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B8FF"/>
  <w:body>
    <w:p w14:paraId="570401FE" w14:textId="77777777" w:rsidR="007259B0" w:rsidRDefault="007259B0" w:rsidP="00B47491">
      <w:pPr>
        <w:jc w:val="center"/>
        <w:rPr>
          <w:sz w:val="22"/>
          <w:szCs w:val="22"/>
        </w:rPr>
      </w:pPr>
    </w:p>
    <w:p w14:paraId="4FCD5652" w14:textId="77777777" w:rsidR="007259B0" w:rsidRPr="00B47491" w:rsidRDefault="007259B0" w:rsidP="00504F71">
      <w:pPr>
        <w:pStyle w:val="Nadpis1"/>
        <w:numPr>
          <w:ilvl w:val="0"/>
          <w:numId w:val="0"/>
        </w:numPr>
        <w:ind w:left="2124" w:firstLine="708"/>
      </w:pPr>
      <w:r w:rsidRPr="00B47491">
        <w:t>SMLOUVA O DÍLO</w:t>
      </w:r>
    </w:p>
    <w:p w14:paraId="13757AF5" w14:textId="77777777" w:rsidR="007259B0" w:rsidRDefault="007259B0" w:rsidP="00B47491"/>
    <w:p w14:paraId="1CFAC373" w14:textId="77777777" w:rsidR="007259B0" w:rsidRPr="00B47491" w:rsidRDefault="007259B0" w:rsidP="00B47491">
      <w:pPr>
        <w:rPr>
          <w:sz w:val="22"/>
          <w:szCs w:val="22"/>
        </w:rPr>
      </w:pPr>
      <w:r w:rsidRPr="00B47491">
        <w:rPr>
          <w:sz w:val="22"/>
          <w:szCs w:val="22"/>
        </w:rPr>
        <w:t>uzavřená dle ustanovení § 2586 a násl. zákona č.89/2012 Sb., občanského zákoníku, v platném a účinném znění</w:t>
      </w:r>
    </w:p>
    <w:p w14:paraId="5B28E054" w14:textId="77777777" w:rsidR="007259B0" w:rsidRDefault="007259B0" w:rsidP="00B47491"/>
    <w:p w14:paraId="4A32D048" w14:textId="77777777" w:rsidR="007259B0" w:rsidRDefault="007259B0">
      <w:pPr>
        <w:rPr>
          <w:b/>
          <w:bCs/>
          <w:sz w:val="22"/>
          <w:szCs w:val="22"/>
        </w:rPr>
      </w:pPr>
    </w:p>
    <w:p w14:paraId="1A6D24DD" w14:textId="77777777" w:rsidR="007259B0" w:rsidRPr="0035620E" w:rsidRDefault="007259B0" w:rsidP="0035620E">
      <w:pPr>
        <w:pStyle w:val="Odstavecseseznamem"/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Pr="0035620E">
        <w:rPr>
          <w:b/>
          <w:bCs/>
          <w:sz w:val="22"/>
          <w:szCs w:val="22"/>
        </w:rPr>
        <w:t>mluvní strany</w:t>
      </w:r>
    </w:p>
    <w:p w14:paraId="77A7152C" w14:textId="7A9E3EFF" w:rsidR="00677E08" w:rsidRPr="00677E08" w:rsidRDefault="00641D95" w:rsidP="00641D95">
      <w:pPr>
        <w:suppressAutoHyphens w:val="0"/>
        <w:overflowPunct/>
        <w:autoSpaceDE/>
        <w:ind w:left="708" w:firstLine="708"/>
        <w:textAlignment w:val="auto"/>
        <w:rPr>
          <w:sz w:val="24"/>
          <w:szCs w:val="24"/>
        </w:rPr>
      </w:pPr>
      <w:r>
        <w:rPr>
          <w:sz w:val="24"/>
          <w:szCs w:val="24"/>
        </w:rPr>
        <w:t>ZOO Brno a stanice zájmových činností, příspěvková organizace</w:t>
      </w:r>
    </w:p>
    <w:p w14:paraId="5FE42E9F" w14:textId="465B956D" w:rsidR="00677E08" w:rsidRPr="00677E08" w:rsidRDefault="005D1331" w:rsidP="00677E08">
      <w:pPr>
        <w:suppressAutoHyphens w:val="0"/>
        <w:overflowPunct/>
        <w:autoSpaceDE/>
        <w:ind w:left="2124" w:firstLine="708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41D95">
        <w:rPr>
          <w:sz w:val="24"/>
          <w:szCs w:val="24"/>
        </w:rPr>
        <w:t>U Zo</w:t>
      </w:r>
      <w:r>
        <w:rPr>
          <w:sz w:val="24"/>
          <w:szCs w:val="24"/>
        </w:rPr>
        <w:t>o</w:t>
      </w:r>
      <w:r w:rsidR="00641D95">
        <w:rPr>
          <w:sz w:val="24"/>
          <w:szCs w:val="24"/>
        </w:rPr>
        <w:t>logické zahrady 46,63500 Brno</w:t>
      </w:r>
    </w:p>
    <w:p w14:paraId="4FDD6A7E" w14:textId="23759DD5" w:rsidR="00677E08" w:rsidRPr="00677E08" w:rsidRDefault="00212A19" w:rsidP="00677E08">
      <w:pPr>
        <w:suppressAutoHyphens w:val="0"/>
        <w:overflowPunct/>
        <w:autoSpaceDE/>
        <w:ind w:left="2124" w:firstLine="708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41D95">
        <w:rPr>
          <w:sz w:val="24"/>
          <w:szCs w:val="24"/>
        </w:rPr>
        <w:t xml:space="preserve">Zastoupená MVDr. Martinem Hovorkou </w:t>
      </w:r>
      <w:proofErr w:type="spellStart"/>
      <w:r w:rsidR="00641D95">
        <w:rPr>
          <w:sz w:val="24"/>
          <w:szCs w:val="24"/>
        </w:rPr>
        <w:t>Ph</w:t>
      </w:r>
      <w:proofErr w:type="spellEnd"/>
      <w:r w:rsidR="00641D95">
        <w:rPr>
          <w:sz w:val="24"/>
          <w:szCs w:val="24"/>
        </w:rPr>
        <w:t>. D. ředitel</w:t>
      </w:r>
    </w:p>
    <w:p w14:paraId="7C4B50B7" w14:textId="61B3A56D" w:rsidR="007259B0" w:rsidRDefault="00212A19" w:rsidP="00212A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41D95">
        <w:rPr>
          <w:sz w:val="24"/>
          <w:szCs w:val="24"/>
        </w:rPr>
        <w:t>IČO: 00101451</w:t>
      </w:r>
    </w:p>
    <w:p w14:paraId="43DE38A4" w14:textId="131399CC" w:rsidR="00641D95" w:rsidRDefault="00641D95" w:rsidP="00212A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DIČ: CZ00101451</w:t>
      </w:r>
    </w:p>
    <w:p w14:paraId="71FFD5B6" w14:textId="2D5317F3" w:rsidR="00570ED4" w:rsidRPr="00212A19" w:rsidRDefault="00570ED4" w:rsidP="00570ED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Bankovní spojení: ČSOB a.s. 372604403/0300</w:t>
      </w:r>
    </w:p>
    <w:p w14:paraId="5AAB5056" w14:textId="77777777" w:rsidR="007259B0" w:rsidRDefault="007259B0" w:rsidP="000B1A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37578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(dále jen objednatel)</w:t>
      </w:r>
    </w:p>
    <w:p w14:paraId="7935DB50" w14:textId="77777777" w:rsidR="007259B0" w:rsidRDefault="007259B0">
      <w:pPr>
        <w:rPr>
          <w:sz w:val="22"/>
          <w:szCs w:val="22"/>
        </w:rPr>
      </w:pPr>
    </w:p>
    <w:p w14:paraId="222B97BB" w14:textId="77777777" w:rsidR="007259B0" w:rsidRDefault="007259B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a</w:t>
      </w:r>
    </w:p>
    <w:p w14:paraId="7D68AA96" w14:textId="77777777" w:rsidR="007259B0" w:rsidRDefault="007259B0">
      <w:pPr>
        <w:rPr>
          <w:b/>
          <w:bCs/>
          <w:sz w:val="22"/>
          <w:szCs w:val="22"/>
        </w:rPr>
      </w:pPr>
    </w:p>
    <w:p w14:paraId="33652B89" w14:textId="77777777" w:rsidR="007259B0" w:rsidRDefault="007259B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FALTON, spol. s r.o., </w:t>
      </w:r>
      <w:r>
        <w:rPr>
          <w:sz w:val="22"/>
          <w:szCs w:val="22"/>
        </w:rPr>
        <w:t>Langrova 43, 627 00 Brno</w:t>
      </w:r>
    </w:p>
    <w:p w14:paraId="4B44081A" w14:textId="77777777" w:rsidR="007259B0" w:rsidRDefault="007259B0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      Právnická osoba zapsaná v obchodním rejstříku vedeném Krajským soudem v Brně</w:t>
      </w:r>
    </w:p>
    <w:p w14:paraId="0BF7A56A" w14:textId="77777777" w:rsidR="007259B0" w:rsidRDefault="007259B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Oddíl C, vložka 6185</w:t>
      </w:r>
    </w:p>
    <w:p w14:paraId="3691906D" w14:textId="77777777" w:rsidR="007259B0" w:rsidRDefault="007259B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IČO: 46905804</w:t>
      </w:r>
    </w:p>
    <w:p w14:paraId="095E72ED" w14:textId="77777777" w:rsidR="007259B0" w:rsidRDefault="007259B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DIČ: CZ46905804</w:t>
      </w:r>
    </w:p>
    <w:p w14:paraId="076BB2F6" w14:textId="77777777" w:rsidR="007259B0" w:rsidRDefault="007259B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Bankovní spojení: ČSOB Číslo účtu: 136709/0300</w:t>
      </w:r>
    </w:p>
    <w:p w14:paraId="49BD3812" w14:textId="77777777" w:rsidR="007259B0" w:rsidRDefault="007259B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Bankovní spojení: </w:t>
      </w:r>
      <w:proofErr w:type="spellStart"/>
      <w:r>
        <w:rPr>
          <w:sz w:val="22"/>
          <w:szCs w:val="22"/>
        </w:rPr>
        <w:t>UniCredit</w:t>
      </w:r>
      <w:proofErr w:type="spellEnd"/>
      <w:r>
        <w:rPr>
          <w:sz w:val="22"/>
          <w:szCs w:val="22"/>
        </w:rPr>
        <w:t xml:space="preserve"> Bank číslo účtu: 37459499/2700</w:t>
      </w:r>
    </w:p>
    <w:p w14:paraId="1ED3EA84" w14:textId="06A50311" w:rsidR="007259B0" w:rsidRDefault="007259B0" w:rsidP="00D52A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Zastoupený: Jiří </w:t>
      </w:r>
      <w:proofErr w:type="spellStart"/>
      <w:proofErr w:type="gramStart"/>
      <w:r>
        <w:rPr>
          <w:sz w:val="22"/>
          <w:szCs w:val="22"/>
        </w:rPr>
        <w:t>Staňa</w:t>
      </w:r>
      <w:proofErr w:type="spellEnd"/>
      <w:r>
        <w:rPr>
          <w:sz w:val="22"/>
          <w:szCs w:val="22"/>
        </w:rPr>
        <w:t xml:space="preserve"> - jednatel</w:t>
      </w:r>
      <w:proofErr w:type="gramEnd"/>
      <w:r>
        <w:rPr>
          <w:sz w:val="22"/>
          <w:szCs w:val="22"/>
        </w:rPr>
        <w:t xml:space="preserve"> společnosti</w:t>
      </w:r>
    </w:p>
    <w:p w14:paraId="42D88A51" w14:textId="77777777" w:rsidR="007259B0" w:rsidRDefault="007259B0" w:rsidP="00B47491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(dále jen zhotovitel) </w:t>
      </w:r>
    </w:p>
    <w:p w14:paraId="083F2064" w14:textId="77777777" w:rsidR="007259B0" w:rsidRDefault="007259B0">
      <w:pPr>
        <w:rPr>
          <w:sz w:val="22"/>
          <w:szCs w:val="22"/>
        </w:rPr>
      </w:pPr>
    </w:p>
    <w:p w14:paraId="78CA636F" w14:textId="77777777" w:rsidR="007259B0" w:rsidRDefault="007259B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5581A1" w14:textId="77777777" w:rsidR="007259B0" w:rsidRDefault="007259B0" w:rsidP="00D27DF9">
      <w:pPr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14:paraId="765AAAF7" w14:textId="77777777" w:rsidR="007259B0" w:rsidRDefault="007259B0">
      <w:pPr>
        <w:rPr>
          <w:b/>
          <w:bCs/>
          <w:sz w:val="22"/>
          <w:szCs w:val="22"/>
        </w:rPr>
      </w:pPr>
    </w:p>
    <w:p w14:paraId="0F5DCFC0" w14:textId="5F5AE478" w:rsidR="00D60274" w:rsidRPr="00D60274" w:rsidRDefault="00A52622" w:rsidP="00A52622">
      <w:pPr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2"/>
          <w:szCs w:val="22"/>
        </w:rPr>
        <w:t xml:space="preserve">                </w:t>
      </w:r>
      <w:proofErr w:type="spellStart"/>
      <w:r w:rsidR="00865530">
        <w:rPr>
          <w:b/>
          <w:bCs/>
          <w:sz w:val="22"/>
          <w:szCs w:val="22"/>
        </w:rPr>
        <w:t>Pod</w:t>
      </w:r>
      <w:r w:rsidR="006D09A1">
        <w:rPr>
          <w:b/>
          <w:bCs/>
          <w:sz w:val="22"/>
          <w:szCs w:val="22"/>
        </w:rPr>
        <w:t>hr</w:t>
      </w:r>
      <w:r w:rsidR="00865530">
        <w:rPr>
          <w:b/>
          <w:bCs/>
          <w:sz w:val="22"/>
          <w:szCs w:val="22"/>
        </w:rPr>
        <w:t>a</w:t>
      </w:r>
      <w:r w:rsidR="006D09A1">
        <w:rPr>
          <w:b/>
          <w:bCs/>
          <w:sz w:val="22"/>
          <w:szCs w:val="22"/>
        </w:rPr>
        <w:t>b</w:t>
      </w:r>
      <w:r w:rsidR="00865530">
        <w:rPr>
          <w:b/>
          <w:bCs/>
          <w:sz w:val="22"/>
          <w:szCs w:val="22"/>
        </w:rPr>
        <w:t>ové</w:t>
      </w:r>
      <w:proofErr w:type="spellEnd"/>
      <w:r w:rsidR="00865530">
        <w:rPr>
          <w:b/>
          <w:bCs/>
          <w:sz w:val="22"/>
          <w:szCs w:val="22"/>
        </w:rPr>
        <w:t xml:space="preserve"> desky stávajícího oplocení ZOO Brno</w:t>
      </w:r>
      <w:r w:rsidR="00E82CF4"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U zo</w:t>
      </w:r>
      <w:r w:rsidR="00CB6507"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E82CF4"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logické zahrady 46, 63500 Brno</w:t>
      </w:r>
    </w:p>
    <w:p w14:paraId="1CF7C2B5" w14:textId="77777777" w:rsidR="007259B0" w:rsidRPr="00F16918" w:rsidRDefault="007259B0" w:rsidP="00F16918"/>
    <w:p w14:paraId="67F557F1" w14:textId="634C29A0" w:rsidR="007259B0" w:rsidRDefault="007259B0" w:rsidP="009E1FD4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>
        <w:rPr>
          <w:sz w:val="22"/>
          <w:szCs w:val="22"/>
        </w:rPr>
        <w:tab/>
        <w:t xml:space="preserve">Rozsah prací: dle </w:t>
      </w:r>
      <w:r w:rsidR="00E82CF4">
        <w:rPr>
          <w:sz w:val="22"/>
          <w:szCs w:val="22"/>
        </w:rPr>
        <w:t>nabídkového rozpočtu</w:t>
      </w:r>
    </w:p>
    <w:p w14:paraId="4A3BAF9D" w14:textId="77777777" w:rsidR="007259B0" w:rsidRDefault="007259B0">
      <w:pPr>
        <w:rPr>
          <w:sz w:val="22"/>
          <w:szCs w:val="22"/>
        </w:rPr>
      </w:pPr>
    </w:p>
    <w:p w14:paraId="6ECCE58F" w14:textId="70823F40" w:rsidR="007259B0" w:rsidRPr="00B47491" w:rsidRDefault="00D5073A" w:rsidP="00D5073A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259B0"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7259B0">
        <w:rPr>
          <w:sz w:val="22"/>
          <w:szCs w:val="22"/>
        </w:rPr>
        <w:t xml:space="preserve">Čas plnění: </w:t>
      </w:r>
      <w:r w:rsidR="007259B0">
        <w:rPr>
          <w:b/>
          <w:bCs/>
          <w:sz w:val="22"/>
          <w:szCs w:val="22"/>
        </w:rPr>
        <w:t>zahájení</w:t>
      </w:r>
      <w:r w:rsidR="007259B0" w:rsidRPr="009735CF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E82CF4">
        <w:rPr>
          <w:b/>
          <w:bCs/>
          <w:sz w:val="22"/>
          <w:szCs w:val="22"/>
        </w:rPr>
        <w:t>5.12.</w:t>
      </w:r>
      <w:r w:rsidR="00415806">
        <w:rPr>
          <w:b/>
          <w:bCs/>
          <w:sz w:val="22"/>
          <w:szCs w:val="22"/>
        </w:rPr>
        <w:t>20</w:t>
      </w:r>
      <w:r w:rsidR="002605CC">
        <w:rPr>
          <w:b/>
          <w:bCs/>
          <w:sz w:val="22"/>
          <w:szCs w:val="22"/>
        </w:rPr>
        <w:t>20</w:t>
      </w:r>
    </w:p>
    <w:p w14:paraId="458FA2C0" w14:textId="0A7BEA5E" w:rsidR="007259B0" w:rsidRPr="00B47491" w:rsidRDefault="00D5073A" w:rsidP="00261A6F">
      <w:pPr>
        <w:ind w:left="70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7259B0" w:rsidRPr="00B47491">
        <w:rPr>
          <w:b/>
          <w:bCs/>
          <w:sz w:val="22"/>
          <w:szCs w:val="22"/>
        </w:rPr>
        <w:t>ukončení:</w:t>
      </w:r>
      <w:r>
        <w:rPr>
          <w:b/>
          <w:bCs/>
          <w:sz w:val="22"/>
          <w:szCs w:val="22"/>
        </w:rPr>
        <w:t xml:space="preserve"> </w:t>
      </w:r>
      <w:r w:rsidR="00E82CF4">
        <w:rPr>
          <w:b/>
          <w:bCs/>
          <w:sz w:val="22"/>
          <w:szCs w:val="22"/>
        </w:rPr>
        <w:t>31.</w:t>
      </w:r>
      <w:r w:rsidR="008B379A">
        <w:rPr>
          <w:b/>
          <w:bCs/>
          <w:sz w:val="22"/>
          <w:szCs w:val="22"/>
        </w:rPr>
        <w:t>12</w:t>
      </w:r>
      <w:r w:rsidR="007259B0" w:rsidRPr="00B47491">
        <w:rPr>
          <w:b/>
          <w:bCs/>
          <w:sz w:val="22"/>
          <w:szCs w:val="22"/>
        </w:rPr>
        <w:t>.20</w:t>
      </w:r>
      <w:r w:rsidR="002605CC">
        <w:rPr>
          <w:b/>
          <w:bCs/>
          <w:sz w:val="22"/>
          <w:szCs w:val="22"/>
        </w:rPr>
        <w:t>20</w:t>
      </w:r>
      <w:r w:rsidR="00250420">
        <w:rPr>
          <w:b/>
          <w:bCs/>
          <w:sz w:val="22"/>
          <w:szCs w:val="22"/>
        </w:rPr>
        <w:t xml:space="preserve"> </w:t>
      </w:r>
    </w:p>
    <w:p w14:paraId="326366B5" w14:textId="77777777" w:rsidR="007259B0" w:rsidRDefault="007259B0">
      <w:pPr>
        <w:rPr>
          <w:sz w:val="22"/>
          <w:szCs w:val="22"/>
        </w:rPr>
      </w:pPr>
    </w:p>
    <w:p w14:paraId="698252FC" w14:textId="0FD4D15D" w:rsidR="007259B0" w:rsidRDefault="007259B0" w:rsidP="009E1FD4">
      <w:pPr>
        <w:ind w:left="709" w:hanging="85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D27DF9">
        <w:rPr>
          <w:sz w:val="22"/>
          <w:szCs w:val="22"/>
        </w:rPr>
        <w:t xml:space="preserve">  </w:t>
      </w:r>
      <w:r>
        <w:rPr>
          <w:sz w:val="22"/>
          <w:szCs w:val="22"/>
        </w:rPr>
        <w:t>Termín bude dodržen za předpokladu příznivých povětrnostních podmínek</w:t>
      </w:r>
      <w:r w:rsidR="0012768E">
        <w:rPr>
          <w:sz w:val="22"/>
          <w:szCs w:val="22"/>
        </w:rPr>
        <w:t>.</w:t>
      </w:r>
      <w:r w:rsidR="00D27DF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Při nepříznivých klimatických podmínkách trvajících déle než 1 den (déšť, mlha, </w:t>
      </w:r>
      <w:proofErr w:type="gramStart"/>
      <w:r>
        <w:rPr>
          <w:color w:val="000000"/>
          <w:sz w:val="22"/>
          <w:szCs w:val="22"/>
        </w:rPr>
        <w:t xml:space="preserve">námraza, </w:t>
      </w:r>
      <w:r w:rsidR="00D27DF9">
        <w:rPr>
          <w:color w:val="000000"/>
          <w:sz w:val="22"/>
          <w:szCs w:val="22"/>
        </w:rPr>
        <w:t xml:space="preserve">  </w:t>
      </w:r>
      <w:proofErr w:type="gramEnd"/>
      <w:r w:rsidR="0012768E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 xml:space="preserve">ítr nad 4 BF), se na základě zápisu ve stavebním deníku prodlouží </w:t>
      </w:r>
      <w:proofErr w:type="spellStart"/>
      <w:r>
        <w:rPr>
          <w:color w:val="000000"/>
          <w:sz w:val="22"/>
          <w:szCs w:val="22"/>
        </w:rPr>
        <w:t>načítaně</w:t>
      </w:r>
      <w:proofErr w:type="spellEnd"/>
      <w:r>
        <w:rPr>
          <w:color w:val="000000"/>
          <w:sz w:val="22"/>
          <w:szCs w:val="22"/>
        </w:rPr>
        <w:t xml:space="preserve"> doba provedení </w:t>
      </w:r>
      <w:r w:rsidR="00D27DF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díla</w:t>
      </w:r>
      <w:r w:rsidR="0012768E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 to i termín dohodnutého milníku.</w:t>
      </w:r>
    </w:p>
    <w:p w14:paraId="47B68D60" w14:textId="77777777" w:rsidR="00DA01A6" w:rsidRDefault="00DA01A6" w:rsidP="0012768E">
      <w:pPr>
        <w:jc w:val="both"/>
        <w:rPr>
          <w:b/>
          <w:bCs/>
          <w:sz w:val="22"/>
          <w:szCs w:val="22"/>
        </w:rPr>
      </w:pPr>
    </w:p>
    <w:p w14:paraId="415A7112" w14:textId="77777777" w:rsidR="007259B0" w:rsidRDefault="007259B0" w:rsidP="0012768E">
      <w:pPr>
        <w:ind w:left="2124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Cena za dílo</w:t>
      </w:r>
    </w:p>
    <w:p w14:paraId="45B0872C" w14:textId="77777777" w:rsidR="007259B0" w:rsidRDefault="007259B0" w:rsidP="0012768E">
      <w:pPr>
        <w:jc w:val="both"/>
        <w:rPr>
          <w:b/>
          <w:bCs/>
          <w:sz w:val="22"/>
          <w:szCs w:val="22"/>
        </w:rPr>
      </w:pPr>
    </w:p>
    <w:p w14:paraId="7FF6E138" w14:textId="046A3823" w:rsidR="007259B0" w:rsidRDefault="007259B0" w:rsidP="0012768E">
      <w:p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sz w:val="22"/>
          <w:szCs w:val="22"/>
        </w:rPr>
        <w:tab/>
        <w:t xml:space="preserve">V souladu s platnými právními předpisy (například zákon o cenách v platném znění) se smluvní strany dohodly na smluvní ceně za zhotovené dílo specifikované v části 2. této smlouvy a v příloze č.1 této smlouvy, </w:t>
      </w:r>
    </w:p>
    <w:p w14:paraId="3D2B1F39" w14:textId="77777777" w:rsidR="00DA01A6" w:rsidRDefault="00DA01A6" w:rsidP="00504F71">
      <w:pPr>
        <w:ind w:left="708"/>
        <w:rPr>
          <w:b/>
          <w:bCs/>
          <w:sz w:val="22"/>
          <w:szCs w:val="22"/>
        </w:rPr>
      </w:pPr>
    </w:p>
    <w:p w14:paraId="3A59AD8A" w14:textId="77777777" w:rsidR="00260446" w:rsidRDefault="00260446" w:rsidP="00504F71">
      <w:pPr>
        <w:ind w:left="708"/>
        <w:rPr>
          <w:b/>
          <w:bCs/>
          <w:sz w:val="22"/>
          <w:szCs w:val="22"/>
        </w:rPr>
      </w:pPr>
    </w:p>
    <w:p w14:paraId="1D636D30" w14:textId="77777777" w:rsidR="00BA333F" w:rsidRDefault="00BA333F" w:rsidP="00504F71">
      <w:pPr>
        <w:ind w:left="708"/>
        <w:rPr>
          <w:b/>
          <w:bCs/>
          <w:sz w:val="22"/>
          <w:szCs w:val="22"/>
        </w:rPr>
      </w:pPr>
    </w:p>
    <w:p w14:paraId="0A608D0D" w14:textId="77777777" w:rsidR="00BA333F" w:rsidRDefault="00BA333F" w:rsidP="00504F71">
      <w:pPr>
        <w:ind w:left="708"/>
        <w:rPr>
          <w:b/>
          <w:bCs/>
          <w:sz w:val="22"/>
          <w:szCs w:val="22"/>
        </w:rPr>
      </w:pPr>
    </w:p>
    <w:p w14:paraId="350FF18F" w14:textId="77777777" w:rsidR="00BA333F" w:rsidRDefault="00BA333F" w:rsidP="00504F71">
      <w:pPr>
        <w:ind w:left="708"/>
        <w:rPr>
          <w:b/>
          <w:bCs/>
          <w:sz w:val="22"/>
          <w:szCs w:val="22"/>
        </w:rPr>
      </w:pPr>
    </w:p>
    <w:p w14:paraId="3FB2B984" w14:textId="77777777" w:rsidR="00DA01A6" w:rsidRDefault="00DA01A6" w:rsidP="00504F71">
      <w:pPr>
        <w:ind w:left="708"/>
        <w:rPr>
          <w:b/>
          <w:bCs/>
          <w:sz w:val="22"/>
          <w:szCs w:val="22"/>
        </w:rPr>
      </w:pPr>
    </w:p>
    <w:p w14:paraId="4683CA21" w14:textId="77777777" w:rsidR="00DA01A6" w:rsidRDefault="007259B0" w:rsidP="00DA01A6">
      <w:pPr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 to ve výši Kč:</w:t>
      </w:r>
    </w:p>
    <w:p w14:paraId="48EE3146" w14:textId="77777777" w:rsidR="00DA01A6" w:rsidRDefault="00DA01A6" w:rsidP="00DA01A6">
      <w:pPr>
        <w:ind w:left="708"/>
        <w:rPr>
          <w:b/>
          <w:bCs/>
          <w:sz w:val="22"/>
          <w:szCs w:val="22"/>
        </w:rPr>
      </w:pPr>
    </w:p>
    <w:p w14:paraId="74E529BC" w14:textId="23A8BA44" w:rsidR="007259B0" w:rsidRDefault="004F496C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celkem bez DPH</w:t>
      </w:r>
      <w:r>
        <w:rPr>
          <w:b/>
          <w:bCs/>
          <w:sz w:val="22"/>
          <w:szCs w:val="22"/>
        </w:rPr>
        <w:tab/>
      </w:r>
      <w:r w:rsidR="007259B0">
        <w:rPr>
          <w:b/>
          <w:bCs/>
          <w:sz w:val="22"/>
          <w:szCs w:val="22"/>
        </w:rPr>
        <w:tab/>
      </w:r>
      <w:proofErr w:type="gramStart"/>
      <w:r w:rsidR="007259B0">
        <w:rPr>
          <w:b/>
          <w:bCs/>
          <w:sz w:val="22"/>
          <w:szCs w:val="22"/>
        </w:rPr>
        <w:tab/>
      </w:r>
      <w:r w:rsidR="00A52622">
        <w:rPr>
          <w:b/>
          <w:bCs/>
          <w:sz w:val="22"/>
          <w:szCs w:val="22"/>
        </w:rPr>
        <w:t xml:space="preserve">  </w:t>
      </w:r>
      <w:r w:rsidR="00D76AEB">
        <w:rPr>
          <w:b/>
          <w:bCs/>
          <w:sz w:val="22"/>
          <w:szCs w:val="22"/>
        </w:rPr>
        <w:t>146.492</w:t>
      </w:r>
      <w:proofErr w:type="gramEnd"/>
      <w:r w:rsidR="00E56D79">
        <w:rPr>
          <w:b/>
          <w:bCs/>
          <w:sz w:val="22"/>
          <w:szCs w:val="22"/>
        </w:rPr>
        <w:t>,-</w:t>
      </w:r>
      <w:r w:rsidR="007259B0">
        <w:rPr>
          <w:b/>
          <w:bCs/>
          <w:sz w:val="22"/>
          <w:szCs w:val="22"/>
        </w:rPr>
        <w:t xml:space="preserve"> K</w:t>
      </w:r>
      <w:r w:rsidR="00BE642B">
        <w:rPr>
          <w:b/>
          <w:bCs/>
          <w:sz w:val="22"/>
          <w:szCs w:val="22"/>
        </w:rPr>
        <w:t>č</w:t>
      </w:r>
    </w:p>
    <w:p w14:paraId="167F134D" w14:textId="1E0653E1" w:rsidR="007259B0" w:rsidRDefault="00D76AEB">
      <w:pPr>
        <w:ind w:firstLine="708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21</w:t>
      </w:r>
      <w:r w:rsidR="007259B0">
        <w:rPr>
          <w:b/>
          <w:bCs/>
          <w:sz w:val="22"/>
          <w:szCs w:val="22"/>
        </w:rPr>
        <w:t>%</w:t>
      </w:r>
      <w:proofErr w:type="gramEnd"/>
      <w:r w:rsidR="007259B0">
        <w:rPr>
          <w:b/>
          <w:bCs/>
          <w:sz w:val="22"/>
          <w:szCs w:val="22"/>
        </w:rPr>
        <w:t xml:space="preserve"> DPH</w:t>
      </w:r>
      <w:r w:rsidR="007259B0">
        <w:rPr>
          <w:b/>
          <w:bCs/>
          <w:sz w:val="22"/>
          <w:szCs w:val="22"/>
        </w:rPr>
        <w:tab/>
      </w:r>
      <w:r w:rsidR="007259B0">
        <w:rPr>
          <w:b/>
          <w:bCs/>
          <w:sz w:val="22"/>
          <w:szCs w:val="22"/>
        </w:rPr>
        <w:tab/>
      </w:r>
      <w:r w:rsidR="004F496C">
        <w:rPr>
          <w:b/>
          <w:bCs/>
          <w:sz w:val="22"/>
          <w:szCs w:val="22"/>
        </w:rPr>
        <w:tab/>
      </w:r>
      <w:r w:rsidR="007259B0">
        <w:rPr>
          <w:b/>
          <w:bCs/>
          <w:sz w:val="22"/>
          <w:szCs w:val="22"/>
        </w:rPr>
        <w:t xml:space="preserve"> </w:t>
      </w:r>
      <w:r w:rsidR="00246EC4">
        <w:rPr>
          <w:b/>
          <w:bCs/>
          <w:sz w:val="22"/>
          <w:szCs w:val="22"/>
        </w:rPr>
        <w:t xml:space="preserve">           </w:t>
      </w:r>
      <w:r w:rsidR="00A52622">
        <w:rPr>
          <w:b/>
          <w:bCs/>
          <w:sz w:val="22"/>
          <w:szCs w:val="22"/>
        </w:rPr>
        <w:t xml:space="preserve">  </w:t>
      </w:r>
      <w:r w:rsidR="00246EC4">
        <w:rPr>
          <w:b/>
          <w:bCs/>
          <w:sz w:val="22"/>
          <w:szCs w:val="22"/>
        </w:rPr>
        <w:t xml:space="preserve"> </w:t>
      </w:r>
      <w:r w:rsidR="00C05EB6">
        <w:rPr>
          <w:b/>
          <w:bCs/>
          <w:sz w:val="22"/>
          <w:szCs w:val="22"/>
        </w:rPr>
        <w:t xml:space="preserve"> </w:t>
      </w:r>
      <w:r w:rsidR="00BE642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30.763,32</w:t>
      </w:r>
      <w:r w:rsidR="007259B0">
        <w:rPr>
          <w:b/>
          <w:bCs/>
          <w:sz w:val="22"/>
          <w:szCs w:val="22"/>
        </w:rPr>
        <w:t xml:space="preserve"> Kč</w:t>
      </w:r>
    </w:p>
    <w:p w14:paraId="24142A25" w14:textId="6618E57B" w:rsidR="007259B0" w:rsidRDefault="007259B0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celkem vč. DPH</w:t>
      </w:r>
      <w:r>
        <w:rPr>
          <w:b/>
          <w:bCs/>
          <w:sz w:val="22"/>
          <w:szCs w:val="22"/>
        </w:rPr>
        <w:tab/>
        <w:t xml:space="preserve">  </w:t>
      </w:r>
      <w:r w:rsidR="00246EC4">
        <w:rPr>
          <w:b/>
          <w:bCs/>
          <w:sz w:val="22"/>
          <w:szCs w:val="22"/>
        </w:rPr>
        <w:t xml:space="preserve"> </w:t>
      </w:r>
      <w:r w:rsidR="004F496C">
        <w:rPr>
          <w:b/>
          <w:bCs/>
          <w:sz w:val="22"/>
          <w:szCs w:val="22"/>
        </w:rPr>
        <w:tab/>
        <w:t xml:space="preserve">   </w:t>
      </w:r>
      <w:r w:rsidR="00246EC4">
        <w:rPr>
          <w:b/>
          <w:bCs/>
          <w:sz w:val="22"/>
          <w:szCs w:val="22"/>
        </w:rPr>
        <w:t xml:space="preserve">         </w:t>
      </w:r>
      <w:r>
        <w:rPr>
          <w:b/>
          <w:bCs/>
          <w:sz w:val="22"/>
          <w:szCs w:val="22"/>
        </w:rPr>
        <w:t xml:space="preserve"> </w:t>
      </w:r>
      <w:r w:rsidR="00C05EB6">
        <w:rPr>
          <w:b/>
          <w:bCs/>
          <w:sz w:val="22"/>
          <w:szCs w:val="22"/>
        </w:rPr>
        <w:t xml:space="preserve"> </w:t>
      </w:r>
      <w:r w:rsidR="00BE642B">
        <w:rPr>
          <w:b/>
          <w:bCs/>
          <w:sz w:val="22"/>
          <w:szCs w:val="22"/>
        </w:rPr>
        <w:t xml:space="preserve"> </w:t>
      </w:r>
      <w:r w:rsidR="00D76AEB">
        <w:rPr>
          <w:b/>
          <w:bCs/>
          <w:sz w:val="22"/>
          <w:szCs w:val="22"/>
        </w:rPr>
        <w:t>177.255,32</w:t>
      </w:r>
      <w:r>
        <w:rPr>
          <w:b/>
          <w:bCs/>
          <w:sz w:val="22"/>
          <w:szCs w:val="22"/>
        </w:rPr>
        <w:t xml:space="preserve"> Kč</w:t>
      </w:r>
    </w:p>
    <w:p w14:paraId="34A1979F" w14:textId="77777777" w:rsidR="00DA01A6" w:rsidRDefault="00DA01A6">
      <w:pPr>
        <w:ind w:firstLine="708"/>
        <w:rPr>
          <w:b/>
          <w:bCs/>
          <w:sz w:val="22"/>
          <w:szCs w:val="22"/>
        </w:rPr>
      </w:pPr>
    </w:p>
    <w:p w14:paraId="307C9942" w14:textId="77777777" w:rsidR="007259B0" w:rsidRDefault="007259B0">
      <w:pPr>
        <w:rPr>
          <w:sz w:val="22"/>
          <w:szCs w:val="22"/>
        </w:rPr>
      </w:pPr>
    </w:p>
    <w:p w14:paraId="371045A1" w14:textId="77777777" w:rsidR="007259B0" w:rsidRDefault="007259B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Nabídka obsahuje:</w:t>
      </w:r>
    </w:p>
    <w:p w14:paraId="064C045D" w14:textId="246EC9C0" w:rsidR="007259B0" w:rsidRDefault="007259B0">
      <w:pPr>
        <w:rPr>
          <w:b/>
          <w:bCs/>
          <w:sz w:val="22"/>
          <w:szCs w:val="22"/>
        </w:rPr>
      </w:pPr>
      <w:r>
        <w:rPr>
          <w:sz w:val="22"/>
          <w:szCs w:val="22"/>
        </w:rPr>
        <w:t>Provedení prací dle nabídkov</w:t>
      </w:r>
      <w:r w:rsidR="00DA77AA">
        <w:rPr>
          <w:sz w:val="22"/>
          <w:szCs w:val="22"/>
        </w:rPr>
        <w:t>ého rozpočtu</w:t>
      </w:r>
      <w:r w:rsidR="009E1FD4">
        <w:rPr>
          <w:sz w:val="22"/>
          <w:szCs w:val="22"/>
        </w:rPr>
        <w:t>.</w:t>
      </w:r>
      <w:r w:rsidR="00DA77AA">
        <w:rPr>
          <w:sz w:val="22"/>
          <w:szCs w:val="22"/>
        </w:rPr>
        <w:t xml:space="preserve"> </w:t>
      </w:r>
    </w:p>
    <w:p w14:paraId="2D501337" w14:textId="79570418" w:rsidR="001F4605" w:rsidRDefault="00DA77AA" w:rsidP="001F4605">
      <w:pPr>
        <w:rPr>
          <w:sz w:val="22"/>
          <w:szCs w:val="22"/>
        </w:rPr>
      </w:pPr>
      <w:r>
        <w:rPr>
          <w:sz w:val="22"/>
          <w:szCs w:val="22"/>
        </w:rPr>
        <w:t xml:space="preserve">Specifikace: </w:t>
      </w:r>
      <w:r w:rsidR="006D09A1">
        <w:rPr>
          <w:sz w:val="22"/>
          <w:szCs w:val="22"/>
        </w:rPr>
        <w:t xml:space="preserve">dodávka a montáž </w:t>
      </w:r>
      <w:proofErr w:type="spellStart"/>
      <w:r w:rsidR="006D09A1">
        <w:rPr>
          <w:sz w:val="22"/>
          <w:szCs w:val="22"/>
        </w:rPr>
        <w:t>podhrabových</w:t>
      </w:r>
      <w:proofErr w:type="spellEnd"/>
      <w:r w:rsidR="006D09A1">
        <w:rPr>
          <w:sz w:val="22"/>
          <w:szCs w:val="22"/>
        </w:rPr>
        <w:t xml:space="preserve"> desek</w:t>
      </w:r>
      <w:r w:rsidR="0052685A">
        <w:rPr>
          <w:sz w:val="22"/>
          <w:szCs w:val="22"/>
        </w:rPr>
        <w:t xml:space="preserve"> v úseku stávajícího oplocení ZOO Brno </w:t>
      </w:r>
      <w:proofErr w:type="spellStart"/>
      <w:r w:rsidR="0052685A">
        <w:rPr>
          <w:sz w:val="22"/>
          <w:szCs w:val="22"/>
        </w:rPr>
        <w:t>odl</w:t>
      </w:r>
      <w:proofErr w:type="spellEnd"/>
      <w:r w:rsidR="0052685A">
        <w:rPr>
          <w:sz w:val="22"/>
          <w:szCs w:val="22"/>
        </w:rPr>
        <w:t xml:space="preserve">. Cca </w:t>
      </w:r>
      <w:proofErr w:type="gramStart"/>
      <w:r w:rsidR="0052685A">
        <w:rPr>
          <w:sz w:val="22"/>
          <w:szCs w:val="22"/>
        </w:rPr>
        <w:t>125m</w:t>
      </w:r>
      <w:proofErr w:type="gramEnd"/>
      <w:r w:rsidR="0052685A">
        <w:rPr>
          <w:sz w:val="22"/>
          <w:szCs w:val="22"/>
        </w:rPr>
        <w:t xml:space="preserve"> dílčí úsek 5.3. část 29-30</w:t>
      </w:r>
    </w:p>
    <w:p w14:paraId="73FDFDFE" w14:textId="77777777" w:rsidR="007259B0" w:rsidRDefault="007259B0">
      <w:pPr>
        <w:rPr>
          <w:sz w:val="22"/>
          <w:szCs w:val="22"/>
        </w:rPr>
      </w:pPr>
    </w:p>
    <w:p w14:paraId="7205F161" w14:textId="77777777" w:rsidR="007259B0" w:rsidRDefault="007259B0">
      <w:pPr>
        <w:rPr>
          <w:sz w:val="22"/>
          <w:szCs w:val="22"/>
        </w:rPr>
      </w:pPr>
    </w:p>
    <w:p w14:paraId="690A1D08" w14:textId="493EA3EA" w:rsidR="007259B0" w:rsidRDefault="007259B0" w:rsidP="0012768E">
      <w:pPr>
        <w:ind w:left="708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   </w:t>
      </w:r>
      <w:r>
        <w:rPr>
          <w:sz w:val="22"/>
          <w:szCs w:val="22"/>
        </w:rPr>
        <w:tab/>
        <w:t>Smluvní strany se dohodly</w:t>
      </w:r>
      <w:r w:rsidR="00B5654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56547">
        <w:rPr>
          <w:sz w:val="22"/>
          <w:szCs w:val="22"/>
        </w:rPr>
        <w:t xml:space="preserve">že </w:t>
      </w:r>
      <w:r w:rsidR="00B553B0">
        <w:rPr>
          <w:sz w:val="22"/>
          <w:szCs w:val="22"/>
        </w:rPr>
        <w:t>úhrada díla bude probíhat</w:t>
      </w:r>
      <w:r w:rsidR="0033193A">
        <w:rPr>
          <w:sz w:val="22"/>
          <w:szCs w:val="22"/>
        </w:rPr>
        <w:t xml:space="preserve"> na základě </w:t>
      </w:r>
      <w:r w:rsidR="00FA3F21">
        <w:rPr>
          <w:sz w:val="22"/>
          <w:szCs w:val="22"/>
        </w:rPr>
        <w:t>dokončených prací</w:t>
      </w:r>
      <w:r w:rsidR="009E1FD4">
        <w:rPr>
          <w:sz w:val="22"/>
          <w:szCs w:val="22"/>
        </w:rPr>
        <w:t>.</w:t>
      </w:r>
      <w:r w:rsidR="00FA3F21">
        <w:rPr>
          <w:sz w:val="22"/>
          <w:szCs w:val="22"/>
        </w:rPr>
        <w:t xml:space="preserve"> </w:t>
      </w:r>
      <w:r w:rsidR="0033193A">
        <w:rPr>
          <w:sz w:val="22"/>
          <w:szCs w:val="22"/>
        </w:rPr>
        <w:t xml:space="preserve"> </w:t>
      </w:r>
      <w:r w:rsidR="00FA3F21">
        <w:rPr>
          <w:sz w:val="22"/>
          <w:szCs w:val="22"/>
        </w:rPr>
        <w:t>F</w:t>
      </w:r>
      <w:r w:rsidR="0033193A">
        <w:rPr>
          <w:sz w:val="22"/>
          <w:szCs w:val="22"/>
        </w:rPr>
        <w:t>aktura bude vystavena po dokončení díla, kdy d</w:t>
      </w:r>
      <w:r>
        <w:rPr>
          <w:sz w:val="22"/>
          <w:szCs w:val="22"/>
        </w:rPr>
        <w:t>ílo bude předáno předávacím protokolem objednateli.</w:t>
      </w:r>
    </w:p>
    <w:p w14:paraId="59CE70A0" w14:textId="7E1FF5E1" w:rsidR="007259B0" w:rsidRDefault="0033193A" w:rsidP="009E1FD4">
      <w:pPr>
        <w:ind w:left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>F</w:t>
      </w:r>
      <w:r w:rsidR="00C57B84" w:rsidRPr="00C57B84">
        <w:rPr>
          <w:bCs/>
          <w:sz w:val="22"/>
          <w:szCs w:val="22"/>
        </w:rPr>
        <w:t>aktur</w:t>
      </w:r>
      <w:r w:rsidR="009C7D01">
        <w:rPr>
          <w:bCs/>
          <w:sz w:val="22"/>
          <w:szCs w:val="22"/>
        </w:rPr>
        <w:t>a</w:t>
      </w:r>
      <w:r w:rsidR="00C57B84" w:rsidRPr="00C57B84">
        <w:rPr>
          <w:bCs/>
          <w:sz w:val="22"/>
          <w:szCs w:val="22"/>
        </w:rPr>
        <w:t xml:space="preserve"> </w:t>
      </w:r>
      <w:r w:rsidR="007259B0" w:rsidRPr="00C57B84">
        <w:rPr>
          <w:bCs/>
          <w:sz w:val="22"/>
          <w:szCs w:val="22"/>
        </w:rPr>
        <w:t>j</w:t>
      </w:r>
      <w:r w:rsidR="009C7D01">
        <w:rPr>
          <w:bCs/>
          <w:sz w:val="22"/>
          <w:szCs w:val="22"/>
        </w:rPr>
        <w:t>e</w:t>
      </w:r>
      <w:r w:rsidR="007259B0" w:rsidRPr="00C57B84">
        <w:rPr>
          <w:bCs/>
          <w:sz w:val="22"/>
          <w:szCs w:val="22"/>
        </w:rPr>
        <w:t xml:space="preserve"> splatn</w:t>
      </w:r>
      <w:r w:rsidR="009C7D01">
        <w:rPr>
          <w:bCs/>
          <w:sz w:val="22"/>
          <w:szCs w:val="22"/>
        </w:rPr>
        <w:t>á</w:t>
      </w:r>
      <w:r w:rsidR="007259B0" w:rsidRPr="00C57B84">
        <w:rPr>
          <w:bCs/>
          <w:sz w:val="22"/>
          <w:szCs w:val="22"/>
        </w:rPr>
        <w:t xml:space="preserve"> do </w:t>
      </w:r>
      <w:proofErr w:type="gramStart"/>
      <w:r w:rsidR="00816893">
        <w:rPr>
          <w:bCs/>
          <w:sz w:val="22"/>
          <w:szCs w:val="22"/>
        </w:rPr>
        <w:t>21</w:t>
      </w:r>
      <w:r w:rsidR="007259B0" w:rsidRPr="00C57B84">
        <w:rPr>
          <w:bCs/>
          <w:sz w:val="22"/>
          <w:szCs w:val="22"/>
        </w:rPr>
        <w:t>ti</w:t>
      </w:r>
      <w:proofErr w:type="gramEnd"/>
      <w:r w:rsidR="007259B0" w:rsidRPr="00C57B84">
        <w:rPr>
          <w:bCs/>
          <w:sz w:val="22"/>
          <w:szCs w:val="22"/>
        </w:rPr>
        <w:t xml:space="preserve"> dnů ode dne vystavení objednateli</w:t>
      </w:r>
      <w:r w:rsidR="007259B0" w:rsidRPr="00C57B84">
        <w:rPr>
          <w:sz w:val="22"/>
          <w:szCs w:val="22"/>
        </w:rPr>
        <w:t>.</w:t>
      </w:r>
      <w:r w:rsidR="009E1FD4">
        <w:rPr>
          <w:sz w:val="22"/>
          <w:szCs w:val="22"/>
        </w:rPr>
        <w:t xml:space="preserve"> </w:t>
      </w:r>
      <w:r w:rsidR="007259B0">
        <w:rPr>
          <w:sz w:val="22"/>
          <w:szCs w:val="22"/>
        </w:rPr>
        <w:t>V případě,</w:t>
      </w:r>
      <w:r w:rsidR="008839ED">
        <w:rPr>
          <w:sz w:val="22"/>
          <w:szCs w:val="22"/>
        </w:rPr>
        <w:t xml:space="preserve"> </w:t>
      </w:r>
      <w:r w:rsidR="007259B0">
        <w:rPr>
          <w:sz w:val="22"/>
          <w:szCs w:val="22"/>
        </w:rPr>
        <w:t xml:space="preserve">že objednatel svoji povinnost </w:t>
      </w:r>
      <w:r>
        <w:rPr>
          <w:sz w:val="22"/>
          <w:szCs w:val="22"/>
        </w:rPr>
        <w:t xml:space="preserve">úhrady </w:t>
      </w:r>
      <w:r w:rsidR="007259B0">
        <w:rPr>
          <w:sz w:val="22"/>
          <w:szCs w:val="22"/>
        </w:rPr>
        <w:t>nesplní,</w:t>
      </w:r>
      <w:r w:rsidR="008839ED">
        <w:rPr>
          <w:sz w:val="22"/>
          <w:szCs w:val="22"/>
        </w:rPr>
        <w:t xml:space="preserve"> </w:t>
      </w:r>
      <w:r w:rsidR="007259B0">
        <w:rPr>
          <w:sz w:val="22"/>
          <w:szCs w:val="22"/>
        </w:rPr>
        <w:t>má zhotovitel právo</w:t>
      </w:r>
      <w:r w:rsidR="009E1FD4">
        <w:rPr>
          <w:sz w:val="22"/>
          <w:szCs w:val="22"/>
        </w:rPr>
        <w:t xml:space="preserve"> </w:t>
      </w:r>
      <w:r w:rsidR="007259B0">
        <w:rPr>
          <w:sz w:val="22"/>
          <w:szCs w:val="22"/>
        </w:rPr>
        <w:t xml:space="preserve">požadovat smluvní pokutu ve výši </w:t>
      </w:r>
      <w:proofErr w:type="gramStart"/>
      <w:r w:rsidR="007259B0">
        <w:rPr>
          <w:sz w:val="22"/>
          <w:szCs w:val="22"/>
        </w:rPr>
        <w:t>0,0</w:t>
      </w:r>
      <w:r>
        <w:rPr>
          <w:sz w:val="22"/>
          <w:szCs w:val="22"/>
        </w:rPr>
        <w:t>5</w:t>
      </w:r>
      <w:r w:rsidR="007259B0">
        <w:rPr>
          <w:sz w:val="22"/>
          <w:szCs w:val="22"/>
        </w:rPr>
        <w:t>%</w:t>
      </w:r>
      <w:proofErr w:type="gramEnd"/>
      <w:r w:rsidR="007259B0">
        <w:rPr>
          <w:sz w:val="22"/>
          <w:szCs w:val="22"/>
        </w:rPr>
        <w:t xml:space="preserve"> z dlužné částky za každý den</w:t>
      </w:r>
      <w:r w:rsidR="009E1FD4">
        <w:rPr>
          <w:sz w:val="22"/>
          <w:szCs w:val="22"/>
        </w:rPr>
        <w:t xml:space="preserve"> </w:t>
      </w:r>
      <w:r w:rsidR="007259B0">
        <w:rPr>
          <w:sz w:val="22"/>
          <w:szCs w:val="22"/>
        </w:rPr>
        <w:t xml:space="preserve">prodlení. </w:t>
      </w:r>
      <w:r w:rsidR="007259B0">
        <w:rPr>
          <w:sz w:val="22"/>
          <w:szCs w:val="22"/>
        </w:rPr>
        <w:tab/>
      </w:r>
    </w:p>
    <w:p w14:paraId="2B28B0C6" w14:textId="77777777" w:rsidR="009E1FD4" w:rsidRDefault="009E1FD4" w:rsidP="009E1FD4">
      <w:pPr>
        <w:ind w:left="709"/>
        <w:jc w:val="both"/>
        <w:rPr>
          <w:sz w:val="22"/>
          <w:szCs w:val="22"/>
        </w:rPr>
      </w:pPr>
    </w:p>
    <w:p w14:paraId="2AF49118" w14:textId="35F837D5" w:rsidR="007259B0" w:rsidRDefault="007259B0" w:rsidP="00F72120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57B84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V případě, že zhotovitel bude v prodlení s plněním termínu dodání díla uvedeném v bodě 2.2. této smlouvy může uplatnit objednatel smluvní pokutu </w:t>
      </w:r>
      <w:proofErr w:type="gramStart"/>
      <w:r>
        <w:rPr>
          <w:sz w:val="22"/>
          <w:szCs w:val="22"/>
        </w:rPr>
        <w:t>0,0</w:t>
      </w:r>
      <w:r w:rsidR="0033193A">
        <w:rPr>
          <w:sz w:val="22"/>
          <w:szCs w:val="22"/>
        </w:rPr>
        <w:t>5</w:t>
      </w:r>
      <w:r>
        <w:rPr>
          <w:sz w:val="22"/>
          <w:szCs w:val="22"/>
        </w:rPr>
        <w:t>%</w:t>
      </w:r>
      <w:proofErr w:type="gramEnd"/>
      <w:r>
        <w:rPr>
          <w:sz w:val="22"/>
          <w:szCs w:val="22"/>
        </w:rPr>
        <w:t xml:space="preserve"> z celkové ceny díla uvedené v bodě 3.1.této smlouvy a to za každý den prodlení.</w:t>
      </w:r>
      <w:r w:rsidR="009E1FD4">
        <w:rPr>
          <w:sz w:val="22"/>
          <w:szCs w:val="22"/>
        </w:rPr>
        <w:t xml:space="preserve"> </w:t>
      </w:r>
      <w:r>
        <w:rPr>
          <w:sz w:val="22"/>
          <w:szCs w:val="22"/>
        </w:rPr>
        <w:t>Tímto ustanovením není dotčeno právo na úhradu škody. Objednatel je povinen zaplatit zhotoviteli cenu díla po jeho řádném provedení, předání a převzetí.</w:t>
      </w:r>
    </w:p>
    <w:p w14:paraId="036F01D1" w14:textId="77777777" w:rsidR="007259B0" w:rsidRDefault="007259B0">
      <w:pPr>
        <w:rPr>
          <w:sz w:val="22"/>
          <w:szCs w:val="22"/>
        </w:rPr>
      </w:pPr>
    </w:p>
    <w:p w14:paraId="54A555F6" w14:textId="77777777" w:rsidR="007259B0" w:rsidRDefault="003F2994" w:rsidP="003F299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</w:t>
      </w:r>
      <w:r w:rsidR="007259B0">
        <w:rPr>
          <w:b/>
          <w:bCs/>
          <w:sz w:val="22"/>
          <w:szCs w:val="22"/>
        </w:rPr>
        <w:t>4. Způsob provádění díla</w:t>
      </w:r>
    </w:p>
    <w:p w14:paraId="65DFB08E" w14:textId="77777777" w:rsidR="007259B0" w:rsidRDefault="007259B0">
      <w:pPr>
        <w:rPr>
          <w:b/>
          <w:bCs/>
          <w:sz w:val="22"/>
          <w:szCs w:val="22"/>
        </w:rPr>
      </w:pPr>
    </w:p>
    <w:p w14:paraId="497B5183" w14:textId="60432AEC" w:rsidR="007259B0" w:rsidRDefault="007259B0" w:rsidP="00F72120">
      <w:pPr>
        <w:ind w:left="709" w:hanging="709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4.1. </w:t>
      </w:r>
      <w:r>
        <w:rPr>
          <w:sz w:val="22"/>
          <w:szCs w:val="22"/>
        </w:rPr>
        <w:tab/>
        <w:t>Zjistí-li objednavatel,</w:t>
      </w:r>
      <w:r w:rsidR="008839ED">
        <w:rPr>
          <w:sz w:val="22"/>
          <w:szCs w:val="22"/>
        </w:rPr>
        <w:t xml:space="preserve"> </w:t>
      </w:r>
      <w:r>
        <w:rPr>
          <w:sz w:val="22"/>
          <w:szCs w:val="22"/>
        </w:rPr>
        <w:t>že zhotovitel provádí dílo v rozporu se svými</w:t>
      </w:r>
      <w:r w:rsidR="00F72120">
        <w:rPr>
          <w:sz w:val="22"/>
          <w:szCs w:val="22"/>
        </w:rPr>
        <w:t xml:space="preserve"> </w:t>
      </w:r>
      <w:r>
        <w:rPr>
          <w:sz w:val="22"/>
          <w:szCs w:val="22"/>
        </w:rPr>
        <w:t>povinnostmi, je objednavatel oprávněn dožadovat se toho,</w:t>
      </w:r>
      <w:r w:rsidR="008839ED">
        <w:rPr>
          <w:sz w:val="22"/>
          <w:szCs w:val="22"/>
        </w:rPr>
        <w:t xml:space="preserve"> </w:t>
      </w:r>
      <w:r>
        <w:rPr>
          <w:sz w:val="22"/>
          <w:szCs w:val="22"/>
        </w:rPr>
        <w:t>aby zhotovitel</w:t>
      </w:r>
      <w:r w:rsidR="00F72120">
        <w:rPr>
          <w:sz w:val="22"/>
          <w:szCs w:val="22"/>
        </w:rPr>
        <w:t xml:space="preserve"> </w:t>
      </w:r>
      <w:r>
        <w:rPr>
          <w:sz w:val="22"/>
          <w:szCs w:val="22"/>
        </w:rPr>
        <w:t>odstranil vady vzniklé vadným prováděním a dílo prováděl řádným způsobem.</w:t>
      </w:r>
      <w:r w:rsidR="00F72120">
        <w:rPr>
          <w:sz w:val="22"/>
          <w:szCs w:val="22"/>
        </w:rPr>
        <w:t xml:space="preserve"> J</w:t>
      </w:r>
      <w:r>
        <w:rPr>
          <w:sz w:val="22"/>
          <w:szCs w:val="22"/>
        </w:rPr>
        <w:t>estliže zhotovitel tak neučiní ani ve lhůtě do 8 dnů a postup zhotovitele</w:t>
      </w:r>
      <w:r w:rsidR="00F72120">
        <w:rPr>
          <w:sz w:val="22"/>
          <w:szCs w:val="22"/>
        </w:rPr>
        <w:t xml:space="preserve"> </w:t>
      </w:r>
      <w:r>
        <w:rPr>
          <w:sz w:val="22"/>
          <w:szCs w:val="22"/>
        </w:rPr>
        <w:t>by vedl nepochybně k podstatnému porušení smlouvy,</w:t>
      </w:r>
      <w:r w:rsidR="008839ED">
        <w:rPr>
          <w:sz w:val="22"/>
          <w:szCs w:val="22"/>
        </w:rPr>
        <w:t xml:space="preserve"> </w:t>
      </w:r>
      <w:r>
        <w:rPr>
          <w:sz w:val="22"/>
          <w:szCs w:val="22"/>
        </w:rPr>
        <w:t>je objednavatel</w:t>
      </w:r>
      <w:r w:rsidR="00F72120">
        <w:rPr>
          <w:sz w:val="22"/>
          <w:szCs w:val="22"/>
        </w:rPr>
        <w:t xml:space="preserve"> </w:t>
      </w:r>
      <w:r>
        <w:rPr>
          <w:sz w:val="22"/>
          <w:szCs w:val="22"/>
        </w:rPr>
        <w:t>oprávněn odstoupit od smlouvy.</w:t>
      </w:r>
    </w:p>
    <w:p w14:paraId="5696CE06" w14:textId="6F5F499B" w:rsidR="007259B0" w:rsidRDefault="007259B0" w:rsidP="00F72120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>
        <w:rPr>
          <w:sz w:val="22"/>
          <w:szCs w:val="22"/>
        </w:rPr>
        <w:tab/>
        <w:t>Zjistí-li zhotovitel při provádění díla překážky,</w:t>
      </w:r>
      <w:r w:rsidR="008839ED">
        <w:rPr>
          <w:sz w:val="22"/>
          <w:szCs w:val="22"/>
        </w:rPr>
        <w:t xml:space="preserve"> </w:t>
      </w:r>
      <w:r>
        <w:rPr>
          <w:sz w:val="22"/>
          <w:szCs w:val="22"/>
        </w:rPr>
        <w:t>týkající se věci,</w:t>
      </w:r>
      <w:r w:rsidR="008839ED">
        <w:rPr>
          <w:sz w:val="22"/>
          <w:szCs w:val="22"/>
        </w:rPr>
        <w:t xml:space="preserve"> </w:t>
      </w:r>
      <w:r>
        <w:rPr>
          <w:sz w:val="22"/>
          <w:szCs w:val="22"/>
        </w:rPr>
        <w:t>na nichž má</w:t>
      </w:r>
      <w:r w:rsidR="00F72120">
        <w:rPr>
          <w:sz w:val="22"/>
          <w:szCs w:val="22"/>
        </w:rPr>
        <w:t xml:space="preserve"> </w:t>
      </w:r>
      <w:r>
        <w:rPr>
          <w:sz w:val="22"/>
          <w:szCs w:val="22"/>
        </w:rPr>
        <w:t>být provedena úprava nebo místa, kde má být dílo provedeno a tyto překážky</w:t>
      </w:r>
      <w:r>
        <w:rPr>
          <w:sz w:val="22"/>
          <w:szCs w:val="22"/>
        </w:rPr>
        <w:tab/>
        <w:t>znemožňují provedení díla dohodnutým způsobem, je zhotovitel povinen</w:t>
      </w:r>
      <w:r w:rsidR="008839ED">
        <w:rPr>
          <w:sz w:val="22"/>
          <w:szCs w:val="22"/>
        </w:rPr>
        <w:t xml:space="preserve"> </w:t>
      </w:r>
      <w:r>
        <w:rPr>
          <w:sz w:val="22"/>
          <w:szCs w:val="22"/>
        </w:rPr>
        <w:t>oznámit to bez zbytečného odkladu objednavateli a navrhnout mu změnu díla.</w:t>
      </w:r>
      <w:r w:rsidR="00F72120">
        <w:rPr>
          <w:sz w:val="22"/>
          <w:szCs w:val="22"/>
        </w:rPr>
        <w:t xml:space="preserve"> </w:t>
      </w:r>
      <w:r>
        <w:rPr>
          <w:sz w:val="22"/>
          <w:szCs w:val="22"/>
        </w:rPr>
        <w:t>Do dosažení dohody o změně díla je zhotovitel oprávněn provádění díla přerušit.</w:t>
      </w:r>
    </w:p>
    <w:p w14:paraId="726AAD65" w14:textId="77777777" w:rsidR="007259B0" w:rsidRDefault="007259B0">
      <w:pPr>
        <w:rPr>
          <w:sz w:val="22"/>
          <w:szCs w:val="22"/>
        </w:rPr>
      </w:pPr>
    </w:p>
    <w:p w14:paraId="48D215D6" w14:textId="77777777" w:rsidR="005D6C50" w:rsidRDefault="005D6C50" w:rsidP="00504F71">
      <w:pPr>
        <w:ind w:left="2124" w:firstLine="708"/>
        <w:rPr>
          <w:b/>
          <w:bCs/>
          <w:sz w:val="22"/>
          <w:szCs w:val="22"/>
        </w:rPr>
      </w:pPr>
    </w:p>
    <w:p w14:paraId="3E9C90B4" w14:textId="77777777" w:rsidR="007259B0" w:rsidRDefault="007259B0" w:rsidP="00504F71">
      <w:pPr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Provedení díla</w:t>
      </w:r>
    </w:p>
    <w:p w14:paraId="17682628" w14:textId="77777777" w:rsidR="007259B0" w:rsidRDefault="007259B0">
      <w:pPr>
        <w:rPr>
          <w:sz w:val="22"/>
          <w:szCs w:val="22"/>
        </w:rPr>
      </w:pPr>
    </w:p>
    <w:p w14:paraId="5559E6EF" w14:textId="6FE1516E" w:rsidR="007259B0" w:rsidRDefault="007259B0" w:rsidP="00F721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>
        <w:rPr>
          <w:sz w:val="22"/>
          <w:szCs w:val="22"/>
        </w:rPr>
        <w:tab/>
        <w:t>Zhotovitel se zavazuje provést dílo dle platných ČSN a technologických</w:t>
      </w:r>
      <w:r w:rsidR="00F72120">
        <w:rPr>
          <w:sz w:val="22"/>
          <w:szCs w:val="22"/>
        </w:rPr>
        <w:t xml:space="preserve"> </w:t>
      </w:r>
      <w:r>
        <w:rPr>
          <w:sz w:val="22"/>
          <w:szCs w:val="22"/>
        </w:rPr>
        <w:t>předpisů materiálů.</w:t>
      </w:r>
    </w:p>
    <w:p w14:paraId="31E69E42" w14:textId="343BA89B" w:rsidR="007259B0" w:rsidRDefault="007259B0" w:rsidP="00F72120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>
        <w:rPr>
          <w:sz w:val="22"/>
          <w:szCs w:val="22"/>
        </w:rPr>
        <w:tab/>
        <w:t xml:space="preserve">Zhotovitel splní svou povinnost provést dílo jeho řádným ukončením a předáním díla </w:t>
      </w:r>
      <w:r w:rsidR="00F72120">
        <w:rPr>
          <w:sz w:val="22"/>
          <w:szCs w:val="22"/>
        </w:rPr>
        <w:t>ob</w:t>
      </w:r>
      <w:r>
        <w:rPr>
          <w:sz w:val="22"/>
          <w:szCs w:val="22"/>
        </w:rPr>
        <w:t>jednateli bez vad a nedodělků</w:t>
      </w:r>
      <w:r w:rsidR="00F72120">
        <w:rPr>
          <w:sz w:val="22"/>
          <w:szCs w:val="22"/>
        </w:rPr>
        <w:t>.</w:t>
      </w:r>
    </w:p>
    <w:p w14:paraId="44CA722E" w14:textId="05477FC5" w:rsidR="00181C47" w:rsidRDefault="007259B0" w:rsidP="00F72120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>
        <w:rPr>
          <w:sz w:val="22"/>
          <w:szCs w:val="22"/>
        </w:rPr>
        <w:tab/>
        <w:t>O předání předmětu díla se sepíše zápis,</w:t>
      </w:r>
      <w:r w:rsidR="00181C47">
        <w:rPr>
          <w:sz w:val="22"/>
          <w:szCs w:val="22"/>
        </w:rPr>
        <w:t xml:space="preserve"> </w:t>
      </w:r>
      <w:r>
        <w:rPr>
          <w:sz w:val="22"/>
          <w:szCs w:val="22"/>
        </w:rPr>
        <w:t>který podepíší obě strany.</w:t>
      </w:r>
      <w:r w:rsidR="00181C47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72120">
        <w:rPr>
          <w:sz w:val="22"/>
          <w:szCs w:val="22"/>
        </w:rPr>
        <w:t> </w:t>
      </w:r>
      <w:r>
        <w:rPr>
          <w:sz w:val="22"/>
          <w:szCs w:val="22"/>
        </w:rPr>
        <w:t>zápise</w:t>
      </w:r>
      <w:r w:rsidR="00F72120">
        <w:rPr>
          <w:sz w:val="22"/>
          <w:szCs w:val="22"/>
        </w:rPr>
        <w:t xml:space="preserve"> </w:t>
      </w:r>
      <w:r>
        <w:rPr>
          <w:sz w:val="22"/>
          <w:szCs w:val="22"/>
        </w:rPr>
        <w:t>budou uvedeny případné vady a nedodělky s termínem jejich odstranění.</w:t>
      </w:r>
    </w:p>
    <w:p w14:paraId="63F6398B" w14:textId="22FD4A70" w:rsidR="007259B0" w:rsidRDefault="007259B0" w:rsidP="00F72120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>Objednavatel je povinen předmět díla prohlédnout,</w:t>
      </w:r>
      <w:r w:rsidR="00181C47">
        <w:rPr>
          <w:sz w:val="22"/>
          <w:szCs w:val="22"/>
        </w:rPr>
        <w:t xml:space="preserve"> </w:t>
      </w:r>
      <w:r>
        <w:rPr>
          <w:sz w:val="22"/>
          <w:szCs w:val="22"/>
        </w:rPr>
        <w:t>nebo nařídit jeho prohlídku</w:t>
      </w:r>
      <w:r>
        <w:rPr>
          <w:sz w:val="22"/>
          <w:szCs w:val="22"/>
        </w:rPr>
        <w:tab/>
        <w:t>nejpozději při přebírání díla od zhotovitele.</w:t>
      </w:r>
    </w:p>
    <w:p w14:paraId="3179C26F" w14:textId="2E57BEBD" w:rsidR="007259B0" w:rsidRDefault="007259B0" w:rsidP="00F72120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Záruční doba ze záruky na jakost je </w:t>
      </w:r>
      <w:r w:rsidR="00816893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6 měsíců</w:t>
      </w:r>
      <w:r>
        <w:rPr>
          <w:sz w:val="22"/>
          <w:szCs w:val="22"/>
        </w:rPr>
        <w:t>.</w:t>
      </w:r>
      <w:r w:rsidR="003B1356">
        <w:rPr>
          <w:sz w:val="22"/>
          <w:szCs w:val="22"/>
        </w:rPr>
        <w:t xml:space="preserve"> </w:t>
      </w:r>
      <w:r>
        <w:rPr>
          <w:sz w:val="22"/>
          <w:szCs w:val="22"/>
        </w:rPr>
        <w:t>Záruční doba počíná běžet dnem předání díla. Zhotovitel však nepřebírá zodpovědnost za vady vzniklé cizím</w:t>
      </w:r>
      <w:r w:rsidR="00181C47">
        <w:rPr>
          <w:sz w:val="22"/>
          <w:szCs w:val="22"/>
        </w:rPr>
        <w:t xml:space="preserve"> </w:t>
      </w:r>
      <w:r>
        <w:rPr>
          <w:sz w:val="22"/>
          <w:szCs w:val="22"/>
        </w:rPr>
        <w:t>zaviněním.</w:t>
      </w:r>
    </w:p>
    <w:p w14:paraId="2724FA96" w14:textId="77777777" w:rsidR="007259B0" w:rsidRDefault="007259B0" w:rsidP="00F72120">
      <w:pPr>
        <w:jc w:val="both"/>
        <w:rPr>
          <w:sz w:val="22"/>
          <w:szCs w:val="22"/>
        </w:rPr>
      </w:pPr>
    </w:p>
    <w:p w14:paraId="50AE134C" w14:textId="1747DDE4" w:rsidR="007259B0" w:rsidRDefault="007259B0" w:rsidP="00F72120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17F0F">
        <w:rPr>
          <w:b/>
          <w:bCs/>
          <w:sz w:val="22"/>
          <w:szCs w:val="22"/>
        </w:rPr>
        <w:t>6. Předání díla</w:t>
      </w:r>
    </w:p>
    <w:p w14:paraId="3B182D13" w14:textId="77777777" w:rsidR="00F72120" w:rsidRPr="00B17F0F" w:rsidRDefault="00F72120" w:rsidP="00F72120">
      <w:pPr>
        <w:jc w:val="both"/>
        <w:rPr>
          <w:b/>
          <w:bCs/>
          <w:sz w:val="22"/>
          <w:szCs w:val="22"/>
        </w:rPr>
      </w:pPr>
    </w:p>
    <w:p w14:paraId="41273D66" w14:textId="152FD8B3" w:rsidR="007259B0" w:rsidRPr="00B17F0F" w:rsidRDefault="007259B0" w:rsidP="00F7212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</w:r>
      <w:r w:rsidRPr="00B17F0F">
        <w:rPr>
          <w:sz w:val="22"/>
          <w:szCs w:val="22"/>
        </w:rPr>
        <w:t xml:space="preserve">Zhotovitel dílo odevzdá a objednatel převezme formou zápisu o odevzdání a převzetí </w:t>
      </w:r>
      <w:r w:rsidR="00F72120">
        <w:rPr>
          <w:sz w:val="22"/>
          <w:szCs w:val="22"/>
        </w:rPr>
        <w:t>z</w:t>
      </w:r>
      <w:r w:rsidRPr="00B17F0F">
        <w:rPr>
          <w:sz w:val="22"/>
          <w:szCs w:val="22"/>
        </w:rPr>
        <w:t xml:space="preserve">hotoveného díla. Zhotovitel nejpozději 3 dny předem oznámí objednateli, že dílo je připraveno </w:t>
      </w:r>
      <w:r w:rsidRPr="00B17F0F">
        <w:rPr>
          <w:sz w:val="22"/>
          <w:szCs w:val="22"/>
        </w:rPr>
        <w:lastRenderedPageBreak/>
        <w:t>k převzetí s oznámením o zahájení předávacího a přejímacího řízení. Dále zhotovitel sepíše protokol o předání a převzetí díla.</w:t>
      </w:r>
    </w:p>
    <w:p w14:paraId="196B5663" w14:textId="77777777" w:rsidR="007259B0" w:rsidRPr="00B17F0F" w:rsidRDefault="007259B0" w:rsidP="00F72120">
      <w:pPr>
        <w:ind w:left="708"/>
        <w:jc w:val="both"/>
        <w:rPr>
          <w:sz w:val="22"/>
          <w:szCs w:val="22"/>
        </w:rPr>
      </w:pPr>
      <w:r w:rsidRPr="00B17F0F">
        <w:rPr>
          <w:sz w:val="22"/>
          <w:szCs w:val="22"/>
        </w:rPr>
        <w:t>Objednatel nemá právo odmítnout převzetí stavby pro ojedinělé drobné vady a nedodělky, které samy o sobě, ani ve spojení s jinými nebrání užívání stavby funkčně nebo esteticky, ani její užívání podstatným způsobem neomezují. V takovém případě smluvní strany sjednají v protokolu o předání a převzetí díla termín odstranění vad a nedodělků.</w:t>
      </w:r>
    </w:p>
    <w:p w14:paraId="45DDCFC2" w14:textId="77777777" w:rsidR="007259B0" w:rsidRPr="00B17F0F" w:rsidRDefault="007259B0" w:rsidP="00F72120">
      <w:pPr>
        <w:jc w:val="both"/>
        <w:rPr>
          <w:sz w:val="22"/>
          <w:szCs w:val="22"/>
        </w:rPr>
      </w:pPr>
    </w:p>
    <w:p w14:paraId="69781D5E" w14:textId="77777777" w:rsidR="007259B0" w:rsidRDefault="007259B0" w:rsidP="001B1529">
      <w:pPr>
        <w:ind w:left="2124" w:firstLine="708"/>
        <w:rPr>
          <w:sz w:val="22"/>
          <w:szCs w:val="22"/>
        </w:rPr>
      </w:pPr>
    </w:p>
    <w:p w14:paraId="400B7B76" w14:textId="77777777" w:rsidR="007259B0" w:rsidRPr="001B1529" w:rsidRDefault="007259B0" w:rsidP="001B1529">
      <w:pPr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1B1529">
        <w:rPr>
          <w:b/>
          <w:bCs/>
          <w:sz w:val="22"/>
          <w:szCs w:val="22"/>
        </w:rPr>
        <w:t>. Ostatní ujednání</w:t>
      </w:r>
    </w:p>
    <w:p w14:paraId="138C2F51" w14:textId="77777777" w:rsidR="007259B0" w:rsidRDefault="007259B0">
      <w:pPr>
        <w:rPr>
          <w:b/>
          <w:bCs/>
          <w:sz w:val="22"/>
          <w:szCs w:val="22"/>
        </w:rPr>
      </w:pPr>
    </w:p>
    <w:p w14:paraId="3A45F2DE" w14:textId="70115105" w:rsidR="007259B0" w:rsidRDefault="007259B0" w:rsidP="00F72120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>
        <w:rPr>
          <w:sz w:val="22"/>
          <w:szCs w:val="22"/>
        </w:rPr>
        <w:tab/>
        <w:t>Dohodou, vyjádřenou zápisem ve stavebním deníku lze měnit a doplňovat tuto</w:t>
      </w:r>
      <w:r w:rsidR="00F72120">
        <w:rPr>
          <w:sz w:val="22"/>
          <w:szCs w:val="22"/>
        </w:rPr>
        <w:t xml:space="preserve"> </w:t>
      </w:r>
      <w:r>
        <w:rPr>
          <w:sz w:val="22"/>
          <w:szCs w:val="22"/>
        </w:rPr>
        <w:t>smlouvu,</w:t>
      </w:r>
      <w:r w:rsidR="008B60F3">
        <w:rPr>
          <w:sz w:val="22"/>
          <w:szCs w:val="22"/>
        </w:rPr>
        <w:t xml:space="preserve"> </w:t>
      </w:r>
      <w:r>
        <w:rPr>
          <w:sz w:val="22"/>
          <w:szCs w:val="22"/>
        </w:rPr>
        <w:t>pokud je zápis podepsán pracovníky oprávněnými k takovým úkonům</w:t>
      </w:r>
      <w:r>
        <w:rPr>
          <w:sz w:val="22"/>
          <w:szCs w:val="22"/>
        </w:rPr>
        <w:tab/>
        <w:t>dle této smlouvy, a pokud zápis je jako změna této smlouvy označen. To se týká</w:t>
      </w:r>
      <w:r w:rsidR="00F72120">
        <w:rPr>
          <w:sz w:val="22"/>
          <w:szCs w:val="22"/>
        </w:rPr>
        <w:t xml:space="preserve"> j</w:t>
      </w:r>
      <w:r>
        <w:rPr>
          <w:sz w:val="22"/>
          <w:szCs w:val="22"/>
        </w:rPr>
        <w:t>ak víceprací</w:t>
      </w:r>
      <w:r w:rsidR="00F72120">
        <w:rPr>
          <w:sz w:val="22"/>
          <w:szCs w:val="22"/>
        </w:rPr>
        <w:t>,</w:t>
      </w:r>
      <w:r>
        <w:rPr>
          <w:sz w:val="22"/>
          <w:szCs w:val="22"/>
        </w:rPr>
        <w:t xml:space="preserve"> tak i </w:t>
      </w:r>
      <w:proofErr w:type="spellStart"/>
      <w:proofErr w:type="gramStart"/>
      <w:r>
        <w:rPr>
          <w:sz w:val="22"/>
          <w:szCs w:val="22"/>
        </w:rPr>
        <w:t>méněprací.V</w:t>
      </w:r>
      <w:proofErr w:type="spellEnd"/>
      <w:proofErr w:type="gramEnd"/>
      <w:r>
        <w:rPr>
          <w:sz w:val="22"/>
          <w:szCs w:val="22"/>
        </w:rPr>
        <w:t> obou případech je předchozí změna smlouvy nezbytnou podmínkou,</w:t>
      </w:r>
      <w:r w:rsidR="00F72120">
        <w:rPr>
          <w:sz w:val="22"/>
          <w:szCs w:val="22"/>
        </w:rPr>
        <w:t xml:space="preserve"> </w:t>
      </w:r>
      <w:r>
        <w:rPr>
          <w:sz w:val="22"/>
          <w:szCs w:val="22"/>
        </w:rPr>
        <w:t>bez jejíhož splnění nelze uplatňovat právo na snížení, resp. zvýšení ceny.</w:t>
      </w:r>
      <w:r w:rsidR="00F72120">
        <w:rPr>
          <w:sz w:val="22"/>
          <w:szCs w:val="22"/>
        </w:rPr>
        <w:t xml:space="preserve"> </w:t>
      </w:r>
      <w:r>
        <w:rPr>
          <w:sz w:val="22"/>
          <w:szCs w:val="22"/>
        </w:rPr>
        <w:t>Tato smlouva může být změněna pouze písemnými dodatky, které budou vzestupně číslovány a podepsány oprávněnými zástupci smluvních stran.</w:t>
      </w:r>
    </w:p>
    <w:p w14:paraId="2882FBE7" w14:textId="77777777" w:rsidR="007259B0" w:rsidRDefault="007259B0" w:rsidP="00F37615">
      <w:pPr>
        <w:suppressAutoHyphens w:val="0"/>
        <w:overflowPunct/>
        <w:autoSpaceDE/>
        <w:ind w:left="720"/>
        <w:jc w:val="both"/>
        <w:textAlignment w:val="auto"/>
        <w:rPr>
          <w:sz w:val="22"/>
          <w:szCs w:val="22"/>
        </w:rPr>
      </w:pPr>
    </w:p>
    <w:p w14:paraId="4A080263" w14:textId="2A741E4C" w:rsidR="007259B0" w:rsidRPr="00504F71" w:rsidRDefault="007259B0" w:rsidP="00F72120">
      <w:pPr>
        <w:suppressAutoHyphens w:val="0"/>
        <w:overflowPunct/>
        <w:autoSpaceDE/>
        <w:ind w:left="709" w:hanging="709"/>
        <w:jc w:val="both"/>
        <w:textAlignment w:val="auto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Pr="00504F71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504F71">
        <w:rPr>
          <w:sz w:val="22"/>
          <w:szCs w:val="22"/>
        </w:rPr>
        <w:t xml:space="preserve">.  </w:t>
      </w:r>
      <w:r>
        <w:rPr>
          <w:sz w:val="22"/>
          <w:szCs w:val="22"/>
        </w:rPr>
        <w:tab/>
      </w:r>
      <w:proofErr w:type="gramEnd"/>
      <w:r w:rsidRPr="00F37615">
        <w:rPr>
          <w:sz w:val="22"/>
          <w:szCs w:val="22"/>
        </w:rPr>
        <w:t>Smluvní strany se dohodly, že právní vztahy založené touto smlouvou a v ní výslovně</w:t>
      </w:r>
      <w:r w:rsidR="00F72120">
        <w:rPr>
          <w:sz w:val="22"/>
          <w:szCs w:val="22"/>
        </w:rPr>
        <w:t xml:space="preserve"> </w:t>
      </w:r>
      <w:r w:rsidRPr="00F37615">
        <w:rPr>
          <w:sz w:val="22"/>
          <w:szCs w:val="22"/>
        </w:rPr>
        <w:t xml:space="preserve">neupravené vzájemnou dohodou se řídí českým právem, a to ustanoveními § 2586 a násl. Zákona č.89/2012 Sb., občanského zákoníku, v platném znění. </w:t>
      </w:r>
    </w:p>
    <w:p w14:paraId="30506BFA" w14:textId="77777777" w:rsidR="007259B0" w:rsidRDefault="007259B0" w:rsidP="00F72120">
      <w:pPr>
        <w:jc w:val="both"/>
        <w:rPr>
          <w:sz w:val="22"/>
          <w:szCs w:val="22"/>
        </w:rPr>
      </w:pPr>
    </w:p>
    <w:p w14:paraId="56D75281" w14:textId="0C43CE8A" w:rsidR="007259B0" w:rsidRDefault="007259B0" w:rsidP="00F72120">
      <w:pPr>
        <w:ind w:left="709" w:hanging="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7.3</w:t>
      </w:r>
      <w:r w:rsidRPr="00504F71">
        <w:rPr>
          <w:sz w:val="22"/>
          <w:szCs w:val="22"/>
        </w:rPr>
        <w:t xml:space="preserve">.  </w:t>
      </w:r>
      <w:r>
        <w:rPr>
          <w:sz w:val="22"/>
          <w:szCs w:val="22"/>
        </w:rPr>
        <w:tab/>
      </w:r>
      <w:proofErr w:type="gramEnd"/>
      <w:r w:rsidRPr="00504F71">
        <w:rPr>
          <w:sz w:val="22"/>
          <w:szCs w:val="22"/>
        </w:rPr>
        <w:t xml:space="preserve">Smluvní strany prohlašují, že si smlouvu před jejím podpisem přečetly, že byla   </w:t>
      </w:r>
      <w:r>
        <w:rPr>
          <w:sz w:val="22"/>
          <w:szCs w:val="22"/>
        </w:rPr>
        <w:t>uzavřena podle jejich pravé a svobodné vůle, určitě, vážně a srozumitelně a její autentičnost stvrzují svými podpisy.</w:t>
      </w:r>
    </w:p>
    <w:p w14:paraId="1D84F795" w14:textId="77777777" w:rsidR="007259B0" w:rsidRDefault="007259B0" w:rsidP="00F72120">
      <w:pPr>
        <w:tabs>
          <w:tab w:val="num" w:pos="480"/>
        </w:tabs>
        <w:jc w:val="both"/>
        <w:rPr>
          <w:sz w:val="22"/>
          <w:szCs w:val="22"/>
        </w:rPr>
      </w:pPr>
    </w:p>
    <w:p w14:paraId="111AC501" w14:textId="70480285" w:rsidR="007259B0" w:rsidRDefault="007259B0" w:rsidP="00F72120">
      <w:pPr>
        <w:tabs>
          <w:tab w:val="num" w:pos="480"/>
        </w:tabs>
        <w:jc w:val="both"/>
        <w:rPr>
          <w:sz w:val="22"/>
          <w:szCs w:val="22"/>
        </w:rPr>
      </w:pPr>
      <w:r>
        <w:rPr>
          <w:sz w:val="22"/>
          <w:szCs w:val="22"/>
        </w:rPr>
        <w:t>7.4.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Smlouva je vyhotovena ve </w:t>
      </w:r>
      <w:r w:rsidR="005D6C50">
        <w:rPr>
          <w:sz w:val="22"/>
          <w:szCs w:val="22"/>
        </w:rPr>
        <w:t>2</w:t>
      </w:r>
      <w:r>
        <w:rPr>
          <w:sz w:val="22"/>
          <w:szCs w:val="22"/>
        </w:rPr>
        <w:t xml:space="preserve"> stejnopisech,</w:t>
      </w:r>
      <w:r w:rsidR="00E349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nichž 1 </w:t>
      </w:r>
      <w:proofErr w:type="spellStart"/>
      <w:r>
        <w:rPr>
          <w:sz w:val="22"/>
          <w:szCs w:val="22"/>
        </w:rPr>
        <w:t>paré</w:t>
      </w:r>
      <w:proofErr w:type="spellEnd"/>
      <w:r>
        <w:rPr>
          <w:sz w:val="22"/>
          <w:szCs w:val="22"/>
        </w:rPr>
        <w:t xml:space="preserve"> obdrží zhotovitel a </w:t>
      </w:r>
      <w:r w:rsidR="005D6C50">
        <w:rPr>
          <w:sz w:val="22"/>
          <w:szCs w:val="22"/>
        </w:rPr>
        <w:t>1</w:t>
      </w:r>
      <w:r>
        <w:rPr>
          <w:sz w:val="22"/>
          <w:szCs w:val="22"/>
        </w:rPr>
        <w:t xml:space="preserve"> objednatel.</w:t>
      </w:r>
    </w:p>
    <w:p w14:paraId="4B0481D7" w14:textId="77777777" w:rsidR="007259B0" w:rsidRDefault="007259B0" w:rsidP="00F72120">
      <w:pPr>
        <w:jc w:val="both"/>
        <w:rPr>
          <w:sz w:val="22"/>
          <w:szCs w:val="22"/>
        </w:rPr>
      </w:pPr>
    </w:p>
    <w:p w14:paraId="06F60414" w14:textId="77777777" w:rsidR="007259B0" w:rsidRDefault="007259B0">
      <w:pPr>
        <w:rPr>
          <w:sz w:val="22"/>
          <w:szCs w:val="22"/>
        </w:rPr>
      </w:pPr>
    </w:p>
    <w:p w14:paraId="2707271E" w14:textId="3BF5C522" w:rsidR="007259B0" w:rsidRDefault="007259B0" w:rsidP="006321C8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V Brně dne </w:t>
      </w:r>
    </w:p>
    <w:p w14:paraId="5874780C" w14:textId="77777777" w:rsidR="007259B0" w:rsidRDefault="007259B0">
      <w:pPr>
        <w:rPr>
          <w:sz w:val="22"/>
          <w:szCs w:val="22"/>
        </w:rPr>
      </w:pPr>
    </w:p>
    <w:p w14:paraId="072E4F83" w14:textId="77777777" w:rsidR="007259B0" w:rsidRDefault="007259B0">
      <w:pPr>
        <w:rPr>
          <w:sz w:val="22"/>
          <w:szCs w:val="22"/>
        </w:rPr>
      </w:pPr>
    </w:p>
    <w:p w14:paraId="16ACFE54" w14:textId="77777777" w:rsidR="007259B0" w:rsidRDefault="007259B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Za </w:t>
      </w:r>
      <w:proofErr w:type="gramStart"/>
      <w:r>
        <w:rPr>
          <w:sz w:val="22"/>
          <w:szCs w:val="22"/>
        </w:rPr>
        <w:t xml:space="preserve">zhotovitel:   </w:t>
      </w:r>
      <w:proofErr w:type="gramEnd"/>
      <w:r>
        <w:rPr>
          <w:sz w:val="22"/>
          <w:szCs w:val="22"/>
        </w:rPr>
        <w:t xml:space="preserve">                                                 Za objednatele:</w:t>
      </w:r>
    </w:p>
    <w:p w14:paraId="05A596AA" w14:textId="77777777" w:rsidR="007259B0" w:rsidRDefault="007259B0">
      <w:pPr>
        <w:rPr>
          <w:sz w:val="24"/>
          <w:szCs w:val="24"/>
        </w:rPr>
      </w:pPr>
    </w:p>
    <w:p w14:paraId="3C91A970" w14:textId="77777777" w:rsidR="007259B0" w:rsidRDefault="007259B0"/>
    <w:sectPr w:rsidR="007259B0" w:rsidSect="008B5DF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00001B"/>
    <w:multiLevelType w:val="multilevel"/>
    <w:tmpl w:val="0000001B"/>
    <w:name w:val="WW8Num27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b/>
        <w:bCs/>
        <w:i w:val="0"/>
        <w:iCs w:val="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cs="Wingdings"/>
      </w:rPr>
    </w:lvl>
  </w:abstractNum>
  <w:abstractNum w:abstractNumId="3" w15:restartNumberingAfterBreak="0">
    <w:nsid w:val="3FBA083F"/>
    <w:multiLevelType w:val="hybridMultilevel"/>
    <w:tmpl w:val="2CA62924"/>
    <w:lvl w:ilvl="0" w:tplc="1506FB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63B184D"/>
    <w:multiLevelType w:val="hybridMultilevel"/>
    <w:tmpl w:val="F32EAB8A"/>
    <w:lvl w:ilvl="0" w:tplc="F9F84E0E">
      <w:start w:val="2"/>
      <w:numFmt w:val="bullet"/>
      <w:lvlText w:val="-"/>
      <w:lvlJc w:val="left"/>
      <w:pPr>
        <w:ind w:left="459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59" w:hanging="360"/>
      </w:pPr>
      <w:rPr>
        <w:rFonts w:ascii="Wingdings" w:hAnsi="Wingdings" w:hint="default"/>
      </w:rPr>
    </w:lvl>
  </w:abstractNum>
  <w:abstractNum w:abstractNumId="5" w15:restartNumberingAfterBreak="0">
    <w:nsid w:val="4BC753D3"/>
    <w:multiLevelType w:val="multilevel"/>
    <w:tmpl w:val="26AE569A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51E63C09"/>
    <w:multiLevelType w:val="multilevel"/>
    <w:tmpl w:val="D986737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5ECB5D95"/>
    <w:multiLevelType w:val="multilevel"/>
    <w:tmpl w:val="4E2C6E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56470F7"/>
    <w:multiLevelType w:val="hybridMultilevel"/>
    <w:tmpl w:val="84FC5F92"/>
    <w:lvl w:ilvl="0" w:tplc="37342AF6">
      <w:start w:val="1"/>
      <w:numFmt w:val="decimal"/>
      <w:lvlText w:val="%1."/>
      <w:lvlJc w:val="left"/>
      <w:pPr>
        <w:ind w:left="35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302" w:hanging="360"/>
      </w:pPr>
    </w:lvl>
    <w:lvl w:ilvl="2" w:tplc="0405001B">
      <w:start w:val="1"/>
      <w:numFmt w:val="lowerRoman"/>
      <w:lvlText w:val="%3."/>
      <w:lvlJc w:val="right"/>
      <w:pPr>
        <w:ind w:left="5022" w:hanging="180"/>
      </w:pPr>
    </w:lvl>
    <w:lvl w:ilvl="3" w:tplc="0405000F">
      <w:start w:val="1"/>
      <w:numFmt w:val="decimal"/>
      <w:lvlText w:val="%4."/>
      <w:lvlJc w:val="left"/>
      <w:pPr>
        <w:ind w:left="5742" w:hanging="360"/>
      </w:pPr>
    </w:lvl>
    <w:lvl w:ilvl="4" w:tplc="04050019">
      <w:start w:val="1"/>
      <w:numFmt w:val="lowerLetter"/>
      <w:lvlText w:val="%5."/>
      <w:lvlJc w:val="left"/>
      <w:pPr>
        <w:ind w:left="6462" w:hanging="360"/>
      </w:pPr>
    </w:lvl>
    <w:lvl w:ilvl="5" w:tplc="0405001B">
      <w:start w:val="1"/>
      <w:numFmt w:val="lowerRoman"/>
      <w:lvlText w:val="%6."/>
      <w:lvlJc w:val="right"/>
      <w:pPr>
        <w:ind w:left="7182" w:hanging="180"/>
      </w:pPr>
    </w:lvl>
    <w:lvl w:ilvl="6" w:tplc="0405000F">
      <w:start w:val="1"/>
      <w:numFmt w:val="decimal"/>
      <w:lvlText w:val="%7."/>
      <w:lvlJc w:val="left"/>
      <w:pPr>
        <w:ind w:left="7902" w:hanging="360"/>
      </w:pPr>
    </w:lvl>
    <w:lvl w:ilvl="7" w:tplc="04050019">
      <w:start w:val="1"/>
      <w:numFmt w:val="lowerLetter"/>
      <w:lvlText w:val="%8."/>
      <w:lvlJc w:val="left"/>
      <w:pPr>
        <w:ind w:left="8622" w:hanging="360"/>
      </w:pPr>
    </w:lvl>
    <w:lvl w:ilvl="8" w:tplc="0405001B">
      <w:start w:val="1"/>
      <w:numFmt w:val="lowerRoman"/>
      <w:lvlText w:val="%9."/>
      <w:lvlJc w:val="right"/>
      <w:pPr>
        <w:ind w:left="9342" w:hanging="180"/>
      </w:pPr>
    </w:lvl>
  </w:abstractNum>
  <w:abstractNum w:abstractNumId="9" w15:restartNumberingAfterBreak="0">
    <w:nsid w:val="6DE12DCC"/>
    <w:multiLevelType w:val="hybridMultilevel"/>
    <w:tmpl w:val="438A5824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17"/>
    <w:rsid w:val="00056695"/>
    <w:rsid w:val="00091D55"/>
    <w:rsid w:val="00095C0C"/>
    <w:rsid w:val="000B1A67"/>
    <w:rsid w:val="000E2E14"/>
    <w:rsid w:val="0012768E"/>
    <w:rsid w:val="00130A19"/>
    <w:rsid w:val="00163832"/>
    <w:rsid w:val="00171DEA"/>
    <w:rsid w:val="00181C47"/>
    <w:rsid w:val="0018355D"/>
    <w:rsid w:val="001910D9"/>
    <w:rsid w:val="001A1602"/>
    <w:rsid w:val="001B1529"/>
    <w:rsid w:val="001C0664"/>
    <w:rsid w:val="001C74DA"/>
    <w:rsid w:val="001E0E22"/>
    <w:rsid w:val="001F4605"/>
    <w:rsid w:val="0020460F"/>
    <w:rsid w:val="00212A19"/>
    <w:rsid w:val="002335FF"/>
    <w:rsid w:val="00246EC4"/>
    <w:rsid w:val="00250420"/>
    <w:rsid w:val="002575D6"/>
    <w:rsid w:val="00260446"/>
    <w:rsid w:val="002605CC"/>
    <w:rsid w:val="00261A6F"/>
    <w:rsid w:val="00274017"/>
    <w:rsid w:val="00275F17"/>
    <w:rsid w:val="00276DCD"/>
    <w:rsid w:val="00282396"/>
    <w:rsid w:val="0029307D"/>
    <w:rsid w:val="002954B6"/>
    <w:rsid w:val="002B4537"/>
    <w:rsid w:val="002D77E3"/>
    <w:rsid w:val="002E5C67"/>
    <w:rsid w:val="0032242E"/>
    <w:rsid w:val="0033193A"/>
    <w:rsid w:val="00334375"/>
    <w:rsid w:val="0035620E"/>
    <w:rsid w:val="0037071C"/>
    <w:rsid w:val="00374125"/>
    <w:rsid w:val="00375782"/>
    <w:rsid w:val="003B1356"/>
    <w:rsid w:val="003D49A5"/>
    <w:rsid w:val="003E2BC8"/>
    <w:rsid w:val="003F091E"/>
    <w:rsid w:val="003F2994"/>
    <w:rsid w:val="00412A27"/>
    <w:rsid w:val="00412F88"/>
    <w:rsid w:val="00415806"/>
    <w:rsid w:val="00426149"/>
    <w:rsid w:val="0045173B"/>
    <w:rsid w:val="004875AD"/>
    <w:rsid w:val="004F13AB"/>
    <w:rsid w:val="004F496C"/>
    <w:rsid w:val="00504F71"/>
    <w:rsid w:val="005105F0"/>
    <w:rsid w:val="00516815"/>
    <w:rsid w:val="00520827"/>
    <w:rsid w:val="0052685A"/>
    <w:rsid w:val="00570ED4"/>
    <w:rsid w:val="00594534"/>
    <w:rsid w:val="005A23FE"/>
    <w:rsid w:val="005B2C83"/>
    <w:rsid w:val="005B32B3"/>
    <w:rsid w:val="005B3B99"/>
    <w:rsid w:val="005C28CD"/>
    <w:rsid w:val="005C58EE"/>
    <w:rsid w:val="005D1298"/>
    <w:rsid w:val="005D1331"/>
    <w:rsid w:val="005D6C50"/>
    <w:rsid w:val="005E18A3"/>
    <w:rsid w:val="005E36A6"/>
    <w:rsid w:val="005F1B03"/>
    <w:rsid w:val="006321C8"/>
    <w:rsid w:val="00641D95"/>
    <w:rsid w:val="00660C82"/>
    <w:rsid w:val="00677E08"/>
    <w:rsid w:val="00697844"/>
    <w:rsid w:val="006B03F3"/>
    <w:rsid w:val="006C0F9D"/>
    <w:rsid w:val="006D09A1"/>
    <w:rsid w:val="006D369E"/>
    <w:rsid w:val="006E6296"/>
    <w:rsid w:val="00723F7C"/>
    <w:rsid w:val="007259B0"/>
    <w:rsid w:val="00742AAB"/>
    <w:rsid w:val="007C5F2D"/>
    <w:rsid w:val="007D34E0"/>
    <w:rsid w:val="007E464F"/>
    <w:rsid w:val="00814B7D"/>
    <w:rsid w:val="00816398"/>
    <w:rsid w:val="00816893"/>
    <w:rsid w:val="008273E1"/>
    <w:rsid w:val="00827CF5"/>
    <w:rsid w:val="0083290C"/>
    <w:rsid w:val="00841ACB"/>
    <w:rsid w:val="0085324E"/>
    <w:rsid w:val="00865530"/>
    <w:rsid w:val="008723CF"/>
    <w:rsid w:val="008839ED"/>
    <w:rsid w:val="008A1AC1"/>
    <w:rsid w:val="008A32BA"/>
    <w:rsid w:val="008B379A"/>
    <w:rsid w:val="008B5DF9"/>
    <w:rsid w:val="008B60F3"/>
    <w:rsid w:val="008D5E8B"/>
    <w:rsid w:val="009169B9"/>
    <w:rsid w:val="009569BF"/>
    <w:rsid w:val="009735CF"/>
    <w:rsid w:val="0097653A"/>
    <w:rsid w:val="009977E6"/>
    <w:rsid w:val="009B0CE0"/>
    <w:rsid w:val="009C2D2A"/>
    <w:rsid w:val="009C7D01"/>
    <w:rsid w:val="009E1FD4"/>
    <w:rsid w:val="00A23B60"/>
    <w:rsid w:val="00A32BDD"/>
    <w:rsid w:val="00A42E9B"/>
    <w:rsid w:val="00A52622"/>
    <w:rsid w:val="00A771D5"/>
    <w:rsid w:val="00A77995"/>
    <w:rsid w:val="00B17F0F"/>
    <w:rsid w:val="00B44DEB"/>
    <w:rsid w:val="00B47491"/>
    <w:rsid w:val="00B553B0"/>
    <w:rsid w:val="00B56547"/>
    <w:rsid w:val="00B60EBA"/>
    <w:rsid w:val="00B61330"/>
    <w:rsid w:val="00B833D4"/>
    <w:rsid w:val="00BA333F"/>
    <w:rsid w:val="00BB0671"/>
    <w:rsid w:val="00BB584B"/>
    <w:rsid w:val="00BC3187"/>
    <w:rsid w:val="00BD5161"/>
    <w:rsid w:val="00BE40AB"/>
    <w:rsid w:val="00BE642B"/>
    <w:rsid w:val="00BF6354"/>
    <w:rsid w:val="00C01D03"/>
    <w:rsid w:val="00C03827"/>
    <w:rsid w:val="00C05EB6"/>
    <w:rsid w:val="00C169F8"/>
    <w:rsid w:val="00C209D2"/>
    <w:rsid w:val="00C21B95"/>
    <w:rsid w:val="00C57B84"/>
    <w:rsid w:val="00C65F44"/>
    <w:rsid w:val="00C946F1"/>
    <w:rsid w:val="00C96359"/>
    <w:rsid w:val="00CA514B"/>
    <w:rsid w:val="00CA7D2D"/>
    <w:rsid w:val="00CB6507"/>
    <w:rsid w:val="00CC4744"/>
    <w:rsid w:val="00CF7A2B"/>
    <w:rsid w:val="00D05444"/>
    <w:rsid w:val="00D10507"/>
    <w:rsid w:val="00D17F66"/>
    <w:rsid w:val="00D27DF9"/>
    <w:rsid w:val="00D5073A"/>
    <w:rsid w:val="00D52A97"/>
    <w:rsid w:val="00D60274"/>
    <w:rsid w:val="00D7120B"/>
    <w:rsid w:val="00D76AEB"/>
    <w:rsid w:val="00DA01A6"/>
    <w:rsid w:val="00DA77AA"/>
    <w:rsid w:val="00DC3356"/>
    <w:rsid w:val="00DE1847"/>
    <w:rsid w:val="00DE5690"/>
    <w:rsid w:val="00E12B69"/>
    <w:rsid w:val="00E349F5"/>
    <w:rsid w:val="00E35E6A"/>
    <w:rsid w:val="00E43A30"/>
    <w:rsid w:val="00E54BD4"/>
    <w:rsid w:val="00E56D79"/>
    <w:rsid w:val="00E62E20"/>
    <w:rsid w:val="00E65C4A"/>
    <w:rsid w:val="00E82CF4"/>
    <w:rsid w:val="00E84A27"/>
    <w:rsid w:val="00E942AB"/>
    <w:rsid w:val="00EA0B8E"/>
    <w:rsid w:val="00EE77D3"/>
    <w:rsid w:val="00F028A7"/>
    <w:rsid w:val="00F0751F"/>
    <w:rsid w:val="00F16918"/>
    <w:rsid w:val="00F37615"/>
    <w:rsid w:val="00F37EC2"/>
    <w:rsid w:val="00F478A2"/>
    <w:rsid w:val="00F55918"/>
    <w:rsid w:val="00F72120"/>
    <w:rsid w:val="00F95674"/>
    <w:rsid w:val="00FA3F21"/>
    <w:rsid w:val="00FA6D34"/>
    <w:rsid w:val="00FB541E"/>
    <w:rsid w:val="00FE1296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95D9C"/>
  <w15:docId w15:val="{94E28EFE-459C-4C1E-B7B9-499DF1D5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DF9"/>
    <w:pPr>
      <w:suppressAutoHyphens/>
      <w:overflowPunct w:val="0"/>
      <w:autoSpaceDE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B5DF9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B5DF9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B5DF9"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B5DF9"/>
    <w:pPr>
      <w:keepNext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B5DF9"/>
    <w:pPr>
      <w:keepNext/>
      <w:ind w:left="3360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8B5DF9"/>
    <w:pPr>
      <w:keepNext/>
      <w:ind w:left="2124" w:firstLine="708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64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64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64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64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64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642E"/>
    <w:rPr>
      <w:rFonts w:asciiTheme="minorHAnsi" w:eastAsiaTheme="minorEastAsia" w:hAnsiTheme="minorHAnsi" w:cstheme="minorBidi"/>
      <w:b/>
      <w:bCs/>
    </w:rPr>
  </w:style>
  <w:style w:type="character" w:customStyle="1" w:styleId="WW-Absatz-Standardschriftart">
    <w:name w:val="WW-Absatz-Standardschriftart"/>
    <w:uiPriority w:val="99"/>
    <w:rsid w:val="008B5DF9"/>
  </w:style>
  <w:style w:type="character" w:customStyle="1" w:styleId="WW-Standardnpsmoodstavce">
    <w:name w:val="WW-Standardní písmo odstavce"/>
    <w:uiPriority w:val="99"/>
    <w:rsid w:val="008B5DF9"/>
  </w:style>
  <w:style w:type="paragraph" w:customStyle="1" w:styleId="Nadpis">
    <w:name w:val="Nadpis"/>
    <w:basedOn w:val="Normln"/>
    <w:next w:val="Zkladntext"/>
    <w:uiPriority w:val="99"/>
    <w:rsid w:val="008B5DF9"/>
    <w:pPr>
      <w:keepNext/>
      <w:spacing w:before="240" w:after="120"/>
    </w:pPr>
    <w:rPr>
      <w:rFonts w:ascii="Albany" w:hAnsi="Albany" w:cs="Albany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8B5D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A642E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8B5DF9"/>
    <w:rPr>
      <w:w w:val="120"/>
    </w:rPr>
  </w:style>
  <w:style w:type="paragraph" w:styleId="Zkladntext2">
    <w:name w:val="Body Text 2"/>
    <w:basedOn w:val="Normln"/>
    <w:link w:val="Zkladntext2Char"/>
    <w:uiPriority w:val="99"/>
    <w:semiHidden/>
    <w:rsid w:val="008B5D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A642E"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8B5DF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A642E"/>
    <w:rPr>
      <w:sz w:val="0"/>
      <w:szCs w:val="0"/>
    </w:rPr>
  </w:style>
  <w:style w:type="paragraph" w:styleId="Odstavecseseznamem">
    <w:name w:val="List Paragraph"/>
    <w:basedOn w:val="Normln"/>
    <w:uiPriority w:val="99"/>
    <w:qFormat/>
    <w:rsid w:val="0035620E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3562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2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E56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569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34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37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3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3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Falton s.r.o.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Smutek</dc:creator>
  <cp:keywords/>
  <dc:description/>
  <cp:lastModifiedBy>Pavelková Martina</cp:lastModifiedBy>
  <cp:revision>29</cp:revision>
  <cp:lastPrinted>2020-04-20T06:05:00Z</cp:lastPrinted>
  <dcterms:created xsi:type="dcterms:W3CDTF">2020-09-14T12:30:00Z</dcterms:created>
  <dcterms:modified xsi:type="dcterms:W3CDTF">2020-12-08T09:16:00Z</dcterms:modified>
</cp:coreProperties>
</file>