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6D" w:rsidRPr="00773CEB" w:rsidRDefault="00B3266D" w:rsidP="00B3266D">
      <w:pPr>
        <w:tabs>
          <w:tab w:val="center" w:pos="4513"/>
        </w:tabs>
        <w:suppressAutoHyphens/>
        <w:spacing w:before="240"/>
        <w:jc w:val="center"/>
        <w:rPr>
          <w:b/>
          <w:spacing w:val="-4"/>
        </w:rPr>
      </w:pPr>
      <w:r w:rsidRPr="00773CEB">
        <w:rPr>
          <w:b/>
          <w:spacing w:val="-4"/>
        </w:rPr>
        <w:t>Smlouva o bezpečnostních službách</w:t>
      </w:r>
    </w:p>
    <w:p w:rsidR="00B3266D" w:rsidRPr="00773CEB" w:rsidRDefault="00B3266D" w:rsidP="00B3266D">
      <w:pPr>
        <w:tabs>
          <w:tab w:val="center" w:pos="4513"/>
        </w:tabs>
        <w:suppressAutoHyphens/>
        <w:jc w:val="center"/>
        <w:rPr>
          <w:bCs/>
          <w:color w:val="00B050"/>
          <w:spacing w:val="-4"/>
          <w:sz w:val="20"/>
          <w:szCs w:val="20"/>
        </w:rPr>
      </w:pPr>
      <w:r w:rsidRPr="00773CEB">
        <w:rPr>
          <w:bCs/>
          <w:spacing w:val="-4"/>
          <w:sz w:val="20"/>
          <w:szCs w:val="20"/>
        </w:rPr>
        <w:t xml:space="preserve">uzavřená dle § </w:t>
      </w:r>
      <w:r>
        <w:rPr>
          <w:bCs/>
          <w:spacing w:val="-4"/>
          <w:sz w:val="20"/>
          <w:szCs w:val="20"/>
        </w:rPr>
        <w:t>1746</w:t>
      </w:r>
      <w:r w:rsidRPr="00773CEB">
        <w:rPr>
          <w:bCs/>
          <w:spacing w:val="-4"/>
          <w:sz w:val="20"/>
          <w:szCs w:val="20"/>
        </w:rPr>
        <w:t xml:space="preserve"> odst. </w:t>
      </w:r>
      <w:smartTag w:uri="urn:schemas-microsoft-com:office:smarttags" w:element="metricconverter">
        <w:smartTagPr>
          <w:attr w:name="ProductID" w:val="2 a"/>
        </w:smartTagPr>
        <w:r w:rsidRPr="00773CEB">
          <w:rPr>
            <w:bCs/>
            <w:spacing w:val="-4"/>
            <w:sz w:val="20"/>
            <w:szCs w:val="20"/>
          </w:rPr>
          <w:t xml:space="preserve">2 </w:t>
        </w:r>
        <w:r>
          <w:rPr>
            <w:bCs/>
            <w:spacing w:val="-4"/>
            <w:sz w:val="20"/>
            <w:szCs w:val="20"/>
          </w:rPr>
          <w:t>a</w:t>
        </w:r>
      </w:smartTag>
      <w:r>
        <w:rPr>
          <w:bCs/>
          <w:spacing w:val="-4"/>
          <w:sz w:val="20"/>
          <w:szCs w:val="20"/>
        </w:rPr>
        <w:t xml:space="preserve"> § </w:t>
      </w:r>
      <w:smartTag w:uri="urn:schemas-microsoft-com:office:smarttags" w:element="metricconverter">
        <w:smartTagPr>
          <w:attr w:name="ProductID" w:val="2555 a"/>
        </w:smartTagPr>
        <w:r>
          <w:rPr>
            <w:bCs/>
            <w:spacing w:val="-4"/>
            <w:sz w:val="20"/>
            <w:szCs w:val="20"/>
          </w:rPr>
          <w:t>2555 a</w:t>
        </w:r>
      </w:smartTag>
      <w:r>
        <w:rPr>
          <w:bCs/>
          <w:spacing w:val="-4"/>
          <w:sz w:val="20"/>
          <w:szCs w:val="20"/>
        </w:rPr>
        <w:t xml:space="preserve"> násl. zákona č. 89/2012 Sb., občanského</w:t>
      </w:r>
      <w:r w:rsidRPr="00773CEB">
        <w:rPr>
          <w:bCs/>
          <w:spacing w:val="-4"/>
          <w:sz w:val="20"/>
          <w:szCs w:val="20"/>
        </w:rPr>
        <w:t xml:space="preserve"> zákoníku</w:t>
      </w:r>
    </w:p>
    <w:p w:rsidR="00B3266D" w:rsidRPr="00773CEB" w:rsidRDefault="00B3266D" w:rsidP="00B3266D">
      <w:pPr>
        <w:tabs>
          <w:tab w:val="left" w:pos="-720"/>
        </w:tabs>
        <w:suppressAutoHyphens/>
        <w:spacing w:before="600"/>
        <w:jc w:val="both"/>
        <w:rPr>
          <w:b/>
          <w:sz w:val="20"/>
          <w:szCs w:val="20"/>
        </w:rPr>
      </w:pPr>
      <w:r>
        <w:rPr>
          <w:b/>
          <w:sz w:val="22"/>
        </w:rPr>
        <w:tab/>
      </w:r>
      <w:r>
        <w:rPr>
          <w:b/>
          <w:sz w:val="22"/>
        </w:rPr>
        <w:tab/>
      </w:r>
      <w:r>
        <w:rPr>
          <w:b/>
          <w:sz w:val="22"/>
        </w:rPr>
        <w:tab/>
      </w:r>
      <w:r>
        <w:rPr>
          <w:b/>
          <w:sz w:val="22"/>
        </w:rPr>
        <w:tab/>
      </w:r>
      <w:r>
        <w:rPr>
          <w:b/>
          <w:sz w:val="22"/>
        </w:rPr>
        <w:tab/>
      </w:r>
      <w:r w:rsidRPr="00773CEB">
        <w:rPr>
          <w:sz w:val="20"/>
          <w:szCs w:val="20"/>
        </w:rPr>
        <w:t>Smlouva č.:</w:t>
      </w:r>
      <w:r w:rsidR="00FA435E">
        <w:rPr>
          <w:sz w:val="20"/>
          <w:szCs w:val="20"/>
        </w:rPr>
        <w:t>6872</w:t>
      </w:r>
      <w:r w:rsidRPr="00773CEB">
        <w:rPr>
          <w:sz w:val="20"/>
          <w:szCs w:val="20"/>
        </w:rPr>
        <w:t xml:space="preserve"> </w:t>
      </w:r>
      <w:r w:rsidRPr="00773CEB">
        <w:rPr>
          <w:b/>
          <w:sz w:val="20"/>
          <w:szCs w:val="20"/>
        </w:rPr>
        <w:t>/201</w:t>
      </w:r>
      <w:r>
        <w:rPr>
          <w:b/>
          <w:sz w:val="20"/>
          <w:szCs w:val="20"/>
        </w:rPr>
        <w:t>6</w:t>
      </w:r>
      <w:r w:rsidR="00936C98">
        <w:rPr>
          <w:b/>
          <w:sz w:val="20"/>
          <w:szCs w:val="20"/>
        </w:rPr>
        <w:t xml:space="preserve"> </w:t>
      </w:r>
    </w:p>
    <w:p w:rsidR="00B3266D" w:rsidRPr="00773CEB" w:rsidRDefault="00B3266D" w:rsidP="00B3266D">
      <w:pPr>
        <w:pStyle w:val="Zkladntext2"/>
        <w:jc w:val="left"/>
        <w:rPr>
          <w:sz w:val="20"/>
          <w:szCs w:val="20"/>
        </w:rPr>
      </w:pPr>
      <w:r w:rsidRPr="00773CEB">
        <w:rPr>
          <w:sz w:val="20"/>
          <w:szCs w:val="20"/>
        </w:rPr>
        <w:t xml:space="preserve">                                   </w:t>
      </w:r>
      <w:r w:rsidRPr="00773CEB">
        <w:rPr>
          <w:sz w:val="20"/>
          <w:szCs w:val="20"/>
        </w:rPr>
        <w:tab/>
      </w:r>
      <w:r w:rsidRPr="00773CEB">
        <w:rPr>
          <w:sz w:val="20"/>
          <w:szCs w:val="20"/>
        </w:rPr>
        <w:tab/>
      </w:r>
      <w:r w:rsidRPr="00773CEB">
        <w:rPr>
          <w:sz w:val="20"/>
          <w:szCs w:val="20"/>
        </w:rPr>
        <w:tab/>
        <w:t>(číslo smlouvy uvádějte na veškeré korespondenci)</w:t>
      </w:r>
    </w:p>
    <w:p w:rsidR="00B3266D" w:rsidRPr="00773CEB" w:rsidRDefault="00B3266D" w:rsidP="00B3266D">
      <w:pPr>
        <w:tabs>
          <w:tab w:val="left" w:pos="-720"/>
        </w:tabs>
        <w:suppressAutoHyphens/>
        <w:jc w:val="both"/>
        <w:rPr>
          <w:sz w:val="20"/>
          <w:szCs w:val="20"/>
        </w:rPr>
      </w:pPr>
      <w:r w:rsidRPr="00773CEB">
        <w:rPr>
          <w:sz w:val="20"/>
          <w:szCs w:val="20"/>
        </w:rPr>
        <w:t xml:space="preserve">                                   </w:t>
      </w:r>
      <w:r w:rsidRPr="00773CEB">
        <w:rPr>
          <w:sz w:val="20"/>
          <w:szCs w:val="20"/>
        </w:rPr>
        <w:tab/>
      </w:r>
      <w:r w:rsidRPr="00773CEB">
        <w:rPr>
          <w:sz w:val="20"/>
          <w:szCs w:val="20"/>
        </w:rPr>
        <w:tab/>
      </w:r>
      <w:r w:rsidRPr="00773CEB">
        <w:rPr>
          <w:sz w:val="20"/>
          <w:szCs w:val="20"/>
        </w:rPr>
        <w:tab/>
        <w:t>Výtisk č.:</w:t>
      </w:r>
      <w:r w:rsidR="00FA435E">
        <w:rPr>
          <w:sz w:val="20"/>
          <w:szCs w:val="20"/>
        </w:rPr>
        <w:t>2</w:t>
      </w:r>
    </w:p>
    <w:p w:rsidR="00B3266D" w:rsidRPr="00773CEB" w:rsidRDefault="00B3266D" w:rsidP="00B3266D">
      <w:pPr>
        <w:tabs>
          <w:tab w:val="left" w:pos="-720"/>
        </w:tabs>
        <w:suppressAutoHyphens/>
        <w:jc w:val="both"/>
        <w:rPr>
          <w:sz w:val="20"/>
          <w:szCs w:val="20"/>
        </w:rPr>
      </w:pPr>
      <w:r w:rsidRPr="00773CEB">
        <w:rPr>
          <w:sz w:val="20"/>
          <w:szCs w:val="20"/>
        </w:rPr>
        <w:t xml:space="preserve">                                   </w:t>
      </w:r>
      <w:r w:rsidRPr="00773CEB">
        <w:rPr>
          <w:sz w:val="20"/>
          <w:szCs w:val="20"/>
        </w:rPr>
        <w:tab/>
      </w:r>
      <w:r w:rsidRPr="00773CEB">
        <w:rPr>
          <w:sz w:val="20"/>
          <w:szCs w:val="20"/>
        </w:rPr>
        <w:tab/>
      </w:r>
      <w:r w:rsidRPr="00773CEB">
        <w:rPr>
          <w:sz w:val="20"/>
          <w:szCs w:val="20"/>
        </w:rPr>
        <w:tab/>
        <w:t>Počet stran: 8</w:t>
      </w:r>
    </w:p>
    <w:p w:rsidR="00B3266D" w:rsidRPr="00773CEB" w:rsidRDefault="00B3266D" w:rsidP="00B3266D">
      <w:pPr>
        <w:tabs>
          <w:tab w:val="left" w:pos="-720"/>
        </w:tabs>
        <w:suppressAutoHyphens/>
        <w:jc w:val="both"/>
        <w:rPr>
          <w:sz w:val="20"/>
          <w:szCs w:val="20"/>
        </w:rPr>
      </w:pPr>
      <w:r w:rsidRPr="00773CEB">
        <w:rPr>
          <w:sz w:val="20"/>
          <w:szCs w:val="20"/>
        </w:rPr>
        <w:tab/>
      </w:r>
      <w:r w:rsidRPr="00773CEB">
        <w:rPr>
          <w:sz w:val="20"/>
          <w:szCs w:val="20"/>
        </w:rPr>
        <w:tab/>
      </w:r>
      <w:r w:rsidRPr="00773CEB">
        <w:rPr>
          <w:sz w:val="20"/>
          <w:szCs w:val="20"/>
        </w:rPr>
        <w:tab/>
      </w:r>
      <w:r w:rsidRPr="00773CEB">
        <w:rPr>
          <w:sz w:val="20"/>
          <w:szCs w:val="20"/>
        </w:rPr>
        <w:tab/>
      </w:r>
      <w:r w:rsidRPr="00773CEB">
        <w:rPr>
          <w:sz w:val="20"/>
          <w:szCs w:val="20"/>
        </w:rPr>
        <w:tab/>
        <w:t xml:space="preserve">Přílohy: </w:t>
      </w:r>
      <w:r>
        <w:rPr>
          <w:sz w:val="20"/>
          <w:szCs w:val="20"/>
        </w:rPr>
        <w:t>4</w:t>
      </w:r>
    </w:p>
    <w:p w:rsidR="00B3266D" w:rsidRPr="00074245" w:rsidRDefault="00B3266D" w:rsidP="00B3266D">
      <w:pPr>
        <w:tabs>
          <w:tab w:val="left" w:pos="-720"/>
        </w:tabs>
        <w:suppressAutoHyphens/>
        <w:spacing w:before="360"/>
        <w:jc w:val="both"/>
        <w:rPr>
          <w:sz w:val="20"/>
          <w:szCs w:val="20"/>
        </w:rPr>
      </w:pPr>
      <w:r w:rsidRPr="00074245">
        <w:rPr>
          <w:sz w:val="20"/>
          <w:szCs w:val="20"/>
        </w:rPr>
        <w:t>Smluvní strany</w:t>
      </w:r>
    </w:p>
    <w:p w:rsidR="00B3266D" w:rsidRPr="00074245" w:rsidRDefault="00B3266D" w:rsidP="00B3266D">
      <w:pPr>
        <w:tabs>
          <w:tab w:val="left" w:pos="-720"/>
        </w:tabs>
        <w:suppressAutoHyphens/>
        <w:spacing w:before="120"/>
        <w:jc w:val="both"/>
        <w:rPr>
          <w:b/>
          <w:sz w:val="20"/>
          <w:szCs w:val="20"/>
        </w:rPr>
      </w:pPr>
      <w:r w:rsidRPr="00074245">
        <w:rPr>
          <w:b/>
          <w:sz w:val="20"/>
          <w:szCs w:val="20"/>
        </w:rPr>
        <w:t>G4S Cash Solutions (CZ), a.s.</w:t>
      </w:r>
    </w:p>
    <w:p w:rsidR="00B3266D" w:rsidRPr="00074245" w:rsidRDefault="00B3266D" w:rsidP="00B3266D">
      <w:pPr>
        <w:pStyle w:val="Zkladntext"/>
        <w:rPr>
          <w:b w:val="0"/>
          <w:sz w:val="20"/>
          <w:szCs w:val="20"/>
        </w:rPr>
      </w:pPr>
      <w:r w:rsidRPr="00074245">
        <w:rPr>
          <w:b w:val="0"/>
          <w:sz w:val="20"/>
          <w:szCs w:val="20"/>
        </w:rPr>
        <w:t>zaps</w:t>
      </w:r>
      <w:r w:rsidR="00FE3F05">
        <w:rPr>
          <w:b w:val="0"/>
          <w:sz w:val="20"/>
          <w:szCs w:val="20"/>
        </w:rPr>
        <w:t>aná</w:t>
      </w:r>
      <w:r w:rsidRPr="00074245">
        <w:rPr>
          <w:b w:val="0"/>
          <w:sz w:val="20"/>
          <w:szCs w:val="20"/>
        </w:rPr>
        <w:t xml:space="preserve"> v obchodním rejstříku, vedeném Městským soudem v Praze, </w:t>
      </w:r>
      <w:r w:rsidR="00FE3F05">
        <w:rPr>
          <w:b w:val="0"/>
          <w:sz w:val="20"/>
          <w:szCs w:val="20"/>
        </w:rPr>
        <w:t>spis. zn.:</w:t>
      </w:r>
      <w:r w:rsidRPr="00074245">
        <w:rPr>
          <w:b w:val="0"/>
          <w:sz w:val="20"/>
          <w:szCs w:val="20"/>
        </w:rPr>
        <w:t xml:space="preserve"> B 11038</w:t>
      </w:r>
    </w:p>
    <w:p w:rsidR="00B3266D" w:rsidRPr="00074245" w:rsidRDefault="00FE3F05" w:rsidP="00FE3F05">
      <w:pPr>
        <w:tabs>
          <w:tab w:val="left" w:pos="-720"/>
        </w:tabs>
        <w:suppressAutoHyphens/>
        <w:jc w:val="both"/>
        <w:rPr>
          <w:sz w:val="20"/>
          <w:szCs w:val="20"/>
        </w:rPr>
      </w:pPr>
      <w:r>
        <w:rPr>
          <w:sz w:val="20"/>
          <w:szCs w:val="20"/>
        </w:rPr>
        <w:t>s</w:t>
      </w:r>
      <w:r w:rsidR="00B3266D" w:rsidRPr="00074245">
        <w:rPr>
          <w:sz w:val="20"/>
          <w:szCs w:val="20"/>
        </w:rPr>
        <w:t>ídlo:</w:t>
      </w:r>
      <w:r w:rsidR="00B3266D" w:rsidRPr="00074245">
        <w:rPr>
          <w:sz w:val="20"/>
          <w:szCs w:val="20"/>
        </w:rPr>
        <w:tab/>
      </w:r>
      <w:r w:rsidR="00B3266D" w:rsidRPr="00074245">
        <w:rPr>
          <w:sz w:val="20"/>
          <w:szCs w:val="20"/>
        </w:rPr>
        <w:tab/>
      </w:r>
      <w:r w:rsidR="00B3266D" w:rsidRPr="00074245">
        <w:rPr>
          <w:sz w:val="20"/>
          <w:szCs w:val="20"/>
        </w:rPr>
        <w:tab/>
      </w:r>
      <w:r w:rsidR="00B3266D" w:rsidRPr="00074245">
        <w:rPr>
          <w:sz w:val="20"/>
          <w:szCs w:val="20"/>
        </w:rPr>
        <w:tab/>
        <w:t>Praha 8, Libeň, Na Košince 2257/9, PSČ 180 00</w:t>
      </w:r>
    </w:p>
    <w:p w:rsidR="00B3266D" w:rsidRPr="00074245" w:rsidRDefault="00FE3F05" w:rsidP="00B3266D">
      <w:pPr>
        <w:tabs>
          <w:tab w:val="left" w:pos="-720"/>
        </w:tabs>
        <w:suppressAutoHyphens/>
        <w:jc w:val="both"/>
        <w:rPr>
          <w:sz w:val="20"/>
          <w:szCs w:val="20"/>
        </w:rPr>
      </w:pPr>
      <w:r>
        <w:rPr>
          <w:sz w:val="20"/>
          <w:szCs w:val="20"/>
        </w:rPr>
        <w:t>z</w:t>
      </w:r>
      <w:r w:rsidR="00B3266D">
        <w:rPr>
          <w:sz w:val="20"/>
          <w:szCs w:val="20"/>
        </w:rPr>
        <w:t>astoupen</w:t>
      </w:r>
      <w:r>
        <w:rPr>
          <w:sz w:val="20"/>
          <w:szCs w:val="20"/>
        </w:rPr>
        <w:t>á</w:t>
      </w:r>
      <w:r w:rsidR="00B3266D" w:rsidRPr="00074245">
        <w:rPr>
          <w:sz w:val="20"/>
          <w:szCs w:val="20"/>
        </w:rPr>
        <w:t>:</w:t>
      </w:r>
      <w:r w:rsidR="00B3266D" w:rsidRPr="00074245">
        <w:rPr>
          <w:sz w:val="20"/>
          <w:szCs w:val="20"/>
        </w:rPr>
        <w:tab/>
      </w:r>
      <w:r w:rsidR="00B3266D" w:rsidRPr="00074245">
        <w:rPr>
          <w:sz w:val="20"/>
          <w:szCs w:val="20"/>
        </w:rPr>
        <w:tab/>
      </w:r>
      <w:r w:rsidR="00B3266D" w:rsidRPr="00074245">
        <w:rPr>
          <w:sz w:val="20"/>
          <w:szCs w:val="20"/>
        </w:rPr>
        <w:tab/>
      </w:r>
      <w:r w:rsidR="00B3266D">
        <w:rPr>
          <w:sz w:val="20"/>
          <w:szCs w:val="20"/>
        </w:rPr>
        <w:t>Josef Svoboda, předseda představenstva</w:t>
      </w:r>
      <w:r w:rsidR="00B3266D" w:rsidRPr="00074245">
        <w:rPr>
          <w:sz w:val="20"/>
          <w:szCs w:val="20"/>
        </w:rPr>
        <w:tab/>
      </w:r>
    </w:p>
    <w:p w:rsidR="00B3266D" w:rsidRPr="00074245" w:rsidRDefault="00B3266D" w:rsidP="00B3266D">
      <w:pPr>
        <w:tabs>
          <w:tab w:val="left" w:pos="-720"/>
        </w:tabs>
        <w:suppressAutoHyphens/>
        <w:jc w:val="both"/>
        <w:rPr>
          <w:sz w:val="20"/>
          <w:szCs w:val="20"/>
        </w:rPr>
      </w:pPr>
      <w:r w:rsidRPr="00074245">
        <w:rPr>
          <w:sz w:val="20"/>
          <w:szCs w:val="20"/>
        </w:rPr>
        <w:t>IČ:</w:t>
      </w:r>
      <w:r w:rsidRPr="00074245">
        <w:rPr>
          <w:sz w:val="20"/>
          <w:szCs w:val="20"/>
        </w:rPr>
        <w:tab/>
      </w:r>
      <w:r w:rsidRPr="00074245">
        <w:rPr>
          <w:sz w:val="20"/>
          <w:szCs w:val="20"/>
        </w:rPr>
        <w:tab/>
      </w:r>
      <w:r w:rsidRPr="00074245">
        <w:rPr>
          <w:sz w:val="20"/>
          <w:szCs w:val="20"/>
        </w:rPr>
        <w:tab/>
      </w:r>
      <w:r w:rsidRPr="00074245">
        <w:rPr>
          <w:sz w:val="20"/>
          <w:szCs w:val="20"/>
        </w:rPr>
        <w:tab/>
        <w:t>27590151</w:t>
      </w:r>
    </w:p>
    <w:p w:rsidR="00B3266D" w:rsidRPr="00074245" w:rsidRDefault="00B3266D" w:rsidP="00B3266D">
      <w:pPr>
        <w:tabs>
          <w:tab w:val="left" w:pos="-720"/>
        </w:tabs>
        <w:suppressAutoHyphens/>
        <w:jc w:val="both"/>
        <w:rPr>
          <w:sz w:val="20"/>
          <w:szCs w:val="20"/>
        </w:rPr>
      </w:pPr>
      <w:r w:rsidRPr="00074245">
        <w:rPr>
          <w:sz w:val="20"/>
          <w:szCs w:val="20"/>
        </w:rPr>
        <w:t>DIČ:</w:t>
      </w:r>
      <w:r w:rsidRPr="00074245">
        <w:rPr>
          <w:sz w:val="20"/>
          <w:szCs w:val="20"/>
        </w:rPr>
        <w:tab/>
      </w:r>
      <w:r w:rsidRPr="00074245">
        <w:rPr>
          <w:sz w:val="20"/>
          <w:szCs w:val="20"/>
        </w:rPr>
        <w:tab/>
      </w:r>
      <w:r w:rsidRPr="00074245">
        <w:rPr>
          <w:sz w:val="20"/>
          <w:szCs w:val="20"/>
        </w:rPr>
        <w:tab/>
      </w:r>
      <w:r w:rsidRPr="00074245">
        <w:rPr>
          <w:sz w:val="20"/>
          <w:szCs w:val="20"/>
        </w:rPr>
        <w:tab/>
        <w:t>CZ27590151</w:t>
      </w:r>
    </w:p>
    <w:p w:rsidR="00B3266D" w:rsidRPr="00074245" w:rsidRDefault="00FE3F05" w:rsidP="00B3266D">
      <w:pPr>
        <w:tabs>
          <w:tab w:val="left" w:pos="-720"/>
        </w:tabs>
        <w:suppressAutoHyphens/>
        <w:jc w:val="both"/>
        <w:rPr>
          <w:sz w:val="20"/>
          <w:szCs w:val="20"/>
        </w:rPr>
      </w:pPr>
      <w:r>
        <w:rPr>
          <w:sz w:val="20"/>
          <w:szCs w:val="20"/>
        </w:rPr>
        <w:t>b</w:t>
      </w:r>
      <w:r w:rsidR="00B3266D" w:rsidRPr="00074245">
        <w:rPr>
          <w:sz w:val="20"/>
          <w:szCs w:val="20"/>
        </w:rPr>
        <w:t>ankovní spojení:</w:t>
      </w:r>
      <w:r w:rsidR="00B3266D" w:rsidRPr="00074245">
        <w:rPr>
          <w:sz w:val="20"/>
          <w:szCs w:val="20"/>
        </w:rPr>
        <w:tab/>
      </w:r>
    </w:p>
    <w:p w:rsidR="00B3266D" w:rsidRPr="00074245" w:rsidRDefault="00FE3F05" w:rsidP="00FE3F05">
      <w:pPr>
        <w:tabs>
          <w:tab w:val="left" w:pos="-720"/>
        </w:tabs>
        <w:suppressAutoHyphens/>
        <w:jc w:val="both"/>
        <w:rPr>
          <w:sz w:val="20"/>
          <w:szCs w:val="20"/>
        </w:rPr>
      </w:pPr>
      <w:r>
        <w:rPr>
          <w:sz w:val="20"/>
          <w:szCs w:val="20"/>
        </w:rPr>
        <w:t>č</w:t>
      </w:r>
      <w:r w:rsidR="00B3266D" w:rsidRPr="00074245">
        <w:rPr>
          <w:sz w:val="20"/>
          <w:szCs w:val="20"/>
        </w:rPr>
        <w:t xml:space="preserve">íslo účtu:                        </w:t>
      </w:r>
      <w:r w:rsidR="00B3266D" w:rsidRPr="00074245">
        <w:rPr>
          <w:sz w:val="20"/>
          <w:szCs w:val="20"/>
        </w:rPr>
        <w:tab/>
      </w:r>
    </w:p>
    <w:p w:rsidR="00B3266D" w:rsidRPr="00074245" w:rsidRDefault="00B3266D" w:rsidP="00FE3F05">
      <w:pPr>
        <w:tabs>
          <w:tab w:val="left" w:pos="-720"/>
          <w:tab w:val="left" w:pos="5490"/>
        </w:tabs>
        <w:suppressAutoHyphens/>
        <w:spacing w:before="120"/>
        <w:jc w:val="both"/>
        <w:rPr>
          <w:sz w:val="20"/>
          <w:szCs w:val="20"/>
        </w:rPr>
      </w:pPr>
      <w:r w:rsidRPr="00074245">
        <w:rPr>
          <w:sz w:val="20"/>
          <w:szCs w:val="20"/>
        </w:rPr>
        <w:t>jako dodavatel na straně jedné (dále jen „G4S“)</w:t>
      </w:r>
      <w:r>
        <w:rPr>
          <w:sz w:val="20"/>
          <w:szCs w:val="20"/>
        </w:rPr>
        <w:tab/>
      </w:r>
    </w:p>
    <w:p w:rsidR="00B3266D" w:rsidRPr="00074245" w:rsidRDefault="00B3266D" w:rsidP="00B3266D">
      <w:pPr>
        <w:tabs>
          <w:tab w:val="left" w:pos="-720"/>
        </w:tabs>
        <w:suppressAutoHyphens/>
        <w:spacing w:before="120"/>
        <w:jc w:val="both"/>
        <w:rPr>
          <w:sz w:val="20"/>
          <w:szCs w:val="20"/>
        </w:rPr>
      </w:pPr>
      <w:r w:rsidRPr="00074245">
        <w:rPr>
          <w:sz w:val="20"/>
          <w:szCs w:val="20"/>
        </w:rPr>
        <w:t>a</w:t>
      </w:r>
    </w:p>
    <w:p w:rsidR="005156F2" w:rsidRDefault="00AB4A9F" w:rsidP="00B3266D">
      <w:pPr>
        <w:tabs>
          <w:tab w:val="left" w:pos="-720"/>
        </w:tabs>
        <w:suppressAutoHyphens/>
        <w:spacing w:before="120"/>
        <w:jc w:val="both"/>
        <w:rPr>
          <w:b/>
          <w:sz w:val="20"/>
          <w:szCs w:val="20"/>
        </w:rPr>
      </w:pPr>
      <w:r>
        <w:rPr>
          <w:b/>
          <w:sz w:val="20"/>
          <w:szCs w:val="20"/>
        </w:rPr>
        <w:t>Institut klinické a experimentální medicíny</w:t>
      </w:r>
    </w:p>
    <w:p w:rsidR="005B0040" w:rsidRPr="005B0040" w:rsidRDefault="005B0040" w:rsidP="005B0040">
      <w:pPr>
        <w:shd w:val="clear" w:color="auto" w:fill="FFFFFF"/>
        <w:jc w:val="both"/>
        <w:rPr>
          <w:sz w:val="20"/>
          <w:szCs w:val="20"/>
        </w:rPr>
      </w:pPr>
      <w:r w:rsidRPr="005B0040">
        <w:rPr>
          <w:bCs/>
          <w:sz w:val="20"/>
          <w:szCs w:val="20"/>
        </w:rPr>
        <w:t>státní příspěvková organizace, zřizovací listina č.j. 17268-II/2012 ze dne 29.května 2012</w:t>
      </w:r>
      <w:r>
        <w:rPr>
          <w:bCs/>
          <w:sz w:val="20"/>
          <w:szCs w:val="20"/>
        </w:rPr>
        <w:t>, v pl. znění</w:t>
      </w:r>
    </w:p>
    <w:p w:rsidR="00B3266D" w:rsidRPr="00074245" w:rsidRDefault="00FE3F05" w:rsidP="00FE3F05">
      <w:pPr>
        <w:rPr>
          <w:sz w:val="20"/>
          <w:szCs w:val="20"/>
        </w:rPr>
      </w:pPr>
      <w:r>
        <w:rPr>
          <w:sz w:val="20"/>
          <w:szCs w:val="20"/>
        </w:rPr>
        <w:t>s</w:t>
      </w:r>
      <w:r w:rsidR="00B3266D" w:rsidRPr="00074245">
        <w:rPr>
          <w:sz w:val="20"/>
          <w:szCs w:val="20"/>
        </w:rPr>
        <w:t>ídlo:</w:t>
      </w:r>
      <w:r w:rsidR="00B3266D" w:rsidRPr="00074245">
        <w:rPr>
          <w:sz w:val="20"/>
          <w:szCs w:val="20"/>
        </w:rPr>
        <w:tab/>
      </w:r>
      <w:r w:rsidR="00B3266D" w:rsidRPr="00074245">
        <w:rPr>
          <w:sz w:val="20"/>
          <w:szCs w:val="20"/>
        </w:rPr>
        <w:tab/>
      </w:r>
      <w:r w:rsidR="00B3266D" w:rsidRPr="00074245">
        <w:rPr>
          <w:sz w:val="20"/>
          <w:szCs w:val="20"/>
        </w:rPr>
        <w:tab/>
      </w:r>
      <w:r w:rsidR="00AB4A9F">
        <w:rPr>
          <w:sz w:val="20"/>
          <w:szCs w:val="20"/>
        </w:rPr>
        <w:t>Vídeňská 1958/9, 140 21 Praha 4</w:t>
      </w:r>
      <w:r w:rsidR="00B3266D" w:rsidRPr="00074245">
        <w:rPr>
          <w:sz w:val="20"/>
          <w:szCs w:val="20"/>
        </w:rPr>
        <w:tab/>
      </w:r>
    </w:p>
    <w:p w:rsidR="00B3266D" w:rsidRPr="00074245" w:rsidRDefault="00FE3F05" w:rsidP="00B3266D">
      <w:pPr>
        <w:ind w:left="2880" w:hanging="2880"/>
        <w:rPr>
          <w:sz w:val="20"/>
          <w:szCs w:val="20"/>
        </w:rPr>
      </w:pPr>
      <w:r>
        <w:rPr>
          <w:sz w:val="20"/>
          <w:szCs w:val="20"/>
        </w:rPr>
        <w:t>z</w:t>
      </w:r>
      <w:r w:rsidR="00B3266D">
        <w:rPr>
          <w:sz w:val="20"/>
          <w:szCs w:val="20"/>
        </w:rPr>
        <w:t>astoupen</w:t>
      </w:r>
      <w:r>
        <w:rPr>
          <w:sz w:val="20"/>
          <w:szCs w:val="20"/>
        </w:rPr>
        <w:t>á</w:t>
      </w:r>
      <w:r w:rsidR="00B3266D" w:rsidRPr="00074245">
        <w:rPr>
          <w:sz w:val="20"/>
          <w:szCs w:val="20"/>
        </w:rPr>
        <w:t>:</w:t>
      </w:r>
      <w:r w:rsidR="00B3266D" w:rsidRPr="00074245">
        <w:rPr>
          <w:sz w:val="20"/>
          <w:szCs w:val="20"/>
        </w:rPr>
        <w:tab/>
      </w:r>
      <w:r w:rsidR="00B3266D" w:rsidRPr="00074245">
        <w:rPr>
          <w:sz w:val="20"/>
          <w:szCs w:val="20"/>
        </w:rPr>
        <w:tab/>
      </w:r>
      <w:r w:rsidR="00AB4A9F">
        <w:rPr>
          <w:sz w:val="20"/>
          <w:szCs w:val="20"/>
        </w:rPr>
        <w:t>MUDr. Alešem Hermanem, Ph.D., ředitel</w:t>
      </w:r>
      <w:r w:rsidR="005156F2">
        <w:rPr>
          <w:sz w:val="20"/>
          <w:szCs w:val="20"/>
        </w:rPr>
        <w:t>em</w:t>
      </w:r>
      <w:r w:rsidR="00B3266D" w:rsidRPr="00074245">
        <w:rPr>
          <w:sz w:val="20"/>
          <w:szCs w:val="20"/>
        </w:rPr>
        <w:tab/>
      </w:r>
    </w:p>
    <w:p w:rsidR="00B3266D" w:rsidRPr="00074245" w:rsidRDefault="00B3266D" w:rsidP="00B3266D">
      <w:pPr>
        <w:ind w:left="2880" w:hanging="2880"/>
        <w:rPr>
          <w:sz w:val="20"/>
          <w:szCs w:val="20"/>
        </w:rPr>
      </w:pPr>
      <w:r w:rsidRPr="00074245">
        <w:rPr>
          <w:sz w:val="20"/>
          <w:szCs w:val="20"/>
        </w:rPr>
        <w:t>IČ:</w:t>
      </w:r>
      <w:r w:rsidRPr="00074245">
        <w:rPr>
          <w:sz w:val="20"/>
          <w:szCs w:val="20"/>
        </w:rPr>
        <w:tab/>
      </w:r>
      <w:r w:rsidRPr="00074245">
        <w:rPr>
          <w:sz w:val="20"/>
          <w:szCs w:val="20"/>
        </w:rPr>
        <w:tab/>
      </w:r>
      <w:r w:rsidRPr="00074245">
        <w:rPr>
          <w:sz w:val="20"/>
          <w:szCs w:val="20"/>
        </w:rPr>
        <w:tab/>
      </w:r>
      <w:r w:rsidR="00AB4A9F">
        <w:rPr>
          <w:sz w:val="20"/>
          <w:szCs w:val="20"/>
        </w:rPr>
        <w:t>00023001</w:t>
      </w:r>
      <w:r w:rsidRPr="00074245">
        <w:rPr>
          <w:sz w:val="20"/>
          <w:szCs w:val="20"/>
        </w:rPr>
        <w:tab/>
      </w:r>
      <w:r w:rsidRPr="00074245">
        <w:rPr>
          <w:sz w:val="20"/>
          <w:szCs w:val="20"/>
        </w:rPr>
        <w:tab/>
      </w:r>
      <w:r w:rsidRPr="00074245">
        <w:rPr>
          <w:sz w:val="20"/>
          <w:szCs w:val="20"/>
        </w:rPr>
        <w:tab/>
      </w:r>
      <w:r w:rsidRPr="00074245">
        <w:rPr>
          <w:sz w:val="20"/>
          <w:szCs w:val="20"/>
        </w:rPr>
        <w:tab/>
      </w:r>
      <w:r w:rsidRPr="00074245">
        <w:rPr>
          <w:sz w:val="20"/>
          <w:szCs w:val="20"/>
        </w:rPr>
        <w:tab/>
      </w:r>
    </w:p>
    <w:p w:rsidR="00B3266D" w:rsidRPr="00074245" w:rsidRDefault="00B3266D" w:rsidP="00B3266D">
      <w:pPr>
        <w:jc w:val="both"/>
        <w:rPr>
          <w:sz w:val="20"/>
          <w:szCs w:val="20"/>
        </w:rPr>
      </w:pPr>
      <w:r w:rsidRPr="00074245">
        <w:rPr>
          <w:sz w:val="20"/>
          <w:szCs w:val="20"/>
        </w:rPr>
        <w:t>DIČ:</w:t>
      </w:r>
      <w:r w:rsidRPr="00074245">
        <w:rPr>
          <w:sz w:val="20"/>
          <w:szCs w:val="20"/>
        </w:rPr>
        <w:tab/>
      </w:r>
      <w:r w:rsidRPr="00074245">
        <w:rPr>
          <w:sz w:val="20"/>
          <w:szCs w:val="20"/>
        </w:rPr>
        <w:tab/>
      </w:r>
      <w:r w:rsidRPr="00074245">
        <w:rPr>
          <w:sz w:val="20"/>
          <w:szCs w:val="20"/>
        </w:rPr>
        <w:tab/>
      </w:r>
      <w:r w:rsidR="005156F2">
        <w:rPr>
          <w:sz w:val="20"/>
          <w:szCs w:val="20"/>
        </w:rPr>
        <w:t>CZ00023001</w:t>
      </w:r>
      <w:r w:rsidRPr="00074245">
        <w:rPr>
          <w:sz w:val="20"/>
          <w:szCs w:val="20"/>
        </w:rPr>
        <w:tab/>
      </w:r>
      <w:r w:rsidRPr="00074245">
        <w:rPr>
          <w:sz w:val="20"/>
          <w:szCs w:val="20"/>
        </w:rPr>
        <w:tab/>
      </w:r>
      <w:r w:rsidRPr="00074245">
        <w:rPr>
          <w:sz w:val="20"/>
          <w:szCs w:val="20"/>
        </w:rPr>
        <w:tab/>
      </w:r>
    </w:p>
    <w:p w:rsidR="00B3266D" w:rsidRPr="00074245" w:rsidRDefault="00FE3F05" w:rsidP="00B3266D">
      <w:pPr>
        <w:tabs>
          <w:tab w:val="left" w:pos="-720"/>
        </w:tabs>
        <w:suppressAutoHyphens/>
        <w:jc w:val="both"/>
        <w:rPr>
          <w:sz w:val="20"/>
          <w:szCs w:val="20"/>
        </w:rPr>
      </w:pPr>
      <w:r>
        <w:rPr>
          <w:sz w:val="20"/>
          <w:szCs w:val="20"/>
        </w:rPr>
        <w:t>b</w:t>
      </w:r>
      <w:r w:rsidR="00B3266D" w:rsidRPr="00074245">
        <w:rPr>
          <w:sz w:val="20"/>
          <w:szCs w:val="20"/>
        </w:rPr>
        <w:t>ankovní spojení:</w:t>
      </w:r>
    </w:p>
    <w:p w:rsidR="00B3266D" w:rsidRPr="005156F2" w:rsidRDefault="00FE3F05" w:rsidP="00B3266D">
      <w:pPr>
        <w:jc w:val="both"/>
        <w:rPr>
          <w:sz w:val="20"/>
          <w:szCs w:val="20"/>
        </w:rPr>
      </w:pPr>
      <w:r>
        <w:rPr>
          <w:sz w:val="20"/>
          <w:szCs w:val="20"/>
        </w:rPr>
        <w:t>č</w:t>
      </w:r>
      <w:r w:rsidR="00B3266D" w:rsidRPr="005156F2">
        <w:rPr>
          <w:sz w:val="20"/>
          <w:szCs w:val="20"/>
        </w:rPr>
        <w:t>íslo účtu:</w:t>
      </w:r>
      <w:r w:rsidR="00B3266D" w:rsidRPr="005156F2">
        <w:rPr>
          <w:sz w:val="20"/>
          <w:szCs w:val="20"/>
        </w:rPr>
        <w:tab/>
      </w:r>
      <w:r w:rsidR="00B3266D" w:rsidRPr="005156F2">
        <w:rPr>
          <w:sz w:val="20"/>
          <w:szCs w:val="20"/>
        </w:rPr>
        <w:tab/>
      </w:r>
    </w:p>
    <w:p w:rsidR="00B3266D" w:rsidRPr="00074245" w:rsidRDefault="00B3266D" w:rsidP="00FE3F05">
      <w:pPr>
        <w:tabs>
          <w:tab w:val="left" w:pos="-720"/>
        </w:tabs>
        <w:suppressAutoHyphens/>
        <w:spacing w:before="120"/>
        <w:jc w:val="both"/>
        <w:rPr>
          <w:sz w:val="20"/>
          <w:szCs w:val="20"/>
        </w:rPr>
      </w:pPr>
      <w:r w:rsidRPr="00074245">
        <w:rPr>
          <w:sz w:val="20"/>
          <w:szCs w:val="20"/>
        </w:rPr>
        <w:t>jako odběratel na straně druhé (dále jen „ZÁKAZNÍK“)</w:t>
      </w:r>
    </w:p>
    <w:p w:rsidR="00B3266D" w:rsidRPr="00074245" w:rsidRDefault="00B3266D" w:rsidP="00B3266D">
      <w:pPr>
        <w:tabs>
          <w:tab w:val="left" w:pos="-720"/>
        </w:tabs>
        <w:suppressAutoHyphens/>
        <w:spacing w:before="240"/>
        <w:jc w:val="both"/>
        <w:rPr>
          <w:sz w:val="20"/>
          <w:szCs w:val="20"/>
        </w:rPr>
      </w:pPr>
      <w:r w:rsidRPr="00074245">
        <w:rPr>
          <w:sz w:val="20"/>
          <w:szCs w:val="20"/>
        </w:rPr>
        <w:t>se dohodly na následujících podmínkách této smlouvy:</w:t>
      </w:r>
    </w:p>
    <w:p w:rsidR="00B3266D" w:rsidRDefault="00B3266D" w:rsidP="00B3266D">
      <w:pPr>
        <w:pStyle w:val="Zkladntext2"/>
        <w:jc w:val="center"/>
        <w:rPr>
          <w:b/>
          <w:sz w:val="20"/>
          <w:szCs w:val="20"/>
        </w:rPr>
      </w:pPr>
    </w:p>
    <w:p w:rsidR="00101699" w:rsidRPr="00074245" w:rsidRDefault="00101699" w:rsidP="00B3266D">
      <w:pPr>
        <w:pStyle w:val="Zkladntext2"/>
        <w:jc w:val="center"/>
        <w:rPr>
          <w:b/>
          <w:sz w:val="20"/>
          <w:szCs w:val="20"/>
        </w:rPr>
      </w:pPr>
    </w:p>
    <w:p w:rsidR="00101699" w:rsidRPr="00101699" w:rsidRDefault="00101699" w:rsidP="00101699">
      <w:pPr>
        <w:pStyle w:val="Odstavecseseznamem"/>
        <w:spacing w:before="120"/>
        <w:ind w:left="0"/>
        <w:jc w:val="both"/>
        <w:rPr>
          <w:sz w:val="20"/>
          <w:szCs w:val="20"/>
        </w:rPr>
      </w:pPr>
      <w:r w:rsidRPr="00101699">
        <w:rPr>
          <w:sz w:val="20"/>
          <w:szCs w:val="20"/>
        </w:rPr>
        <w:t xml:space="preserve">Tuto Smlouvu smluvní strany uzavírají na základě výsledku veřejné zakázky malého rozsahu s názvem „IKEM - Poskytování bezpečnostních služeb chráněné pozemní přepravy cenin a zpracování hotovosti“, </w:t>
      </w:r>
      <w:r>
        <w:rPr>
          <w:sz w:val="20"/>
          <w:szCs w:val="20"/>
        </w:rPr>
        <w:t xml:space="preserve">vedené u ZÁKAZNÍKA </w:t>
      </w:r>
      <w:r w:rsidRPr="00101699">
        <w:rPr>
          <w:sz w:val="20"/>
          <w:szCs w:val="20"/>
        </w:rPr>
        <w:t>pod ev</w:t>
      </w:r>
      <w:r>
        <w:rPr>
          <w:sz w:val="20"/>
          <w:szCs w:val="20"/>
        </w:rPr>
        <w:t xml:space="preserve">. </w:t>
      </w:r>
      <w:r w:rsidRPr="00101699">
        <w:rPr>
          <w:sz w:val="20"/>
          <w:szCs w:val="20"/>
        </w:rPr>
        <w:t>č</w:t>
      </w:r>
      <w:r>
        <w:rPr>
          <w:sz w:val="20"/>
          <w:szCs w:val="20"/>
        </w:rPr>
        <w:t>. 395</w:t>
      </w:r>
      <w:r w:rsidRPr="00101699">
        <w:rPr>
          <w:sz w:val="20"/>
          <w:szCs w:val="20"/>
        </w:rPr>
        <w:t xml:space="preserve">/2016, a vychází ze zadávacích podmínek pro zadání uvedené veřejné zakázky malého rozsahu a z nabídky </w:t>
      </w:r>
      <w:r w:rsidR="001A0514" w:rsidRPr="00074245">
        <w:rPr>
          <w:sz w:val="20"/>
          <w:szCs w:val="20"/>
        </w:rPr>
        <w:t>G4S</w:t>
      </w:r>
      <w:r w:rsidR="001A0514" w:rsidRPr="00101699">
        <w:rPr>
          <w:sz w:val="20"/>
          <w:szCs w:val="20"/>
        </w:rPr>
        <w:t xml:space="preserve"> </w:t>
      </w:r>
      <w:r w:rsidRPr="00101699">
        <w:rPr>
          <w:sz w:val="20"/>
          <w:szCs w:val="20"/>
        </w:rPr>
        <w:t xml:space="preserve">podané v rámci citovaného výběrového řízení. </w:t>
      </w:r>
    </w:p>
    <w:p w:rsidR="00101699" w:rsidRPr="00101699" w:rsidRDefault="00101699" w:rsidP="00101699">
      <w:pPr>
        <w:pStyle w:val="Odstavecseseznamem"/>
        <w:spacing w:before="120"/>
        <w:ind w:left="0"/>
        <w:jc w:val="both"/>
        <w:rPr>
          <w:sz w:val="20"/>
          <w:szCs w:val="20"/>
        </w:rPr>
      </w:pPr>
      <w:r w:rsidRPr="00101699">
        <w:rPr>
          <w:sz w:val="20"/>
          <w:szCs w:val="20"/>
        </w:rPr>
        <w:t>Není-li některá otázka řešena touto Smlouvou a jejími přílohami, platí pro vztahy smluvních stran podmínky a požadavky obsažené v zadávacích podmínkách řízení uvedeného v odst. 1. tohoto článku a v občanském zákoníku.</w:t>
      </w:r>
      <w:r w:rsidRPr="00101699">
        <w:rPr>
          <w:sz w:val="20"/>
          <w:szCs w:val="20"/>
        </w:rPr>
        <w:tab/>
      </w:r>
      <w:r w:rsidR="001A0514">
        <w:rPr>
          <w:sz w:val="20"/>
          <w:szCs w:val="20"/>
        </w:rPr>
        <w:t xml:space="preserve"> </w:t>
      </w:r>
    </w:p>
    <w:p w:rsidR="00B3266D" w:rsidRPr="00074245" w:rsidRDefault="00B3266D" w:rsidP="00B3266D">
      <w:pPr>
        <w:pStyle w:val="Zkladntext2"/>
        <w:jc w:val="center"/>
        <w:rPr>
          <w:b/>
          <w:sz w:val="20"/>
          <w:szCs w:val="20"/>
        </w:rPr>
      </w:pPr>
    </w:p>
    <w:p w:rsidR="00B3266D" w:rsidRPr="00074245" w:rsidRDefault="00B3266D" w:rsidP="00B3266D">
      <w:pPr>
        <w:pStyle w:val="Zkladntext2"/>
        <w:jc w:val="center"/>
        <w:rPr>
          <w:sz w:val="20"/>
          <w:szCs w:val="20"/>
        </w:rPr>
      </w:pPr>
      <w:r w:rsidRPr="00074245">
        <w:rPr>
          <w:b/>
          <w:sz w:val="20"/>
          <w:szCs w:val="20"/>
        </w:rPr>
        <w:t>Článek I</w:t>
      </w:r>
      <w:r w:rsidRPr="00074245">
        <w:rPr>
          <w:sz w:val="20"/>
          <w:szCs w:val="20"/>
        </w:rPr>
        <w:t>.</w:t>
      </w:r>
    </w:p>
    <w:p w:rsidR="00B3266D" w:rsidRPr="00074245" w:rsidRDefault="00B3266D" w:rsidP="00B3266D">
      <w:pPr>
        <w:tabs>
          <w:tab w:val="center" w:pos="4513"/>
        </w:tabs>
        <w:suppressAutoHyphens/>
        <w:jc w:val="both"/>
        <w:rPr>
          <w:sz w:val="20"/>
          <w:szCs w:val="20"/>
        </w:rPr>
      </w:pPr>
      <w:r w:rsidRPr="00074245">
        <w:rPr>
          <w:b/>
          <w:sz w:val="20"/>
          <w:szCs w:val="20"/>
        </w:rPr>
        <w:tab/>
      </w:r>
      <w:r w:rsidRPr="00074245">
        <w:rPr>
          <w:b/>
          <w:sz w:val="20"/>
          <w:szCs w:val="20"/>
          <w:u w:val="single"/>
        </w:rPr>
        <w:t>Předmět smlouvy</w:t>
      </w:r>
    </w:p>
    <w:p w:rsidR="00B3266D" w:rsidRPr="00074245" w:rsidRDefault="00B3266D" w:rsidP="00B3266D">
      <w:pPr>
        <w:numPr>
          <w:ilvl w:val="0"/>
          <w:numId w:val="12"/>
        </w:numPr>
        <w:tabs>
          <w:tab w:val="left" w:pos="-720"/>
        </w:tabs>
        <w:suppressAutoHyphens/>
        <w:spacing w:before="120" w:after="120"/>
        <w:jc w:val="both"/>
        <w:rPr>
          <w:sz w:val="20"/>
          <w:szCs w:val="20"/>
        </w:rPr>
      </w:pPr>
      <w:r w:rsidRPr="00074245">
        <w:rPr>
          <w:sz w:val="20"/>
          <w:szCs w:val="20"/>
        </w:rPr>
        <w:t xml:space="preserve">Předmětem této smlouvy je úprava vzájemných práv a povinností smluvních stran při organizování a provádění bezpečnostních služeb k zajištění přepravy Cenností </w:t>
      </w:r>
      <w:r w:rsidRPr="004220BB">
        <w:rPr>
          <w:color w:val="000000"/>
          <w:sz w:val="20"/>
          <w:szCs w:val="20"/>
        </w:rPr>
        <w:t>a zpracování hotovosti</w:t>
      </w:r>
      <w:r w:rsidRPr="00074245">
        <w:rPr>
          <w:sz w:val="20"/>
          <w:szCs w:val="20"/>
        </w:rPr>
        <w:t>, jakož i stanovení zásad a podmínek pro organizování a provádění těchto bezpečnostních služeb (dále jen „bezpečnostní služby“).</w:t>
      </w:r>
    </w:p>
    <w:p w:rsidR="00B3266D" w:rsidRPr="00074245" w:rsidRDefault="00B3266D" w:rsidP="00B3266D">
      <w:pPr>
        <w:numPr>
          <w:ilvl w:val="0"/>
          <w:numId w:val="12"/>
        </w:numPr>
        <w:tabs>
          <w:tab w:val="left" w:pos="-720"/>
        </w:tabs>
        <w:suppressAutoHyphens/>
        <w:spacing w:after="120"/>
        <w:jc w:val="both"/>
        <w:rPr>
          <w:sz w:val="20"/>
          <w:szCs w:val="20"/>
        </w:rPr>
      </w:pPr>
      <w:r w:rsidRPr="00074245">
        <w:rPr>
          <w:sz w:val="20"/>
          <w:szCs w:val="20"/>
        </w:rPr>
        <w:t xml:space="preserve">G4S se touto smlouvou zavazuje poskytnout ZÁKAZNÍKOVI za podmínek a v rozsahu stanovených dále v této smlouvě bezpečnostní služby a ZÁKAZNÍK se zavazuje zaplatit za poskytnuté služby sjednanou cenu. </w:t>
      </w:r>
    </w:p>
    <w:p w:rsidR="00B3266D" w:rsidRPr="00074245" w:rsidRDefault="00B3266D" w:rsidP="00B3266D">
      <w:pPr>
        <w:tabs>
          <w:tab w:val="left" w:pos="-720"/>
        </w:tabs>
        <w:suppressAutoHyphens/>
        <w:spacing w:after="120"/>
        <w:jc w:val="both"/>
        <w:rPr>
          <w:sz w:val="20"/>
          <w:szCs w:val="20"/>
        </w:rPr>
      </w:pPr>
      <w:r w:rsidRPr="00074245">
        <w:rPr>
          <w:sz w:val="20"/>
          <w:szCs w:val="20"/>
        </w:rPr>
        <w:t>Pokud není v této smlouvě stanoveno jinak, budou následující pojmy uvedené velkými počátečními písmeny, mít dále uvedený význam:</w:t>
      </w:r>
    </w:p>
    <w:p w:rsidR="00B3266D" w:rsidRPr="00074245" w:rsidRDefault="00B3266D" w:rsidP="00B3266D">
      <w:pPr>
        <w:numPr>
          <w:ilvl w:val="0"/>
          <w:numId w:val="12"/>
        </w:numPr>
        <w:tabs>
          <w:tab w:val="left" w:pos="-720"/>
        </w:tabs>
        <w:suppressAutoHyphens/>
        <w:spacing w:after="120"/>
        <w:jc w:val="both"/>
        <w:rPr>
          <w:sz w:val="20"/>
          <w:szCs w:val="20"/>
        </w:rPr>
      </w:pPr>
      <w:r w:rsidRPr="00074245">
        <w:rPr>
          <w:sz w:val="20"/>
          <w:szCs w:val="20"/>
        </w:rPr>
        <w:lastRenderedPageBreak/>
        <w:t xml:space="preserve">„Cennosti“ znamenají platná i neplatná platidla, ceniny, cenné papíry, </w:t>
      </w:r>
      <w:r w:rsidRPr="00074245">
        <w:rPr>
          <w:iCs/>
          <w:sz w:val="20"/>
          <w:szCs w:val="20"/>
        </w:rPr>
        <w:t xml:space="preserve">šperky </w:t>
      </w:r>
      <w:r w:rsidRPr="00074245">
        <w:rPr>
          <w:sz w:val="20"/>
          <w:szCs w:val="20"/>
        </w:rPr>
        <w:t>a jiné ZÁKAZNÍKEM označené předměty a dokumenty, jejichž hodnotu lze vyjádřit v penězích, vložené do přepravních Obalů.</w:t>
      </w:r>
    </w:p>
    <w:p w:rsidR="00B3266D" w:rsidRPr="00074245" w:rsidRDefault="00B3266D" w:rsidP="00B3266D">
      <w:pPr>
        <w:numPr>
          <w:ilvl w:val="0"/>
          <w:numId w:val="12"/>
        </w:numPr>
        <w:tabs>
          <w:tab w:val="left" w:pos="-720"/>
        </w:tabs>
        <w:suppressAutoHyphens/>
        <w:spacing w:after="120"/>
        <w:jc w:val="both"/>
        <w:rPr>
          <w:sz w:val="20"/>
          <w:szCs w:val="20"/>
        </w:rPr>
      </w:pPr>
      <w:r w:rsidRPr="00074245">
        <w:rPr>
          <w:sz w:val="20"/>
          <w:szCs w:val="20"/>
        </w:rPr>
        <w:t>„Obal“ je zpravidla plastová obálka, taška, nebo jiná schránka, do které jsou vloženy Cennosti. Obal musí být konstruován a uzavřen tak, aby jej nebylo možné bez zjevného poškození otevřít a manipulovat s jeho obsahem. Obal musí být identifikovatelný jedinečným číslem uvedeným v alfanumerické podobě a převedeným do čárového kódu. Obal musí umožňovat viditelné uvedení odesílatele a adresáta.</w:t>
      </w:r>
    </w:p>
    <w:p w:rsidR="00B3266D" w:rsidRPr="00074245" w:rsidRDefault="00B3266D" w:rsidP="00B3266D">
      <w:pPr>
        <w:numPr>
          <w:ilvl w:val="0"/>
          <w:numId w:val="12"/>
        </w:numPr>
        <w:tabs>
          <w:tab w:val="left" w:pos="-720"/>
        </w:tabs>
        <w:suppressAutoHyphens/>
        <w:spacing w:after="120"/>
        <w:jc w:val="both"/>
        <w:rPr>
          <w:sz w:val="20"/>
          <w:szCs w:val="20"/>
        </w:rPr>
      </w:pPr>
      <w:r w:rsidRPr="00074245">
        <w:rPr>
          <w:sz w:val="20"/>
          <w:szCs w:val="20"/>
        </w:rPr>
        <w:t>„Zásilka“ je jeden nebo více Obalů předaných ZÁKAZNÍKEM k přepravě v jednom Sběrném místě.</w:t>
      </w:r>
    </w:p>
    <w:p w:rsidR="00B3266D" w:rsidRPr="00074245" w:rsidRDefault="00B3266D" w:rsidP="00B3266D">
      <w:pPr>
        <w:numPr>
          <w:ilvl w:val="0"/>
          <w:numId w:val="12"/>
        </w:numPr>
        <w:tabs>
          <w:tab w:val="left" w:pos="-720"/>
        </w:tabs>
        <w:suppressAutoHyphens/>
        <w:spacing w:after="120"/>
        <w:jc w:val="both"/>
        <w:rPr>
          <w:sz w:val="20"/>
          <w:szCs w:val="20"/>
        </w:rPr>
      </w:pPr>
      <w:r w:rsidRPr="00074245">
        <w:rPr>
          <w:sz w:val="20"/>
          <w:szCs w:val="20"/>
        </w:rPr>
        <w:t>„Bezpečnostní kontejner“ znamená speciální schránku, vybavenou bezpečnostním systémem znehodnocení Zásilky, do které musí být vložen Obal, před započetím jeho přemisťování do Vozidla.</w:t>
      </w:r>
    </w:p>
    <w:p w:rsidR="00B3266D" w:rsidRPr="00074245" w:rsidRDefault="00B3266D" w:rsidP="00B3266D">
      <w:pPr>
        <w:numPr>
          <w:ilvl w:val="0"/>
          <w:numId w:val="12"/>
        </w:numPr>
        <w:tabs>
          <w:tab w:val="left" w:pos="-720"/>
        </w:tabs>
        <w:suppressAutoHyphens/>
        <w:spacing w:after="120"/>
        <w:jc w:val="both"/>
        <w:rPr>
          <w:sz w:val="20"/>
          <w:szCs w:val="20"/>
        </w:rPr>
      </w:pPr>
      <w:r w:rsidRPr="00074245">
        <w:rPr>
          <w:sz w:val="20"/>
          <w:szCs w:val="20"/>
        </w:rPr>
        <w:t>„Vozidlo“ je speciální pancéřový automobil, nebo jiný dopravní prostředek, ve kterém jsou přepravovány Zásilky.</w:t>
      </w:r>
    </w:p>
    <w:p w:rsidR="00B3266D" w:rsidRPr="00074245" w:rsidRDefault="00B3266D" w:rsidP="00B3266D">
      <w:pPr>
        <w:numPr>
          <w:ilvl w:val="0"/>
          <w:numId w:val="12"/>
        </w:numPr>
        <w:tabs>
          <w:tab w:val="left" w:pos="-720"/>
        </w:tabs>
        <w:suppressAutoHyphens/>
        <w:spacing w:after="120"/>
        <w:jc w:val="both"/>
        <w:rPr>
          <w:sz w:val="20"/>
          <w:szCs w:val="20"/>
        </w:rPr>
      </w:pPr>
      <w:r w:rsidRPr="00074245">
        <w:rPr>
          <w:sz w:val="20"/>
          <w:szCs w:val="20"/>
        </w:rPr>
        <w:t>„Sběrné místo“ znamená ZÁKAZNÍKEM přesně vymezený prostor v objektu na adrese, kde je Zásilka převzata do Úschovy G4S.</w:t>
      </w:r>
    </w:p>
    <w:p w:rsidR="00B3266D" w:rsidRPr="00074245" w:rsidRDefault="00B3266D" w:rsidP="00B3266D">
      <w:pPr>
        <w:numPr>
          <w:ilvl w:val="0"/>
          <w:numId w:val="12"/>
        </w:numPr>
        <w:tabs>
          <w:tab w:val="left" w:pos="-720"/>
        </w:tabs>
        <w:suppressAutoHyphens/>
        <w:spacing w:after="120"/>
        <w:jc w:val="both"/>
        <w:rPr>
          <w:sz w:val="20"/>
          <w:szCs w:val="20"/>
        </w:rPr>
      </w:pPr>
      <w:r w:rsidRPr="00074245">
        <w:rPr>
          <w:sz w:val="20"/>
          <w:szCs w:val="20"/>
        </w:rPr>
        <w:t xml:space="preserve">„Místo předání“ znamená ZÁKAZNÍKEM přesně vymezený prostor v objektu na adrese, kam je Zásilka adresována, doručena a předána Oprávněné osobě ZÁKAZNÍKA, nebo jiné, ZÁKAZNÍKEM přesně určené osobě, resp. ve Sběrném místě, pokud Zásilka nebyla přijata Oprávněnou osobou Zákazníka nebo jinou ZÁKAZNÍKEM přesně určenou osobou či je nedoručitelná. Zásilka je považována za nedoručitelnou zejména, je-li neurčitě označen nebo není označen adresát Zásilky, na adrese adresáta uvedené Zásilky se nevyskytuje subjekt totožný s identifikací adresáta dle vyznačení na Zásilce, adresát není na adrese znám, či se přestěhoval, nebo není-li na adrese vyznačené na Zásilce přítomna Oprávněná osoba ZÁKAZNÍKA nebo jiná ZÁKAZNÍKEM přesně určená osoba. </w:t>
      </w:r>
    </w:p>
    <w:p w:rsidR="00B3266D" w:rsidRPr="00074245" w:rsidRDefault="00B3266D" w:rsidP="00B3266D">
      <w:pPr>
        <w:numPr>
          <w:ilvl w:val="0"/>
          <w:numId w:val="12"/>
        </w:numPr>
        <w:tabs>
          <w:tab w:val="left" w:pos="-720"/>
        </w:tabs>
        <w:suppressAutoHyphens/>
        <w:spacing w:after="120"/>
        <w:jc w:val="both"/>
        <w:rPr>
          <w:sz w:val="20"/>
          <w:szCs w:val="20"/>
        </w:rPr>
      </w:pPr>
      <w:r w:rsidRPr="00074245">
        <w:rPr>
          <w:sz w:val="20"/>
          <w:szCs w:val="20"/>
        </w:rPr>
        <w:t>„Úschova G4S“ znamená časový úsek, ve kterém G4S odpovídá za škody způsobené na Zásilce. Úschova G4S začíná v okamžiku, kdy Oprávněná osoba G4S podepíše ve Sběrném místě převzetí Zásilky a započne její přemisťování do Vozidla, a končí předáním Oprávněné osobě ZÁKAZNÍKA, nebo jiné, ZÁKAZNÍKEM přesně určené osobě, resp. umístěním do Sběrného místa za podmínek uvedených v čl. I. 9. Jestliže se Zásilka skládá z více Obalů, má Oprávněná osoba G4S právo přebírat do Úschovy postupně jednotlivé Obaly, přičemž odpovědnost přejímá G4S vždy pouze za Obal převzatý do Úschovy G4S.</w:t>
      </w:r>
    </w:p>
    <w:p w:rsidR="00B3266D" w:rsidRPr="00074245" w:rsidRDefault="00B3266D" w:rsidP="00B3266D">
      <w:pPr>
        <w:numPr>
          <w:ilvl w:val="0"/>
          <w:numId w:val="12"/>
        </w:numPr>
        <w:tabs>
          <w:tab w:val="left" w:pos="-720"/>
        </w:tabs>
        <w:suppressAutoHyphens/>
        <w:spacing w:after="120"/>
        <w:jc w:val="both"/>
        <w:rPr>
          <w:sz w:val="20"/>
          <w:szCs w:val="20"/>
        </w:rPr>
      </w:pPr>
      <w:r w:rsidRPr="00074245">
        <w:rPr>
          <w:sz w:val="20"/>
          <w:szCs w:val="20"/>
        </w:rPr>
        <w:t>„Oprávněná osoba G4S“ je osoba pověřená G4S k převzetí Zásilek do Úschovy G4S, jejíž identifikaci provedl ZÁKAZNÍK stanoveným způsobem před předáním Zásilky.</w:t>
      </w:r>
    </w:p>
    <w:p w:rsidR="00B3266D" w:rsidRPr="00074245" w:rsidRDefault="00B3266D" w:rsidP="00B3266D">
      <w:pPr>
        <w:numPr>
          <w:ilvl w:val="0"/>
          <w:numId w:val="12"/>
        </w:numPr>
        <w:tabs>
          <w:tab w:val="left" w:pos="-720"/>
        </w:tabs>
        <w:suppressAutoHyphens/>
        <w:spacing w:after="120"/>
        <w:jc w:val="both"/>
        <w:rPr>
          <w:sz w:val="20"/>
          <w:szCs w:val="20"/>
        </w:rPr>
      </w:pPr>
      <w:r w:rsidRPr="00074245">
        <w:rPr>
          <w:sz w:val="20"/>
          <w:szCs w:val="20"/>
        </w:rPr>
        <w:t xml:space="preserve">„Oprávněná osoba ZÁKAZNÍKA“ je osoba pověřená předáním nebo převzetím Zásilky. Za Oprávněnou osobu ZÁKAZNÍKA se považuje osoba, která převezme Zásilku v Místě předání a potvrdí její převzetí na přepravním dokladu podpisem a firemním razítkem.  </w:t>
      </w:r>
    </w:p>
    <w:p w:rsidR="00B3266D" w:rsidRPr="004220BB" w:rsidRDefault="00B3266D" w:rsidP="00B3266D">
      <w:pPr>
        <w:numPr>
          <w:ilvl w:val="0"/>
          <w:numId w:val="12"/>
        </w:numPr>
        <w:tabs>
          <w:tab w:val="left" w:pos="-720"/>
        </w:tabs>
        <w:suppressAutoHyphens/>
        <w:spacing w:after="120"/>
        <w:jc w:val="both"/>
        <w:rPr>
          <w:color w:val="000000"/>
          <w:sz w:val="20"/>
          <w:szCs w:val="20"/>
        </w:rPr>
      </w:pPr>
      <w:r w:rsidRPr="004220BB">
        <w:rPr>
          <w:color w:val="000000"/>
          <w:sz w:val="20"/>
          <w:szCs w:val="20"/>
        </w:rPr>
        <w:t>„Zpracování hotovosti“ počíná okamžikem doručení Zásilky, jejímž obsahem jsou platná platidla (dále jen „hotovost“), do Střediska Zpracování hotovosti určeném G4S, a rozumí se jím plnění poskytované G4S spočívající v otevření Zásilky s hotovostí, přepočet obsahu Zásilky a rozdělení platidel dle jednotlivých mincí a bankovek, kontrola pravosti platidel obsažených v Zásilce a poukázání hotovosti na bankovní účet adresáta příslušné Zásilky určený Zákazníkem.</w:t>
      </w:r>
    </w:p>
    <w:p w:rsidR="00B3266D" w:rsidRPr="00074245" w:rsidRDefault="00B3266D" w:rsidP="00B3266D">
      <w:pPr>
        <w:numPr>
          <w:ilvl w:val="0"/>
          <w:numId w:val="12"/>
        </w:numPr>
        <w:tabs>
          <w:tab w:val="left" w:pos="-720"/>
        </w:tabs>
        <w:suppressAutoHyphens/>
        <w:spacing w:after="120"/>
        <w:jc w:val="both"/>
        <w:rPr>
          <w:sz w:val="20"/>
          <w:szCs w:val="20"/>
        </w:rPr>
      </w:pPr>
      <w:r w:rsidRPr="00074245">
        <w:rPr>
          <w:sz w:val="20"/>
          <w:szCs w:val="20"/>
        </w:rPr>
        <w:t xml:space="preserve">„Okolnost vylučující odpovědnost“ je okolnost, v důsledku které neodpovídá G4S za škodu způsobenou ZÁKAZNÍKOVI nesplněním smluvní povinnosti dle uzavřené smlouvy. Za okolnosti vylučující odpovědnost se považují překážky, jež nastaly nezávisle na vůli G4S a brání G4S ve splnění ve smluvní povinnosti, jestliže nelze rozumně předpokládat, že by G4S tuto překážku nebo její následky odvrátila nebo překonala a že by v době vzniku smluvního závazku tuto překážku předvídala. </w:t>
      </w:r>
    </w:p>
    <w:p w:rsidR="00B3266D" w:rsidRPr="00074245" w:rsidRDefault="00B3266D" w:rsidP="00B3266D">
      <w:pPr>
        <w:tabs>
          <w:tab w:val="left" w:pos="-720"/>
        </w:tabs>
        <w:suppressAutoHyphens/>
        <w:spacing w:after="120"/>
        <w:ind w:left="720"/>
        <w:jc w:val="both"/>
        <w:rPr>
          <w:sz w:val="20"/>
          <w:szCs w:val="20"/>
        </w:rPr>
      </w:pPr>
      <w:r w:rsidRPr="00074245">
        <w:rPr>
          <w:sz w:val="20"/>
          <w:szCs w:val="20"/>
        </w:rPr>
        <w:t>Za okolnosti vylučující odpovědnost se zejména považují:</w:t>
      </w:r>
    </w:p>
    <w:p w:rsidR="00B3266D" w:rsidRPr="00074245" w:rsidRDefault="00B3266D" w:rsidP="00B3266D">
      <w:pPr>
        <w:numPr>
          <w:ilvl w:val="0"/>
          <w:numId w:val="20"/>
        </w:numPr>
        <w:tabs>
          <w:tab w:val="left" w:pos="-720"/>
        </w:tabs>
        <w:suppressAutoHyphens/>
        <w:spacing w:after="120"/>
        <w:jc w:val="both"/>
        <w:rPr>
          <w:sz w:val="20"/>
          <w:szCs w:val="20"/>
        </w:rPr>
      </w:pPr>
      <w:r w:rsidRPr="00074245">
        <w:rPr>
          <w:sz w:val="20"/>
          <w:szCs w:val="20"/>
        </w:rPr>
        <w:t>válka, válečný nebo výjimečný stav, invaze, mobilizace, embargo, občanské nepokoje (bez ohledu na to, zda byl vyhlášen válečný nebo výjimečný stav), občanská válka, povstání, revoluce, vzpoura, vojenská nebo uzurpovaná moc konfiskace nebo znárodnění nebo zabavení nebo zničení nebo poškození majetku vládou, veřejností nebo místním orgánem popř. z příkazu vlády, veřejnosti nebo místního orgánu, generální stávka;</w:t>
      </w:r>
    </w:p>
    <w:p w:rsidR="00B3266D" w:rsidRPr="00074245" w:rsidRDefault="00B3266D" w:rsidP="00B3266D">
      <w:pPr>
        <w:numPr>
          <w:ilvl w:val="0"/>
          <w:numId w:val="20"/>
        </w:numPr>
        <w:tabs>
          <w:tab w:val="left" w:pos="-720"/>
        </w:tabs>
        <w:suppressAutoHyphens/>
        <w:spacing w:after="120"/>
        <w:jc w:val="both"/>
        <w:rPr>
          <w:sz w:val="20"/>
          <w:szCs w:val="20"/>
        </w:rPr>
      </w:pPr>
      <w:r w:rsidRPr="00074245">
        <w:rPr>
          <w:sz w:val="20"/>
          <w:szCs w:val="20"/>
        </w:rPr>
        <w:lastRenderedPageBreak/>
        <w:t>zamoření</w:t>
      </w:r>
      <w:r w:rsidRPr="00074245">
        <w:rPr>
          <w:color w:val="800000"/>
          <w:sz w:val="20"/>
          <w:szCs w:val="20"/>
        </w:rPr>
        <w:t xml:space="preserve"> </w:t>
      </w:r>
      <w:r w:rsidRPr="00074245">
        <w:rPr>
          <w:sz w:val="20"/>
          <w:szCs w:val="20"/>
        </w:rPr>
        <w:t>radioaktivitou z jaderného paliva nebo odpadu z jaderného paliva nebo jakékoli jiné nebezpečné součásti výbušného jaderného zařízení nebo součásti takového zařízení, ionizující záření;</w:t>
      </w:r>
    </w:p>
    <w:p w:rsidR="00B3266D" w:rsidRPr="00074245" w:rsidRDefault="00B3266D" w:rsidP="00B3266D">
      <w:pPr>
        <w:numPr>
          <w:ilvl w:val="0"/>
          <w:numId w:val="20"/>
        </w:numPr>
        <w:tabs>
          <w:tab w:val="left" w:pos="-720"/>
        </w:tabs>
        <w:suppressAutoHyphens/>
        <w:spacing w:after="120"/>
        <w:jc w:val="both"/>
        <w:rPr>
          <w:sz w:val="20"/>
          <w:szCs w:val="20"/>
        </w:rPr>
      </w:pPr>
      <w:r w:rsidRPr="00074245">
        <w:rPr>
          <w:sz w:val="20"/>
          <w:szCs w:val="20"/>
        </w:rPr>
        <w:t>radioaktivní, toxické, výbušné nebo jiné nebezpečné či kontaminující vlastnosti jakéhokoliv jaderného zařízení, reaktoru nebo jiného jaderného souboru či jeho jaderného prvku;</w:t>
      </w:r>
    </w:p>
    <w:p w:rsidR="00B3266D" w:rsidRPr="00074245" w:rsidRDefault="00B3266D" w:rsidP="00B3266D">
      <w:pPr>
        <w:numPr>
          <w:ilvl w:val="0"/>
          <w:numId w:val="20"/>
        </w:numPr>
        <w:tabs>
          <w:tab w:val="left" w:pos="-720"/>
        </w:tabs>
        <w:suppressAutoHyphens/>
        <w:spacing w:after="120"/>
        <w:jc w:val="both"/>
        <w:rPr>
          <w:sz w:val="20"/>
          <w:szCs w:val="20"/>
        </w:rPr>
      </w:pPr>
      <w:r w:rsidRPr="00074245">
        <w:rPr>
          <w:sz w:val="20"/>
          <w:szCs w:val="20"/>
        </w:rPr>
        <w:t>jakákoliv zbraň nebo zařízení využívající jaderné štěpení a/nebo fúzi nebo jinou obdobnou reakci či radioaktivní sílu nebo látku;</w:t>
      </w:r>
    </w:p>
    <w:p w:rsidR="00B3266D" w:rsidRPr="00074245" w:rsidRDefault="00B3266D" w:rsidP="00B3266D">
      <w:pPr>
        <w:numPr>
          <w:ilvl w:val="0"/>
          <w:numId w:val="20"/>
        </w:numPr>
        <w:tabs>
          <w:tab w:val="left" w:pos="-720"/>
        </w:tabs>
        <w:suppressAutoHyphens/>
        <w:spacing w:after="120"/>
        <w:jc w:val="both"/>
        <w:rPr>
          <w:sz w:val="20"/>
          <w:szCs w:val="20"/>
        </w:rPr>
      </w:pPr>
      <w:r w:rsidRPr="00074245">
        <w:rPr>
          <w:sz w:val="20"/>
          <w:szCs w:val="20"/>
        </w:rPr>
        <w:t>radioaktivní, toxické, výbušné nebo jiné nebezpečné či kontaminující vlastnosti jakékoliv radioaktivní látky, pokud nejde o radioaktivní izotop, s výjimkou jaderného paliva, vyrobený, převážený, skladovaný nebo používaný ke komerčním, zemědělským, lékařským vědeckým nebo jiným podobným mírovým účelům;</w:t>
      </w:r>
    </w:p>
    <w:p w:rsidR="00B3266D" w:rsidRPr="00074245" w:rsidRDefault="00B3266D" w:rsidP="00B3266D">
      <w:pPr>
        <w:numPr>
          <w:ilvl w:val="0"/>
          <w:numId w:val="20"/>
        </w:numPr>
        <w:tabs>
          <w:tab w:val="left" w:pos="-720"/>
        </w:tabs>
        <w:suppressAutoHyphens/>
        <w:spacing w:after="120"/>
        <w:jc w:val="both"/>
        <w:rPr>
          <w:sz w:val="20"/>
          <w:szCs w:val="20"/>
        </w:rPr>
      </w:pPr>
      <w:r w:rsidRPr="00074245">
        <w:rPr>
          <w:sz w:val="20"/>
          <w:szCs w:val="20"/>
        </w:rPr>
        <w:t>chemické, biologické, biochemické nebo elektromagnetické zbraně použité v souvislosti s teroristickým činem;</w:t>
      </w:r>
    </w:p>
    <w:p w:rsidR="00B3266D" w:rsidRPr="00074245" w:rsidRDefault="00B3266D" w:rsidP="00B3266D">
      <w:pPr>
        <w:numPr>
          <w:ilvl w:val="0"/>
          <w:numId w:val="20"/>
        </w:numPr>
        <w:tabs>
          <w:tab w:val="left" w:pos="-720"/>
        </w:tabs>
        <w:suppressAutoHyphens/>
        <w:spacing w:after="120"/>
        <w:jc w:val="both"/>
        <w:rPr>
          <w:sz w:val="20"/>
          <w:szCs w:val="20"/>
        </w:rPr>
      </w:pPr>
      <w:r w:rsidRPr="00074245">
        <w:rPr>
          <w:sz w:val="20"/>
          <w:szCs w:val="20"/>
        </w:rPr>
        <w:t>teroristický čin nad úrovní rozsahu pojištění G4S;</w:t>
      </w:r>
    </w:p>
    <w:p w:rsidR="00B3266D" w:rsidRPr="00074245" w:rsidRDefault="00B3266D" w:rsidP="00B3266D">
      <w:pPr>
        <w:numPr>
          <w:ilvl w:val="0"/>
          <w:numId w:val="20"/>
        </w:numPr>
        <w:tabs>
          <w:tab w:val="left" w:pos="-720"/>
        </w:tabs>
        <w:suppressAutoHyphens/>
        <w:spacing w:after="120"/>
        <w:jc w:val="both"/>
        <w:rPr>
          <w:sz w:val="20"/>
          <w:szCs w:val="20"/>
        </w:rPr>
      </w:pPr>
      <w:r w:rsidRPr="00074245">
        <w:rPr>
          <w:sz w:val="20"/>
          <w:szCs w:val="20"/>
        </w:rPr>
        <w:t>ztráta nebo poškození vyplývající z rozbití děl sochařských, předmětů z mramoru, skla, drobných bezcenných starožitností, porcelánu a obdobných křehkých položek, s výjimkou kdy taková ztráta nebo poškození bylo způsobeno požárem, bleskem, krádeží nebo pokusem o krádež.</w:t>
      </w:r>
    </w:p>
    <w:p w:rsidR="00B3266D" w:rsidRPr="005156F2" w:rsidRDefault="00B3266D" w:rsidP="005156F2">
      <w:pPr>
        <w:jc w:val="center"/>
        <w:rPr>
          <w:b/>
          <w:sz w:val="20"/>
          <w:szCs w:val="20"/>
        </w:rPr>
      </w:pPr>
      <w:r w:rsidRPr="005156F2">
        <w:rPr>
          <w:b/>
          <w:sz w:val="20"/>
          <w:szCs w:val="20"/>
        </w:rPr>
        <w:t>Článek II.</w:t>
      </w:r>
    </w:p>
    <w:p w:rsidR="00B3266D" w:rsidRPr="00074245" w:rsidRDefault="00B3266D" w:rsidP="00B3266D">
      <w:pPr>
        <w:spacing w:after="240"/>
        <w:jc w:val="center"/>
        <w:rPr>
          <w:b/>
          <w:sz w:val="20"/>
          <w:szCs w:val="20"/>
          <w:u w:val="single"/>
        </w:rPr>
      </w:pPr>
      <w:r w:rsidRPr="00074245">
        <w:rPr>
          <w:b/>
          <w:sz w:val="20"/>
          <w:szCs w:val="20"/>
          <w:u w:val="single"/>
        </w:rPr>
        <w:t>Místo plnění</w:t>
      </w:r>
    </w:p>
    <w:p w:rsidR="00B3266D" w:rsidRPr="00074245" w:rsidRDefault="00B3266D" w:rsidP="00B3266D">
      <w:pPr>
        <w:numPr>
          <w:ilvl w:val="0"/>
          <w:numId w:val="18"/>
        </w:numPr>
        <w:jc w:val="both"/>
        <w:rPr>
          <w:color w:val="FF0000"/>
          <w:sz w:val="20"/>
          <w:szCs w:val="20"/>
        </w:rPr>
      </w:pPr>
      <w:r w:rsidRPr="00074245">
        <w:rPr>
          <w:sz w:val="20"/>
          <w:szCs w:val="20"/>
        </w:rPr>
        <w:t>Místem plnění je Sběrné místo a/nebo místo Předání a/nebo Středisko zpracování hotovosti,</w:t>
      </w:r>
      <w:r w:rsidRPr="00074245">
        <w:rPr>
          <w:color w:val="00B050"/>
          <w:sz w:val="20"/>
          <w:szCs w:val="20"/>
        </w:rPr>
        <w:t xml:space="preserve"> </w:t>
      </w:r>
      <w:r w:rsidRPr="004220BB">
        <w:rPr>
          <w:color w:val="000000"/>
          <w:sz w:val="20"/>
          <w:szCs w:val="20"/>
        </w:rPr>
        <w:t>uvedené v tomto článku odstavci II.3.</w:t>
      </w:r>
    </w:p>
    <w:p w:rsidR="00B3266D" w:rsidRPr="00074245" w:rsidRDefault="00B3266D" w:rsidP="00B3266D">
      <w:pPr>
        <w:numPr>
          <w:ilvl w:val="0"/>
          <w:numId w:val="18"/>
        </w:numPr>
        <w:spacing w:before="120"/>
        <w:jc w:val="both"/>
        <w:rPr>
          <w:sz w:val="20"/>
          <w:szCs w:val="20"/>
        </w:rPr>
      </w:pPr>
      <w:r w:rsidRPr="00074245">
        <w:rPr>
          <w:sz w:val="20"/>
          <w:szCs w:val="20"/>
        </w:rPr>
        <w:t>Přepravu Cenností bude G4S zajišťovat ze svých provozních základen dislokovaných na adresách:</w:t>
      </w:r>
    </w:p>
    <w:p w:rsidR="00B3266D" w:rsidRPr="004220BB" w:rsidRDefault="00B3266D" w:rsidP="00B3266D">
      <w:pPr>
        <w:numPr>
          <w:ilvl w:val="0"/>
          <w:numId w:val="18"/>
        </w:numPr>
        <w:spacing w:before="120"/>
        <w:jc w:val="both"/>
        <w:rPr>
          <w:color w:val="000000"/>
          <w:sz w:val="20"/>
          <w:szCs w:val="20"/>
        </w:rPr>
      </w:pPr>
      <w:r w:rsidRPr="004220BB">
        <w:rPr>
          <w:color w:val="000000"/>
          <w:sz w:val="20"/>
          <w:szCs w:val="20"/>
        </w:rPr>
        <w:t>Zpracování hotovosti a přípravu dodávek hotovosti bude G4S provádět ve Střediscích zpracování hotovosti dislokovaných na adresách:</w:t>
      </w:r>
    </w:p>
    <w:p w:rsidR="00F1644E" w:rsidRPr="004220BB" w:rsidRDefault="00F1644E" w:rsidP="00F1644E">
      <w:pPr>
        <w:ind w:left="1247"/>
        <w:jc w:val="both"/>
        <w:rPr>
          <w:color w:val="000000"/>
          <w:sz w:val="20"/>
          <w:szCs w:val="20"/>
        </w:rPr>
      </w:pPr>
      <w:bookmarkStart w:id="0" w:name="OLE_LINK1"/>
    </w:p>
    <w:bookmarkEnd w:id="0"/>
    <w:p w:rsidR="00B3266D" w:rsidRPr="00074245" w:rsidRDefault="00B3266D" w:rsidP="00F1644E">
      <w:pPr>
        <w:tabs>
          <w:tab w:val="center" w:pos="4513"/>
        </w:tabs>
        <w:suppressAutoHyphens/>
        <w:jc w:val="center"/>
        <w:rPr>
          <w:sz w:val="20"/>
          <w:szCs w:val="20"/>
        </w:rPr>
      </w:pPr>
      <w:r w:rsidRPr="00074245">
        <w:rPr>
          <w:b/>
          <w:sz w:val="20"/>
          <w:szCs w:val="20"/>
        </w:rPr>
        <w:t>Článek III.</w:t>
      </w:r>
    </w:p>
    <w:p w:rsidR="00B3266D" w:rsidRPr="00074245" w:rsidRDefault="00B3266D" w:rsidP="00B3266D">
      <w:pPr>
        <w:tabs>
          <w:tab w:val="center" w:pos="4513"/>
        </w:tabs>
        <w:suppressAutoHyphens/>
        <w:jc w:val="center"/>
        <w:rPr>
          <w:b/>
          <w:sz w:val="20"/>
          <w:szCs w:val="20"/>
        </w:rPr>
      </w:pPr>
      <w:r w:rsidRPr="00074245">
        <w:rPr>
          <w:b/>
          <w:sz w:val="20"/>
          <w:szCs w:val="20"/>
          <w:u w:val="single"/>
        </w:rPr>
        <w:t>Provozní podmínky</w:t>
      </w:r>
    </w:p>
    <w:p w:rsidR="00B3266D" w:rsidRPr="00074245" w:rsidRDefault="00B3266D" w:rsidP="00B3266D">
      <w:pPr>
        <w:numPr>
          <w:ilvl w:val="0"/>
          <w:numId w:val="13"/>
        </w:numPr>
        <w:tabs>
          <w:tab w:val="left" w:pos="-720"/>
          <w:tab w:val="left" w:pos="0"/>
        </w:tabs>
        <w:suppressAutoHyphens/>
        <w:spacing w:before="120"/>
        <w:jc w:val="both"/>
        <w:rPr>
          <w:sz w:val="20"/>
          <w:szCs w:val="20"/>
        </w:rPr>
      </w:pPr>
      <w:r w:rsidRPr="00074245">
        <w:rPr>
          <w:sz w:val="20"/>
          <w:szCs w:val="20"/>
        </w:rPr>
        <w:t>G4S se zavazuje, že bude provádět sjednané bezpečnostní služby v rozsahu specifikovaném v této smlouvě, včetně Přílohy č. 1, po celou dobu platnosti této smlouvy.</w:t>
      </w:r>
    </w:p>
    <w:p w:rsidR="00B3266D" w:rsidRPr="00074245" w:rsidRDefault="00B3266D" w:rsidP="00B3266D">
      <w:pPr>
        <w:numPr>
          <w:ilvl w:val="0"/>
          <w:numId w:val="13"/>
        </w:numPr>
        <w:tabs>
          <w:tab w:val="left" w:pos="-720"/>
          <w:tab w:val="left" w:pos="0"/>
        </w:tabs>
        <w:suppressAutoHyphens/>
        <w:spacing w:before="120"/>
        <w:jc w:val="both"/>
        <w:rPr>
          <w:sz w:val="20"/>
          <w:szCs w:val="20"/>
        </w:rPr>
      </w:pPr>
      <w:r w:rsidRPr="00074245">
        <w:rPr>
          <w:sz w:val="20"/>
          <w:szCs w:val="20"/>
        </w:rPr>
        <w:t>Bezpečnostní služby bude G4S provádět vyškolenými bezpečnostními pracovníky, vyzbrojenými a vybavenými podle zásad stanovených pojistnými podmínkami.</w:t>
      </w:r>
    </w:p>
    <w:p w:rsidR="00B3266D" w:rsidRPr="00074245" w:rsidRDefault="00B3266D" w:rsidP="00B3266D">
      <w:pPr>
        <w:numPr>
          <w:ilvl w:val="0"/>
          <w:numId w:val="13"/>
        </w:numPr>
        <w:tabs>
          <w:tab w:val="left" w:pos="-720"/>
          <w:tab w:val="left" w:pos="0"/>
        </w:tabs>
        <w:suppressAutoHyphens/>
        <w:spacing w:before="120"/>
        <w:jc w:val="both"/>
        <w:rPr>
          <w:sz w:val="20"/>
          <w:szCs w:val="20"/>
        </w:rPr>
      </w:pPr>
      <w:r w:rsidRPr="00074245">
        <w:rPr>
          <w:sz w:val="20"/>
          <w:szCs w:val="20"/>
        </w:rPr>
        <w:t xml:space="preserve">Způsob výkonu bezpečnostních služeb je specifikován v Příloze č. 1. </w:t>
      </w:r>
    </w:p>
    <w:p w:rsidR="00B3266D" w:rsidRPr="00074245" w:rsidRDefault="00B3266D" w:rsidP="00B3266D">
      <w:pPr>
        <w:numPr>
          <w:ilvl w:val="0"/>
          <w:numId w:val="13"/>
        </w:numPr>
        <w:tabs>
          <w:tab w:val="left" w:pos="-720"/>
          <w:tab w:val="left" w:pos="0"/>
        </w:tabs>
        <w:suppressAutoHyphens/>
        <w:spacing w:before="120"/>
        <w:jc w:val="both"/>
        <w:rPr>
          <w:sz w:val="20"/>
          <w:szCs w:val="20"/>
        </w:rPr>
      </w:pPr>
      <w:r w:rsidRPr="00074245">
        <w:rPr>
          <w:sz w:val="20"/>
          <w:szCs w:val="20"/>
        </w:rPr>
        <w:t>ZÁKAZNÍK se zavazuje hradit G4S za poskytnuté bezpečnostní služby ceny, jejichž výše a termíny splatnosti jsou stanoveny v Čl. V. této smlouvy.</w:t>
      </w:r>
    </w:p>
    <w:p w:rsidR="00B3266D" w:rsidRPr="00074245" w:rsidRDefault="00B3266D" w:rsidP="00B3266D">
      <w:pPr>
        <w:numPr>
          <w:ilvl w:val="0"/>
          <w:numId w:val="13"/>
        </w:numPr>
        <w:tabs>
          <w:tab w:val="left" w:pos="-720"/>
          <w:tab w:val="left" w:pos="0"/>
        </w:tabs>
        <w:suppressAutoHyphens/>
        <w:spacing w:before="120"/>
        <w:jc w:val="both"/>
        <w:rPr>
          <w:sz w:val="20"/>
          <w:szCs w:val="20"/>
        </w:rPr>
      </w:pPr>
      <w:r w:rsidRPr="00074245">
        <w:rPr>
          <w:sz w:val="20"/>
          <w:szCs w:val="20"/>
        </w:rPr>
        <w:t>ZÁKAZNÍK bude respektovat operační postupy používané G4S a její bezpečnostní doporučení při provádění přepravy Zásilek. Nebude zasahovat do techniky a konkrétního výkonu bezpečnostních služeb.</w:t>
      </w:r>
    </w:p>
    <w:p w:rsidR="00B3266D" w:rsidRPr="00074245" w:rsidRDefault="00B3266D" w:rsidP="00B3266D">
      <w:pPr>
        <w:numPr>
          <w:ilvl w:val="0"/>
          <w:numId w:val="13"/>
        </w:numPr>
        <w:tabs>
          <w:tab w:val="left" w:pos="-720"/>
          <w:tab w:val="left" w:pos="0"/>
        </w:tabs>
        <w:suppressAutoHyphens/>
        <w:spacing w:before="120"/>
        <w:jc w:val="both"/>
        <w:rPr>
          <w:sz w:val="20"/>
          <w:szCs w:val="20"/>
        </w:rPr>
      </w:pPr>
      <w:r w:rsidRPr="00074245">
        <w:rPr>
          <w:sz w:val="20"/>
          <w:szCs w:val="20"/>
        </w:rPr>
        <w:t>Pro účely identifikace osob si smluvní strany předají údaje o osobách oprávněných k předávání a přebírání Zásilek. Doklady a procedury k ověření totožnosti Oprávněných osob G4S a ZÁKAZNÍKA budou smluvními stranami podle potřeby aktualizovány.</w:t>
      </w:r>
    </w:p>
    <w:p w:rsidR="00B3266D" w:rsidRPr="00074245" w:rsidRDefault="00B3266D" w:rsidP="00B3266D">
      <w:pPr>
        <w:numPr>
          <w:ilvl w:val="0"/>
          <w:numId w:val="13"/>
        </w:numPr>
        <w:tabs>
          <w:tab w:val="left" w:pos="-720"/>
          <w:tab w:val="left" w:pos="0"/>
        </w:tabs>
        <w:suppressAutoHyphens/>
        <w:spacing w:before="120"/>
        <w:jc w:val="both"/>
        <w:rPr>
          <w:sz w:val="20"/>
          <w:szCs w:val="20"/>
        </w:rPr>
      </w:pPr>
      <w:r w:rsidRPr="00074245">
        <w:rPr>
          <w:sz w:val="20"/>
          <w:szCs w:val="20"/>
        </w:rPr>
        <w:t>ZÁKAZNÍK nesmí na jednom Sběrném místě předávat do Úschovy G4S Cennosti v hodnotě převyšující následující limity:</w:t>
      </w:r>
    </w:p>
    <w:p w:rsidR="00B3266D" w:rsidRPr="004220BB" w:rsidRDefault="00B3266D" w:rsidP="00F1644E">
      <w:pPr>
        <w:numPr>
          <w:ilvl w:val="0"/>
          <w:numId w:val="14"/>
        </w:numPr>
        <w:tabs>
          <w:tab w:val="left" w:pos="-720"/>
          <w:tab w:val="left" w:pos="0"/>
        </w:tabs>
        <w:suppressAutoHyphens/>
        <w:spacing w:before="120"/>
        <w:ind w:left="924" w:hanging="357"/>
        <w:jc w:val="both"/>
        <w:rPr>
          <w:color w:val="000000"/>
          <w:sz w:val="20"/>
          <w:szCs w:val="20"/>
        </w:rPr>
      </w:pPr>
      <w:r w:rsidRPr="00074245">
        <w:rPr>
          <w:sz w:val="20"/>
          <w:szCs w:val="20"/>
        </w:rPr>
        <w:t>max.</w:t>
      </w:r>
      <w:r w:rsidRPr="00074245">
        <w:rPr>
          <w:color w:val="00B050"/>
          <w:sz w:val="20"/>
          <w:szCs w:val="20"/>
        </w:rPr>
        <w:t xml:space="preserve"> </w:t>
      </w:r>
      <w:r w:rsidRPr="004220BB">
        <w:rPr>
          <w:color w:val="000000"/>
          <w:sz w:val="20"/>
          <w:szCs w:val="20"/>
        </w:rPr>
        <w:t>1.000.000,- Kč (jeden</w:t>
      </w:r>
      <w:r w:rsidR="00C65139" w:rsidRPr="004220BB">
        <w:rPr>
          <w:color w:val="000000"/>
          <w:sz w:val="20"/>
          <w:szCs w:val="20"/>
        </w:rPr>
        <w:t xml:space="preserve"> </w:t>
      </w:r>
      <w:r w:rsidRPr="004220BB">
        <w:rPr>
          <w:color w:val="000000"/>
          <w:sz w:val="20"/>
          <w:szCs w:val="20"/>
        </w:rPr>
        <w:t>milion</w:t>
      </w:r>
      <w:r w:rsidR="00C65139" w:rsidRPr="004220BB">
        <w:rPr>
          <w:color w:val="000000"/>
          <w:sz w:val="20"/>
          <w:szCs w:val="20"/>
        </w:rPr>
        <w:t xml:space="preserve"> </w:t>
      </w:r>
      <w:r w:rsidRPr="004220BB">
        <w:rPr>
          <w:color w:val="000000"/>
          <w:sz w:val="20"/>
          <w:szCs w:val="20"/>
        </w:rPr>
        <w:t>korun českých) umístěných v jednom uzavřeném a zapečetěném Obalu</w:t>
      </w:r>
      <w:r w:rsidR="00400D2C" w:rsidRPr="004220BB">
        <w:rPr>
          <w:color w:val="000000"/>
          <w:sz w:val="20"/>
          <w:szCs w:val="20"/>
        </w:rPr>
        <w:t xml:space="preserve"> s bankovkami</w:t>
      </w:r>
      <w:r w:rsidRPr="004220BB">
        <w:rPr>
          <w:color w:val="000000"/>
          <w:sz w:val="20"/>
          <w:szCs w:val="20"/>
        </w:rPr>
        <w:t>.</w:t>
      </w:r>
    </w:p>
    <w:p w:rsidR="00400D2C" w:rsidRPr="004220BB" w:rsidRDefault="00400D2C" w:rsidP="00B3266D">
      <w:pPr>
        <w:numPr>
          <w:ilvl w:val="0"/>
          <w:numId w:val="14"/>
        </w:numPr>
        <w:tabs>
          <w:tab w:val="left" w:pos="-720"/>
          <w:tab w:val="left" w:pos="0"/>
        </w:tabs>
        <w:suppressAutoHyphens/>
        <w:jc w:val="both"/>
        <w:rPr>
          <w:color w:val="000000"/>
          <w:sz w:val="20"/>
          <w:szCs w:val="20"/>
        </w:rPr>
      </w:pPr>
      <w:r w:rsidRPr="004220BB">
        <w:rPr>
          <w:color w:val="000000"/>
          <w:sz w:val="20"/>
          <w:szCs w:val="20"/>
        </w:rPr>
        <w:t xml:space="preserve"> max. 25.000,- Kč (dvacet</w:t>
      </w:r>
      <w:r w:rsidR="00C65139" w:rsidRPr="004220BB">
        <w:rPr>
          <w:color w:val="000000"/>
          <w:sz w:val="20"/>
          <w:szCs w:val="20"/>
        </w:rPr>
        <w:t xml:space="preserve"> </w:t>
      </w:r>
      <w:r w:rsidRPr="004220BB">
        <w:rPr>
          <w:color w:val="000000"/>
          <w:sz w:val="20"/>
          <w:szCs w:val="20"/>
        </w:rPr>
        <w:t>pět</w:t>
      </w:r>
      <w:r w:rsidR="00C65139" w:rsidRPr="004220BB">
        <w:rPr>
          <w:color w:val="000000"/>
          <w:sz w:val="20"/>
          <w:szCs w:val="20"/>
        </w:rPr>
        <w:t xml:space="preserve"> </w:t>
      </w:r>
      <w:r w:rsidR="003D2626" w:rsidRPr="004220BB">
        <w:rPr>
          <w:color w:val="000000"/>
          <w:sz w:val="20"/>
          <w:szCs w:val="20"/>
        </w:rPr>
        <w:t xml:space="preserve">tisíc </w:t>
      </w:r>
      <w:r w:rsidRPr="004220BB">
        <w:rPr>
          <w:color w:val="000000"/>
          <w:sz w:val="20"/>
          <w:szCs w:val="20"/>
        </w:rPr>
        <w:t>korun českýc</w:t>
      </w:r>
      <w:r w:rsidR="002008DF" w:rsidRPr="004220BB">
        <w:rPr>
          <w:color w:val="000000"/>
          <w:sz w:val="20"/>
          <w:szCs w:val="20"/>
        </w:rPr>
        <w:t>h</w:t>
      </w:r>
      <w:r w:rsidRPr="004220BB">
        <w:rPr>
          <w:color w:val="000000"/>
          <w:sz w:val="20"/>
          <w:szCs w:val="20"/>
        </w:rPr>
        <w:t>) umístěných v jednom uzavřeném a zapečetěném Obalu s mincemi</w:t>
      </w:r>
    </w:p>
    <w:p w:rsidR="00B3266D" w:rsidRPr="004220BB" w:rsidRDefault="00B3266D" w:rsidP="00B3266D">
      <w:pPr>
        <w:numPr>
          <w:ilvl w:val="0"/>
          <w:numId w:val="14"/>
        </w:numPr>
        <w:tabs>
          <w:tab w:val="left" w:pos="-720"/>
          <w:tab w:val="left" w:pos="0"/>
        </w:tabs>
        <w:suppressAutoHyphens/>
        <w:jc w:val="both"/>
        <w:rPr>
          <w:color w:val="000000"/>
          <w:sz w:val="20"/>
          <w:szCs w:val="20"/>
        </w:rPr>
      </w:pPr>
      <w:r w:rsidRPr="004220BB">
        <w:rPr>
          <w:color w:val="000000"/>
          <w:sz w:val="20"/>
          <w:szCs w:val="20"/>
        </w:rPr>
        <w:t>maximální hodnotu jedné Zásilky 3.000.000,- Kč (tři</w:t>
      </w:r>
      <w:r w:rsidR="00C65139" w:rsidRPr="004220BB">
        <w:rPr>
          <w:color w:val="000000"/>
          <w:sz w:val="20"/>
          <w:szCs w:val="20"/>
        </w:rPr>
        <w:t xml:space="preserve"> </w:t>
      </w:r>
      <w:r w:rsidRPr="004220BB">
        <w:rPr>
          <w:color w:val="000000"/>
          <w:sz w:val="20"/>
          <w:szCs w:val="20"/>
        </w:rPr>
        <w:t>miliony</w:t>
      </w:r>
      <w:r w:rsidR="00C65139" w:rsidRPr="004220BB">
        <w:rPr>
          <w:color w:val="000000"/>
          <w:sz w:val="20"/>
          <w:szCs w:val="20"/>
        </w:rPr>
        <w:t xml:space="preserve"> </w:t>
      </w:r>
      <w:r w:rsidRPr="004220BB">
        <w:rPr>
          <w:color w:val="000000"/>
          <w:sz w:val="20"/>
          <w:szCs w:val="20"/>
        </w:rPr>
        <w:t>korun českých)  přepravovanou jedním Vozidlem.</w:t>
      </w:r>
    </w:p>
    <w:p w:rsidR="00B3266D" w:rsidRPr="00074245" w:rsidRDefault="00B3266D" w:rsidP="00B3266D">
      <w:pPr>
        <w:tabs>
          <w:tab w:val="left" w:pos="-720"/>
          <w:tab w:val="left" w:pos="0"/>
        </w:tabs>
        <w:suppressAutoHyphens/>
        <w:spacing w:before="120"/>
        <w:ind w:left="567"/>
        <w:jc w:val="both"/>
        <w:rPr>
          <w:sz w:val="20"/>
          <w:szCs w:val="20"/>
        </w:rPr>
      </w:pPr>
      <w:r w:rsidRPr="00074245">
        <w:rPr>
          <w:sz w:val="20"/>
          <w:szCs w:val="20"/>
        </w:rPr>
        <w:t>Hodnota Cenností je určována takto:</w:t>
      </w:r>
    </w:p>
    <w:p w:rsidR="00B3266D" w:rsidRPr="00074245" w:rsidRDefault="00B3266D" w:rsidP="00B3266D">
      <w:pPr>
        <w:tabs>
          <w:tab w:val="left" w:pos="-720"/>
        </w:tabs>
        <w:suppressAutoHyphens/>
        <w:spacing w:after="120"/>
        <w:ind w:left="567"/>
        <w:jc w:val="both"/>
        <w:rPr>
          <w:sz w:val="20"/>
          <w:szCs w:val="20"/>
        </w:rPr>
      </w:pPr>
      <w:r w:rsidRPr="00074245">
        <w:rPr>
          <w:sz w:val="20"/>
          <w:szCs w:val="20"/>
        </w:rPr>
        <w:lastRenderedPageBreak/>
        <w:t>platná platidla, ceniny, cenné papíry - jejich nominální hodnotou</w:t>
      </w:r>
    </w:p>
    <w:p w:rsidR="00B3266D" w:rsidRPr="00074245" w:rsidRDefault="00B3266D" w:rsidP="00F1644E">
      <w:pPr>
        <w:tabs>
          <w:tab w:val="left" w:pos="-720"/>
          <w:tab w:val="left" w:pos="0"/>
        </w:tabs>
        <w:suppressAutoHyphens/>
        <w:ind w:left="567"/>
        <w:jc w:val="both"/>
        <w:rPr>
          <w:sz w:val="20"/>
          <w:szCs w:val="20"/>
        </w:rPr>
      </w:pPr>
      <w:r w:rsidRPr="00074245">
        <w:rPr>
          <w:iCs/>
          <w:sz w:val="20"/>
          <w:szCs w:val="20"/>
        </w:rPr>
        <w:t xml:space="preserve">šperky, neplatná platidla, jiné předměty, jejichž hodnotu lze vyjádřit v penězích – hodnotou vždy určenou na základě znaleckého posudku. </w:t>
      </w:r>
      <w:r w:rsidRPr="00074245">
        <w:rPr>
          <w:sz w:val="20"/>
          <w:szCs w:val="20"/>
        </w:rPr>
        <w:t xml:space="preserve"> </w:t>
      </w:r>
    </w:p>
    <w:p w:rsidR="00B3266D" w:rsidRPr="00D968BF" w:rsidRDefault="00B3266D" w:rsidP="00F1644E">
      <w:pPr>
        <w:numPr>
          <w:ilvl w:val="0"/>
          <w:numId w:val="13"/>
        </w:numPr>
        <w:tabs>
          <w:tab w:val="left" w:pos="-720"/>
          <w:tab w:val="left" w:pos="0"/>
        </w:tabs>
        <w:suppressAutoHyphens/>
        <w:spacing w:before="120"/>
        <w:jc w:val="both"/>
        <w:rPr>
          <w:sz w:val="20"/>
          <w:szCs w:val="20"/>
        </w:rPr>
      </w:pPr>
      <w:r w:rsidRPr="00D968BF">
        <w:rPr>
          <w:sz w:val="20"/>
          <w:szCs w:val="20"/>
        </w:rPr>
        <w:t>Veškeré informace o poskytovaných bezpečnostních službách jsou považovány za důvěrné a jsou předmětem obchodního tajemství stejně jako ustanovení této smlouvy. ZÁKAZNÍK v žádném případě nesdělí třetí straně metody a způsoby výkonu bezpečnostní služby, pokud k tomu statutární nebo zplnomocněný zástupce G4S nedá písemný souhlas. G4S se zavazuje, že třetí straně bez souhlasu ZÁKAZNÍKA nesdělí žádné skutečnosti o účelu a podmínkách plnění této smlouvy.</w:t>
      </w:r>
    </w:p>
    <w:p w:rsidR="00B3266D" w:rsidRPr="001A0514" w:rsidRDefault="00B3266D" w:rsidP="00B3266D">
      <w:pPr>
        <w:pStyle w:val="Zkladntextodsazen"/>
        <w:numPr>
          <w:ilvl w:val="0"/>
          <w:numId w:val="0"/>
        </w:numPr>
        <w:tabs>
          <w:tab w:val="clear" w:pos="0"/>
          <w:tab w:val="left" w:pos="567"/>
        </w:tabs>
        <w:ind w:left="567"/>
        <w:rPr>
          <w:sz w:val="20"/>
          <w:szCs w:val="20"/>
        </w:rPr>
      </w:pPr>
      <w:r w:rsidRPr="00D968BF">
        <w:rPr>
          <w:sz w:val="20"/>
          <w:szCs w:val="20"/>
        </w:rPr>
        <w:t xml:space="preserve">Jestliže ZÁKAZNÍK nebo G4S tento závazek poruší, je povinen nahradit druhé smluvní straně </w:t>
      </w:r>
      <w:r w:rsidRPr="001A0514">
        <w:rPr>
          <w:sz w:val="20"/>
          <w:szCs w:val="20"/>
        </w:rPr>
        <w:t>případnou škodu, která jí nedodržením uvedeného závazku vznikne. Tento závazek trvá i po ukončení platnosti této smlouvy.</w:t>
      </w:r>
    </w:p>
    <w:p w:rsidR="00DE5E49" w:rsidRPr="00074245" w:rsidRDefault="00DE5E49" w:rsidP="00B3266D">
      <w:pPr>
        <w:pStyle w:val="Zkladntextodsazen"/>
        <w:numPr>
          <w:ilvl w:val="0"/>
          <w:numId w:val="0"/>
        </w:numPr>
        <w:tabs>
          <w:tab w:val="clear" w:pos="0"/>
          <w:tab w:val="left" w:pos="567"/>
        </w:tabs>
        <w:ind w:left="567"/>
        <w:rPr>
          <w:sz w:val="20"/>
          <w:szCs w:val="20"/>
        </w:rPr>
      </w:pPr>
      <w:r w:rsidRPr="001A0514">
        <w:rPr>
          <w:sz w:val="20"/>
          <w:szCs w:val="20"/>
        </w:rPr>
        <w:t xml:space="preserve">Ustanovení tohoto bodu nemá vliv na povinnost </w:t>
      </w:r>
      <w:r w:rsidR="001A0514" w:rsidRPr="001A0514">
        <w:rPr>
          <w:snapToGrid w:val="0"/>
          <w:sz w:val="20"/>
          <w:szCs w:val="20"/>
        </w:rPr>
        <w:t>ZÁKAZNÍKA</w:t>
      </w:r>
      <w:r w:rsidR="001A0514" w:rsidRPr="001A0514">
        <w:rPr>
          <w:sz w:val="20"/>
          <w:szCs w:val="20"/>
        </w:rPr>
        <w:t xml:space="preserve"> </w:t>
      </w:r>
      <w:r w:rsidRPr="001A0514">
        <w:rPr>
          <w:sz w:val="20"/>
          <w:szCs w:val="20"/>
        </w:rPr>
        <w:t xml:space="preserve">zveřejnit smlouvu v registru smluv s tím, že </w:t>
      </w:r>
      <w:r w:rsidR="001A0514" w:rsidRPr="001A0514">
        <w:rPr>
          <w:snapToGrid w:val="0"/>
          <w:sz w:val="20"/>
          <w:szCs w:val="20"/>
        </w:rPr>
        <w:t xml:space="preserve">ZÁKAZNÍK </w:t>
      </w:r>
      <w:r w:rsidRPr="001A0514">
        <w:rPr>
          <w:sz w:val="20"/>
          <w:szCs w:val="20"/>
        </w:rPr>
        <w:t>je povinen před zveřejněním znečitelnit následující části smlouvy: bod III. 7, Přílohy č. 1, 2 a 3</w:t>
      </w:r>
    </w:p>
    <w:p w:rsidR="00B3266D" w:rsidRPr="00074245" w:rsidRDefault="00B3266D" w:rsidP="00B3266D">
      <w:pPr>
        <w:numPr>
          <w:ilvl w:val="0"/>
          <w:numId w:val="13"/>
        </w:numPr>
        <w:tabs>
          <w:tab w:val="left" w:pos="-720"/>
          <w:tab w:val="left" w:pos="0"/>
        </w:tabs>
        <w:suppressAutoHyphens/>
        <w:spacing w:before="120"/>
        <w:jc w:val="both"/>
        <w:rPr>
          <w:sz w:val="20"/>
          <w:szCs w:val="20"/>
        </w:rPr>
      </w:pPr>
      <w:r w:rsidRPr="00074245">
        <w:rPr>
          <w:sz w:val="20"/>
          <w:szCs w:val="20"/>
        </w:rPr>
        <w:t>Obě smluvní strany se budou vzájemně bez prodlení informovat o všech skutečnostech neuvedených v této smlouvě, které mohou mít vliv na plnění závazků přijatých ze strany G4S.</w:t>
      </w:r>
    </w:p>
    <w:p w:rsidR="00B3266D" w:rsidRPr="00F96B42" w:rsidRDefault="00B3266D" w:rsidP="00B3266D">
      <w:pPr>
        <w:numPr>
          <w:ilvl w:val="0"/>
          <w:numId w:val="13"/>
        </w:numPr>
        <w:tabs>
          <w:tab w:val="left" w:pos="-720"/>
          <w:tab w:val="left" w:pos="0"/>
        </w:tabs>
        <w:suppressAutoHyphens/>
        <w:spacing w:before="120"/>
        <w:jc w:val="both"/>
        <w:rPr>
          <w:sz w:val="20"/>
          <w:szCs w:val="20"/>
        </w:rPr>
      </w:pPr>
      <w:r w:rsidRPr="00074245">
        <w:rPr>
          <w:snapToGrid w:val="0"/>
          <w:sz w:val="20"/>
          <w:szCs w:val="20"/>
        </w:rPr>
        <w:t xml:space="preserve">ZÁKAZNÍK zabezpečí u všech Oprávněných osob ZÁKAZNÍKA, které budou pověřeny předáváním Zásilek Oprávněným osobám G4S, že vždy povinně provedou identifikaci Oprávněných osob G4S před předáním Zásilek, a to v souladu s postupem uvedeným v Příloze č. 3. </w:t>
      </w:r>
    </w:p>
    <w:p w:rsidR="003B4BFD" w:rsidRPr="003B4BFD" w:rsidRDefault="00F96B42" w:rsidP="00B3266D">
      <w:pPr>
        <w:numPr>
          <w:ilvl w:val="0"/>
          <w:numId w:val="13"/>
        </w:numPr>
        <w:tabs>
          <w:tab w:val="left" w:pos="-720"/>
          <w:tab w:val="left" w:pos="0"/>
        </w:tabs>
        <w:suppressAutoHyphens/>
        <w:spacing w:before="120"/>
        <w:jc w:val="both"/>
        <w:rPr>
          <w:sz w:val="20"/>
          <w:szCs w:val="20"/>
        </w:rPr>
      </w:pPr>
      <w:r w:rsidRPr="003B4BFD">
        <w:rPr>
          <w:snapToGrid w:val="0"/>
          <w:sz w:val="20"/>
          <w:szCs w:val="20"/>
        </w:rPr>
        <w:t xml:space="preserve">Pro objednávání a rušení přeprav dle Přílohy č. 1 a požadavků na změny Kompetentních osob je ZÁKAZNÍK povinen využívat vzor formuláře uvedený v Příloze č. 5. </w:t>
      </w:r>
    </w:p>
    <w:p w:rsidR="00B3266D" w:rsidRPr="003B4BFD" w:rsidRDefault="00B3266D" w:rsidP="00B3266D">
      <w:pPr>
        <w:numPr>
          <w:ilvl w:val="0"/>
          <w:numId w:val="13"/>
        </w:numPr>
        <w:tabs>
          <w:tab w:val="left" w:pos="-720"/>
          <w:tab w:val="left" w:pos="0"/>
        </w:tabs>
        <w:suppressAutoHyphens/>
        <w:spacing w:before="120"/>
        <w:jc w:val="both"/>
        <w:rPr>
          <w:sz w:val="20"/>
          <w:szCs w:val="20"/>
        </w:rPr>
      </w:pPr>
      <w:r w:rsidRPr="003B4BFD">
        <w:rPr>
          <w:snapToGrid w:val="0"/>
          <w:sz w:val="20"/>
          <w:szCs w:val="20"/>
        </w:rPr>
        <w:t>Zvláštní pravidla pro přepravu vybraných Zásilek:</w:t>
      </w:r>
    </w:p>
    <w:p w:rsidR="00B3266D" w:rsidRPr="00074245" w:rsidRDefault="00B3266D" w:rsidP="00B3266D">
      <w:pPr>
        <w:tabs>
          <w:tab w:val="left" w:pos="-720"/>
          <w:tab w:val="left" w:pos="0"/>
        </w:tabs>
        <w:suppressAutoHyphens/>
        <w:ind w:left="567"/>
        <w:jc w:val="both"/>
        <w:rPr>
          <w:snapToGrid w:val="0"/>
          <w:sz w:val="20"/>
          <w:szCs w:val="20"/>
        </w:rPr>
      </w:pPr>
      <w:r w:rsidRPr="00074245">
        <w:rPr>
          <w:snapToGrid w:val="0"/>
          <w:sz w:val="20"/>
          <w:szCs w:val="20"/>
        </w:rPr>
        <w:t>ZÁKAZNÍK bere na vědomí, nebude-li v jednotlivých případech písemně sjednáno mezi smluvními stranami jinak, že obsahem Zásilky nesmí být:</w:t>
      </w:r>
    </w:p>
    <w:p w:rsidR="00B3266D" w:rsidRPr="00074245" w:rsidRDefault="00B3266D" w:rsidP="00B3266D">
      <w:pPr>
        <w:numPr>
          <w:ilvl w:val="0"/>
          <w:numId w:val="21"/>
        </w:numPr>
        <w:tabs>
          <w:tab w:val="left" w:pos="-720"/>
          <w:tab w:val="left" w:pos="0"/>
        </w:tabs>
        <w:suppressAutoHyphens/>
        <w:jc w:val="both"/>
        <w:rPr>
          <w:sz w:val="20"/>
          <w:szCs w:val="20"/>
        </w:rPr>
      </w:pPr>
      <w:r w:rsidRPr="00074245">
        <w:rPr>
          <w:snapToGrid w:val="0"/>
          <w:sz w:val="20"/>
          <w:szCs w:val="20"/>
        </w:rPr>
        <w:t>věci křehké a snadno rozbitelné jako je sklo, porcelán, mramor, sochy z křehkého materiálu, starožitnosti z křehkého materiálu atp.</w:t>
      </w:r>
    </w:p>
    <w:p w:rsidR="00B3266D" w:rsidRPr="00074245" w:rsidRDefault="00B3266D" w:rsidP="00B3266D">
      <w:pPr>
        <w:numPr>
          <w:ilvl w:val="0"/>
          <w:numId w:val="21"/>
        </w:numPr>
        <w:tabs>
          <w:tab w:val="left" w:pos="-720"/>
          <w:tab w:val="left" w:pos="0"/>
        </w:tabs>
        <w:suppressAutoHyphens/>
        <w:jc w:val="both"/>
        <w:rPr>
          <w:sz w:val="20"/>
          <w:szCs w:val="20"/>
        </w:rPr>
      </w:pPr>
      <w:r w:rsidRPr="00074245">
        <w:rPr>
          <w:snapToGrid w:val="0"/>
          <w:sz w:val="20"/>
          <w:szCs w:val="20"/>
        </w:rPr>
        <w:t>věci, které mohou ohrozit bezpečnost a zdraví lidí nebo mohou poškodit jiné věci (zejména výbušniny, radioaktivní látky, omamné a psychotropní látky, jedovaté a žíravé látky, nakažlivé biologické látky, tlakové nádoby, stlačené nebo zkapalněné plyny, plyny v roztocích, biologická agens a toxiny, oxidující, hořlavé a ostatní chemické látky klasifikované jako nebezpečné).</w:t>
      </w:r>
    </w:p>
    <w:p w:rsidR="00B3266D" w:rsidRPr="00074245" w:rsidRDefault="00B3266D" w:rsidP="00B3266D">
      <w:pPr>
        <w:tabs>
          <w:tab w:val="center" w:pos="4513"/>
        </w:tabs>
        <w:suppressAutoHyphens/>
        <w:spacing w:before="600"/>
        <w:jc w:val="both"/>
        <w:rPr>
          <w:sz w:val="20"/>
          <w:szCs w:val="20"/>
        </w:rPr>
      </w:pPr>
      <w:r w:rsidRPr="00074245">
        <w:rPr>
          <w:b/>
          <w:sz w:val="20"/>
          <w:szCs w:val="20"/>
        </w:rPr>
        <w:tab/>
        <w:t>Článek IV.</w:t>
      </w:r>
    </w:p>
    <w:p w:rsidR="00B3266D" w:rsidRPr="00074245" w:rsidRDefault="00B3266D" w:rsidP="00B3266D">
      <w:pPr>
        <w:tabs>
          <w:tab w:val="center" w:pos="4513"/>
        </w:tabs>
        <w:suppressAutoHyphens/>
        <w:jc w:val="both"/>
        <w:rPr>
          <w:sz w:val="20"/>
          <w:szCs w:val="20"/>
        </w:rPr>
      </w:pPr>
      <w:r w:rsidRPr="00074245">
        <w:rPr>
          <w:b/>
          <w:sz w:val="20"/>
          <w:szCs w:val="20"/>
        </w:rPr>
        <w:tab/>
      </w:r>
      <w:r w:rsidRPr="00074245">
        <w:rPr>
          <w:b/>
          <w:sz w:val="20"/>
          <w:szCs w:val="20"/>
          <w:u w:val="single"/>
        </w:rPr>
        <w:t>Platnost smlouvy</w:t>
      </w:r>
    </w:p>
    <w:p w:rsidR="00B3266D" w:rsidRPr="004220BB" w:rsidRDefault="00B3266D" w:rsidP="00B3266D">
      <w:pPr>
        <w:numPr>
          <w:ilvl w:val="0"/>
          <w:numId w:val="15"/>
        </w:numPr>
        <w:tabs>
          <w:tab w:val="left" w:pos="-720"/>
          <w:tab w:val="left" w:pos="0"/>
        </w:tabs>
        <w:suppressAutoHyphens/>
        <w:spacing w:before="120"/>
        <w:jc w:val="both"/>
        <w:rPr>
          <w:color w:val="000000"/>
          <w:sz w:val="20"/>
          <w:szCs w:val="20"/>
        </w:rPr>
      </w:pPr>
      <w:r w:rsidRPr="00074245">
        <w:rPr>
          <w:sz w:val="20"/>
          <w:szCs w:val="20"/>
        </w:rPr>
        <w:t xml:space="preserve">Smlouva se uzavírá na dobu </w:t>
      </w:r>
      <w:r>
        <w:rPr>
          <w:sz w:val="20"/>
          <w:szCs w:val="20"/>
        </w:rPr>
        <w:t>určitou</w:t>
      </w:r>
      <w:r w:rsidRPr="00074245">
        <w:rPr>
          <w:sz w:val="20"/>
          <w:szCs w:val="20"/>
        </w:rPr>
        <w:t xml:space="preserve"> ode dne </w:t>
      </w:r>
      <w:r w:rsidR="0096108B" w:rsidRPr="004220BB">
        <w:rPr>
          <w:color w:val="000000"/>
          <w:sz w:val="20"/>
          <w:szCs w:val="20"/>
        </w:rPr>
        <w:t>1. ledna 2017 do 31.</w:t>
      </w:r>
      <w:r w:rsidR="000F5843">
        <w:rPr>
          <w:color w:val="000000"/>
          <w:sz w:val="20"/>
          <w:szCs w:val="20"/>
        </w:rPr>
        <w:t xml:space="preserve"> </w:t>
      </w:r>
      <w:r w:rsidR="0096108B" w:rsidRPr="004220BB">
        <w:rPr>
          <w:color w:val="000000"/>
          <w:sz w:val="20"/>
          <w:szCs w:val="20"/>
        </w:rPr>
        <w:t xml:space="preserve">prosince </w:t>
      </w:r>
      <w:r w:rsidR="001A0514">
        <w:rPr>
          <w:color w:val="000000"/>
          <w:sz w:val="20"/>
          <w:szCs w:val="20"/>
        </w:rPr>
        <w:t>2</w:t>
      </w:r>
      <w:r w:rsidR="00521B17">
        <w:rPr>
          <w:color w:val="000000"/>
          <w:sz w:val="20"/>
          <w:szCs w:val="20"/>
        </w:rPr>
        <w:t>020</w:t>
      </w:r>
      <w:r w:rsidR="0096108B">
        <w:rPr>
          <w:sz w:val="20"/>
          <w:szCs w:val="20"/>
        </w:rPr>
        <w:t xml:space="preserve">. </w:t>
      </w:r>
      <w:r w:rsidRPr="00074245">
        <w:rPr>
          <w:sz w:val="20"/>
          <w:szCs w:val="20"/>
        </w:rPr>
        <w:t>Smluvní strany mohou od této smlouvy odstoupit z důvod</w:t>
      </w:r>
      <w:r>
        <w:rPr>
          <w:sz w:val="20"/>
          <w:szCs w:val="20"/>
        </w:rPr>
        <w:t>ů</w:t>
      </w:r>
      <w:r w:rsidRPr="00074245">
        <w:rPr>
          <w:sz w:val="20"/>
          <w:szCs w:val="20"/>
        </w:rPr>
        <w:t xml:space="preserve"> a postupem </w:t>
      </w:r>
      <w:r>
        <w:rPr>
          <w:sz w:val="20"/>
          <w:szCs w:val="20"/>
        </w:rPr>
        <w:t>dle</w:t>
      </w:r>
      <w:r w:rsidRPr="00074245">
        <w:rPr>
          <w:sz w:val="20"/>
          <w:szCs w:val="20"/>
        </w:rPr>
        <w:t xml:space="preserve"> </w:t>
      </w:r>
      <w:r w:rsidRPr="00074245">
        <w:rPr>
          <w:spacing w:val="0"/>
          <w:sz w:val="20"/>
          <w:szCs w:val="20"/>
        </w:rPr>
        <w:t xml:space="preserve">§ </w:t>
      </w:r>
      <w:smartTag w:uri="urn:schemas-microsoft-com:office:smarttags" w:element="metricconverter">
        <w:smartTagPr>
          <w:attr w:name="ProductID" w:val="2001 a"/>
        </w:smartTagPr>
        <w:r>
          <w:rPr>
            <w:spacing w:val="0"/>
            <w:sz w:val="20"/>
            <w:szCs w:val="20"/>
          </w:rPr>
          <w:t>2001 a</w:t>
        </w:r>
      </w:smartTag>
      <w:r>
        <w:rPr>
          <w:spacing w:val="0"/>
          <w:sz w:val="20"/>
          <w:szCs w:val="20"/>
        </w:rPr>
        <w:t xml:space="preserve"> násl. zákona č. 89/2012 Sb.</w:t>
      </w:r>
      <w:r w:rsidR="000F5843">
        <w:rPr>
          <w:sz w:val="20"/>
          <w:szCs w:val="20"/>
        </w:rPr>
        <w:t xml:space="preserve"> </w:t>
      </w:r>
      <w:r w:rsidRPr="00074245">
        <w:rPr>
          <w:sz w:val="20"/>
          <w:szCs w:val="20"/>
        </w:rPr>
        <w:t>Za podstatné porušení povinností ze strany ZÁKAZNÍKA se považuje zejména porušení smluvních povinností uvedených v článku V. této smlouvy</w:t>
      </w:r>
      <w:r w:rsidRPr="00074245">
        <w:rPr>
          <w:spacing w:val="0"/>
          <w:sz w:val="20"/>
          <w:szCs w:val="20"/>
        </w:rPr>
        <w:t>. G4S může odstoupit od této smlouvy, pokud smluvní strany nedospějí k dohodě v rámci podmínek zakotvených v článku V. Cena</w:t>
      </w:r>
      <w:r w:rsidR="000F5843">
        <w:rPr>
          <w:spacing w:val="0"/>
          <w:sz w:val="20"/>
          <w:szCs w:val="20"/>
        </w:rPr>
        <w:t>,</w:t>
      </w:r>
      <w:r w:rsidRPr="00074245">
        <w:rPr>
          <w:spacing w:val="0"/>
          <w:sz w:val="20"/>
          <w:szCs w:val="20"/>
        </w:rPr>
        <w:t xml:space="preserve"> </w:t>
      </w:r>
      <w:r w:rsidRPr="004220BB">
        <w:rPr>
          <w:color w:val="000000"/>
          <w:spacing w:val="0"/>
          <w:sz w:val="20"/>
          <w:szCs w:val="20"/>
        </w:rPr>
        <w:t>odstavec</w:t>
      </w:r>
      <w:r w:rsidR="001A0514">
        <w:rPr>
          <w:color w:val="000000"/>
          <w:spacing w:val="0"/>
          <w:sz w:val="20"/>
          <w:szCs w:val="20"/>
        </w:rPr>
        <w:t xml:space="preserve"> </w:t>
      </w:r>
      <w:r w:rsidRPr="004220BB">
        <w:rPr>
          <w:color w:val="000000"/>
          <w:spacing w:val="0"/>
          <w:sz w:val="20"/>
          <w:szCs w:val="20"/>
        </w:rPr>
        <w:t>V.7.</w:t>
      </w:r>
    </w:p>
    <w:p w:rsidR="00B3266D" w:rsidRPr="00074245" w:rsidRDefault="00B3266D" w:rsidP="001A0514">
      <w:pPr>
        <w:tabs>
          <w:tab w:val="center" w:pos="4513"/>
        </w:tabs>
        <w:suppressAutoHyphens/>
        <w:spacing w:before="360"/>
        <w:jc w:val="center"/>
        <w:rPr>
          <w:sz w:val="20"/>
          <w:szCs w:val="20"/>
        </w:rPr>
      </w:pPr>
      <w:r w:rsidRPr="00074245">
        <w:rPr>
          <w:b/>
          <w:sz w:val="20"/>
          <w:szCs w:val="20"/>
        </w:rPr>
        <w:t>Článek V.</w:t>
      </w:r>
    </w:p>
    <w:p w:rsidR="00B3266D" w:rsidRPr="00074245" w:rsidRDefault="00B3266D" w:rsidP="00B3266D">
      <w:pPr>
        <w:tabs>
          <w:tab w:val="center" w:pos="4513"/>
        </w:tabs>
        <w:suppressAutoHyphens/>
        <w:jc w:val="both"/>
        <w:rPr>
          <w:sz w:val="20"/>
          <w:szCs w:val="20"/>
        </w:rPr>
      </w:pPr>
      <w:r w:rsidRPr="00074245">
        <w:rPr>
          <w:b/>
          <w:sz w:val="20"/>
          <w:szCs w:val="20"/>
        </w:rPr>
        <w:tab/>
      </w:r>
      <w:r w:rsidRPr="00074245">
        <w:rPr>
          <w:b/>
          <w:sz w:val="20"/>
          <w:szCs w:val="20"/>
          <w:u w:val="single"/>
        </w:rPr>
        <w:t>Cena</w:t>
      </w:r>
    </w:p>
    <w:p w:rsidR="00B3266D" w:rsidRDefault="00B3266D" w:rsidP="00B3266D">
      <w:pPr>
        <w:tabs>
          <w:tab w:val="left" w:pos="-720"/>
        </w:tabs>
        <w:suppressAutoHyphens/>
        <w:spacing w:before="120"/>
        <w:ind w:left="567"/>
        <w:jc w:val="both"/>
        <w:rPr>
          <w:sz w:val="20"/>
          <w:szCs w:val="20"/>
        </w:rPr>
      </w:pPr>
      <w:r w:rsidRPr="00074245">
        <w:rPr>
          <w:sz w:val="20"/>
          <w:szCs w:val="20"/>
        </w:rPr>
        <w:t>Za bezpečnostní služby poskytnuté ze strany G4S na základě této smlouvy bude G4S účtovat a ZÁKAZNÍK zaplatí následující ceny:</w:t>
      </w:r>
    </w:p>
    <w:p w:rsidR="00B3266D" w:rsidRPr="00074245" w:rsidRDefault="00B3266D" w:rsidP="00B3266D">
      <w:pPr>
        <w:pStyle w:val="Zkladntextodsazen2"/>
        <w:numPr>
          <w:ilvl w:val="0"/>
          <w:numId w:val="16"/>
        </w:numPr>
        <w:tabs>
          <w:tab w:val="clear" w:pos="4513"/>
          <w:tab w:val="center" w:pos="567"/>
        </w:tabs>
        <w:spacing w:before="12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B3266D" w:rsidRPr="00074245" w:rsidTr="003C2C11">
        <w:tc>
          <w:tcPr>
            <w:tcW w:w="2500" w:type="pct"/>
            <w:shd w:val="clear" w:color="auto" w:fill="auto"/>
          </w:tcPr>
          <w:p w:rsidR="00B3266D" w:rsidRPr="00074245" w:rsidRDefault="00B3266D" w:rsidP="003C2C11">
            <w:pPr>
              <w:pStyle w:val="Zkladntextodsazen2"/>
              <w:spacing w:before="120"/>
              <w:ind w:firstLine="0"/>
              <w:rPr>
                <w:sz w:val="20"/>
                <w:szCs w:val="20"/>
              </w:rPr>
            </w:pPr>
            <w:r w:rsidRPr="00074245">
              <w:rPr>
                <w:sz w:val="20"/>
                <w:szCs w:val="20"/>
              </w:rPr>
              <w:t>Cena za 1 pravidelnou přepravu Zásilky z 1 Sběrného místa (dle harmonogramu odst. 1 písm. a) Přílohy č. 1)</w:t>
            </w:r>
          </w:p>
        </w:tc>
        <w:tc>
          <w:tcPr>
            <w:tcW w:w="2500" w:type="pct"/>
            <w:shd w:val="clear" w:color="auto" w:fill="auto"/>
          </w:tcPr>
          <w:p w:rsidR="00B3266D" w:rsidRPr="00074245" w:rsidRDefault="00B3266D" w:rsidP="004220BB">
            <w:pPr>
              <w:pStyle w:val="Zkladntextodsazen2"/>
              <w:spacing w:before="120"/>
              <w:ind w:firstLine="0"/>
              <w:jc w:val="center"/>
              <w:rPr>
                <w:sz w:val="20"/>
                <w:szCs w:val="20"/>
              </w:rPr>
            </w:pPr>
          </w:p>
        </w:tc>
      </w:tr>
      <w:tr w:rsidR="00B3266D" w:rsidRPr="00074245" w:rsidTr="003C2C11">
        <w:tc>
          <w:tcPr>
            <w:tcW w:w="2500" w:type="pct"/>
            <w:shd w:val="clear" w:color="auto" w:fill="auto"/>
          </w:tcPr>
          <w:p w:rsidR="00B3266D" w:rsidRPr="00074245" w:rsidRDefault="00B3266D" w:rsidP="003C2C11">
            <w:pPr>
              <w:pStyle w:val="Zkladntextodsazen2"/>
              <w:spacing w:before="120"/>
              <w:ind w:firstLine="0"/>
              <w:rPr>
                <w:sz w:val="20"/>
                <w:szCs w:val="20"/>
              </w:rPr>
            </w:pPr>
            <w:r w:rsidRPr="00074245">
              <w:rPr>
                <w:sz w:val="20"/>
                <w:szCs w:val="20"/>
              </w:rPr>
              <w:t>Mimořádná přeprava (např. jiná Sběrná místa, jiná Místa dodání, jiný den než jak je uvedeno v harmonogramu v odst. 1 písm. a) Přílohy č. 1)</w:t>
            </w:r>
          </w:p>
        </w:tc>
        <w:tc>
          <w:tcPr>
            <w:tcW w:w="2500" w:type="pct"/>
            <w:shd w:val="clear" w:color="auto" w:fill="auto"/>
          </w:tcPr>
          <w:p w:rsidR="00B3266D" w:rsidRPr="00074245" w:rsidRDefault="00B3266D" w:rsidP="003C2C11">
            <w:pPr>
              <w:pStyle w:val="Zkladntextodsazen2"/>
              <w:spacing w:before="120"/>
              <w:ind w:firstLine="0"/>
              <w:jc w:val="center"/>
              <w:rPr>
                <w:sz w:val="20"/>
                <w:szCs w:val="20"/>
              </w:rPr>
            </w:pPr>
            <w:r w:rsidRPr="00074245">
              <w:rPr>
                <w:sz w:val="20"/>
                <w:szCs w:val="20"/>
              </w:rPr>
              <w:t xml:space="preserve">za jednu započatou </w:t>
            </w:r>
          </w:p>
          <w:p w:rsidR="00B3266D" w:rsidRPr="00074245" w:rsidRDefault="00B3266D" w:rsidP="003C2C11">
            <w:pPr>
              <w:pStyle w:val="Zkladntextodsazen2"/>
              <w:spacing w:before="120"/>
              <w:ind w:firstLine="0"/>
              <w:jc w:val="center"/>
              <w:rPr>
                <w:sz w:val="20"/>
                <w:szCs w:val="20"/>
              </w:rPr>
            </w:pPr>
            <w:r w:rsidRPr="00074245">
              <w:rPr>
                <w:sz w:val="20"/>
                <w:szCs w:val="20"/>
              </w:rPr>
              <w:t>hodinu provozu Vozidla</w:t>
            </w:r>
          </w:p>
        </w:tc>
      </w:tr>
      <w:tr w:rsidR="005F2AE3" w:rsidRPr="00074245" w:rsidTr="003C2C11">
        <w:tc>
          <w:tcPr>
            <w:tcW w:w="2500" w:type="pct"/>
            <w:shd w:val="clear" w:color="auto" w:fill="auto"/>
          </w:tcPr>
          <w:p w:rsidR="005F2AE3" w:rsidRPr="00074245" w:rsidRDefault="005F2AE3" w:rsidP="003C2C11">
            <w:pPr>
              <w:pStyle w:val="Zkladntextodsazen2"/>
              <w:spacing w:before="120"/>
              <w:ind w:firstLine="0"/>
              <w:rPr>
                <w:sz w:val="20"/>
                <w:szCs w:val="20"/>
              </w:rPr>
            </w:pPr>
            <w:r w:rsidRPr="00074245">
              <w:rPr>
                <w:sz w:val="20"/>
                <w:szCs w:val="20"/>
              </w:rPr>
              <w:lastRenderedPageBreak/>
              <w:t>Cena za odvolaný převoz od 15:00 předchozího pracovního dne do doby uskutečnění plánovaného převozu</w:t>
            </w:r>
          </w:p>
        </w:tc>
        <w:tc>
          <w:tcPr>
            <w:tcW w:w="2500" w:type="pct"/>
            <w:shd w:val="clear" w:color="auto" w:fill="auto"/>
          </w:tcPr>
          <w:p w:rsidR="005F2AE3" w:rsidRPr="00074245" w:rsidRDefault="005F2AE3" w:rsidP="003C2C11">
            <w:pPr>
              <w:pStyle w:val="Zkladntextodsazen2"/>
              <w:spacing w:before="120"/>
              <w:ind w:firstLine="0"/>
              <w:jc w:val="center"/>
              <w:rPr>
                <w:sz w:val="20"/>
                <w:szCs w:val="20"/>
              </w:rPr>
            </w:pPr>
            <w:r w:rsidRPr="00074245">
              <w:rPr>
                <w:sz w:val="20"/>
                <w:szCs w:val="20"/>
              </w:rPr>
              <w:t>= cena za 1 pravidelný převoz</w:t>
            </w:r>
          </w:p>
        </w:tc>
      </w:tr>
    </w:tbl>
    <w:p w:rsidR="0096108B" w:rsidRPr="00A66A62" w:rsidRDefault="0096108B" w:rsidP="00A66A62">
      <w:pPr>
        <w:pStyle w:val="Zkladntextodsazen"/>
        <w:numPr>
          <w:ilvl w:val="0"/>
          <w:numId w:val="16"/>
        </w:numPr>
        <w:spacing w:before="120"/>
        <w:rPr>
          <w:sz w:val="20"/>
          <w:szCs w:val="20"/>
        </w:rPr>
      </w:pPr>
      <w:r>
        <w:rPr>
          <w:sz w:val="20"/>
          <w:szCs w:val="20"/>
        </w:rPr>
        <w:t xml:space="preserve">Cena za přepravu zahrnuje veškeré náklady </w:t>
      </w:r>
      <w:r w:rsidR="00A66A62">
        <w:rPr>
          <w:sz w:val="20"/>
          <w:szCs w:val="20"/>
        </w:rPr>
        <w:t>na přepravu hotovosti, obaly, tiskopisy, zpracování hotovosti, pojištění a vklad na účet vedený v ČNB.</w:t>
      </w:r>
    </w:p>
    <w:p w:rsidR="00B3266D" w:rsidRPr="00074245" w:rsidRDefault="00B3266D" w:rsidP="00B3266D">
      <w:pPr>
        <w:pStyle w:val="Zkladntextodsazen"/>
        <w:numPr>
          <w:ilvl w:val="0"/>
          <w:numId w:val="16"/>
        </w:numPr>
        <w:spacing w:before="120"/>
        <w:rPr>
          <w:sz w:val="20"/>
          <w:szCs w:val="20"/>
        </w:rPr>
      </w:pPr>
      <w:r w:rsidRPr="00074245">
        <w:rPr>
          <w:sz w:val="20"/>
          <w:szCs w:val="20"/>
        </w:rPr>
        <w:t>K výše uvedeným cenám za bezpečnostní služby a materiál bude připočtena daň z přidané hodnoty v zákonné výši.</w:t>
      </w:r>
    </w:p>
    <w:p w:rsidR="00B3266D" w:rsidRPr="00074245" w:rsidRDefault="00B3266D" w:rsidP="00B3266D">
      <w:pPr>
        <w:pStyle w:val="Zkladntextodsazen"/>
        <w:numPr>
          <w:ilvl w:val="0"/>
          <w:numId w:val="16"/>
        </w:numPr>
        <w:spacing w:before="120"/>
        <w:rPr>
          <w:sz w:val="20"/>
          <w:szCs w:val="20"/>
        </w:rPr>
      </w:pPr>
      <w:r w:rsidRPr="00074245">
        <w:rPr>
          <w:sz w:val="20"/>
          <w:szCs w:val="20"/>
        </w:rPr>
        <w:t xml:space="preserve">Platba za poskytnuté služby bude prováděna na základě předložené faktury (daňového dokladu) vystavené G4S za zúčtovatelné období, tj. kalendářní měsíc. Splatnost faktury je </w:t>
      </w:r>
      <w:r w:rsidR="00A66A62" w:rsidRPr="004220BB">
        <w:rPr>
          <w:color w:val="000000"/>
          <w:sz w:val="20"/>
          <w:szCs w:val="20"/>
        </w:rPr>
        <w:t>60 dnů</w:t>
      </w:r>
      <w:r w:rsidRPr="004220BB">
        <w:rPr>
          <w:color w:val="000000"/>
          <w:sz w:val="20"/>
          <w:szCs w:val="20"/>
        </w:rPr>
        <w:t xml:space="preserve"> </w:t>
      </w:r>
      <w:r w:rsidRPr="00074245">
        <w:rPr>
          <w:sz w:val="20"/>
          <w:szCs w:val="20"/>
        </w:rPr>
        <w:t>ode dne jejího doručení ZÁKAZNÍKOVI. Faktura bude zasílána na</w:t>
      </w:r>
      <w:r>
        <w:rPr>
          <w:sz w:val="20"/>
          <w:szCs w:val="20"/>
        </w:rPr>
        <w:t xml:space="preserve"> elektronickou</w:t>
      </w:r>
      <w:r w:rsidRPr="00074245">
        <w:rPr>
          <w:sz w:val="20"/>
          <w:szCs w:val="20"/>
        </w:rPr>
        <w:t xml:space="preserve"> adresu</w:t>
      </w:r>
      <w:r>
        <w:rPr>
          <w:sz w:val="20"/>
          <w:szCs w:val="20"/>
        </w:rPr>
        <w:t>:</w:t>
      </w:r>
      <w:r w:rsidRPr="00074245">
        <w:rPr>
          <w:sz w:val="20"/>
          <w:szCs w:val="20"/>
        </w:rPr>
        <w:t xml:space="preserve"> </w:t>
      </w:r>
    </w:p>
    <w:p w:rsidR="00B3266D" w:rsidRPr="00074245" w:rsidRDefault="00B3266D" w:rsidP="00B3266D">
      <w:pPr>
        <w:pStyle w:val="Zkladntextodsazen"/>
        <w:numPr>
          <w:ilvl w:val="0"/>
          <w:numId w:val="16"/>
        </w:numPr>
        <w:spacing w:before="120"/>
        <w:rPr>
          <w:sz w:val="20"/>
          <w:szCs w:val="20"/>
        </w:rPr>
      </w:pPr>
      <w:r w:rsidRPr="00074245">
        <w:rPr>
          <w:sz w:val="20"/>
          <w:szCs w:val="20"/>
        </w:rPr>
        <w:t>V případě prodlení s úhradou splatné pohledávky, je G4S oprávněna požadovat od ZÁKAZNÍKA smluvní pokutu ve výši 0,03 % z dlužné částky za každý, i započatý, den prodlení. V případě prodlení ZÁKAZNÍKA s úhradou jakékoliv splatné pohledávky delším než 30 dní, je G4S oprávněna přerušit poskytování veškerých služeb dle této smlouvy.</w:t>
      </w:r>
    </w:p>
    <w:p w:rsidR="00FE3F05" w:rsidRPr="009C04A3" w:rsidRDefault="00FE3F05" w:rsidP="00FE3F05">
      <w:pPr>
        <w:pStyle w:val="Odstavecseseznamem"/>
        <w:numPr>
          <w:ilvl w:val="0"/>
          <w:numId w:val="16"/>
        </w:numPr>
        <w:spacing w:before="120"/>
        <w:jc w:val="both"/>
        <w:rPr>
          <w:sz w:val="20"/>
          <w:szCs w:val="20"/>
        </w:rPr>
      </w:pPr>
      <w:r w:rsidRPr="00074245">
        <w:rPr>
          <w:sz w:val="20"/>
          <w:szCs w:val="20"/>
        </w:rPr>
        <w:t xml:space="preserve">ZÁKAZNÍK </w:t>
      </w:r>
      <w:r w:rsidRPr="009C04A3">
        <w:rPr>
          <w:sz w:val="20"/>
          <w:szCs w:val="20"/>
        </w:rPr>
        <w:t xml:space="preserve">provede kontrolu, zda </w:t>
      </w:r>
      <w:r w:rsidRPr="00074245">
        <w:rPr>
          <w:sz w:val="20"/>
          <w:szCs w:val="20"/>
        </w:rPr>
        <w:t xml:space="preserve">G4S </w:t>
      </w:r>
      <w:r w:rsidRPr="009C04A3">
        <w:rPr>
          <w:sz w:val="20"/>
          <w:szCs w:val="20"/>
        </w:rPr>
        <w:t xml:space="preserve">je či není evidován jako nespolehlivý plátce DPH ve smyslu ustanovení § 106a zákona č. 235/2004 Sb., o dani z přidané hodnoty v platném znění (dále jen zákon o DPH), a že číslo bankovního účtu </w:t>
      </w:r>
      <w:r w:rsidRPr="00074245">
        <w:rPr>
          <w:sz w:val="20"/>
          <w:szCs w:val="20"/>
        </w:rPr>
        <w:t xml:space="preserve">G4S </w:t>
      </w:r>
      <w:r w:rsidRPr="009C04A3">
        <w:rPr>
          <w:sz w:val="20"/>
          <w:szCs w:val="20"/>
        </w:rPr>
        <w:t xml:space="preserve">uvedené na daňovém dokladu je jako povinně registrovaný údaj zveřejněno správcem daně podle § 96 zákona o DPH.  V případě, že ke dni uskutečnění zdanitelného plnění bude v příslušném systému správce daně </w:t>
      </w:r>
      <w:r w:rsidRPr="00074245">
        <w:rPr>
          <w:sz w:val="20"/>
          <w:szCs w:val="20"/>
        </w:rPr>
        <w:t xml:space="preserve">G4S </w:t>
      </w:r>
      <w:r w:rsidRPr="009C04A3">
        <w:rPr>
          <w:sz w:val="20"/>
          <w:szCs w:val="20"/>
        </w:rPr>
        <w:t xml:space="preserve">uveden jako nespolehlivý plátce, nebo číslo bankovního účtu není registrováno dle předchozí věty, je </w:t>
      </w:r>
      <w:r w:rsidRPr="00074245">
        <w:rPr>
          <w:sz w:val="20"/>
          <w:szCs w:val="20"/>
        </w:rPr>
        <w:t xml:space="preserve">ZÁKAZNÍK </w:t>
      </w:r>
      <w:r w:rsidRPr="009C04A3">
        <w:rPr>
          <w:sz w:val="20"/>
          <w:szCs w:val="20"/>
        </w:rPr>
        <w:t xml:space="preserve">oprávněn provést úhradu daňového dokladu do výše bez DPH. Částka rovnající se DPH bude </w:t>
      </w:r>
      <w:r w:rsidRPr="00074245">
        <w:rPr>
          <w:sz w:val="20"/>
          <w:szCs w:val="20"/>
        </w:rPr>
        <w:t>ZÁKAZNÍK</w:t>
      </w:r>
      <w:r>
        <w:rPr>
          <w:sz w:val="20"/>
          <w:szCs w:val="20"/>
        </w:rPr>
        <w:t xml:space="preserve">EM </w:t>
      </w:r>
      <w:r w:rsidRPr="009C04A3">
        <w:rPr>
          <w:sz w:val="20"/>
          <w:szCs w:val="20"/>
        </w:rPr>
        <w:t xml:space="preserve">přímo poukázána na účet správce daně podle § 109a zákona o DPH. </w:t>
      </w:r>
      <w:r>
        <w:rPr>
          <w:sz w:val="20"/>
          <w:szCs w:val="20"/>
        </w:rPr>
        <w:t xml:space="preserve"> </w:t>
      </w:r>
    </w:p>
    <w:p w:rsidR="00FE3F05" w:rsidRPr="009C04A3" w:rsidRDefault="00FE3F05" w:rsidP="00FE3F05">
      <w:pPr>
        <w:pStyle w:val="Odstavecseseznamem"/>
        <w:numPr>
          <w:ilvl w:val="0"/>
          <w:numId w:val="16"/>
        </w:numPr>
        <w:spacing w:before="120"/>
        <w:jc w:val="both"/>
        <w:rPr>
          <w:sz w:val="20"/>
          <w:szCs w:val="20"/>
        </w:rPr>
      </w:pPr>
      <w:r w:rsidRPr="009C04A3">
        <w:rPr>
          <w:sz w:val="20"/>
          <w:szCs w:val="20"/>
        </w:rPr>
        <w:t xml:space="preserve">Faktury </w:t>
      </w:r>
      <w:r w:rsidRPr="00074245">
        <w:rPr>
          <w:sz w:val="20"/>
          <w:szCs w:val="20"/>
        </w:rPr>
        <w:t xml:space="preserve">G4S </w:t>
      </w:r>
      <w:r w:rsidRPr="009C04A3">
        <w:rPr>
          <w:sz w:val="20"/>
          <w:szCs w:val="20"/>
        </w:rPr>
        <w:t xml:space="preserve">musí formou a obsahem odpovídat zákonu č. 563/1991 Sb., o účetnictví v platném znění a zákonu o DPH a musí zejména obsahovat veškeré náležitosti uvedené v ust. § 29 zákona o DPH. </w:t>
      </w:r>
      <w:r w:rsidRPr="00074245">
        <w:rPr>
          <w:sz w:val="20"/>
          <w:szCs w:val="20"/>
        </w:rPr>
        <w:t xml:space="preserve">ZÁKAZNÍK </w:t>
      </w:r>
      <w:r w:rsidRPr="009C04A3">
        <w:rPr>
          <w:sz w:val="20"/>
          <w:szCs w:val="20"/>
        </w:rPr>
        <w:t xml:space="preserve">je oprávněn fakturu vrátit </w:t>
      </w:r>
      <w:r w:rsidRPr="00074245">
        <w:rPr>
          <w:sz w:val="20"/>
          <w:szCs w:val="20"/>
        </w:rPr>
        <w:t>G4S</w:t>
      </w:r>
      <w:r w:rsidRPr="009C04A3">
        <w:rPr>
          <w:sz w:val="20"/>
          <w:szCs w:val="20"/>
        </w:rPr>
        <w:t>, neobsahuje-li zde uvedené náležitosti. V takovém případě pak počíná běžet sjednaná doba splatnosti od doručení opravené a bezchybné faktury se všemi náležitostmi v této Smlouvě uvedenými.</w:t>
      </w:r>
      <w:r>
        <w:rPr>
          <w:sz w:val="20"/>
          <w:szCs w:val="20"/>
        </w:rPr>
        <w:t xml:space="preserve">   </w:t>
      </w:r>
    </w:p>
    <w:p w:rsidR="00FE3F05" w:rsidRDefault="00FE3F05" w:rsidP="00FE3F05">
      <w:pPr>
        <w:pStyle w:val="Odstavecseseznamem"/>
        <w:spacing w:before="120"/>
        <w:ind w:left="567"/>
        <w:jc w:val="both"/>
        <w:rPr>
          <w:sz w:val="20"/>
          <w:szCs w:val="20"/>
        </w:rPr>
      </w:pPr>
      <w:r w:rsidRPr="00074245">
        <w:rPr>
          <w:sz w:val="20"/>
          <w:szCs w:val="20"/>
        </w:rPr>
        <w:t xml:space="preserve">G4S </w:t>
      </w:r>
      <w:r w:rsidRPr="00B017F6">
        <w:rPr>
          <w:sz w:val="20"/>
          <w:szCs w:val="20"/>
        </w:rPr>
        <w:t xml:space="preserve">se zavazuje, že uvede na daňovém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 </w:t>
      </w:r>
      <w:r>
        <w:rPr>
          <w:sz w:val="20"/>
          <w:szCs w:val="20"/>
        </w:rPr>
        <w:t xml:space="preserve">ZÁKAZNÍKEM </w:t>
      </w:r>
      <w:r w:rsidRPr="00B017F6">
        <w:rPr>
          <w:sz w:val="20"/>
          <w:szCs w:val="20"/>
        </w:rPr>
        <w:t xml:space="preserve">a úhradu závazku jen ve výši bez DPH, případně je povinen nahradit </w:t>
      </w:r>
      <w:r w:rsidRPr="00074245">
        <w:rPr>
          <w:sz w:val="20"/>
          <w:szCs w:val="20"/>
        </w:rPr>
        <w:t>ZÁKAZNÍK</w:t>
      </w:r>
      <w:r>
        <w:rPr>
          <w:sz w:val="20"/>
          <w:szCs w:val="20"/>
        </w:rPr>
        <w:t>OVI</w:t>
      </w:r>
      <w:r w:rsidRPr="00074245">
        <w:rPr>
          <w:sz w:val="20"/>
          <w:szCs w:val="20"/>
        </w:rPr>
        <w:t xml:space="preserve"> </w:t>
      </w:r>
      <w:r w:rsidRPr="00B017F6">
        <w:rPr>
          <w:sz w:val="20"/>
          <w:szCs w:val="20"/>
        </w:rPr>
        <w:t>škodu, která by mu z tohoto důvodu, nebo z důvodu úhrady na nezveřejněný účet vznikla.</w:t>
      </w:r>
      <w:r>
        <w:rPr>
          <w:sz w:val="20"/>
          <w:szCs w:val="20"/>
        </w:rPr>
        <w:t xml:space="preserve"> </w:t>
      </w:r>
    </w:p>
    <w:p w:rsidR="005B0040" w:rsidRPr="005B0040" w:rsidRDefault="005B0040" w:rsidP="005B0040">
      <w:pPr>
        <w:pStyle w:val="Odstavecseseznamem"/>
        <w:spacing w:before="120"/>
        <w:ind w:left="567"/>
        <w:jc w:val="both"/>
        <w:rPr>
          <w:sz w:val="20"/>
          <w:szCs w:val="20"/>
        </w:rPr>
      </w:pPr>
      <w:r w:rsidRPr="005B0040">
        <w:rPr>
          <w:sz w:val="20"/>
          <w:szCs w:val="20"/>
        </w:rPr>
        <w:t xml:space="preserve">Dále se </w:t>
      </w:r>
      <w:r w:rsidRPr="00074245">
        <w:rPr>
          <w:sz w:val="20"/>
          <w:szCs w:val="20"/>
        </w:rPr>
        <w:t xml:space="preserve">G4S </w:t>
      </w:r>
      <w:r w:rsidRPr="005B0040">
        <w:rPr>
          <w:sz w:val="20"/>
          <w:szCs w:val="20"/>
        </w:rPr>
        <w:t>zavazuje na každé faktuře uvádět tzv. identifikátor veřejné zakázky</w:t>
      </w:r>
      <w:r>
        <w:rPr>
          <w:sz w:val="20"/>
          <w:szCs w:val="20"/>
        </w:rPr>
        <w:t>, uvedený v zápatí této smlouvy.</w:t>
      </w:r>
    </w:p>
    <w:p w:rsidR="00FE3F05" w:rsidRPr="009C04A3" w:rsidRDefault="00FE3F05" w:rsidP="00FE3F05">
      <w:pPr>
        <w:pStyle w:val="Odstavecseseznamem"/>
        <w:numPr>
          <w:ilvl w:val="0"/>
          <w:numId w:val="16"/>
        </w:numPr>
        <w:spacing w:before="120"/>
        <w:jc w:val="both"/>
        <w:rPr>
          <w:sz w:val="20"/>
          <w:szCs w:val="20"/>
        </w:rPr>
      </w:pPr>
      <w:r w:rsidRPr="009C04A3">
        <w:rPr>
          <w:sz w:val="20"/>
          <w:szCs w:val="20"/>
        </w:rPr>
        <w:t xml:space="preserve">Postoupení peněžitých pohledávek </w:t>
      </w:r>
      <w:r w:rsidRPr="00074245">
        <w:rPr>
          <w:sz w:val="20"/>
          <w:szCs w:val="20"/>
        </w:rPr>
        <w:t xml:space="preserve">G4S </w:t>
      </w:r>
      <w:r w:rsidRPr="009C04A3">
        <w:rPr>
          <w:sz w:val="20"/>
          <w:szCs w:val="20"/>
        </w:rPr>
        <w:t xml:space="preserve">za </w:t>
      </w:r>
      <w:r w:rsidRPr="00074245">
        <w:rPr>
          <w:sz w:val="20"/>
          <w:szCs w:val="20"/>
        </w:rPr>
        <w:t>ZÁKAZNÍK</w:t>
      </w:r>
      <w:r>
        <w:rPr>
          <w:sz w:val="20"/>
          <w:szCs w:val="20"/>
        </w:rPr>
        <w:t>EM</w:t>
      </w:r>
      <w:r w:rsidRPr="009C04A3">
        <w:rPr>
          <w:sz w:val="20"/>
          <w:szCs w:val="20"/>
        </w:rPr>
        <w:t xml:space="preserve">, vzniklých v souvislosti s touto Smlouvou, třetí osobě je nepřípustné bez předchozího písemného souhlasu </w:t>
      </w:r>
      <w:r w:rsidRPr="00074245">
        <w:rPr>
          <w:sz w:val="20"/>
          <w:szCs w:val="20"/>
        </w:rPr>
        <w:t>ZÁKAZNÍK</w:t>
      </w:r>
      <w:r>
        <w:rPr>
          <w:sz w:val="20"/>
          <w:szCs w:val="20"/>
        </w:rPr>
        <w:t>A</w:t>
      </w:r>
      <w:r w:rsidRPr="009C04A3">
        <w:rPr>
          <w:sz w:val="20"/>
          <w:szCs w:val="20"/>
        </w:rPr>
        <w:t>.</w:t>
      </w:r>
    </w:p>
    <w:p w:rsidR="00FE3F05" w:rsidRPr="00B017F6" w:rsidRDefault="00FE3F05" w:rsidP="00FE3F05">
      <w:pPr>
        <w:pStyle w:val="Odstavecseseznamem"/>
        <w:numPr>
          <w:ilvl w:val="0"/>
          <w:numId w:val="16"/>
        </w:numPr>
        <w:spacing w:before="120"/>
        <w:jc w:val="both"/>
        <w:rPr>
          <w:sz w:val="20"/>
          <w:szCs w:val="20"/>
        </w:rPr>
      </w:pPr>
      <w:r w:rsidRPr="00074245">
        <w:rPr>
          <w:sz w:val="20"/>
          <w:szCs w:val="20"/>
        </w:rPr>
        <w:t xml:space="preserve">ZÁKAZNÍK </w:t>
      </w:r>
      <w:r w:rsidRPr="00B017F6">
        <w:rPr>
          <w:sz w:val="20"/>
          <w:szCs w:val="20"/>
        </w:rPr>
        <w:t xml:space="preserve">nebude poskytovat </w:t>
      </w:r>
      <w:r w:rsidRPr="00074245">
        <w:rPr>
          <w:sz w:val="20"/>
          <w:szCs w:val="20"/>
        </w:rPr>
        <w:t xml:space="preserve">G4S </w:t>
      </w:r>
      <w:r w:rsidRPr="00B017F6">
        <w:rPr>
          <w:sz w:val="20"/>
          <w:szCs w:val="20"/>
        </w:rPr>
        <w:t>žádné zálohy.</w:t>
      </w:r>
      <w:r>
        <w:rPr>
          <w:sz w:val="20"/>
          <w:szCs w:val="20"/>
        </w:rPr>
        <w:t xml:space="preserve"> </w:t>
      </w:r>
    </w:p>
    <w:p w:rsidR="00B3266D" w:rsidRPr="00074245" w:rsidRDefault="00B3266D" w:rsidP="001A0514">
      <w:pPr>
        <w:tabs>
          <w:tab w:val="left" w:pos="-720"/>
        </w:tabs>
        <w:suppressAutoHyphens/>
        <w:spacing w:before="360"/>
        <w:jc w:val="center"/>
        <w:rPr>
          <w:sz w:val="20"/>
          <w:szCs w:val="20"/>
        </w:rPr>
      </w:pPr>
      <w:r w:rsidRPr="00074245">
        <w:rPr>
          <w:b/>
          <w:sz w:val="20"/>
          <w:szCs w:val="20"/>
        </w:rPr>
        <w:t>Článek VI.</w:t>
      </w:r>
    </w:p>
    <w:p w:rsidR="00B3266D" w:rsidRPr="00074245" w:rsidRDefault="00B3266D" w:rsidP="00B3266D">
      <w:pPr>
        <w:tabs>
          <w:tab w:val="center" w:pos="4513"/>
        </w:tabs>
        <w:suppressAutoHyphens/>
        <w:jc w:val="both"/>
        <w:rPr>
          <w:b/>
          <w:sz w:val="20"/>
          <w:szCs w:val="20"/>
          <w:u w:val="single"/>
        </w:rPr>
      </w:pPr>
      <w:r w:rsidRPr="00074245">
        <w:rPr>
          <w:b/>
          <w:sz w:val="20"/>
          <w:szCs w:val="20"/>
        </w:rPr>
        <w:tab/>
      </w:r>
      <w:r w:rsidRPr="00074245">
        <w:rPr>
          <w:b/>
          <w:sz w:val="20"/>
          <w:szCs w:val="20"/>
          <w:u w:val="single"/>
        </w:rPr>
        <w:t>Náhrada škody</w:t>
      </w:r>
    </w:p>
    <w:p w:rsidR="00B3266D" w:rsidRPr="00074245" w:rsidRDefault="00B3266D" w:rsidP="00B3266D">
      <w:pPr>
        <w:numPr>
          <w:ilvl w:val="0"/>
          <w:numId w:val="24"/>
        </w:numPr>
        <w:tabs>
          <w:tab w:val="left" w:pos="-720"/>
        </w:tabs>
        <w:suppressAutoHyphens/>
        <w:spacing w:before="120"/>
        <w:jc w:val="both"/>
        <w:rPr>
          <w:sz w:val="20"/>
          <w:szCs w:val="20"/>
        </w:rPr>
      </w:pPr>
      <w:r w:rsidRPr="00074245">
        <w:rPr>
          <w:sz w:val="20"/>
          <w:szCs w:val="20"/>
        </w:rPr>
        <w:t>G4S odpovídá za škodu, která vznikne ZÁKAZNÍKOVI v důsledku porušení smluvní povinnosti G4S vyplývající z této smlouvy a v době Úschovy G4S, v rozsahu stanoveném následujícími ustanoveními, pokud G4S neprokáže, že porušení povinnosti G4S bylo způsobeno z příčin na straně ZÁKAZNÍKA (např. nedodržením zvláštních pokynů pro přepravu vybraných Zásilek dle článku III. 11 této smlouvy), z důvodů, jež leží v povaze či vlastnostech obsahu Zásilky a/nebo Okolnostmi vylučujícími odpovědnost.</w:t>
      </w:r>
    </w:p>
    <w:p w:rsidR="00B3266D" w:rsidRPr="00074245" w:rsidRDefault="00B3266D" w:rsidP="00B3266D">
      <w:pPr>
        <w:numPr>
          <w:ilvl w:val="0"/>
          <w:numId w:val="23"/>
        </w:numPr>
        <w:tabs>
          <w:tab w:val="left" w:pos="-720"/>
          <w:tab w:val="left" w:pos="567"/>
        </w:tabs>
        <w:suppressAutoHyphens/>
        <w:spacing w:before="120"/>
        <w:jc w:val="both"/>
        <w:rPr>
          <w:sz w:val="20"/>
          <w:szCs w:val="20"/>
        </w:rPr>
      </w:pPr>
      <w:r w:rsidRPr="00074245">
        <w:rPr>
          <w:sz w:val="20"/>
          <w:szCs w:val="20"/>
        </w:rPr>
        <w:t>Celková výše náhrady škody</w:t>
      </w:r>
      <w:r>
        <w:rPr>
          <w:sz w:val="20"/>
          <w:szCs w:val="20"/>
        </w:rPr>
        <w:t xml:space="preserve"> či újmy</w:t>
      </w:r>
      <w:r w:rsidRPr="00074245">
        <w:rPr>
          <w:sz w:val="20"/>
          <w:szCs w:val="20"/>
        </w:rPr>
        <w:t xml:space="preserve">, která vznikne z porušení jakékoliv povinnosti G4S stanovené touto smlouvou, za kterou G4S odpovídá, je omezena maximálně do výše limitů stanovených v Čl. III., odst. III. 7. této smlouvy. </w:t>
      </w:r>
    </w:p>
    <w:p w:rsidR="00B3266D" w:rsidRPr="00074245" w:rsidRDefault="00B3266D" w:rsidP="00B3266D">
      <w:pPr>
        <w:numPr>
          <w:ilvl w:val="0"/>
          <w:numId w:val="23"/>
        </w:numPr>
        <w:tabs>
          <w:tab w:val="left" w:pos="-720"/>
          <w:tab w:val="left" w:pos="567"/>
        </w:tabs>
        <w:suppressAutoHyphens/>
        <w:spacing w:before="120"/>
        <w:jc w:val="both"/>
        <w:rPr>
          <w:sz w:val="20"/>
          <w:szCs w:val="20"/>
        </w:rPr>
      </w:pPr>
      <w:r w:rsidRPr="00074245">
        <w:rPr>
          <w:sz w:val="20"/>
          <w:szCs w:val="20"/>
        </w:rPr>
        <w:t xml:space="preserve">Smluvní strany se dohodly, že nárok na náhradu škody </w:t>
      </w:r>
      <w:r>
        <w:rPr>
          <w:sz w:val="20"/>
          <w:szCs w:val="20"/>
        </w:rPr>
        <w:t xml:space="preserve">či újmy </w:t>
      </w:r>
      <w:r w:rsidRPr="00074245">
        <w:rPr>
          <w:sz w:val="20"/>
          <w:szCs w:val="20"/>
        </w:rPr>
        <w:t xml:space="preserve">je ZÁKAZNÍK povinen písemně uplatnit u G4S, a to tak, že oznámení o vzniklé škodě musí být G4S doručeno neprodleně po jejím </w:t>
      </w:r>
      <w:r w:rsidRPr="00074245">
        <w:rPr>
          <w:sz w:val="20"/>
          <w:szCs w:val="20"/>
        </w:rPr>
        <w:lastRenderedPageBreak/>
        <w:t>zjištění, nejpozději však do 28 dní po jejím vzniku. Nesplnění této smluvní povinnosti ZÁKAZNÍKA má za následek ztrátu nároku ZÁKAZNÍKA na náhradu škody.</w:t>
      </w:r>
    </w:p>
    <w:p w:rsidR="00B3266D" w:rsidRPr="00074245" w:rsidRDefault="00B3266D" w:rsidP="00B3266D">
      <w:pPr>
        <w:numPr>
          <w:ilvl w:val="0"/>
          <w:numId w:val="23"/>
        </w:numPr>
        <w:tabs>
          <w:tab w:val="left" w:pos="-720"/>
          <w:tab w:val="left" w:pos="567"/>
        </w:tabs>
        <w:suppressAutoHyphens/>
        <w:spacing w:before="120"/>
        <w:jc w:val="both"/>
        <w:rPr>
          <w:sz w:val="20"/>
          <w:szCs w:val="20"/>
        </w:rPr>
      </w:pPr>
      <w:r w:rsidRPr="00074245">
        <w:rPr>
          <w:sz w:val="20"/>
          <w:szCs w:val="20"/>
        </w:rPr>
        <w:t xml:space="preserve">Vzniklá škoda </w:t>
      </w:r>
      <w:r>
        <w:rPr>
          <w:sz w:val="20"/>
          <w:szCs w:val="20"/>
        </w:rPr>
        <w:t xml:space="preserve">či újma </w:t>
      </w:r>
      <w:r w:rsidRPr="00074245">
        <w:rPr>
          <w:sz w:val="20"/>
          <w:szCs w:val="20"/>
        </w:rPr>
        <w:t>bude uhrazena vždy pouze ZÁKAZNÍKOVI nebo osobě sjednané touto smlouvou, a to neprodleně po jejím řádném vyšetření a určení celé prokazatelné výše škody</w:t>
      </w:r>
      <w:r>
        <w:rPr>
          <w:sz w:val="20"/>
          <w:szCs w:val="20"/>
        </w:rPr>
        <w:t xml:space="preserve"> či újmy</w:t>
      </w:r>
      <w:r w:rsidRPr="00074245">
        <w:rPr>
          <w:sz w:val="20"/>
          <w:szCs w:val="20"/>
        </w:rPr>
        <w:t xml:space="preserve">. Úhrada bude provedena po podpisu prohlášení, ve kterém ZÁKAZNÍK </w:t>
      </w:r>
      <w:r w:rsidR="00F41F84">
        <w:rPr>
          <w:sz w:val="20"/>
          <w:szCs w:val="20"/>
        </w:rPr>
        <w:t>potvrdí</w:t>
      </w:r>
      <w:r w:rsidRPr="00074245">
        <w:rPr>
          <w:sz w:val="20"/>
          <w:szCs w:val="20"/>
        </w:rPr>
        <w:t>, že přijetím náhrady škody jsou vzájemné závazky k předmětné škodě zcela vyrovnány.</w:t>
      </w:r>
    </w:p>
    <w:p w:rsidR="00B3266D" w:rsidRPr="00074245" w:rsidRDefault="00B3266D" w:rsidP="00B3266D">
      <w:pPr>
        <w:numPr>
          <w:ilvl w:val="0"/>
          <w:numId w:val="23"/>
        </w:numPr>
        <w:tabs>
          <w:tab w:val="left" w:pos="-720"/>
          <w:tab w:val="left" w:pos="567"/>
        </w:tabs>
        <w:suppressAutoHyphens/>
        <w:spacing w:before="120"/>
        <w:jc w:val="both"/>
        <w:rPr>
          <w:sz w:val="20"/>
          <w:szCs w:val="20"/>
        </w:rPr>
      </w:pPr>
      <w:r w:rsidRPr="00074245">
        <w:rPr>
          <w:sz w:val="20"/>
          <w:szCs w:val="20"/>
        </w:rPr>
        <w:t>Pro přesné určení výše škody způsobené na Zásilce jsou vždy rozhodné údaje zjištěné příslušnou pojišťovnou G4S, jež likviduje příslušnou škodu jako pojistnou událost, s  přihlédnutím k hodnotě Zásilky uvedené v účetních dokladech ZÁKAZNÍKA a v dokladech o fyzickém převzetí a předání Zásilky.</w:t>
      </w:r>
    </w:p>
    <w:p w:rsidR="00B3266D" w:rsidRPr="00074245" w:rsidRDefault="00B3266D" w:rsidP="00B3266D">
      <w:pPr>
        <w:numPr>
          <w:ilvl w:val="0"/>
          <w:numId w:val="23"/>
        </w:numPr>
        <w:tabs>
          <w:tab w:val="left" w:pos="-720"/>
          <w:tab w:val="left" w:pos="567"/>
        </w:tabs>
        <w:suppressAutoHyphens/>
        <w:spacing w:before="120"/>
        <w:jc w:val="both"/>
        <w:rPr>
          <w:sz w:val="20"/>
          <w:szCs w:val="20"/>
        </w:rPr>
      </w:pPr>
      <w:r w:rsidRPr="00074245">
        <w:rPr>
          <w:sz w:val="20"/>
          <w:szCs w:val="20"/>
        </w:rPr>
        <w:t>Smluvní strany se dohodly, že úhrnná předvídatelná škoda</w:t>
      </w:r>
      <w:r>
        <w:rPr>
          <w:sz w:val="20"/>
          <w:szCs w:val="20"/>
        </w:rPr>
        <w:t xml:space="preserve"> či újma</w:t>
      </w:r>
      <w:r w:rsidRPr="00074245">
        <w:rPr>
          <w:sz w:val="20"/>
          <w:szCs w:val="20"/>
        </w:rPr>
        <w:t>, která by mohla vzniknout jako následek porušení povinností G4S, může činit maximálně částku do výše limitů stanovený v čl. III, odst. III. 7. této smlouvy.</w:t>
      </w:r>
    </w:p>
    <w:p w:rsidR="00B3266D" w:rsidRPr="00074245" w:rsidRDefault="00B3266D" w:rsidP="00B3266D">
      <w:pPr>
        <w:numPr>
          <w:ilvl w:val="0"/>
          <w:numId w:val="23"/>
        </w:numPr>
        <w:tabs>
          <w:tab w:val="left" w:pos="-720"/>
          <w:tab w:val="left" w:pos="0"/>
        </w:tabs>
        <w:suppressAutoHyphens/>
        <w:spacing w:before="120"/>
        <w:jc w:val="both"/>
        <w:rPr>
          <w:b/>
          <w:sz w:val="20"/>
          <w:szCs w:val="20"/>
        </w:rPr>
      </w:pPr>
      <w:r w:rsidRPr="00074245">
        <w:rPr>
          <w:sz w:val="20"/>
          <w:szCs w:val="20"/>
        </w:rPr>
        <w:t>ZÁKAZNÍK odpovídá G4S za škodu, která vznikne při ztrátě Seznamu Oprávněných osob G4S (viz. Příloha č. 3 - Identifikace Oprávněných osob G4S). V případě ztráty Seznamu, nebo při prokazatelném úniku informací obsažených v Seznamu, ZÁKAZNÍK uhradí veškeré náklady spojené s obnovou a distribucí tohoto Seznamu na všechna Sběrná místa ZÁKAZNÍKŮ G4S.</w:t>
      </w:r>
    </w:p>
    <w:p w:rsidR="00B3266D" w:rsidRPr="00074245" w:rsidRDefault="00B3266D" w:rsidP="001A0514">
      <w:pPr>
        <w:tabs>
          <w:tab w:val="center" w:pos="4513"/>
        </w:tabs>
        <w:suppressAutoHyphens/>
        <w:spacing w:before="360"/>
        <w:jc w:val="center"/>
        <w:rPr>
          <w:sz w:val="20"/>
          <w:szCs w:val="20"/>
        </w:rPr>
      </w:pPr>
      <w:r w:rsidRPr="00074245">
        <w:rPr>
          <w:b/>
          <w:sz w:val="20"/>
          <w:szCs w:val="20"/>
        </w:rPr>
        <w:t>Článek VII</w:t>
      </w:r>
      <w:r w:rsidRPr="00074245">
        <w:rPr>
          <w:sz w:val="20"/>
          <w:szCs w:val="20"/>
        </w:rPr>
        <w:t>.</w:t>
      </w:r>
    </w:p>
    <w:p w:rsidR="00B3266D" w:rsidRPr="00074245" w:rsidRDefault="00B3266D" w:rsidP="00B3266D">
      <w:pPr>
        <w:tabs>
          <w:tab w:val="center" w:pos="4513"/>
        </w:tabs>
        <w:suppressAutoHyphens/>
        <w:jc w:val="both"/>
        <w:rPr>
          <w:sz w:val="20"/>
          <w:szCs w:val="20"/>
        </w:rPr>
      </w:pPr>
      <w:r w:rsidRPr="00074245">
        <w:rPr>
          <w:b/>
          <w:sz w:val="20"/>
          <w:szCs w:val="20"/>
        </w:rPr>
        <w:tab/>
      </w:r>
      <w:r w:rsidRPr="00074245">
        <w:rPr>
          <w:b/>
          <w:sz w:val="20"/>
          <w:szCs w:val="20"/>
          <w:u w:val="single"/>
        </w:rPr>
        <w:t>Závěrečná ustanovení</w:t>
      </w:r>
    </w:p>
    <w:p w:rsidR="00B3266D" w:rsidRDefault="00B3266D" w:rsidP="00B3266D">
      <w:pPr>
        <w:numPr>
          <w:ilvl w:val="0"/>
          <w:numId w:val="17"/>
        </w:numPr>
        <w:tabs>
          <w:tab w:val="left" w:pos="-720"/>
          <w:tab w:val="left" w:pos="0"/>
        </w:tabs>
        <w:suppressAutoHyphens/>
        <w:spacing w:before="120"/>
        <w:jc w:val="both"/>
        <w:rPr>
          <w:sz w:val="20"/>
          <w:szCs w:val="20"/>
        </w:rPr>
      </w:pPr>
      <w:r w:rsidRPr="00074245">
        <w:rPr>
          <w:sz w:val="20"/>
          <w:szCs w:val="20"/>
        </w:rPr>
        <w:t xml:space="preserve">Veškeré změny této smlouvy, zejména rozšíření nebo snížení rozsahu poskytovaných bezpečnostních služeb nebo podmínky jejich plnění, musí být provedeny písemným číslovaným dodatkem k této smlouvě. Současně s předmětnou změnou budou vždy projednány úpravy těch částí smlouvy, na které bude mít změna vliv. </w:t>
      </w:r>
    </w:p>
    <w:p w:rsidR="00B3266D" w:rsidRPr="00074245" w:rsidRDefault="00B3266D" w:rsidP="00B3266D">
      <w:pPr>
        <w:numPr>
          <w:ilvl w:val="0"/>
          <w:numId w:val="17"/>
        </w:numPr>
        <w:tabs>
          <w:tab w:val="left" w:pos="-720"/>
          <w:tab w:val="left" w:pos="0"/>
        </w:tabs>
        <w:suppressAutoHyphens/>
        <w:spacing w:before="120"/>
        <w:jc w:val="both"/>
        <w:rPr>
          <w:sz w:val="20"/>
          <w:szCs w:val="20"/>
        </w:rPr>
      </w:pPr>
      <w:r>
        <w:rPr>
          <w:sz w:val="20"/>
          <w:szCs w:val="20"/>
        </w:rPr>
        <w:t>Smluvní strany se dohodly, že § 573 zákona č. 89/2012 Sb. se neuplatní.</w:t>
      </w:r>
    </w:p>
    <w:p w:rsidR="00B3266D" w:rsidRPr="00074245" w:rsidRDefault="00B3266D" w:rsidP="00B3266D">
      <w:pPr>
        <w:numPr>
          <w:ilvl w:val="0"/>
          <w:numId w:val="17"/>
        </w:numPr>
        <w:tabs>
          <w:tab w:val="left" w:pos="-720"/>
          <w:tab w:val="left" w:pos="0"/>
        </w:tabs>
        <w:suppressAutoHyphens/>
        <w:spacing w:before="120"/>
        <w:jc w:val="both"/>
        <w:rPr>
          <w:sz w:val="20"/>
          <w:szCs w:val="20"/>
        </w:rPr>
      </w:pPr>
      <w:r w:rsidRPr="00074245">
        <w:rPr>
          <w:sz w:val="20"/>
          <w:szCs w:val="20"/>
        </w:rPr>
        <w:t xml:space="preserve">Veškeré, v této smlouvě neupravené skutečnosti se řídí obecně platnými právními předpisy, zejména </w:t>
      </w:r>
      <w:r>
        <w:rPr>
          <w:sz w:val="20"/>
          <w:szCs w:val="20"/>
        </w:rPr>
        <w:t>občanským</w:t>
      </w:r>
      <w:r w:rsidRPr="00074245">
        <w:rPr>
          <w:sz w:val="20"/>
          <w:szCs w:val="20"/>
        </w:rPr>
        <w:t xml:space="preserve"> zákoníkem č. </w:t>
      </w:r>
      <w:r>
        <w:rPr>
          <w:sz w:val="20"/>
          <w:szCs w:val="20"/>
        </w:rPr>
        <w:t>89</w:t>
      </w:r>
      <w:r w:rsidRPr="00074245">
        <w:rPr>
          <w:sz w:val="20"/>
          <w:szCs w:val="20"/>
        </w:rPr>
        <w:t>/</w:t>
      </w:r>
      <w:r>
        <w:rPr>
          <w:sz w:val="20"/>
          <w:szCs w:val="20"/>
        </w:rPr>
        <w:t>2012</w:t>
      </w:r>
      <w:r w:rsidRPr="00074245">
        <w:rPr>
          <w:sz w:val="20"/>
          <w:szCs w:val="20"/>
        </w:rPr>
        <w:t xml:space="preserve"> Sb. v platném znění</w:t>
      </w:r>
      <w:r w:rsidRPr="00074245">
        <w:rPr>
          <w:iCs/>
          <w:sz w:val="20"/>
          <w:szCs w:val="20"/>
        </w:rPr>
        <w:t>, přičemž vztahy vyplývající z mezinárodní přepravy a nároky s tím spojené se řídí Úmluvou o přepravní smlouvě v mezinárodní silniční nákladní dopravě (CMR) uveřejněné ve Sbírce zákonů pod č. 11/1975 Sb. v platném znění.</w:t>
      </w:r>
    </w:p>
    <w:p w:rsidR="00B3266D" w:rsidRPr="00074245" w:rsidRDefault="00B3266D" w:rsidP="00B3266D">
      <w:pPr>
        <w:pStyle w:val="Seznam2"/>
        <w:numPr>
          <w:ilvl w:val="0"/>
          <w:numId w:val="17"/>
        </w:numPr>
        <w:spacing w:before="120"/>
        <w:jc w:val="both"/>
        <w:rPr>
          <w:rFonts w:ascii="Arial" w:hAnsi="Arial" w:cs="Arial"/>
          <w:sz w:val="20"/>
          <w:szCs w:val="20"/>
        </w:rPr>
      </w:pPr>
      <w:r w:rsidRPr="00074245">
        <w:rPr>
          <w:rFonts w:ascii="Arial" w:hAnsi="Arial" w:cs="Arial"/>
          <w:sz w:val="20"/>
          <w:szCs w:val="20"/>
        </w:rPr>
        <w:t>Tato smlouva nabývá platnosti dnem podpisu pověřenými zástupci obou smluvních stran.</w:t>
      </w:r>
    </w:p>
    <w:p w:rsidR="00B3266D" w:rsidRPr="00074245" w:rsidRDefault="00B3266D" w:rsidP="00B3266D">
      <w:pPr>
        <w:numPr>
          <w:ilvl w:val="0"/>
          <w:numId w:val="17"/>
        </w:numPr>
        <w:tabs>
          <w:tab w:val="left" w:pos="-720"/>
          <w:tab w:val="left" w:pos="0"/>
        </w:tabs>
        <w:suppressAutoHyphens/>
        <w:spacing w:before="120"/>
        <w:jc w:val="both"/>
        <w:rPr>
          <w:sz w:val="20"/>
          <w:szCs w:val="20"/>
        </w:rPr>
      </w:pPr>
      <w:r w:rsidRPr="00074245">
        <w:rPr>
          <w:sz w:val="20"/>
          <w:szCs w:val="20"/>
        </w:rPr>
        <w:t>Nedílnou součástí této smlouvy jsou Přílohy:</w:t>
      </w:r>
    </w:p>
    <w:p w:rsidR="00B3266D" w:rsidRPr="00074245" w:rsidRDefault="00B3266D" w:rsidP="00B3266D">
      <w:pPr>
        <w:numPr>
          <w:ilvl w:val="0"/>
          <w:numId w:val="26"/>
        </w:numPr>
        <w:tabs>
          <w:tab w:val="left" w:pos="-720"/>
          <w:tab w:val="left" w:pos="0"/>
        </w:tabs>
        <w:suppressAutoHyphens/>
        <w:jc w:val="both"/>
        <w:rPr>
          <w:sz w:val="20"/>
          <w:szCs w:val="20"/>
        </w:rPr>
      </w:pPr>
      <w:r w:rsidRPr="00074245">
        <w:rPr>
          <w:sz w:val="20"/>
          <w:szCs w:val="20"/>
        </w:rPr>
        <w:t xml:space="preserve">čís. 1 - Specifikace sjednaných bezpečnostních služeb </w:t>
      </w:r>
    </w:p>
    <w:p w:rsidR="00B3266D" w:rsidRDefault="00B3266D" w:rsidP="00B3266D">
      <w:pPr>
        <w:numPr>
          <w:ilvl w:val="0"/>
          <w:numId w:val="26"/>
        </w:numPr>
        <w:tabs>
          <w:tab w:val="left" w:pos="-720"/>
          <w:tab w:val="left" w:pos="0"/>
        </w:tabs>
        <w:suppressAutoHyphens/>
        <w:jc w:val="both"/>
        <w:rPr>
          <w:sz w:val="20"/>
          <w:szCs w:val="20"/>
        </w:rPr>
      </w:pPr>
      <w:r w:rsidRPr="00074245">
        <w:rPr>
          <w:sz w:val="20"/>
          <w:szCs w:val="20"/>
        </w:rPr>
        <w:t xml:space="preserve">čís. 2 - Seznam Kompetentních osob </w:t>
      </w:r>
    </w:p>
    <w:p w:rsidR="00904732" w:rsidRDefault="00904732" w:rsidP="00904732">
      <w:pPr>
        <w:tabs>
          <w:tab w:val="left" w:pos="-720"/>
          <w:tab w:val="left" w:pos="0"/>
        </w:tabs>
        <w:suppressAutoHyphens/>
        <w:jc w:val="both"/>
        <w:rPr>
          <w:sz w:val="20"/>
          <w:szCs w:val="20"/>
        </w:rPr>
      </w:pPr>
    </w:p>
    <w:p w:rsidR="00904732" w:rsidRPr="00074245" w:rsidRDefault="00904732" w:rsidP="00904732">
      <w:pPr>
        <w:tabs>
          <w:tab w:val="left" w:pos="-720"/>
          <w:tab w:val="left" w:pos="0"/>
        </w:tabs>
        <w:suppressAutoHyphens/>
        <w:jc w:val="both"/>
        <w:rPr>
          <w:sz w:val="20"/>
          <w:szCs w:val="20"/>
        </w:rPr>
      </w:pPr>
    </w:p>
    <w:p w:rsidR="00B3266D" w:rsidRPr="00074245" w:rsidRDefault="00B3266D" w:rsidP="00B3266D">
      <w:pPr>
        <w:numPr>
          <w:ilvl w:val="0"/>
          <w:numId w:val="26"/>
        </w:numPr>
        <w:tabs>
          <w:tab w:val="left" w:pos="-720"/>
          <w:tab w:val="left" w:pos="0"/>
        </w:tabs>
        <w:suppressAutoHyphens/>
        <w:jc w:val="both"/>
        <w:rPr>
          <w:sz w:val="20"/>
          <w:szCs w:val="20"/>
        </w:rPr>
      </w:pPr>
      <w:r w:rsidRPr="00074245">
        <w:rPr>
          <w:sz w:val="20"/>
          <w:szCs w:val="20"/>
        </w:rPr>
        <w:t xml:space="preserve">čís. 3 - Identifikace Oprávněných osob G4S </w:t>
      </w:r>
    </w:p>
    <w:p w:rsidR="00B3266D" w:rsidRDefault="00B3266D" w:rsidP="00B3266D">
      <w:pPr>
        <w:numPr>
          <w:ilvl w:val="0"/>
          <w:numId w:val="26"/>
        </w:numPr>
        <w:tabs>
          <w:tab w:val="left" w:pos="-720"/>
          <w:tab w:val="left" w:pos="0"/>
        </w:tabs>
        <w:suppressAutoHyphens/>
        <w:jc w:val="both"/>
        <w:rPr>
          <w:sz w:val="20"/>
          <w:szCs w:val="20"/>
        </w:rPr>
      </w:pPr>
      <w:r w:rsidRPr="00074245">
        <w:rPr>
          <w:sz w:val="20"/>
          <w:szCs w:val="20"/>
        </w:rPr>
        <w:t xml:space="preserve">čís. 4 - Kopie pojistného certifikátu G4S </w:t>
      </w:r>
    </w:p>
    <w:p w:rsidR="00DC3D84" w:rsidRPr="00E5021B" w:rsidRDefault="00DC3D84" w:rsidP="00B3266D">
      <w:pPr>
        <w:numPr>
          <w:ilvl w:val="0"/>
          <w:numId w:val="26"/>
        </w:numPr>
        <w:tabs>
          <w:tab w:val="left" w:pos="-720"/>
          <w:tab w:val="left" w:pos="0"/>
        </w:tabs>
        <w:suppressAutoHyphens/>
        <w:jc w:val="both"/>
        <w:rPr>
          <w:sz w:val="20"/>
          <w:szCs w:val="20"/>
        </w:rPr>
      </w:pPr>
      <w:r w:rsidRPr="00E5021B">
        <w:rPr>
          <w:sz w:val="20"/>
          <w:szCs w:val="20"/>
        </w:rPr>
        <w:t xml:space="preserve">čís. 5 – Formulář pro objednání/zrušení přepravy </w:t>
      </w:r>
    </w:p>
    <w:p w:rsidR="00A455A2" w:rsidRDefault="00B3266D" w:rsidP="00A455A2">
      <w:pPr>
        <w:numPr>
          <w:ilvl w:val="0"/>
          <w:numId w:val="17"/>
        </w:numPr>
        <w:tabs>
          <w:tab w:val="left" w:pos="-720"/>
          <w:tab w:val="left" w:pos="0"/>
        </w:tabs>
        <w:suppressAutoHyphens/>
        <w:spacing w:before="120"/>
        <w:jc w:val="both"/>
        <w:rPr>
          <w:sz w:val="20"/>
          <w:szCs w:val="20"/>
        </w:rPr>
      </w:pPr>
      <w:r w:rsidRPr="00074245">
        <w:rPr>
          <w:sz w:val="20"/>
          <w:szCs w:val="20"/>
        </w:rPr>
        <w:t>Smlouva je vyhotovena ve dvou výtiscích, z nichž každá smluvní strana obdrží po jednom výtisku.</w:t>
      </w:r>
    </w:p>
    <w:p w:rsidR="00FE3F05" w:rsidRPr="00A455A2" w:rsidRDefault="00B3266D" w:rsidP="00A455A2">
      <w:pPr>
        <w:tabs>
          <w:tab w:val="left" w:pos="-720"/>
          <w:tab w:val="left" w:pos="0"/>
        </w:tabs>
        <w:suppressAutoHyphens/>
        <w:spacing w:before="120"/>
        <w:jc w:val="both"/>
        <w:rPr>
          <w:sz w:val="20"/>
          <w:szCs w:val="20"/>
        </w:rPr>
      </w:pPr>
      <w:r w:rsidRPr="00A455A2">
        <w:rPr>
          <w:sz w:val="20"/>
          <w:szCs w:val="20"/>
        </w:rPr>
        <w:t>V Praze dne</w:t>
      </w:r>
      <w:r w:rsidR="00FE3F05" w:rsidRPr="00A455A2">
        <w:rPr>
          <w:sz w:val="20"/>
          <w:szCs w:val="20"/>
        </w:rPr>
        <w:tab/>
      </w:r>
      <w:r w:rsidR="00FA435E">
        <w:rPr>
          <w:sz w:val="20"/>
          <w:szCs w:val="20"/>
        </w:rPr>
        <w:t>21.12.2016</w:t>
      </w:r>
      <w:r w:rsidR="00FE3F05" w:rsidRPr="00A455A2">
        <w:rPr>
          <w:sz w:val="20"/>
          <w:szCs w:val="20"/>
        </w:rPr>
        <w:tab/>
      </w:r>
      <w:r w:rsidR="00FE3F05" w:rsidRPr="00A455A2">
        <w:rPr>
          <w:sz w:val="20"/>
          <w:szCs w:val="20"/>
        </w:rPr>
        <w:tab/>
      </w:r>
      <w:r w:rsidR="00FE3F05" w:rsidRPr="00A455A2">
        <w:rPr>
          <w:sz w:val="20"/>
          <w:szCs w:val="20"/>
        </w:rPr>
        <w:tab/>
      </w:r>
      <w:r w:rsidR="00FE3F05" w:rsidRPr="00A455A2">
        <w:rPr>
          <w:sz w:val="20"/>
          <w:szCs w:val="20"/>
        </w:rPr>
        <w:tab/>
      </w:r>
      <w:r w:rsidR="00FE3F05" w:rsidRPr="00A455A2">
        <w:rPr>
          <w:sz w:val="20"/>
          <w:szCs w:val="20"/>
        </w:rPr>
        <w:tab/>
        <w:t xml:space="preserve">V Praze dne </w:t>
      </w:r>
      <w:r w:rsidR="00FA435E">
        <w:rPr>
          <w:sz w:val="20"/>
          <w:szCs w:val="20"/>
        </w:rPr>
        <w:t>5.1.2017</w:t>
      </w:r>
    </w:p>
    <w:p w:rsidR="00FE3F05" w:rsidRDefault="00FE3F05" w:rsidP="00FE3F05">
      <w:pPr>
        <w:tabs>
          <w:tab w:val="left" w:pos="-720"/>
        </w:tabs>
        <w:suppressAutoHyphens/>
        <w:spacing w:before="120"/>
        <w:jc w:val="both"/>
        <w:rPr>
          <w:sz w:val="20"/>
          <w:szCs w:val="20"/>
        </w:rPr>
      </w:pPr>
    </w:p>
    <w:p w:rsidR="00A455A2" w:rsidRDefault="00FE3F05" w:rsidP="00A455A2">
      <w:pPr>
        <w:tabs>
          <w:tab w:val="left" w:pos="-720"/>
        </w:tabs>
        <w:suppressAutoHyphens/>
        <w:spacing w:before="120"/>
        <w:jc w:val="both"/>
        <w:rPr>
          <w:sz w:val="20"/>
          <w:szCs w:val="20"/>
        </w:rPr>
      </w:pPr>
      <w:r w:rsidRPr="00FE3F05">
        <w:rPr>
          <w:sz w:val="20"/>
          <w:szCs w:val="20"/>
        </w:rPr>
        <w:t>G4S Cash Solutions (CZ), a.s.</w:t>
      </w:r>
      <w:r w:rsidRPr="00FE3F05">
        <w:rPr>
          <w:sz w:val="20"/>
          <w:szCs w:val="20"/>
        </w:rPr>
        <w:tab/>
      </w:r>
      <w:r w:rsidRPr="00FE3F05">
        <w:rPr>
          <w:sz w:val="20"/>
          <w:szCs w:val="20"/>
        </w:rPr>
        <w:tab/>
      </w:r>
      <w:r w:rsidRPr="00FE3F05">
        <w:rPr>
          <w:sz w:val="20"/>
          <w:szCs w:val="20"/>
        </w:rPr>
        <w:tab/>
      </w:r>
      <w:r w:rsidRPr="00FE3F05">
        <w:rPr>
          <w:sz w:val="20"/>
          <w:szCs w:val="20"/>
        </w:rPr>
        <w:tab/>
        <w:t>za Institut kl</w:t>
      </w:r>
      <w:r w:rsidR="00A455A2">
        <w:rPr>
          <w:sz w:val="20"/>
          <w:szCs w:val="20"/>
        </w:rPr>
        <w:t>inické a experimentální medicíny</w:t>
      </w:r>
    </w:p>
    <w:p w:rsidR="00A455A2" w:rsidRDefault="00A455A2" w:rsidP="00A455A2">
      <w:pPr>
        <w:tabs>
          <w:tab w:val="left" w:pos="-720"/>
        </w:tabs>
        <w:suppressAutoHyphens/>
        <w:spacing w:before="120"/>
        <w:jc w:val="both"/>
        <w:rPr>
          <w:sz w:val="20"/>
          <w:szCs w:val="20"/>
        </w:rPr>
      </w:pPr>
    </w:p>
    <w:p w:rsidR="00B3266D" w:rsidRPr="00074245" w:rsidRDefault="00B3266D" w:rsidP="00A455A2">
      <w:pPr>
        <w:tabs>
          <w:tab w:val="left" w:pos="-720"/>
        </w:tabs>
        <w:suppressAutoHyphens/>
        <w:spacing w:before="120"/>
        <w:jc w:val="both"/>
        <w:rPr>
          <w:sz w:val="20"/>
          <w:szCs w:val="20"/>
        </w:rPr>
      </w:pPr>
      <w:r w:rsidRPr="00074245">
        <w:rPr>
          <w:sz w:val="20"/>
          <w:szCs w:val="20"/>
        </w:rPr>
        <w:t xml:space="preserve">___________________                    </w:t>
      </w:r>
      <w:r w:rsidR="00904732">
        <w:rPr>
          <w:sz w:val="20"/>
          <w:szCs w:val="20"/>
        </w:rPr>
        <w:tab/>
      </w:r>
      <w:r>
        <w:rPr>
          <w:sz w:val="20"/>
          <w:szCs w:val="20"/>
        </w:rPr>
        <w:tab/>
      </w:r>
      <w:r w:rsidRPr="00074245">
        <w:rPr>
          <w:sz w:val="20"/>
          <w:szCs w:val="20"/>
        </w:rPr>
        <w:t>___________________________</w:t>
      </w:r>
    </w:p>
    <w:p w:rsidR="00FE3F05" w:rsidRDefault="00B3266D" w:rsidP="00B3266D">
      <w:pPr>
        <w:tabs>
          <w:tab w:val="left" w:pos="-720"/>
        </w:tabs>
        <w:suppressAutoHyphens/>
        <w:jc w:val="both"/>
        <w:rPr>
          <w:sz w:val="20"/>
          <w:szCs w:val="20"/>
        </w:rPr>
      </w:pPr>
      <w:r>
        <w:rPr>
          <w:sz w:val="20"/>
          <w:szCs w:val="20"/>
        </w:rPr>
        <w:t>Josef Svoboda</w:t>
      </w:r>
      <w:r w:rsidR="00904732">
        <w:rPr>
          <w:sz w:val="20"/>
          <w:szCs w:val="20"/>
        </w:rPr>
        <w:tab/>
      </w:r>
      <w:r w:rsidR="00904732">
        <w:rPr>
          <w:sz w:val="20"/>
          <w:szCs w:val="20"/>
        </w:rPr>
        <w:tab/>
      </w:r>
      <w:r w:rsidR="00904732">
        <w:rPr>
          <w:sz w:val="20"/>
          <w:szCs w:val="20"/>
        </w:rPr>
        <w:tab/>
      </w:r>
      <w:r w:rsidR="00904732">
        <w:rPr>
          <w:sz w:val="20"/>
          <w:szCs w:val="20"/>
        </w:rPr>
        <w:tab/>
      </w:r>
      <w:r w:rsidR="00904732">
        <w:rPr>
          <w:sz w:val="20"/>
          <w:szCs w:val="20"/>
        </w:rPr>
        <w:tab/>
      </w:r>
      <w:r w:rsidR="00904732">
        <w:rPr>
          <w:sz w:val="20"/>
          <w:szCs w:val="20"/>
        </w:rPr>
        <w:tab/>
        <w:t>MUDr. Aleš Herman, Ph.D.</w:t>
      </w:r>
    </w:p>
    <w:p w:rsidR="00B3266D" w:rsidRPr="00074245" w:rsidRDefault="00FE3F05" w:rsidP="001A0514">
      <w:pPr>
        <w:tabs>
          <w:tab w:val="left" w:pos="-720"/>
        </w:tabs>
        <w:suppressAutoHyphens/>
        <w:jc w:val="both"/>
        <w:rPr>
          <w:sz w:val="20"/>
          <w:szCs w:val="20"/>
        </w:rPr>
        <w:sectPr w:rsidR="00B3266D" w:rsidRPr="00074245" w:rsidSect="0048394D">
          <w:headerReference w:type="default" r:id="rId9"/>
          <w:footerReference w:type="even" r:id="rId10"/>
          <w:footerReference w:type="default" r:id="rId11"/>
          <w:headerReference w:type="first" r:id="rId12"/>
          <w:footerReference w:type="first" r:id="rId13"/>
          <w:endnotePr>
            <w:numFmt w:val="decimal"/>
          </w:endnotePr>
          <w:pgSz w:w="11907" w:h="16840" w:code="9"/>
          <w:pgMar w:top="1134" w:right="1418" w:bottom="1560" w:left="1418" w:header="624" w:footer="794" w:gutter="0"/>
          <w:pgNumType w:start="1"/>
          <w:cols w:space="708"/>
          <w:noEndnote/>
          <w:docGrid w:linePitch="326"/>
        </w:sectPr>
      </w:pPr>
      <w:r>
        <w:rPr>
          <w:sz w:val="20"/>
          <w:szCs w:val="20"/>
        </w:rPr>
        <w:t>p</w:t>
      </w:r>
      <w:r w:rsidR="00B3266D">
        <w:rPr>
          <w:sz w:val="20"/>
          <w:szCs w:val="20"/>
        </w:rPr>
        <w:t>ředseda představenstva</w:t>
      </w:r>
      <w:r w:rsidR="00904732">
        <w:rPr>
          <w:sz w:val="20"/>
          <w:szCs w:val="20"/>
        </w:rPr>
        <w:tab/>
      </w:r>
      <w:r w:rsidR="00904732">
        <w:rPr>
          <w:sz w:val="20"/>
          <w:szCs w:val="20"/>
        </w:rPr>
        <w:tab/>
      </w:r>
      <w:r w:rsidR="00904732">
        <w:rPr>
          <w:sz w:val="20"/>
          <w:szCs w:val="20"/>
        </w:rPr>
        <w:tab/>
      </w:r>
      <w:r w:rsidR="00904732">
        <w:rPr>
          <w:sz w:val="20"/>
          <w:szCs w:val="20"/>
        </w:rPr>
        <w:tab/>
        <w:t>ředitel</w:t>
      </w:r>
      <w:r w:rsidR="00B3266D" w:rsidRPr="00074245">
        <w:rPr>
          <w:sz w:val="20"/>
          <w:szCs w:val="20"/>
        </w:rPr>
        <w:tab/>
      </w:r>
      <w:bookmarkStart w:id="1" w:name="_GoBack"/>
      <w:permStart w:id="633810210" w:edGrp="everyone"/>
    </w:p>
    <w:bookmarkEnd w:id="1"/>
    <w:permEnd w:id="633810210"/>
    <w:p w:rsidR="00350EDB" w:rsidRPr="00074245" w:rsidRDefault="00350EDB" w:rsidP="00AF7937">
      <w:pPr>
        <w:pStyle w:val="Nadpis1"/>
        <w:jc w:val="left"/>
        <w:rPr>
          <w:bCs w:val="0"/>
          <w:sz w:val="20"/>
          <w:szCs w:val="20"/>
        </w:rPr>
      </w:pPr>
    </w:p>
    <w:sectPr w:rsidR="00350EDB" w:rsidRPr="00074245" w:rsidSect="0018185F">
      <w:footerReference w:type="even" r:id="rId14"/>
      <w:footerReference w:type="default" r:id="rId15"/>
      <w:endnotePr>
        <w:numFmt w:val="decimal"/>
      </w:endnotePr>
      <w:pgSz w:w="11907" w:h="16840" w:code="9"/>
      <w:pgMar w:top="1021" w:right="1134" w:bottom="1021" w:left="1134" w:header="624" w:footer="794"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DFC" w:rsidRDefault="00052DFC">
      <w:pPr>
        <w:spacing w:line="20" w:lineRule="exact"/>
        <w:rPr>
          <w:rFonts w:ascii="Courier New" w:hAnsi="Courier New"/>
        </w:rPr>
      </w:pPr>
    </w:p>
  </w:endnote>
  <w:endnote w:type="continuationSeparator" w:id="0">
    <w:p w:rsidR="00052DFC" w:rsidRDefault="00052DFC">
      <w:pPr>
        <w:rPr>
          <w:rFonts w:ascii="Courier New" w:hAnsi="Courier New"/>
        </w:rPr>
      </w:pPr>
      <w:r>
        <w:rPr>
          <w:rFonts w:ascii="Courier New" w:hAnsi="Courier New"/>
        </w:rPr>
        <w:t xml:space="preserve"> </w:t>
      </w:r>
    </w:p>
  </w:endnote>
  <w:endnote w:type="continuationNotice" w:id="1">
    <w:p w:rsidR="00052DFC" w:rsidRDefault="00052DFC">
      <w:pPr>
        <w:rPr>
          <w:rFonts w:ascii="Courier New" w:hAnsi="Courier New"/>
        </w:rPr>
      </w:pPr>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4B" w:rsidRDefault="00F1484B">
    <w:pPr>
      <w:pStyle w:val="Zpat"/>
      <w:framePr w:wrap="around" w:vAnchor="text" w:hAnchor="margin" w:xAlign="right" w:y="1"/>
      <w:rPr>
        <w:rStyle w:val="slostrnky"/>
        <w:rFonts w:ascii="Courier New" w:hAnsi="Courier New"/>
      </w:rPr>
    </w:pPr>
    <w:r>
      <w:rPr>
        <w:rStyle w:val="slostrnky"/>
        <w:rFonts w:ascii="Courier New" w:hAnsi="Courier New"/>
      </w:rPr>
      <w:fldChar w:fldCharType="begin"/>
    </w:r>
    <w:r>
      <w:rPr>
        <w:rStyle w:val="slostrnky"/>
        <w:rFonts w:ascii="Courier New" w:hAnsi="Courier New"/>
      </w:rPr>
      <w:instrText xml:space="preserve">PAGE  </w:instrText>
    </w:r>
    <w:r>
      <w:rPr>
        <w:rStyle w:val="slostrnky"/>
        <w:rFonts w:ascii="Courier New" w:hAnsi="Courier New"/>
      </w:rPr>
      <w:fldChar w:fldCharType="separate"/>
    </w:r>
    <w:r>
      <w:rPr>
        <w:rStyle w:val="slostrnky"/>
        <w:rFonts w:ascii="Courier New" w:hAnsi="Courier New"/>
        <w:noProof/>
      </w:rPr>
      <w:t>13</w:t>
    </w:r>
    <w:r>
      <w:rPr>
        <w:rStyle w:val="slostrnky"/>
        <w:rFonts w:ascii="Courier New" w:hAnsi="Courier New"/>
      </w:rPr>
      <w:fldChar w:fldCharType="end"/>
    </w:r>
  </w:p>
  <w:p w:rsidR="00F1484B" w:rsidRDefault="00F1484B">
    <w:pPr>
      <w:pStyle w:val="Zpat"/>
      <w:ind w:right="360"/>
      <w:rPr>
        <w:rFonts w:ascii="Courier New" w:hAnsi="Courier Ne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4B" w:rsidRPr="001E1356" w:rsidRDefault="00F1484B">
    <w:pPr>
      <w:pStyle w:val="Zpat"/>
      <w:framePr w:wrap="around" w:vAnchor="text" w:hAnchor="margin" w:xAlign="right" w:y="1"/>
      <w:rPr>
        <w:rStyle w:val="slostrnky"/>
        <w:b w:val="0"/>
        <w:i w:val="0"/>
      </w:rPr>
    </w:pPr>
    <w:r w:rsidRPr="001E1356">
      <w:rPr>
        <w:rStyle w:val="slostrnky"/>
        <w:b w:val="0"/>
        <w:i w:val="0"/>
      </w:rPr>
      <w:fldChar w:fldCharType="begin"/>
    </w:r>
    <w:r w:rsidRPr="001E1356">
      <w:rPr>
        <w:rStyle w:val="slostrnky"/>
        <w:b w:val="0"/>
        <w:i w:val="0"/>
      </w:rPr>
      <w:instrText xml:space="preserve">PAGE  </w:instrText>
    </w:r>
    <w:r w:rsidRPr="001E1356">
      <w:rPr>
        <w:rStyle w:val="slostrnky"/>
        <w:b w:val="0"/>
        <w:i w:val="0"/>
      </w:rPr>
      <w:fldChar w:fldCharType="separate"/>
    </w:r>
    <w:r w:rsidR="00757727">
      <w:rPr>
        <w:rStyle w:val="slostrnky"/>
        <w:b w:val="0"/>
        <w:i w:val="0"/>
        <w:noProof/>
      </w:rPr>
      <w:t>5</w:t>
    </w:r>
    <w:r w:rsidRPr="001E1356">
      <w:rPr>
        <w:rStyle w:val="slostrnky"/>
        <w:b w:val="0"/>
        <w:i w:val="0"/>
      </w:rPr>
      <w:fldChar w:fldCharType="end"/>
    </w:r>
  </w:p>
  <w:p w:rsidR="00F1484B" w:rsidRPr="005B0040" w:rsidRDefault="005B0040">
    <w:pPr>
      <w:pStyle w:val="Zpat"/>
      <w:ind w:right="360"/>
      <w:rPr>
        <w:sz w:val="16"/>
        <w:szCs w:val="16"/>
      </w:rPr>
    </w:pPr>
    <w:r w:rsidRPr="005B0040">
      <w:rPr>
        <w:sz w:val="16"/>
        <w:szCs w:val="16"/>
      </w:rPr>
      <w:t>Identifikátor veřejné zakázky: 395/2016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4B" w:rsidRDefault="00F1484B">
    <w:pPr>
      <w:pStyle w:val="Zpat"/>
    </w:pPr>
    <w:r w:rsidRPr="007E0CCB">
      <w:rPr>
        <w:color w:val="BFBFBF"/>
      </w:rPr>
      <w:t>G4S Cash Solutions (CZ), a.s.</w:t>
    </w:r>
    <w:r>
      <w:tab/>
    </w:r>
    <w:r>
      <w:tab/>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4B" w:rsidRDefault="00F1484B">
    <w:pPr>
      <w:pStyle w:val="Zpat"/>
      <w:framePr w:wrap="around" w:vAnchor="text" w:hAnchor="margin" w:xAlign="right" w:y="1"/>
      <w:rPr>
        <w:rStyle w:val="slostrnky"/>
        <w:rFonts w:ascii="Courier New" w:hAnsi="Courier New"/>
      </w:rPr>
    </w:pPr>
    <w:r>
      <w:rPr>
        <w:rStyle w:val="slostrnky"/>
        <w:rFonts w:ascii="Courier New" w:hAnsi="Courier New"/>
      </w:rPr>
      <w:fldChar w:fldCharType="begin"/>
    </w:r>
    <w:r>
      <w:rPr>
        <w:rStyle w:val="slostrnky"/>
        <w:rFonts w:ascii="Courier New" w:hAnsi="Courier New"/>
      </w:rPr>
      <w:instrText xml:space="preserve">PAGE  </w:instrText>
    </w:r>
    <w:r>
      <w:rPr>
        <w:rStyle w:val="slostrnky"/>
        <w:rFonts w:ascii="Courier New" w:hAnsi="Courier New"/>
      </w:rPr>
      <w:fldChar w:fldCharType="separate"/>
    </w:r>
    <w:r>
      <w:rPr>
        <w:rStyle w:val="slostrnky"/>
        <w:rFonts w:ascii="Courier New" w:hAnsi="Courier New"/>
        <w:noProof/>
      </w:rPr>
      <w:t>13</w:t>
    </w:r>
    <w:r>
      <w:rPr>
        <w:rStyle w:val="slostrnky"/>
        <w:rFonts w:ascii="Courier New" w:hAnsi="Courier New"/>
      </w:rPr>
      <w:fldChar w:fldCharType="end"/>
    </w:r>
  </w:p>
  <w:p w:rsidR="00F1484B" w:rsidRDefault="00F1484B">
    <w:pPr>
      <w:pStyle w:val="Zpat"/>
      <w:ind w:right="360"/>
      <w:rPr>
        <w:rFonts w:ascii="Courier New" w:hAnsi="Courier New"/>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4B" w:rsidRPr="001E1356" w:rsidRDefault="00F1484B">
    <w:pPr>
      <w:pStyle w:val="Zpat"/>
      <w:framePr w:wrap="around" w:vAnchor="text" w:hAnchor="margin" w:xAlign="right" w:y="1"/>
      <w:rPr>
        <w:rStyle w:val="slostrnky"/>
        <w:b w:val="0"/>
        <w:i w:val="0"/>
      </w:rPr>
    </w:pPr>
    <w:r w:rsidRPr="001E1356">
      <w:rPr>
        <w:rStyle w:val="slostrnky"/>
        <w:b w:val="0"/>
        <w:i w:val="0"/>
      </w:rPr>
      <w:fldChar w:fldCharType="begin"/>
    </w:r>
    <w:r w:rsidRPr="001E1356">
      <w:rPr>
        <w:rStyle w:val="slostrnky"/>
        <w:b w:val="0"/>
        <w:i w:val="0"/>
      </w:rPr>
      <w:instrText xml:space="preserve">PAGE  </w:instrText>
    </w:r>
    <w:r w:rsidRPr="001E1356">
      <w:rPr>
        <w:rStyle w:val="slostrnky"/>
        <w:b w:val="0"/>
        <w:i w:val="0"/>
      </w:rPr>
      <w:fldChar w:fldCharType="separate"/>
    </w:r>
    <w:r w:rsidR="00757727">
      <w:rPr>
        <w:rStyle w:val="slostrnky"/>
        <w:b w:val="0"/>
        <w:i w:val="0"/>
        <w:noProof/>
      </w:rPr>
      <w:t>7</w:t>
    </w:r>
    <w:r w:rsidRPr="001E1356">
      <w:rPr>
        <w:rStyle w:val="slostrnky"/>
        <w:b w:val="0"/>
        <w:i w:val="0"/>
      </w:rPr>
      <w:fldChar w:fldCharType="end"/>
    </w:r>
  </w:p>
  <w:p w:rsidR="00F1484B" w:rsidRDefault="00F1484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DFC" w:rsidRDefault="00052DFC">
      <w:pPr>
        <w:rPr>
          <w:rFonts w:ascii="Courier New" w:hAnsi="Courier New"/>
        </w:rPr>
      </w:pPr>
      <w:r>
        <w:rPr>
          <w:rFonts w:ascii="Courier New" w:hAnsi="Courier New"/>
        </w:rPr>
        <w:separator/>
      </w:r>
    </w:p>
  </w:footnote>
  <w:footnote w:type="continuationSeparator" w:id="0">
    <w:p w:rsidR="00052DFC" w:rsidRDefault="00052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14" w:rsidRDefault="001A0514" w:rsidP="005B0040">
    <w:pPr>
      <w:pStyle w:val="Zhlav"/>
      <w:jc w:val="right"/>
      <w:rPr>
        <w:sz w:val="16"/>
        <w:szCs w:val="16"/>
      </w:rPr>
    </w:pPr>
    <w:r w:rsidRPr="005B0040">
      <w:rPr>
        <w:sz w:val="16"/>
        <w:szCs w:val="16"/>
      </w:rPr>
      <w:t xml:space="preserve"> </w:t>
    </w:r>
    <w:r w:rsidR="005B0040" w:rsidRPr="005B0040">
      <w:rPr>
        <w:sz w:val="16"/>
        <w:szCs w:val="16"/>
      </w:rPr>
      <w:t xml:space="preserve">„IKEM - Poskytování bezpečnostních služeb chráněné </w:t>
    </w:r>
  </w:p>
  <w:p w:rsidR="00F1484B" w:rsidRPr="005B0040" w:rsidRDefault="005B0040" w:rsidP="005B0040">
    <w:pPr>
      <w:pStyle w:val="Zhlav"/>
      <w:jc w:val="right"/>
      <w:rPr>
        <w:sz w:val="16"/>
        <w:szCs w:val="16"/>
      </w:rPr>
    </w:pPr>
    <w:r w:rsidRPr="005B0040">
      <w:rPr>
        <w:sz w:val="16"/>
        <w:szCs w:val="16"/>
      </w:rPr>
      <w:t>pozemní přepravy cenin a zpracování hotovosti“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4B" w:rsidRPr="00BF01A3" w:rsidRDefault="00F1484B">
    <w:pPr>
      <w:pStyle w:val="Zhlav"/>
      <w:rPr>
        <w:color w:val="A6A6A6"/>
        <w:sz w:val="20"/>
        <w:szCs w:val="20"/>
      </w:rPr>
    </w:pPr>
    <w:r w:rsidRPr="00BF01A3">
      <w:rPr>
        <w:color w:val="A6A6A6"/>
        <w:sz w:val="20"/>
        <w:szCs w:val="20"/>
      </w:rPr>
      <w:t>Č. smlouvy xxxx/2013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7A44"/>
    <w:multiLevelType w:val="singleLevel"/>
    <w:tmpl w:val="AE56BAA0"/>
    <w:lvl w:ilvl="0">
      <w:start w:val="1"/>
      <w:numFmt w:val="decimal"/>
      <w:lvlText w:val="%1."/>
      <w:legacy w:legacy="1" w:legacySpace="0" w:legacyIndent="360"/>
      <w:lvlJc w:val="left"/>
      <w:pPr>
        <w:ind w:left="360" w:hanging="360"/>
      </w:pPr>
    </w:lvl>
  </w:abstractNum>
  <w:abstractNum w:abstractNumId="1">
    <w:nsid w:val="06726727"/>
    <w:multiLevelType w:val="hybridMultilevel"/>
    <w:tmpl w:val="1A8A7D28"/>
    <w:lvl w:ilvl="0" w:tplc="0EA2DF9A">
      <w:start w:val="1"/>
      <w:numFmt w:val="bullet"/>
      <w:lvlText w:val=""/>
      <w:lvlJc w:val="left"/>
      <w:pPr>
        <w:tabs>
          <w:tab w:val="num" w:pos="1440"/>
        </w:tabs>
        <w:ind w:left="1440" w:hanging="360"/>
      </w:pPr>
      <w:rPr>
        <w:rFonts w:ascii="Wingdings" w:hAnsi="Wingdings" w:hint="default"/>
      </w:rPr>
    </w:lvl>
    <w:lvl w:ilvl="1" w:tplc="04050003" w:tentative="1">
      <w:start w:val="1"/>
      <w:numFmt w:val="bullet"/>
      <w:lvlText w:val="o"/>
      <w:lvlJc w:val="left"/>
      <w:pPr>
        <w:tabs>
          <w:tab w:val="num" w:pos="2236"/>
        </w:tabs>
        <w:ind w:left="2236" w:hanging="360"/>
      </w:pPr>
      <w:rPr>
        <w:rFonts w:ascii="Courier New" w:hAnsi="Courier New" w:hint="default"/>
      </w:rPr>
    </w:lvl>
    <w:lvl w:ilvl="2" w:tplc="04050005" w:tentative="1">
      <w:start w:val="1"/>
      <w:numFmt w:val="bullet"/>
      <w:lvlText w:val=""/>
      <w:lvlJc w:val="left"/>
      <w:pPr>
        <w:tabs>
          <w:tab w:val="num" w:pos="2956"/>
        </w:tabs>
        <w:ind w:left="2956" w:hanging="360"/>
      </w:pPr>
      <w:rPr>
        <w:rFonts w:ascii="Wingdings" w:hAnsi="Wingdings" w:hint="default"/>
      </w:rPr>
    </w:lvl>
    <w:lvl w:ilvl="3" w:tplc="04050001" w:tentative="1">
      <w:start w:val="1"/>
      <w:numFmt w:val="bullet"/>
      <w:lvlText w:val=""/>
      <w:lvlJc w:val="left"/>
      <w:pPr>
        <w:tabs>
          <w:tab w:val="num" w:pos="3676"/>
        </w:tabs>
        <w:ind w:left="3676" w:hanging="360"/>
      </w:pPr>
      <w:rPr>
        <w:rFonts w:ascii="Symbol" w:hAnsi="Symbol" w:hint="default"/>
      </w:rPr>
    </w:lvl>
    <w:lvl w:ilvl="4" w:tplc="04050003" w:tentative="1">
      <w:start w:val="1"/>
      <w:numFmt w:val="bullet"/>
      <w:lvlText w:val="o"/>
      <w:lvlJc w:val="left"/>
      <w:pPr>
        <w:tabs>
          <w:tab w:val="num" w:pos="4396"/>
        </w:tabs>
        <w:ind w:left="4396" w:hanging="360"/>
      </w:pPr>
      <w:rPr>
        <w:rFonts w:ascii="Courier New" w:hAnsi="Courier New" w:hint="default"/>
      </w:rPr>
    </w:lvl>
    <w:lvl w:ilvl="5" w:tplc="04050005" w:tentative="1">
      <w:start w:val="1"/>
      <w:numFmt w:val="bullet"/>
      <w:lvlText w:val=""/>
      <w:lvlJc w:val="left"/>
      <w:pPr>
        <w:tabs>
          <w:tab w:val="num" w:pos="5116"/>
        </w:tabs>
        <w:ind w:left="5116" w:hanging="360"/>
      </w:pPr>
      <w:rPr>
        <w:rFonts w:ascii="Wingdings" w:hAnsi="Wingdings" w:hint="default"/>
      </w:rPr>
    </w:lvl>
    <w:lvl w:ilvl="6" w:tplc="04050001" w:tentative="1">
      <w:start w:val="1"/>
      <w:numFmt w:val="bullet"/>
      <w:lvlText w:val=""/>
      <w:lvlJc w:val="left"/>
      <w:pPr>
        <w:tabs>
          <w:tab w:val="num" w:pos="5836"/>
        </w:tabs>
        <w:ind w:left="5836" w:hanging="360"/>
      </w:pPr>
      <w:rPr>
        <w:rFonts w:ascii="Symbol" w:hAnsi="Symbol" w:hint="default"/>
      </w:rPr>
    </w:lvl>
    <w:lvl w:ilvl="7" w:tplc="04050003" w:tentative="1">
      <w:start w:val="1"/>
      <w:numFmt w:val="bullet"/>
      <w:lvlText w:val="o"/>
      <w:lvlJc w:val="left"/>
      <w:pPr>
        <w:tabs>
          <w:tab w:val="num" w:pos="6556"/>
        </w:tabs>
        <w:ind w:left="6556" w:hanging="360"/>
      </w:pPr>
      <w:rPr>
        <w:rFonts w:ascii="Courier New" w:hAnsi="Courier New" w:hint="default"/>
      </w:rPr>
    </w:lvl>
    <w:lvl w:ilvl="8" w:tplc="04050005" w:tentative="1">
      <w:start w:val="1"/>
      <w:numFmt w:val="bullet"/>
      <w:lvlText w:val=""/>
      <w:lvlJc w:val="left"/>
      <w:pPr>
        <w:tabs>
          <w:tab w:val="num" w:pos="7276"/>
        </w:tabs>
        <w:ind w:left="7276" w:hanging="360"/>
      </w:pPr>
      <w:rPr>
        <w:rFonts w:ascii="Wingdings" w:hAnsi="Wingdings" w:hint="default"/>
      </w:rPr>
    </w:lvl>
  </w:abstractNum>
  <w:abstractNum w:abstractNumId="2">
    <w:nsid w:val="06790FD3"/>
    <w:multiLevelType w:val="multilevel"/>
    <w:tmpl w:val="CECAAE54"/>
    <w:lvl w:ilvl="0">
      <w:start w:val="7"/>
      <w:numFmt w:val="decimal"/>
      <w:lvlText w:val="%1."/>
      <w:lvlJc w:val="left"/>
      <w:pPr>
        <w:tabs>
          <w:tab w:val="num" w:pos="624"/>
        </w:tabs>
        <w:ind w:left="624" w:hanging="624"/>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851924"/>
    <w:multiLevelType w:val="hybridMultilevel"/>
    <w:tmpl w:val="5406BA48"/>
    <w:lvl w:ilvl="0" w:tplc="03D45B2C">
      <w:start w:val="2"/>
      <w:numFmt w:val="lowerLetter"/>
      <w:lvlText w:val="%1)"/>
      <w:lvlJc w:val="left"/>
      <w:pPr>
        <w:tabs>
          <w:tab w:val="num" w:pos="927"/>
        </w:tabs>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7A0F02"/>
    <w:multiLevelType w:val="hybridMultilevel"/>
    <w:tmpl w:val="505AE260"/>
    <w:lvl w:ilvl="0" w:tplc="FFFFFFFF">
      <w:start w:val="7"/>
      <w:numFmt w:val="decimal"/>
      <w:lvlText w:val="%1."/>
      <w:lvlJc w:val="left"/>
      <w:pPr>
        <w:tabs>
          <w:tab w:val="num" w:pos="1004"/>
        </w:tabs>
        <w:ind w:left="1004" w:hanging="360"/>
      </w:pPr>
      <w:rPr>
        <w:rFonts w:hint="default"/>
        <w:color w:val="auto"/>
      </w:rPr>
    </w:lvl>
    <w:lvl w:ilvl="1" w:tplc="F54C2A5E">
      <w:start w:val="1"/>
      <w:numFmt w:val="decimal"/>
      <w:lvlText w:val="%2."/>
      <w:lvlJc w:val="left"/>
      <w:pPr>
        <w:tabs>
          <w:tab w:val="num" w:pos="624"/>
        </w:tabs>
        <w:ind w:left="624" w:hanging="624"/>
      </w:pPr>
      <w:rPr>
        <w:rFonts w:hint="default"/>
        <w:b w:val="0"/>
      </w:rPr>
    </w:lvl>
    <w:lvl w:ilvl="2" w:tplc="B68829C4">
      <w:start w:val="1"/>
      <w:numFmt w:val="bullet"/>
      <w:lvlText w:val=""/>
      <w:lvlJc w:val="left"/>
      <w:pPr>
        <w:tabs>
          <w:tab w:val="num" w:pos="2340"/>
        </w:tabs>
        <w:ind w:left="2340" w:hanging="360"/>
      </w:pPr>
      <w:rPr>
        <w:rFonts w:ascii="Wingdings" w:hAnsi="Wingdings" w:hint="default"/>
        <w:color w:val="auto"/>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F23655D"/>
    <w:multiLevelType w:val="hybridMultilevel"/>
    <w:tmpl w:val="4A4EFD88"/>
    <w:lvl w:ilvl="0" w:tplc="CF6E5B46">
      <w:start w:val="180"/>
      <w:numFmt w:val="bullet"/>
      <w:lvlText w:val=""/>
      <w:lvlJc w:val="left"/>
      <w:pPr>
        <w:tabs>
          <w:tab w:val="num" w:pos="720"/>
        </w:tabs>
        <w:ind w:left="720" w:hanging="360"/>
      </w:pPr>
      <w:rPr>
        <w:rFonts w:ascii="Symbol" w:eastAsia="Times New Roman" w:hAnsi="Symbol" w:cs="Arial"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0A11865"/>
    <w:multiLevelType w:val="hybridMultilevel"/>
    <w:tmpl w:val="024C798E"/>
    <w:lvl w:ilvl="0" w:tplc="B1081510">
      <w:start w:val="1"/>
      <w:numFmt w:val="lowerLetter"/>
      <w:lvlText w:val="%1)"/>
      <w:lvlJc w:val="left"/>
      <w:pPr>
        <w:tabs>
          <w:tab w:val="num" w:pos="927"/>
        </w:tabs>
        <w:ind w:left="927" w:hanging="360"/>
      </w:pPr>
      <w:rPr>
        <w:rFonts w:ascii="Arial" w:hAnsi="Arial" w:hint="default"/>
        <w:color w:val="auto"/>
        <w:sz w:val="20"/>
        <w:szCs w:val="20"/>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7">
    <w:nsid w:val="12686030"/>
    <w:multiLevelType w:val="multilevel"/>
    <w:tmpl w:val="7D3035D8"/>
    <w:lvl w:ilvl="0">
      <w:start w:val="1"/>
      <w:numFmt w:val="decimal"/>
      <w:lvlText w:val="VI.%1."/>
      <w:lvlJc w:val="left"/>
      <w:pPr>
        <w:tabs>
          <w:tab w:val="num" w:pos="567"/>
        </w:tabs>
        <w:ind w:left="567" w:hanging="567"/>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12E6258F"/>
    <w:multiLevelType w:val="hybridMultilevel"/>
    <w:tmpl w:val="34E45BB2"/>
    <w:lvl w:ilvl="0" w:tplc="DCE8397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8665F2"/>
    <w:multiLevelType w:val="hybridMultilevel"/>
    <w:tmpl w:val="6C82146C"/>
    <w:lvl w:ilvl="0" w:tplc="6A64FA18">
      <w:start w:val="7"/>
      <w:numFmt w:val="decimal"/>
      <w:lvlText w:val="%1."/>
      <w:lvlJc w:val="left"/>
      <w:pPr>
        <w:tabs>
          <w:tab w:val="num" w:pos="1004"/>
        </w:tabs>
        <w:ind w:left="1004"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9522596"/>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1">
    <w:nsid w:val="1CB92275"/>
    <w:multiLevelType w:val="multilevel"/>
    <w:tmpl w:val="25E076C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EE33264"/>
    <w:multiLevelType w:val="hybridMultilevel"/>
    <w:tmpl w:val="2612DA5E"/>
    <w:lvl w:ilvl="0" w:tplc="D6366484">
      <w:start w:val="1"/>
      <w:numFmt w:val="lowerLetter"/>
      <w:lvlText w:val="%1)"/>
      <w:lvlJc w:val="left"/>
      <w:pPr>
        <w:tabs>
          <w:tab w:val="num" w:pos="927"/>
        </w:tabs>
        <w:ind w:left="927" w:hanging="360"/>
      </w:pPr>
      <w:rPr>
        <w:rFonts w:hint="default"/>
        <w:i w:val="0"/>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3">
    <w:nsid w:val="20C72C44"/>
    <w:multiLevelType w:val="hybridMultilevel"/>
    <w:tmpl w:val="CECAAE54"/>
    <w:lvl w:ilvl="0" w:tplc="9DBA6CB8">
      <w:start w:val="7"/>
      <w:numFmt w:val="decimal"/>
      <w:lvlText w:val="%1."/>
      <w:lvlJc w:val="left"/>
      <w:pPr>
        <w:tabs>
          <w:tab w:val="num" w:pos="624"/>
        </w:tabs>
        <w:ind w:left="624" w:hanging="624"/>
      </w:pPr>
      <w:rPr>
        <w:rFonts w:ascii="Arial" w:hAnsi="Arial"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1712BB1"/>
    <w:multiLevelType w:val="hybridMultilevel"/>
    <w:tmpl w:val="BC3CC30E"/>
    <w:lvl w:ilvl="0" w:tplc="E684FF02">
      <w:start w:val="6"/>
      <w:numFmt w:val="decimal"/>
      <w:lvlText w:val="%1."/>
      <w:lvlJc w:val="left"/>
      <w:pPr>
        <w:tabs>
          <w:tab w:val="num" w:pos="908"/>
        </w:tabs>
        <w:ind w:left="908" w:hanging="624"/>
      </w:pPr>
      <w:rPr>
        <w:rFonts w:ascii="Arial" w:hAnsi="Arial"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1E92339"/>
    <w:multiLevelType w:val="hybridMultilevel"/>
    <w:tmpl w:val="94E20C0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8D6550E"/>
    <w:multiLevelType w:val="hybridMultilevel"/>
    <w:tmpl w:val="AAB8E0EA"/>
    <w:lvl w:ilvl="0" w:tplc="EB129236">
      <w:start w:val="1"/>
      <w:numFmt w:val="lowerLetter"/>
      <w:lvlText w:val="%1)"/>
      <w:lvlJc w:val="left"/>
      <w:pPr>
        <w:tabs>
          <w:tab w:val="num" w:pos="1095"/>
        </w:tabs>
        <w:ind w:left="1095" w:hanging="375"/>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nsid w:val="2F0D3E25"/>
    <w:multiLevelType w:val="singleLevel"/>
    <w:tmpl w:val="D7B0154E"/>
    <w:lvl w:ilvl="0">
      <w:start w:val="2"/>
      <w:numFmt w:val="decimal"/>
      <w:lvlText w:val="%1. "/>
      <w:lvlJc w:val="left"/>
      <w:pPr>
        <w:tabs>
          <w:tab w:val="num" w:pos="360"/>
        </w:tabs>
        <w:ind w:left="357" w:hanging="357"/>
      </w:pPr>
      <w:rPr>
        <w:rFonts w:ascii="Arial" w:hAnsi="Arial" w:hint="default"/>
        <w:b w:val="0"/>
        <w:i w:val="0"/>
        <w:sz w:val="20"/>
        <w:szCs w:val="20"/>
        <w:u w:val="none"/>
      </w:rPr>
    </w:lvl>
  </w:abstractNum>
  <w:abstractNum w:abstractNumId="18">
    <w:nsid w:val="3429593D"/>
    <w:multiLevelType w:val="hybridMultilevel"/>
    <w:tmpl w:val="0A76D50C"/>
    <w:lvl w:ilvl="0" w:tplc="04050017">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9">
    <w:nsid w:val="36743753"/>
    <w:multiLevelType w:val="hybridMultilevel"/>
    <w:tmpl w:val="7842040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nsid w:val="371E379B"/>
    <w:multiLevelType w:val="multilevel"/>
    <w:tmpl w:val="1E4A4122"/>
    <w:lvl w:ilvl="0">
      <w:start w:val="1"/>
      <w:numFmt w:val="decimal"/>
      <w:lvlText w:val="II.%1."/>
      <w:lvlJc w:val="left"/>
      <w:pPr>
        <w:tabs>
          <w:tab w:val="num" w:pos="680"/>
        </w:tabs>
        <w:ind w:left="680" w:hanging="680"/>
      </w:pPr>
      <w:rPr>
        <w:rFonts w:ascii="Arial" w:hAnsi="Arial" w:cs="Arial" w:hint="default"/>
        <w:b w:val="0"/>
        <w:i w:val="0"/>
        <w:color w:val="auto"/>
        <w:sz w:val="20"/>
        <w:szCs w:val="20"/>
      </w:rPr>
    </w:lvl>
    <w:lvl w:ilvl="1">
      <w:start w:val="3"/>
      <w:numFmt w:val="decimal"/>
      <w:lvlText w:val="6.3.%2."/>
      <w:lvlJc w:val="left"/>
      <w:pPr>
        <w:tabs>
          <w:tab w:val="num" w:pos="1531"/>
        </w:tabs>
        <w:ind w:left="1531" w:hanging="680"/>
      </w:pPr>
      <w:rPr>
        <w:rFonts w:ascii="Arial Narrow" w:hAnsi="Arial Narrow" w:hint="default"/>
        <w:b w:val="0"/>
        <w:i w:val="0"/>
        <w:sz w:val="24"/>
      </w:rPr>
    </w:lvl>
    <w:lvl w:ilvl="2">
      <w:start w:val="1"/>
      <w:numFmt w:val="none"/>
      <w:lvlRestart w:val="0"/>
      <w:lvlText w:val="c.b."/>
      <w:lvlJc w:val="left"/>
      <w:pPr>
        <w:tabs>
          <w:tab w:val="num" w:pos="1134"/>
        </w:tabs>
        <w:ind w:left="1134" w:hanging="680"/>
      </w:pPr>
      <w:rPr>
        <w:rFonts w:hint="default"/>
        <w:b/>
        <w:i w:val="0"/>
      </w:rPr>
    </w:lvl>
    <w:lvl w:ilvl="3">
      <w:start w:val="1"/>
      <w:numFmt w:val="decimal"/>
      <w:lvlText w:val="%1"/>
      <w:lvlJc w:val="left"/>
      <w:pPr>
        <w:tabs>
          <w:tab w:val="num" w:pos="2208"/>
        </w:tabs>
        <w:ind w:left="2208" w:hanging="720"/>
      </w:pPr>
      <w:rPr>
        <w:rFonts w:hint="default"/>
      </w:rPr>
    </w:lvl>
    <w:lvl w:ilvl="4">
      <w:start w:val="1"/>
      <w:numFmt w:val="decimal"/>
      <w:lvlText w:val="%1.%2.%3.%4.%5"/>
      <w:lvlJc w:val="left"/>
      <w:pPr>
        <w:tabs>
          <w:tab w:val="num" w:pos="2704"/>
        </w:tabs>
        <w:ind w:left="2704" w:hanging="720"/>
      </w:pPr>
      <w:rPr>
        <w:rFonts w:hint="default"/>
      </w:rPr>
    </w:lvl>
    <w:lvl w:ilvl="5">
      <w:start w:val="1"/>
      <w:numFmt w:val="decimal"/>
      <w:lvlText w:val="%1.%2.%3.%4.%5.%6"/>
      <w:lvlJc w:val="left"/>
      <w:pPr>
        <w:tabs>
          <w:tab w:val="num" w:pos="3560"/>
        </w:tabs>
        <w:ind w:left="3560" w:hanging="1080"/>
      </w:pPr>
      <w:rPr>
        <w:rFonts w:hint="default"/>
      </w:rPr>
    </w:lvl>
    <w:lvl w:ilvl="6">
      <w:start w:val="1"/>
      <w:numFmt w:val="none"/>
      <w:lvlText w:val="B.2."/>
      <w:lvlJc w:val="left"/>
      <w:pPr>
        <w:tabs>
          <w:tab w:val="num" w:pos="720"/>
        </w:tabs>
        <w:ind w:left="380" w:hanging="380"/>
      </w:pPr>
      <w:rPr>
        <w:rFonts w:hint="default"/>
        <w:b/>
        <w:i w:val="0"/>
      </w:rPr>
    </w:lvl>
    <w:lvl w:ilvl="7">
      <w:start w:val="1"/>
      <w:numFmt w:val="decimal"/>
      <w:lvlText w:val="%1.%2.%3.%4.%5.%6.%7.%8"/>
      <w:lvlJc w:val="left"/>
      <w:pPr>
        <w:tabs>
          <w:tab w:val="num" w:pos="4912"/>
        </w:tabs>
        <w:ind w:left="4912" w:hanging="1440"/>
      </w:pPr>
      <w:rPr>
        <w:rFonts w:hint="default"/>
      </w:rPr>
    </w:lvl>
    <w:lvl w:ilvl="8">
      <w:start w:val="1"/>
      <w:numFmt w:val="decimal"/>
      <w:lvlText w:val="%1.%2.%3.%4.%5.%6.%7.%8.%9"/>
      <w:lvlJc w:val="left"/>
      <w:pPr>
        <w:tabs>
          <w:tab w:val="num" w:pos="5408"/>
        </w:tabs>
        <w:ind w:left="5408" w:hanging="1440"/>
      </w:pPr>
      <w:rPr>
        <w:rFonts w:hint="default"/>
      </w:rPr>
    </w:lvl>
  </w:abstractNum>
  <w:abstractNum w:abstractNumId="21">
    <w:nsid w:val="37AB624B"/>
    <w:multiLevelType w:val="hybridMultilevel"/>
    <w:tmpl w:val="452624EA"/>
    <w:lvl w:ilvl="0" w:tplc="0EA2DF9A">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156"/>
        </w:tabs>
        <w:ind w:left="1156" w:hanging="360"/>
      </w:pPr>
      <w:rPr>
        <w:rFonts w:ascii="Courier New" w:hAnsi="Courier New" w:hint="default"/>
      </w:rPr>
    </w:lvl>
    <w:lvl w:ilvl="2" w:tplc="04050005" w:tentative="1">
      <w:start w:val="1"/>
      <w:numFmt w:val="bullet"/>
      <w:lvlText w:val=""/>
      <w:lvlJc w:val="left"/>
      <w:pPr>
        <w:tabs>
          <w:tab w:val="num" w:pos="1876"/>
        </w:tabs>
        <w:ind w:left="1876" w:hanging="360"/>
      </w:pPr>
      <w:rPr>
        <w:rFonts w:ascii="Wingdings" w:hAnsi="Wingdings" w:hint="default"/>
      </w:rPr>
    </w:lvl>
    <w:lvl w:ilvl="3" w:tplc="04050001" w:tentative="1">
      <w:start w:val="1"/>
      <w:numFmt w:val="bullet"/>
      <w:lvlText w:val=""/>
      <w:lvlJc w:val="left"/>
      <w:pPr>
        <w:tabs>
          <w:tab w:val="num" w:pos="2596"/>
        </w:tabs>
        <w:ind w:left="2596" w:hanging="360"/>
      </w:pPr>
      <w:rPr>
        <w:rFonts w:ascii="Symbol" w:hAnsi="Symbol" w:hint="default"/>
      </w:rPr>
    </w:lvl>
    <w:lvl w:ilvl="4" w:tplc="04050003" w:tentative="1">
      <w:start w:val="1"/>
      <w:numFmt w:val="bullet"/>
      <w:lvlText w:val="o"/>
      <w:lvlJc w:val="left"/>
      <w:pPr>
        <w:tabs>
          <w:tab w:val="num" w:pos="3316"/>
        </w:tabs>
        <w:ind w:left="3316" w:hanging="360"/>
      </w:pPr>
      <w:rPr>
        <w:rFonts w:ascii="Courier New" w:hAnsi="Courier New" w:hint="default"/>
      </w:rPr>
    </w:lvl>
    <w:lvl w:ilvl="5" w:tplc="04050005" w:tentative="1">
      <w:start w:val="1"/>
      <w:numFmt w:val="bullet"/>
      <w:lvlText w:val=""/>
      <w:lvlJc w:val="left"/>
      <w:pPr>
        <w:tabs>
          <w:tab w:val="num" w:pos="4036"/>
        </w:tabs>
        <w:ind w:left="4036" w:hanging="360"/>
      </w:pPr>
      <w:rPr>
        <w:rFonts w:ascii="Wingdings" w:hAnsi="Wingdings" w:hint="default"/>
      </w:rPr>
    </w:lvl>
    <w:lvl w:ilvl="6" w:tplc="04050001" w:tentative="1">
      <w:start w:val="1"/>
      <w:numFmt w:val="bullet"/>
      <w:lvlText w:val=""/>
      <w:lvlJc w:val="left"/>
      <w:pPr>
        <w:tabs>
          <w:tab w:val="num" w:pos="4756"/>
        </w:tabs>
        <w:ind w:left="4756" w:hanging="360"/>
      </w:pPr>
      <w:rPr>
        <w:rFonts w:ascii="Symbol" w:hAnsi="Symbol" w:hint="default"/>
      </w:rPr>
    </w:lvl>
    <w:lvl w:ilvl="7" w:tplc="04050003" w:tentative="1">
      <w:start w:val="1"/>
      <w:numFmt w:val="bullet"/>
      <w:lvlText w:val="o"/>
      <w:lvlJc w:val="left"/>
      <w:pPr>
        <w:tabs>
          <w:tab w:val="num" w:pos="5476"/>
        </w:tabs>
        <w:ind w:left="5476" w:hanging="360"/>
      </w:pPr>
      <w:rPr>
        <w:rFonts w:ascii="Courier New" w:hAnsi="Courier New" w:hint="default"/>
      </w:rPr>
    </w:lvl>
    <w:lvl w:ilvl="8" w:tplc="04050005" w:tentative="1">
      <w:start w:val="1"/>
      <w:numFmt w:val="bullet"/>
      <w:lvlText w:val=""/>
      <w:lvlJc w:val="left"/>
      <w:pPr>
        <w:tabs>
          <w:tab w:val="num" w:pos="6196"/>
        </w:tabs>
        <w:ind w:left="6196" w:hanging="360"/>
      </w:pPr>
      <w:rPr>
        <w:rFonts w:ascii="Wingdings" w:hAnsi="Wingdings" w:hint="default"/>
      </w:rPr>
    </w:lvl>
  </w:abstractNum>
  <w:abstractNum w:abstractNumId="22">
    <w:nsid w:val="3D3D7AFE"/>
    <w:multiLevelType w:val="hybridMultilevel"/>
    <w:tmpl w:val="4DCE49E8"/>
    <w:lvl w:ilvl="0" w:tplc="BFA2294A">
      <w:start w:val="1"/>
      <w:numFmt w:val="bullet"/>
      <w:lvlText w:val=""/>
      <w:lvlJc w:val="left"/>
      <w:pPr>
        <w:tabs>
          <w:tab w:val="num" w:pos="1247"/>
        </w:tabs>
        <w:ind w:left="1247" w:hanging="567"/>
      </w:pPr>
      <w:rPr>
        <w:rFonts w:ascii="Wingdings 2" w:hAnsi="Wingdings 2" w:hint="default"/>
        <w:sz w:val="24"/>
      </w:rPr>
    </w:lvl>
    <w:lvl w:ilvl="1" w:tplc="04050003" w:tentative="1">
      <w:start w:val="1"/>
      <w:numFmt w:val="bullet"/>
      <w:lvlText w:val="o"/>
      <w:lvlJc w:val="left"/>
      <w:pPr>
        <w:tabs>
          <w:tab w:val="num" w:pos="2120"/>
        </w:tabs>
        <w:ind w:left="2120" w:hanging="360"/>
      </w:pPr>
      <w:rPr>
        <w:rFonts w:ascii="Courier New" w:hAnsi="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23">
    <w:nsid w:val="3D64671E"/>
    <w:multiLevelType w:val="multilevel"/>
    <w:tmpl w:val="AA08A25E"/>
    <w:lvl w:ilvl="0">
      <w:start w:val="1"/>
      <w:numFmt w:val="decimal"/>
      <w:lvlText w:val="III.%1."/>
      <w:lvlJc w:val="left"/>
      <w:pPr>
        <w:tabs>
          <w:tab w:val="num" w:pos="567"/>
        </w:tabs>
        <w:ind w:left="567" w:hanging="567"/>
      </w:pPr>
      <w:rPr>
        <w:rFonts w:ascii="Arial" w:hAnsi="Arial" w:cs="Arial" w:hint="default"/>
        <w:b w:val="0"/>
        <w:i w:val="0"/>
        <w:sz w:val="20"/>
        <w:szCs w:val="20"/>
      </w:rPr>
    </w:lvl>
    <w:lvl w:ilvl="1">
      <w:start w:val="1"/>
      <w:numFmt w:val="decimal"/>
      <w:lvlText w:val="2.2.%2."/>
      <w:lvlJc w:val="left"/>
      <w:pPr>
        <w:tabs>
          <w:tab w:val="num" w:pos="1985"/>
        </w:tabs>
        <w:ind w:left="1985" w:hanging="851"/>
      </w:pPr>
      <w:rPr>
        <w:rFonts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E864A56"/>
    <w:multiLevelType w:val="hybridMultilevel"/>
    <w:tmpl w:val="B7B65E64"/>
    <w:lvl w:ilvl="0" w:tplc="993E6EAA">
      <w:start w:val="1"/>
      <w:numFmt w:val="upperRoman"/>
      <w:lvlText w:val="%1."/>
      <w:lvlJc w:val="left"/>
      <w:pPr>
        <w:tabs>
          <w:tab w:val="num" w:pos="1146"/>
        </w:tabs>
        <w:ind w:left="880" w:hanging="454"/>
      </w:pPr>
      <w:rPr>
        <w:rFonts w:ascii="Arial" w:hAnsi="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0326DA2"/>
    <w:multiLevelType w:val="hybridMultilevel"/>
    <w:tmpl w:val="94E20C0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515090E"/>
    <w:multiLevelType w:val="multilevel"/>
    <w:tmpl w:val="902E9B22"/>
    <w:lvl w:ilvl="0">
      <w:start w:val="1"/>
      <w:numFmt w:val="decimal"/>
      <w:lvlText w:val="VII.%1."/>
      <w:lvlJc w:val="left"/>
      <w:pPr>
        <w:tabs>
          <w:tab w:val="num" w:pos="567"/>
        </w:tabs>
        <w:ind w:left="567" w:hanging="567"/>
      </w:pPr>
      <w:rPr>
        <w:rFonts w:ascii="Arial" w:hAnsi="Arial" w:cs="Arial" w:hint="default"/>
        <w:b w:val="0"/>
        <w:i w:val="0"/>
        <w:sz w:val="20"/>
        <w:szCs w:val="20"/>
      </w:rPr>
    </w:lvl>
    <w:lvl w:ilvl="1">
      <w:start w:val="1"/>
      <w:numFmt w:val="decimal"/>
      <w:lvlText w:val="2.2.%2."/>
      <w:lvlJc w:val="left"/>
      <w:pPr>
        <w:tabs>
          <w:tab w:val="num" w:pos="1985"/>
        </w:tabs>
        <w:ind w:left="1985" w:hanging="851"/>
      </w:pPr>
      <w:rPr>
        <w:rFonts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6515A7D"/>
    <w:multiLevelType w:val="hybridMultilevel"/>
    <w:tmpl w:val="53E028F6"/>
    <w:lvl w:ilvl="0" w:tplc="0C8A503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nsid w:val="4A9B595E"/>
    <w:multiLevelType w:val="hybridMultilevel"/>
    <w:tmpl w:val="6B10D152"/>
    <w:lvl w:ilvl="0" w:tplc="B468691A">
      <w:start w:val="6"/>
      <w:numFmt w:val="decimal"/>
      <w:lvlText w:val="%1."/>
      <w:lvlJc w:val="left"/>
      <w:pPr>
        <w:tabs>
          <w:tab w:val="num" w:pos="624"/>
        </w:tabs>
        <w:ind w:left="624" w:hanging="624"/>
      </w:pPr>
      <w:rPr>
        <w:rFonts w:ascii="Arial" w:hAnsi="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E002754"/>
    <w:multiLevelType w:val="singleLevel"/>
    <w:tmpl w:val="27B4B1F4"/>
    <w:lvl w:ilvl="0">
      <w:start w:val="4"/>
      <w:numFmt w:val="decimal"/>
      <w:lvlText w:val="%1. "/>
      <w:lvlJc w:val="left"/>
      <w:pPr>
        <w:tabs>
          <w:tab w:val="num" w:pos="360"/>
        </w:tabs>
        <w:ind w:left="357" w:hanging="357"/>
      </w:pPr>
      <w:rPr>
        <w:rFonts w:ascii="Arial" w:hAnsi="Arial" w:hint="default"/>
        <w:b w:val="0"/>
        <w:i w:val="0"/>
        <w:sz w:val="20"/>
        <w:szCs w:val="20"/>
        <w:u w:val="none"/>
      </w:rPr>
    </w:lvl>
  </w:abstractNum>
  <w:abstractNum w:abstractNumId="30">
    <w:nsid w:val="4E1D61EF"/>
    <w:multiLevelType w:val="multilevel"/>
    <w:tmpl w:val="33A2231A"/>
    <w:lvl w:ilvl="0">
      <w:start w:val="1"/>
      <w:numFmt w:val="decimal"/>
      <w:lvlText w:val="IV.%1."/>
      <w:lvlJc w:val="left"/>
      <w:pPr>
        <w:tabs>
          <w:tab w:val="num" w:pos="567"/>
        </w:tabs>
        <w:ind w:left="567" w:hanging="567"/>
      </w:pPr>
      <w:rPr>
        <w:rFonts w:ascii="Arial" w:hAnsi="Arial" w:cs="Arial" w:hint="default"/>
        <w:b w:val="0"/>
        <w:i w:val="0"/>
        <w:color w:val="auto"/>
        <w:sz w:val="20"/>
        <w:szCs w:val="20"/>
      </w:rPr>
    </w:lvl>
    <w:lvl w:ilvl="1">
      <w:start w:val="1"/>
      <w:numFmt w:val="decimal"/>
      <w:lvlText w:val="2.2.%2."/>
      <w:lvlJc w:val="left"/>
      <w:pPr>
        <w:tabs>
          <w:tab w:val="num" w:pos="1985"/>
        </w:tabs>
        <w:ind w:left="1985" w:hanging="851"/>
      </w:pPr>
      <w:rPr>
        <w:rFonts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0E82883"/>
    <w:multiLevelType w:val="hybridMultilevel"/>
    <w:tmpl w:val="A88CAF1A"/>
    <w:lvl w:ilvl="0" w:tplc="0EA2DF9A">
      <w:start w:val="1"/>
      <w:numFmt w:val="bullet"/>
      <w:lvlText w:val=""/>
      <w:lvlJc w:val="left"/>
      <w:pPr>
        <w:tabs>
          <w:tab w:val="num" w:pos="786"/>
        </w:tabs>
        <w:ind w:left="786" w:hanging="360"/>
      </w:pPr>
      <w:rPr>
        <w:rFonts w:ascii="Wingdings" w:hAnsi="Wingdings" w:hint="default"/>
      </w:rPr>
    </w:lvl>
    <w:lvl w:ilvl="1" w:tplc="04050003" w:tentative="1">
      <w:start w:val="1"/>
      <w:numFmt w:val="bullet"/>
      <w:lvlText w:val="o"/>
      <w:lvlJc w:val="left"/>
      <w:pPr>
        <w:tabs>
          <w:tab w:val="num" w:pos="1582"/>
        </w:tabs>
        <w:ind w:left="1582" w:hanging="360"/>
      </w:pPr>
      <w:rPr>
        <w:rFonts w:ascii="Courier New" w:hAnsi="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32">
    <w:nsid w:val="5396775E"/>
    <w:multiLevelType w:val="multilevel"/>
    <w:tmpl w:val="48A8E66E"/>
    <w:lvl w:ilvl="0">
      <w:start w:val="5"/>
      <w:numFmt w:val="decimal"/>
      <w:lvlText w:val="%1."/>
      <w:lvlJc w:val="left"/>
      <w:pPr>
        <w:tabs>
          <w:tab w:val="num" w:pos="624"/>
        </w:tabs>
        <w:ind w:left="624" w:hanging="624"/>
      </w:pPr>
      <w:rPr>
        <w:rFonts w:ascii="Arial" w:hAnsi="Arial" w:hint="default"/>
        <w:b w:val="0"/>
        <w:i w:val="0"/>
        <w:sz w:val="22"/>
      </w:rPr>
    </w:lvl>
    <w:lvl w:ilvl="1">
      <w:start w:val="1"/>
      <w:numFmt w:val="bullet"/>
      <w:lvlText w:val=""/>
      <w:lvlJc w:val="left"/>
      <w:pPr>
        <w:tabs>
          <w:tab w:val="num" w:pos="1440"/>
        </w:tabs>
        <w:ind w:left="1440" w:hanging="360"/>
      </w:pPr>
      <w:rPr>
        <w:rFonts w:ascii="Wingdings" w:hAnsi="Wingdings" w:hint="default"/>
      </w:rPr>
    </w:lvl>
    <w:lvl w:ilvl="2">
      <w:start w:val="1"/>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4B0224F"/>
    <w:multiLevelType w:val="hybridMultilevel"/>
    <w:tmpl w:val="BAE448A0"/>
    <w:lvl w:ilvl="0" w:tplc="0EA2DF9A">
      <w:start w:val="1"/>
      <w:numFmt w:val="bullet"/>
      <w:lvlText w:val=""/>
      <w:lvlJc w:val="left"/>
      <w:pPr>
        <w:tabs>
          <w:tab w:val="num" w:pos="644"/>
        </w:tabs>
        <w:ind w:left="64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5A152033"/>
    <w:multiLevelType w:val="singleLevel"/>
    <w:tmpl w:val="A400358C"/>
    <w:lvl w:ilvl="0">
      <w:start w:val="1"/>
      <w:numFmt w:val="lowerLetter"/>
      <w:lvlText w:val="%1)"/>
      <w:lvlJc w:val="left"/>
      <w:pPr>
        <w:tabs>
          <w:tab w:val="num" w:pos="360"/>
        </w:tabs>
        <w:ind w:left="360" w:hanging="360"/>
      </w:pPr>
      <w:rPr>
        <w:rFonts w:hint="default"/>
      </w:rPr>
    </w:lvl>
  </w:abstractNum>
  <w:abstractNum w:abstractNumId="35">
    <w:nsid w:val="5CF73F2F"/>
    <w:multiLevelType w:val="multilevel"/>
    <w:tmpl w:val="836C6CB4"/>
    <w:lvl w:ilvl="0">
      <w:start w:val="2"/>
      <w:numFmt w:val="decimal"/>
      <w:lvlText w:val="VI.%1."/>
      <w:lvlJc w:val="left"/>
      <w:pPr>
        <w:tabs>
          <w:tab w:val="num" w:pos="567"/>
        </w:tabs>
        <w:ind w:left="567" w:hanging="567"/>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65B645B1"/>
    <w:multiLevelType w:val="multilevel"/>
    <w:tmpl w:val="7A0A2DDA"/>
    <w:lvl w:ilvl="0">
      <w:start w:val="1"/>
      <w:numFmt w:val="decimal"/>
      <w:lvlText w:val="V.%1."/>
      <w:lvlJc w:val="left"/>
      <w:pPr>
        <w:tabs>
          <w:tab w:val="num" w:pos="567"/>
        </w:tabs>
        <w:ind w:left="567" w:hanging="567"/>
      </w:pPr>
      <w:rPr>
        <w:rFonts w:ascii="Arial" w:hAnsi="Arial" w:cs="Arial" w:hint="default"/>
        <w:b w:val="0"/>
        <w:i w:val="0"/>
        <w:sz w:val="20"/>
        <w:szCs w:val="20"/>
      </w:rPr>
    </w:lvl>
    <w:lvl w:ilvl="1">
      <w:start w:val="1"/>
      <w:numFmt w:val="decimal"/>
      <w:lvlText w:val="2.2.%2."/>
      <w:lvlJc w:val="left"/>
      <w:pPr>
        <w:tabs>
          <w:tab w:val="num" w:pos="1985"/>
        </w:tabs>
        <w:ind w:left="1985" w:hanging="851"/>
      </w:pPr>
      <w:rPr>
        <w:rFonts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C357871"/>
    <w:multiLevelType w:val="hybridMultilevel"/>
    <w:tmpl w:val="48A8E66E"/>
    <w:lvl w:ilvl="0" w:tplc="1D861CA8">
      <w:start w:val="5"/>
      <w:numFmt w:val="decimal"/>
      <w:lvlText w:val="%1."/>
      <w:lvlJc w:val="left"/>
      <w:pPr>
        <w:tabs>
          <w:tab w:val="num" w:pos="624"/>
        </w:tabs>
        <w:ind w:left="624" w:hanging="624"/>
      </w:pPr>
      <w:rPr>
        <w:rFonts w:ascii="Arial" w:hAnsi="Arial" w:hint="default"/>
        <w:b w:val="0"/>
        <w:i w:val="0"/>
        <w:sz w:val="22"/>
      </w:rPr>
    </w:lvl>
    <w:lvl w:ilvl="1" w:tplc="0EA2DF9A">
      <w:start w:val="1"/>
      <w:numFmt w:val="bullet"/>
      <w:lvlText w:val=""/>
      <w:lvlJc w:val="left"/>
      <w:pPr>
        <w:tabs>
          <w:tab w:val="num" w:pos="1440"/>
        </w:tabs>
        <w:ind w:left="1440" w:hanging="360"/>
      </w:pPr>
      <w:rPr>
        <w:rFonts w:ascii="Wingdings" w:hAnsi="Wingdings" w:hint="default"/>
      </w:rPr>
    </w:lvl>
    <w:lvl w:ilvl="2" w:tplc="D090C45A">
      <w:start w:val="1"/>
      <w:numFmt w:val="upp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0DA2BE9"/>
    <w:multiLevelType w:val="singleLevel"/>
    <w:tmpl w:val="88A6B55E"/>
    <w:lvl w:ilvl="0">
      <w:start w:val="3"/>
      <w:numFmt w:val="decimal"/>
      <w:lvlText w:val="%1."/>
      <w:legacy w:legacy="1" w:legacySpace="0" w:legacyIndent="360"/>
      <w:lvlJc w:val="left"/>
      <w:pPr>
        <w:ind w:left="360" w:hanging="360"/>
      </w:pPr>
    </w:lvl>
  </w:abstractNum>
  <w:abstractNum w:abstractNumId="39">
    <w:nsid w:val="76043C6C"/>
    <w:multiLevelType w:val="singleLevel"/>
    <w:tmpl w:val="1436B0FA"/>
    <w:lvl w:ilvl="0">
      <w:start w:val="1"/>
      <w:numFmt w:val="decimal"/>
      <w:lvlText w:val="%1."/>
      <w:lvlJc w:val="left"/>
      <w:pPr>
        <w:tabs>
          <w:tab w:val="num" w:pos="567"/>
        </w:tabs>
        <w:ind w:left="567" w:hanging="567"/>
      </w:pPr>
      <w:rPr>
        <w:rFonts w:hint="default"/>
        <w:b w:val="0"/>
        <w:i w:val="0"/>
      </w:rPr>
    </w:lvl>
  </w:abstractNum>
  <w:abstractNum w:abstractNumId="40">
    <w:nsid w:val="773B5A78"/>
    <w:multiLevelType w:val="multilevel"/>
    <w:tmpl w:val="0AAE382C"/>
    <w:lvl w:ilvl="0">
      <w:start w:val="1"/>
      <w:numFmt w:val="decimal"/>
      <w:lvlText w:val="I.%1."/>
      <w:lvlJc w:val="left"/>
      <w:pPr>
        <w:tabs>
          <w:tab w:val="num" w:pos="567"/>
        </w:tabs>
        <w:ind w:left="567" w:hanging="567"/>
      </w:pPr>
      <w:rPr>
        <w:rFonts w:ascii="Arial" w:hAnsi="Arial" w:cs="Arial" w:hint="default"/>
        <w:b w:val="0"/>
        <w:i w:val="0"/>
        <w:sz w:val="20"/>
        <w:szCs w:val="20"/>
      </w:rPr>
    </w:lvl>
    <w:lvl w:ilvl="1">
      <w:start w:val="1"/>
      <w:numFmt w:val="decimal"/>
      <w:lvlText w:val="2.2.%2."/>
      <w:lvlJc w:val="left"/>
      <w:pPr>
        <w:tabs>
          <w:tab w:val="num" w:pos="1985"/>
        </w:tabs>
        <w:ind w:left="1985" w:hanging="851"/>
      </w:pPr>
      <w:rPr>
        <w:rFonts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9917988"/>
    <w:multiLevelType w:val="hybridMultilevel"/>
    <w:tmpl w:val="6E98439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9AD25B4"/>
    <w:multiLevelType w:val="hybridMultilevel"/>
    <w:tmpl w:val="5C4A1B8C"/>
    <w:lvl w:ilvl="0" w:tplc="0EA2DF9A">
      <w:start w:val="1"/>
      <w:numFmt w:val="bullet"/>
      <w:lvlText w:val=""/>
      <w:lvlJc w:val="left"/>
      <w:pPr>
        <w:tabs>
          <w:tab w:val="num" w:pos="786"/>
        </w:tabs>
        <w:ind w:left="786" w:hanging="360"/>
      </w:pPr>
      <w:rPr>
        <w:rFonts w:ascii="Wingdings" w:hAnsi="Wingdings" w:hint="default"/>
      </w:rPr>
    </w:lvl>
    <w:lvl w:ilvl="1" w:tplc="04050003" w:tentative="1">
      <w:start w:val="1"/>
      <w:numFmt w:val="bullet"/>
      <w:lvlText w:val="o"/>
      <w:lvlJc w:val="left"/>
      <w:pPr>
        <w:tabs>
          <w:tab w:val="num" w:pos="1582"/>
        </w:tabs>
        <w:ind w:left="1582" w:hanging="360"/>
      </w:pPr>
      <w:rPr>
        <w:rFonts w:ascii="Courier New" w:hAnsi="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43">
    <w:nsid w:val="7FCE5A32"/>
    <w:multiLevelType w:val="hybridMultilevel"/>
    <w:tmpl w:val="E1F889EC"/>
    <w:lvl w:ilvl="0" w:tplc="6D2A7FBE">
      <w:start w:val="6"/>
      <w:numFmt w:val="decimal"/>
      <w:lvlText w:val="%1."/>
      <w:lvlJc w:val="left"/>
      <w:pPr>
        <w:tabs>
          <w:tab w:val="num" w:pos="1004"/>
        </w:tabs>
        <w:ind w:left="1004"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39"/>
  </w:num>
  <w:num w:numId="3">
    <w:abstractNumId w:val="0"/>
  </w:num>
  <w:num w:numId="4">
    <w:abstractNumId w:val="38"/>
  </w:num>
  <w:num w:numId="5">
    <w:abstractNumId w:val="17"/>
  </w:num>
  <w:num w:numId="6">
    <w:abstractNumId w:val="29"/>
  </w:num>
  <w:num w:numId="7">
    <w:abstractNumId w:val="11"/>
  </w:num>
  <w:num w:numId="8">
    <w:abstractNumId w:val="34"/>
  </w:num>
  <w:num w:numId="9">
    <w:abstractNumId w:val="4"/>
  </w:num>
  <w:num w:numId="10">
    <w:abstractNumId w:val="37"/>
  </w:num>
  <w:num w:numId="11">
    <w:abstractNumId w:val="13"/>
  </w:num>
  <w:num w:numId="12">
    <w:abstractNumId w:val="40"/>
  </w:num>
  <w:num w:numId="13">
    <w:abstractNumId w:val="23"/>
  </w:num>
  <w:num w:numId="14">
    <w:abstractNumId w:val="6"/>
  </w:num>
  <w:num w:numId="15">
    <w:abstractNumId w:val="30"/>
  </w:num>
  <w:num w:numId="16">
    <w:abstractNumId w:val="36"/>
  </w:num>
  <w:num w:numId="17">
    <w:abstractNumId w:val="26"/>
  </w:num>
  <w:num w:numId="18">
    <w:abstractNumId w:val="20"/>
  </w:num>
  <w:num w:numId="19">
    <w:abstractNumId w:val="22"/>
  </w:num>
  <w:num w:numId="20">
    <w:abstractNumId w:val="16"/>
  </w:num>
  <w:num w:numId="21">
    <w:abstractNumId w:val="18"/>
  </w:num>
  <w:num w:numId="22">
    <w:abstractNumId w:val="12"/>
  </w:num>
  <w:num w:numId="23">
    <w:abstractNumId w:val="35"/>
  </w:num>
  <w:num w:numId="24">
    <w:abstractNumId w:val="7"/>
  </w:num>
  <w:num w:numId="25">
    <w:abstractNumId w:val="33"/>
  </w:num>
  <w:num w:numId="26">
    <w:abstractNumId w:val="21"/>
  </w:num>
  <w:num w:numId="27">
    <w:abstractNumId w:val="31"/>
  </w:num>
  <w:num w:numId="28">
    <w:abstractNumId w:val="42"/>
  </w:num>
  <w:num w:numId="29">
    <w:abstractNumId w:val="1"/>
  </w:num>
  <w:num w:numId="30">
    <w:abstractNumId w:val="24"/>
  </w:num>
  <w:num w:numId="31">
    <w:abstractNumId w:val="5"/>
  </w:num>
  <w:num w:numId="32">
    <w:abstractNumId w:val="32"/>
  </w:num>
  <w:num w:numId="33">
    <w:abstractNumId w:val="14"/>
  </w:num>
  <w:num w:numId="34">
    <w:abstractNumId w:val="2"/>
  </w:num>
  <w:num w:numId="35">
    <w:abstractNumId w:val="28"/>
  </w:num>
  <w:num w:numId="36">
    <w:abstractNumId w:val="3"/>
  </w:num>
  <w:num w:numId="37">
    <w:abstractNumId w:val="43"/>
  </w:num>
  <w:num w:numId="38">
    <w:abstractNumId w:val="41"/>
  </w:num>
  <w:num w:numId="39">
    <w:abstractNumId w:val="19"/>
  </w:num>
  <w:num w:numId="40">
    <w:abstractNumId w:val="27"/>
  </w:num>
  <w:num w:numId="41">
    <w:abstractNumId w:val="25"/>
  </w:num>
  <w:num w:numId="42">
    <w:abstractNumId w:val="15"/>
  </w:num>
  <w:num w:numId="43">
    <w:abstractNumId w:val="39"/>
    <w:lvlOverride w:ilvl="0">
      <w:startOverride w:val="1"/>
    </w:lvlOverride>
  </w:num>
  <w:num w:numId="44">
    <w:abstractNumId w:val="9"/>
  </w:num>
  <w:num w:numId="4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1A"/>
    <w:rsid w:val="00001CF9"/>
    <w:rsid w:val="000024BD"/>
    <w:rsid w:val="00007F9E"/>
    <w:rsid w:val="00010E20"/>
    <w:rsid w:val="000118DC"/>
    <w:rsid w:val="000129ED"/>
    <w:rsid w:val="00014F5C"/>
    <w:rsid w:val="000158D1"/>
    <w:rsid w:val="00016011"/>
    <w:rsid w:val="00024796"/>
    <w:rsid w:val="00030571"/>
    <w:rsid w:val="00031372"/>
    <w:rsid w:val="00040B04"/>
    <w:rsid w:val="000433FE"/>
    <w:rsid w:val="00043FF0"/>
    <w:rsid w:val="00044CD7"/>
    <w:rsid w:val="00045C0A"/>
    <w:rsid w:val="00051483"/>
    <w:rsid w:val="00052074"/>
    <w:rsid w:val="00052DFC"/>
    <w:rsid w:val="000573FD"/>
    <w:rsid w:val="00057491"/>
    <w:rsid w:val="000575E8"/>
    <w:rsid w:val="000640F4"/>
    <w:rsid w:val="000661FA"/>
    <w:rsid w:val="00066E84"/>
    <w:rsid w:val="0007009A"/>
    <w:rsid w:val="00074245"/>
    <w:rsid w:val="00081B1B"/>
    <w:rsid w:val="00082057"/>
    <w:rsid w:val="000843E7"/>
    <w:rsid w:val="00086889"/>
    <w:rsid w:val="00090FC0"/>
    <w:rsid w:val="00092A40"/>
    <w:rsid w:val="00094CB0"/>
    <w:rsid w:val="00097B53"/>
    <w:rsid w:val="00097F20"/>
    <w:rsid w:val="000A321A"/>
    <w:rsid w:val="000A56B5"/>
    <w:rsid w:val="000A78D2"/>
    <w:rsid w:val="000B1F8A"/>
    <w:rsid w:val="000B607A"/>
    <w:rsid w:val="000B69B6"/>
    <w:rsid w:val="000C0AEC"/>
    <w:rsid w:val="000C0CB8"/>
    <w:rsid w:val="000C3284"/>
    <w:rsid w:val="000C4ECF"/>
    <w:rsid w:val="000C5F25"/>
    <w:rsid w:val="000D0BFA"/>
    <w:rsid w:val="000D138E"/>
    <w:rsid w:val="000D258D"/>
    <w:rsid w:val="000D7D50"/>
    <w:rsid w:val="000E3E8C"/>
    <w:rsid w:val="000E61B4"/>
    <w:rsid w:val="000F163A"/>
    <w:rsid w:val="000F254B"/>
    <w:rsid w:val="000F2C1B"/>
    <w:rsid w:val="000F5843"/>
    <w:rsid w:val="000F6E36"/>
    <w:rsid w:val="00101699"/>
    <w:rsid w:val="0010299D"/>
    <w:rsid w:val="00113913"/>
    <w:rsid w:val="0012106F"/>
    <w:rsid w:val="001231EC"/>
    <w:rsid w:val="00124CEE"/>
    <w:rsid w:val="00125BD7"/>
    <w:rsid w:val="00127FA3"/>
    <w:rsid w:val="001324F8"/>
    <w:rsid w:val="001328C2"/>
    <w:rsid w:val="00141D4A"/>
    <w:rsid w:val="00142B8F"/>
    <w:rsid w:val="00144547"/>
    <w:rsid w:val="00145694"/>
    <w:rsid w:val="00146F95"/>
    <w:rsid w:val="00147382"/>
    <w:rsid w:val="001526D7"/>
    <w:rsid w:val="00153F0A"/>
    <w:rsid w:val="00154ACC"/>
    <w:rsid w:val="00157AB8"/>
    <w:rsid w:val="0016258A"/>
    <w:rsid w:val="00164EF1"/>
    <w:rsid w:val="00171450"/>
    <w:rsid w:val="0018185F"/>
    <w:rsid w:val="00184CD1"/>
    <w:rsid w:val="00185873"/>
    <w:rsid w:val="00186586"/>
    <w:rsid w:val="00190D00"/>
    <w:rsid w:val="00191F52"/>
    <w:rsid w:val="0019275E"/>
    <w:rsid w:val="00194D39"/>
    <w:rsid w:val="00195065"/>
    <w:rsid w:val="001959D5"/>
    <w:rsid w:val="001A0514"/>
    <w:rsid w:val="001A7C71"/>
    <w:rsid w:val="001B67DC"/>
    <w:rsid w:val="001B7223"/>
    <w:rsid w:val="001B7E96"/>
    <w:rsid w:val="001C07A9"/>
    <w:rsid w:val="001C29B7"/>
    <w:rsid w:val="001C3697"/>
    <w:rsid w:val="001C572A"/>
    <w:rsid w:val="001C6C7F"/>
    <w:rsid w:val="001C6D7E"/>
    <w:rsid w:val="001D0DF9"/>
    <w:rsid w:val="001D1CE9"/>
    <w:rsid w:val="001D2008"/>
    <w:rsid w:val="001E0584"/>
    <w:rsid w:val="001E0E27"/>
    <w:rsid w:val="001E1356"/>
    <w:rsid w:val="001E151B"/>
    <w:rsid w:val="001E2822"/>
    <w:rsid w:val="001E5630"/>
    <w:rsid w:val="001E5D23"/>
    <w:rsid w:val="001F0F6A"/>
    <w:rsid w:val="001F3126"/>
    <w:rsid w:val="001F55EB"/>
    <w:rsid w:val="001F6B70"/>
    <w:rsid w:val="001F7491"/>
    <w:rsid w:val="002008DF"/>
    <w:rsid w:val="00200941"/>
    <w:rsid w:val="00200E57"/>
    <w:rsid w:val="00201D9C"/>
    <w:rsid w:val="00203B32"/>
    <w:rsid w:val="002055DD"/>
    <w:rsid w:val="00206DC2"/>
    <w:rsid w:val="002101DD"/>
    <w:rsid w:val="00211213"/>
    <w:rsid w:val="002135E1"/>
    <w:rsid w:val="00217130"/>
    <w:rsid w:val="0021724E"/>
    <w:rsid w:val="002219E5"/>
    <w:rsid w:val="00225827"/>
    <w:rsid w:val="0022656E"/>
    <w:rsid w:val="00231F98"/>
    <w:rsid w:val="00232349"/>
    <w:rsid w:val="00232CBC"/>
    <w:rsid w:val="0023421C"/>
    <w:rsid w:val="002362BA"/>
    <w:rsid w:val="00243946"/>
    <w:rsid w:val="002471F2"/>
    <w:rsid w:val="0025159C"/>
    <w:rsid w:val="00256408"/>
    <w:rsid w:val="0026019A"/>
    <w:rsid w:val="00262338"/>
    <w:rsid w:val="00271EC3"/>
    <w:rsid w:val="00273DDE"/>
    <w:rsid w:val="00284EC6"/>
    <w:rsid w:val="00285346"/>
    <w:rsid w:val="002873EF"/>
    <w:rsid w:val="00292059"/>
    <w:rsid w:val="002969C0"/>
    <w:rsid w:val="002A0ED1"/>
    <w:rsid w:val="002A1D01"/>
    <w:rsid w:val="002A35FA"/>
    <w:rsid w:val="002A4C42"/>
    <w:rsid w:val="002A5021"/>
    <w:rsid w:val="002A7B0F"/>
    <w:rsid w:val="002B12EA"/>
    <w:rsid w:val="002B220E"/>
    <w:rsid w:val="002B2FFB"/>
    <w:rsid w:val="002C043E"/>
    <w:rsid w:val="002C40B2"/>
    <w:rsid w:val="002C521E"/>
    <w:rsid w:val="002C7B58"/>
    <w:rsid w:val="002D620E"/>
    <w:rsid w:val="002D7A64"/>
    <w:rsid w:val="002E0393"/>
    <w:rsid w:val="002E171A"/>
    <w:rsid w:val="002E29D9"/>
    <w:rsid w:val="002E4836"/>
    <w:rsid w:val="002F0976"/>
    <w:rsid w:val="002F0B65"/>
    <w:rsid w:val="002F1A7C"/>
    <w:rsid w:val="002F4E06"/>
    <w:rsid w:val="002F72E1"/>
    <w:rsid w:val="00300AA2"/>
    <w:rsid w:val="00303B12"/>
    <w:rsid w:val="0030407C"/>
    <w:rsid w:val="00306734"/>
    <w:rsid w:val="00306825"/>
    <w:rsid w:val="00311976"/>
    <w:rsid w:val="00311F4F"/>
    <w:rsid w:val="0031333E"/>
    <w:rsid w:val="00313581"/>
    <w:rsid w:val="003152B7"/>
    <w:rsid w:val="003157F5"/>
    <w:rsid w:val="003166AF"/>
    <w:rsid w:val="00323454"/>
    <w:rsid w:val="00324638"/>
    <w:rsid w:val="00325413"/>
    <w:rsid w:val="00325D9A"/>
    <w:rsid w:val="00326835"/>
    <w:rsid w:val="00340834"/>
    <w:rsid w:val="00340F38"/>
    <w:rsid w:val="00346025"/>
    <w:rsid w:val="00350EDB"/>
    <w:rsid w:val="003516BF"/>
    <w:rsid w:val="00352F84"/>
    <w:rsid w:val="0035650E"/>
    <w:rsid w:val="00363AF6"/>
    <w:rsid w:val="003641FD"/>
    <w:rsid w:val="0037015B"/>
    <w:rsid w:val="0037210C"/>
    <w:rsid w:val="00373CE3"/>
    <w:rsid w:val="0038144C"/>
    <w:rsid w:val="00381BA1"/>
    <w:rsid w:val="00385F3A"/>
    <w:rsid w:val="00391FC8"/>
    <w:rsid w:val="003943BD"/>
    <w:rsid w:val="0039692A"/>
    <w:rsid w:val="003A1155"/>
    <w:rsid w:val="003A162B"/>
    <w:rsid w:val="003A4AA9"/>
    <w:rsid w:val="003A5534"/>
    <w:rsid w:val="003B3984"/>
    <w:rsid w:val="003B4BFD"/>
    <w:rsid w:val="003C2061"/>
    <w:rsid w:val="003C2C11"/>
    <w:rsid w:val="003C3CA8"/>
    <w:rsid w:val="003D2626"/>
    <w:rsid w:val="003D47C4"/>
    <w:rsid w:val="003E31F2"/>
    <w:rsid w:val="003F25DB"/>
    <w:rsid w:val="003F273C"/>
    <w:rsid w:val="003F4C5C"/>
    <w:rsid w:val="003F6922"/>
    <w:rsid w:val="00400413"/>
    <w:rsid w:val="00400D2C"/>
    <w:rsid w:val="00407B84"/>
    <w:rsid w:val="004111A7"/>
    <w:rsid w:val="00411547"/>
    <w:rsid w:val="0042180A"/>
    <w:rsid w:val="004220BB"/>
    <w:rsid w:val="00422F3A"/>
    <w:rsid w:val="0043453D"/>
    <w:rsid w:val="0043611A"/>
    <w:rsid w:val="0044496C"/>
    <w:rsid w:val="00445549"/>
    <w:rsid w:val="00456308"/>
    <w:rsid w:val="004575C1"/>
    <w:rsid w:val="00471666"/>
    <w:rsid w:val="00480A04"/>
    <w:rsid w:val="00481426"/>
    <w:rsid w:val="0048394D"/>
    <w:rsid w:val="00487DC1"/>
    <w:rsid w:val="00492EF2"/>
    <w:rsid w:val="00496ACA"/>
    <w:rsid w:val="00496CD6"/>
    <w:rsid w:val="004A1213"/>
    <w:rsid w:val="004A374E"/>
    <w:rsid w:val="004B2F83"/>
    <w:rsid w:val="004B2FA4"/>
    <w:rsid w:val="004B4645"/>
    <w:rsid w:val="004C125A"/>
    <w:rsid w:val="004C163F"/>
    <w:rsid w:val="004D0F73"/>
    <w:rsid w:val="004D7702"/>
    <w:rsid w:val="004E1E5F"/>
    <w:rsid w:val="004E4ADA"/>
    <w:rsid w:val="004E585D"/>
    <w:rsid w:val="004F49B1"/>
    <w:rsid w:val="004F543D"/>
    <w:rsid w:val="00502440"/>
    <w:rsid w:val="0050602C"/>
    <w:rsid w:val="005061B6"/>
    <w:rsid w:val="00507B9F"/>
    <w:rsid w:val="0051381E"/>
    <w:rsid w:val="0051525C"/>
    <w:rsid w:val="005156F2"/>
    <w:rsid w:val="00521B17"/>
    <w:rsid w:val="005220AE"/>
    <w:rsid w:val="00523C3C"/>
    <w:rsid w:val="0052496C"/>
    <w:rsid w:val="0053263B"/>
    <w:rsid w:val="00534F63"/>
    <w:rsid w:val="00540DE5"/>
    <w:rsid w:val="00544B13"/>
    <w:rsid w:val="00547123"/>
    <w:rsid w:val="005503FD"/>
    <w:rsid w:val="00551E28"/>
    <w:rsid w:val="00551E47"/>
    <w:rsid w:val="00554BC9"/>
    <w:rsid w:val="00561930"/>
    <w:rsid w:val="00562921"/>
    <w:rsid w:val="00563C2D"/>
    <w:rsid w:val="00564331"/>
    <w:rsid w:val="005707DF"/>
    <w:rsid w:val="00570DCA"/>
    <w:rsid w:val="00572791"/>
    <w:rsid w:val="00572F52"/>
    <w:rsid w:val="005769EA"/>
    <w:rsid w:val="005810F2"/>
    <w:rsid w:val="00581E85"/>
    <w:rsid w:val="0058303E"/>
    <w:rsid w:val="005837EC"/>
    <w:rsid w:val="0058584F"/>
    <w:rsid w:val="00593A30"/>
    <w:rsid w:val="0059438D"/>
    <w:rsid w:val="00596228"/>
    <w:rsid w:val="005A03F5"/>
    <w:rsid w:val="005A0F88"/>
    <w:rsid w:val="005A2EC5"/>
    <w:rsid w:val="005A418D"/>
    <w:rsid w:val="005A4C12"/>
    <w:rsid w:val="005A7630"/>
    <w:rsid w:val="005B0040"/>
    <w:rsid w:val="005B3DF6"/>
    <w:rsid w:val="005B5A80"/>
    <w:rsid w:val="005C42B2"/>
    <w:rsid w:val="005D1286"/>
    <w:rsid w:val="005D1774"/>
    <w:rsid w:val="005D36E0"/>
    <w:rsid w:val="005D61F3"/>
    <w:rsid w:val="005E1141"/>
    <w:rsid w:val="005E3992"/>
    <w:rsid w:val="005E497F"/>
    <w:rsid w:val="005E69DD"/>
    <w:rsid w:val="005E6E19"/>
    <w:rsid w:val="005F0150"/>
    <w:rsid w:val="005F2AE3"/>
    <w:rsid w:val="005F5481"/>
    <w:rsid w:val="005F5B4A"/>
    <w:rsid w:val="005F7CD4"/>
    <w:rsid w:val="0060095F"/>
    <w:rsid w:val="00600E05"/>
    <w:rsid w:val="00610BF9"/>
    <w:rsid w:val="0061343A"/>
    <w:rsid w:val="00620DC3"/>
    <w:rsid w:val="006240F0"/>
    <w:rsid w:val="00625D95"/>
    <w:rsid w:val="006277B0"/>
    <w:rsid w:val="00632C1A"/>
    <w:rsid w:val="00634545"/>
    <w:rsid w:val="006363D6"/>
    <w:rsid w:val="0063776B"/>
    <w:rsid w:val="00643BCB"/>
    <w:rsid w:val="006455D0"/>
    <w:rsid w:val="00645BA4"/>
    <w:rsid w:val="00647A0A"/>
    <w:rsid w:val="006531F9"/>
    <w:rsid w:val="00653F50"/>
    <w:rsid w:val="00656DAB"/>
    <w:rsid w:val="0067189E"/>
    <w:rsid w:val="006753D3"/>
    <w:rsid w:val="006800CC"/>
    <w:rsid w:val="00683A48"/>
    <w:rsid w:val="0068496C"/>
    <w:rsid w:val="006866A9"/>
    <w:rsid w:val="00687BF3"/>
    <w:rsid w:val="006940FE"/>
    <w:rsid w:val="006956F1"/>
    <w:rsid w:val="006A0660"/>
    <w:rsid w:val="006A136D"/>
    <w:rsid w:val="006A4B9A"/>
    <w:rsid w:val="006B2521"/>
    <w:rsid w:val="006B25F4"/>
    <w:rsid w:val="006B2E72"/>
    <w:rsid w:val="006B6735"/>
    <w:rsid w:val="006C0A52"/>
    <w:rsid w:val="006C126E"/>
    <w:rsid w:val="006C2327"/>
    <w:rsid w:val="006C4448"/>
    <w:rsid w:val="006D506A"/>
    <w:rsid w:val="006E1E38"/>
    <w:rsid w:val="006E2013"/>
    <w:rsid w:val="006E5AF2"/>
    <w:rsid w:val="006E5E49"/>
    <w:rsid w:val="006F11F7"/>
    <w:rsid w:val="006F2393"/>
    <w:rsid w:val="006F5947"/>
    <w:rsid w:val="006F6921"/>
    <w:rsid w:val="006F75D9"/>
    <w:rsid w:val="007061D7"/>
    <w:rsid w:val="007063E5"/>
    <w:rsid w:val="00707F23"/>
    <w:rsid w:val="0071285C"/>
    <w:rsid w:val="007218AC"/>
    <w:rsid w:val="007233B7"/>
    <w:rsid w:val="0072492D"/>
    <w:rsid w:val="007307DD"/>
    <w:rsid w:val="00732F08"/>
    <w:rsid w:val="00735BB5"/>
    <w:rsid w:val="00736805"/>
    <w:rsid w:val="00737BD0"/>
    <w:rsid w:val="007423CC"/>
    <w:rsid w:val="00754DA3"/>
    <w:rsid w:val="00757486"/>
    <w:rsid w:val="00757727"/>
    <w:rsid w:val="00762B09"/>
    <w:rsid w:val="007647CC"/>
    <w:rsid w:val="00773CEB"/>
    <w:rsid w:val="0077483B"/>
    <w:rsid w:val="00785816"/>
    <w:rsid w:val="00786031"/>
    <w:rsid w:val="007905A1"/>
    <w:rsid w:val="007910D0"/>
    <w:rsid w:val="00791D34"/>
    <w:rsid w:val="00792D29"/>
    <w:rsid w:val="007A382F"/>
    <w:rsid w:val="007B293C"/>
    <w:rsid w:val="007B3726"/>
    <w:rsid w:val="007B4CF3"/>
    <w:rsid w:val="007B7DC3"/>
    <w:rsid w:val="007C3075"/>
    <w:rsid w:val="007C60A7"/>
    <w:rsid w:val="007C63BD"/>
    <w:rsid w:val="007D24C3"/>
    <w:rsid w:val="007D78E4"/>
    <w:rsid w:val="007E0CCB"/>
    <w:rsid w:val="007E43BA"/>
    <w:rsid w:val="007E7F95"/>
    <w:rsid w:val="007F1045"/>
    <w:rsid w:val="007F7590"/>
    <w:rsid w:val="007F7AC9"/>
    <w:rsid w:val="00806A03"/>
    <w:rsid w:val="00810DCB"/>
    <w:rsid w:val="00811846"/>
    <w:rsid w:val="00812C19"/>
    <w:rsid w:val="00815A72"/>
    <w:rsid w:val="008225C6"/>
    <w:rsid w:val="0082630B"/>
    <w:rsid w:val="00835362"/>
    <w:rsid w:val="00836401"/>
    <w:rsid w:val="00847336"/>
    <w:rsid w:val="00855CB5"/>
    <w:rsid w:val="0085657D"/>
    <w:rsid w:val="00857058"/>
    <w:rsid w:val="00857501"/>
    <w:rsid w:val="00857551"/>
    <w:rsid w:val="00860878"/>
    <w:rsid w:val="00860B68"/>
    <w:rsid w:val="00862ECA"/>
    <w:rsid w:val="00863053"/>
    <w:rsid w:val="00865BDD"/>
    <w:rsid w:val="0086692E"/>
    <w:rsid w:val="008669ED"/>
    <w:rsid w:val="00867790"/>
    <w:rsid w:val="00867F15"/>
    <w:rsid w:val="00870D81"/>
    <w:rsid w:val="00873A35"/>
    <w:rsid w:val="0087561A"/>
    <w:rsid w:val="008930D4"/>
    <w:rsid w:val="0089625A"/>
    <w:rsid w:val="008A2216"/>
    <w:rsid w:val="008A2275"/>
    <w:rsid w:val="008A2322"/>
    <w:rsid w:val="008B15E5"/>
    <w:rsid w:val="008C09CC"/>
    <w:rsid w:val="008C11A1"/>
    <w:rsid w:val="008C2D4A"/>
    <w:rsid w:val="008C3F00"/>
    <w:rsid w:val="008C448A"/>
    <w:rsid w:val="008D02E2"/>
    <w:rsid w:val="008D7EFF"/>
    <w:rsid w:val="008E05B4"/>
    <w:rsid w:val="008E32CF"/>
    <w:rsid w:val="008E3FE7"/>
    <w:rsid w:val="008E7FB5"/>
    <w:rsid w:val="008F2937"/>
    <w:rsid w:val="008F6B3E"/>
    <w:rsid w:val="009043C6"/>
    <w:rsid w:val="00904732"/>
    <w:rsid w:val="00904BA7"/>
    <w:rsid w:val="00916A87"/>
    <w:rsid w:val="009170D9"/>
    <w:rsid w:val="00920952"/>
    <w:rsid w:val="00925D66"/>
    <w:rsid w:val="0093132C"/>
    <w:rsid w:val="009334CC"/>
    <w:rsid w:val="009340DB"/>
    <w:rsid w:val="00936C98"/>
    <w:rsid w:val="0094033B"/>
    <w:rsid w:val="00943BE0"/>
    <w:rsid w:val="00952C34"/>
    <w:rsid w:val="009551CD"/>
    <w:rsid w:val="009567E3"/>
    <w:rsid w:val="00960091"/>
    <w:rsid w:val="0096096B"/>
    <w:rsid w:val="00960F6B"/>
    <w:rsid w:val="0096108B"/>
    <w:rsid w:val="0096455E"/>
    <w:rsid w:val="00972662"/>
    <w:rsid w:val="00974324"/>
    <w:rsid w:val="009759A8"/>
    <w:rsid w:val="00977E64"/>
    <w:rsid w:val="00983384"/>
    <w:rsid w:val="00984227"/>
    <w:rsid w:val="00985AC5"/>
    <w:rsid w:val="00986138"/>
    <w:rsid w:val="00986B5C"/>
    <w:rsid w:val="00986CF3"/>
    <w:rsid w:val="009915D6"/>
    <w:rsid w:val="0099353E"/>
    <w:rsid w:val="009940A3"/>
    <w:rsid w:val="00995C2E"/>
    <w:rsid w:val="00995DE4"/>
    <w:rsid w:val="0099601E"/>
    <w:rsid w:val="0099709E"/>
    <w:rsid w:val="009A19B0"/>
    <w:rsid w:val="009A4266"/>
    <w:rsid w:val="009A5E67"/>
    <w:rsid w:val="009B01E5"/>
    <w:rsid w:val="009B197F"/>
    <w:rsid w:val="009B2886"/>
    <w:rsid w:val="009B2F57"/>
    <w:rsid w:val="009B4609"/>
    <w:rsid w:val="009B4C42"/>
    <w:rsid w:val="009C16D9"/>
    <w:rsid w:val="009C1F44"/>
    <w:rsid w:val="009C7CAB"/>
    <w:rsid w:val="009D38A7"/>
    <w:rsid w:val="009D4A51"/>
    <w:rsid w:val="009D6D11"/>
    <w:rsid w:val="009D7EAB"/>
    <w:rsid w:val="009E11A9"/>
    <w:rsid w:val="009E38AE"/>
    <w:rsid w:val="009F38A5"/>
    <w:rsid w:val="009F70B0"/>
    <w:rsid w:val="009F7530"/>
    <w:rsid w:val="009F7805"/>
    <w:rsid w:val="00A01228"/>
    <w:rsid w:val="00A074E5"/>
    <w:rsid w:val="00A108B4"/>
    <w:rsid w:val="00A133BE"/>
    <w:rsid w:val="00A16302"/>
    <w:rsid w:val="00A30AE2"/>
    <w:rsid w:val="00A31A76"/>
    <w:rsid w:val="00A32947"/>
    <w:rsid w:val="00A351F7"/>
    <w:rsid w:val="00A40065"/>
    <w:rsid w:val="00A4152E"/>
    <w:rsid w:val="00A424D3"/>
    <w:rsid w:val="00A42AE9"/>
    <w:rsid w:val="00A43BC6"/>
    <w:rsid w:val="00A455A2"/>
    <w:rsid w:val="00A5036E"/>
    <w:rsid w:val="00A52BCA"/>
    <w:rsid w:val="00A60CE1"/>
    <w:rsid w:val="00A628A6"/>
    <w:rsid w:val="00A651AD"/>
    <w:rsid w:val="00A66A62"/>
    <w:rsid w:val="00A6750B"/>
    <w:rsid w:val="00A700FA"/>
    <w:rsid w:val="00A850F0"/>
    <w:rsid w:val="00A870B4"/>
    <w:rsid w:val="00A90C97"/>
    <w:rsid w:val="00A91C4B"/>
    <w:rsid w:val="00A91EDF"/>
    <w:rsid w:val="00A92965"/>
    <w:rsid w:val="00AA31E1"/>
    <w:rsid w:val="00AA6C35"/>
    <w:rsid w:val="00AA6F50"/>
    <w:rsid w:val="00AA7E83"/>
    <w:rsid w:val="00AB1108"/>
    <w:rsid w:val="00AB189D"/>
    <w:rsid w:val="00AB190E"/>
    <w:rsid w:val="00AB23BA"/>
    <w:rsid w:val="00AB4A9F"/>
    <w:rsid w:val="00AB6BFC"/>
    <w:rsid w:val="00AB7861"/>
    <w:rsid w:val="00AB786C"/>
    <w:rsid w:val="00AC29E7"/>
    <w:rsid w:val="00AC46F5"/>
    <w:rsid w:val="00AC654B"/>
    <w:rsid w:val="00AD2D88"/>
    <w:rsid w:val="00AD6619"/>
    <w:rsid w:val="00AE1404"/>
    <w:rsid w:val="00AE15A2"/>
    <w:rsid w:val="00AE5558"/>
    <w:rsid w:val="00AE583D"/>
    <w:rsid w:val="00AE6FF6"/>
    <w:rsid w:val="00AE7508"/>
    <w:rsid w:val="00AF6998"/>
    <w:rsid w:val="00AF7184"/>
    <w:rsid w:val="00AF7937"/>
    <w:rsid w:val="00AF7B00"/>
    <w:rsid w:val="00B01184"/>
    <w:rsid w:val="00B013DE"/>
    <w:rsid w:val="00B05548"/>
    <w:rsid w:val="00B05FB8"/>
    <w:rsid w:val="00B10192"/>
    <w:rsid w:val="00B15727"/>
    <w:rsid w:val="00B16312"/>
    <w:rsid w:val="00B17879"/>
    <w:rsid w:val="00B26BC4"/>
    <w:rsid w:val="00B307E7"/>
    <w:rsid w:val="00B3266D"/>
    <w:rsid w:val="00B32C61"/>
    <w:rsid w:val="00B34EF2"/>
    <w:rsid w:val="00B40372"/>
    <w:rsid w:val="00B4293E"/>
    <w:rsid w:val="00B42C43"/>
    <w:rsid w:val="00B45D57"/>
    <w:rsid w:val="00B45E68"/>
    <w:rsid w:val="00B472F7"/>
    <w:rsid w:val="00B528FE"/>
    <w:rsid w:val="00B52CA6"/>
    <w:rsid w:val="00B546B8"/>
    <w:rsid w:val="00B565F6"/>
    <w:rsid w:val="00B63487"/>
    <w:rsid w:val="00B712A1"/>
    <w:rsid w:val="00B771DA"/>
    <w:rsid w:val="00B84ADF"/>
    <w:rsid w:val="00B86002"/>
    <w:rsid w:val="00B862E5"/>
    <w:rsid w:val="00B92C15"/>
    <w:rsid w:val="00BA0138"/>
    <w:rsid w:val="00BA2603"/>
    <w:rsid w:val="00BA50D0"/>
    <w:rsid w:val="00BA62A5"/>
    <w:rsid w:val="00BB4881"/>
    <w:rsid w:val="00BB4ED6"/>
    <w:rsid w:val="00BB581B"/>
    <w:rsid w:val="00BB6D8F"/>
    <w:rsid w:val="00BC3890"/>
    <w:rsid w:val="00BD009C"/>
    <w:rsid w:val="00BD10BB"/>
    <w:rsid w:val="00BD1F63"/>
    <w:rsid w:val="00BD28A3"/>
    <w:rsid w:val="00BD43F9"/>
    <w:rsid w:val="00BD44C9"/>
    <w:rsid w:val="00BD5475"/>
    <w:rsid w:val="00BE12DE"/>
    <w:rsid w:val="00BE1AE4"/>
    <w:rsid w:val="00BE37CD"/>
    <w:rsid w:val="00BE7FD7"/>
    <w:rsid w:val="00BF01A3"/>
    <w:rsid w:val="00BF2CAD"/>
    <w:rsid w:val="00BF3000"/>
    <w:rsid w:val="00BF490D"/>
    <w:rsid w:val="00BF61E5"/>
    <w:rsid w:val="00C17C00"/>
    <w:rsid w:val="00C23977"/>
    <w:rsid w:val="00C246B4"/>
    <w:rsid w:val="00C32FC3"/>
    <w:rsid w:val="00C34CAC"/>
    <w:rsid w:val="00C353EE"/>
    <w:rsid w:val="00C37D45"/>
    <w:rsid w:val="00C418FC"/>
    <w:rsid w:val="00C52CE4"/>
    <w:rsid w:val="00C52E05"/>
    <w:rsid w:val="00C53A30"/>
    <w:rsid w:val="00C53EDA"/>
    <w:rsid w:val="00C56CEF"/>
    <w:rsid w:val="00C575C8"/>
    <w:rsid w:val="00C60A2A"/>
    <w:rsid w:val="00C65139"/>
    <w:rsid w:val="00C705B1"/>
    <w:rsid w:val="00C73468"/>
    <w:rsid w:val="00C85ABC"/>
    <w:rsid w:val="00C92234"/>
    <w:rsid w:val="00C94011"/>
    <w:rsid w:val="00C95606"/>
    <w:rsid w:val="00CA0215"/>
    <w:rsid w:val="00CA0460"/>
    <w:rsid w:val="00CA3762"/>
    <w:rsid w:val="00CA5711"/>
    <w:rsid w:val="00CA59C0"/>
    <w:rsid w:val="00CA7427"/>
    <w:rsid w:val="00CB365C"/>
    <w:rsid w:val="00CB5AC3"/>
    <w:rsid w:val="00CB5CED"/>
    <w:rsid w:val="00CC27C0"/>
    <w:rsid w:val="00CC43F2"/>
    <w:rsid w:val="00CC7913"/>
    <w:rsid w:val="00CD2EF9"/>
    <w:rsid w:val="00CE3B17"/>
    <w:rsid w:val="00CE3E10"/>
    <w:rsid w:val="00CE497A"/>
    <w:rsid w:val="00CE755C"/>
    <w:rsid w:val="00CE7DB8"/>
    <w:rsid w:val="00CF2C8A"/>
    <w:rsid w:val="00CF566F"/>
    <w:rsid w:val="00D0115B"/>
    <w:rsid w:val="00D032F2"/>
    <w:rsid w:val="00D04332"/>
    <w:rsid w:val="00D04671"/>
    <w:rsid w:val="00D102CA"/>
    <w:rsid w:val="00D1357B"/>
    <w:rsid w:val="00D21507"/>
    <w:rsid w:val="00D317D7"/>
    <w:rsid w:val="00D521F7"/>
    <w:rsid w:val="00D60AEE"/>
    <w:rsid w:val="00D61C4A"/>
    <w:rsid w:val="00D67B32"/>
    <w:rsid w:val="00D73939"/>
    <w:rsid w:val="00D74385"/>
    <w:rsid w:val="00D75A10"/>
    <w:rsid w:val="00D81BD6"/>
    <w:rsid w:val="00D82832"/>
    <w:rsid w:val="00D84145"/>
    <w:rsid w:val="00D84F97"/>
    <w:rsid w:val="00D85243"/>
    <w:rsid w:val="00D9180C"/>
    <w:rsid w:val="00D94387"/>
    <w:rsid w:val="00D955D4"/>
    <w:rsid w:val="00D968BF"/>
    <w:rsid w:val="00D97E47"/>
    <w:rsid w:val="00DA3516"/>
    <w:rsid w:val="00DB03F6"/>
    <w:rsid w:val="00DB0B76"/>
    <w:rsid w:val="00DB3017"/>
    <w:rsid w:val="00DB3D6D"/>
    <w:rsid w:val="00DB4CEC"/>
    <w:rsid w:val="00DB7F02"/>
    <w:rsid w:val="00DC00D0"/>
    <w:rsid w:val="00DC0491"/>
    <w:rsid w:val="00DC3C1F"/>
    <w:rsid w:val="00DC3D84"/>
    <w:rsid w:val="00DC41EF"/>
    <w:rsid w:val="00DC577E"/>
    <w:rsid w:val="00DC72C9"/>
    <w:rsid w:val="00DC7A3D"/>
    <w:rsid w:val="00DD030F"/>
    <w:rsid w:val="00DD17F6"/>
    <w:rsid w:val="00DD6057"/>
    <w:rsid w:val="00DE16B7"/>
    <w:rsid w:val="00DE194B"/>
    <w:rsid w:val="00DE2B8B"/>
    <w:rsid w:val="00DE4C32"/>
    <w:rsid w:val="00DE5E49"/>
    <w:rsid w:val="00DE737C"/>
    <w:rsid w:val="00DE7C06"/>
    <w:rsid w:val="00DF19D4"/>
    <w:rsid w:val="00DF3053"/>
    <w:rsid w:val="00DF468E"/>
    <w:rsid w:val="00DF57FC"/>
    <w:rsid w:val="00E02E4B"/>
    <w:rsid w:val="00E04ED8"/>
    <w:rsid w:val="00E0611E"/>
    <w:rsid w:val="00E063FD"/>
    <w:rsid w:val="00E06C69"/>
    <w:rsid w:val="00E311B0"/>
    <w:rsid w:val="00E34794"/>
    <w:rsid w:val="00E438CE"/>
    <w:rsid w:val="00E43F61"/>
    <w:rsid w:val="00E443CB"/>
    <w:rsid w:val="00E5021B"/>
    <w:rsid w:val="00E504A3"/>
    <w:rsid w:val="00E50C73"/>
    <w:rsid w:val="00E5762C"/>
    <w:rsid w:val="00E601CB"/>
    <w:rsid w:val="00E605BD"/>
    <w:rsid w:val="00E60748"/>
    <w:rsid w:val="00E619A4"/>
    <w:rsid w:val="00E63AE4"/>
    <w:rsid w:val="00E6625C"/>
    <w:rsid w:val="00E66E5C"/>
    <w:rsid w:val="00E67590"/>
    <w:rsid w:val="00E67C88"/>
    <w:rsid w:val="00E70773"/>
    <w:rsid w:val="00E73561"/>
    <w:rsid w:val="00E75CD0"/>
    <w:rsid w:val="00E77F72"/>
    <w:rsid w:val="00E80360"/>
    <w:rsid w:val="00E8110A"/>
    <w:rsid w:val="00E82FAD"/>
    <w:rsid w:val="00E83812"/>
    <w:rsid w:val="00E83A2E"/>
    <w:rsid w:val="00E86F5D"/>
    <w:rsid w:val="00E952E4"/>
    <w:rsid w:val="00E95CEE"/>
    <w:rsid w:val="00EA6D21"/>
    <w:rsid w:val="00EB4319"/>
    <w:rsid w:val="00EB67E4"/>
    <w:rsid w:val="00EC0619"/>
    <w:rsid w:val="00EC25BD"/>
    <w:rsid w:val="00EC34D8"/>
    <w:rsid w:val="00ED469E"/>
    <w:rsid w:val="00ED5995"/>
    <w:rsid w:val="00ED6C95"/>
    <w:rsid w:val="00EE15E9"/>
    <w:rsid w:val="00EE40C7"/>
    <w:rsid w:val="00EF164E"/>
    <w:rsid w:val="00EF58A6"/>
    <w:rsid w:val="00F01B9E"/>
    <w:rsid w:val="00F02C62"/>
    <w:rsid w:val="00F041B1"/>
    <w:rsid w:val="00F06A41"/>
    <w:rsid w:val="00F07D70"/>
    <w:rsid w:val="00F10ECB"/>
    <w:rsid w:val="00F10F00"/>
    <w:rsid w:val="00F118D9"/>
    <w:rsid w:val="00F13658"/>
    <w:rsid w:val="00F1484B"/>
    <w:rsid w:val="00F15CA2"/>
    <w:rsid w:val="00F15D4C"/>
    <w:rsid w:val="00F162AB"/>
    <w:rsid w:val="00F1644E"/>
    <w:rsid w:val="00F17528"/>
    <w:rsid w:val="00F17834"/>
    <w:rsid w:val="00F23FD9"/>
    <w:rsid w:val="00F25365"/>
    <w:rsid w:val="00F26171"/>
    <w:rsid w:val="00F26988"/>
    <w:rsid w:val="00F313D1"/>
    <w:rsid w:val="00F329AB"/>
    <w:rsid w:val="00F36A7E"/>
    <w:rsid w:val="00F412C0"/>
    <w:rsid w:val="00F413ED"/>
    <w:rsid w:val="00F41F84"/>
    <w:rsid w:val="00F47398"/>
    <w:rsid w:val="00F47E84"/>
    <w:rsid w:val="00F500DC"/>
    <w:rsid w:val="00F53B97"/>
    <w:rsid w:val="00F625E5"/>
    <w:rsid w:val="00F66601"/>
    <w:rsid w:val="00F70BD3"/>
    <w:rsid w:val="00F7274B"/>
    <w:rsid w:val="00F7662C"/>
    <w:rsid w:val="00F82F5E"/>
    <w:rsid w:val="00F87370"/>
    <w:rsid w:val="00F9236D"/>
    <w:rsid w:val="00F96B42"/>
    <w:rsid w:val="00FA0781"/>
    <w:rsid w:val="00FA1538"/>
    <w:rsid w:val="00FA19DB"/>
    <w:rsid w:val="00FA435E"/>
    <w:rsid w:val="00FA77CA"/>
    <w:rsid w:val="00FB122C"/>
    <w:rsid w:val="00FB46A0"/>
    <w:rsid w:val="00FB473E"/>
    <w:rsid w:val="00FB6887"/>
    <w:rsid w:val="00FC270C"/>
    <w:rsid w:val="00FC376B"/>
    <w:rsid w:val="00FC6CFC"/>
    <w:rsid w:val="00FC7BB4"/>
    <w:rsid w:val="00FC7E1A"/>
    <w:rsid w:val="00FD0CCF"/>
    <w:rsid w:val="00FD557B"/>
    <w:rsid w:val="00FE321C"/>
    <w:rsid w:val="00FE37FE"/>
    <w:rsid w:val="00FE3F05"/>
    <w:rsid w:val="00FF2B56"/>
    <w:rsid w:val="00FF4398"/>
    <w:rsid w:val="00FF4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54ACC"/>
    <w:rPr>
      <w:rFonts w:ascii="Arial" w:hAnsi="Arial" w:cs="Arial"/>
      <w:spacing w:val="-3"/>
      <w:sz w:val="24"/>
      <w:szCs w:val="24"/>
    </w:rPr>
  </w:style>
  <w:style w:type="paragraph" w:styleId="Nadpis1">
    <w:name w:val="heading 1"/>
    <w:basedOn w:val="Normln"/>
    <w:next w:val="Normln"/>
    <w:link w:val="Nadpis1Char"/>
    <w:qFormat/>
    <w:pPr>
      <w:keepNext/>
      <w:tabs>
        <w:tab w:val="left" w:pos="-720"/>
      </w:tabs>
      <w:suppressAutoHyphens/>
      <w:jc w:val="center"/>
      <w:outlineLvl w:val="0"/>
    </w:pPr>
    <w:rPr>
      <w:b/>
      <w:bCs/>
    </w:rPr>
  </w:style>
  <w:style w:type="paragraph" w:styleId="Nadpis2">
    <w:name w:val="heading 2"/>
    <w:basedOn w:val="Normln"/>
    <w:next w:val="Normln"/>
    <w:qFormat/>
    <w:pPr>
      <w:keepNext/>
      <w:tabs>
        <w:tab w:val="center" w:pos="4513"/>
      </w:tabs>
      <w:suppressAutoHyphens/>
      <w:jc w:val="center"/>
      <w:outlineLvl w:val="1"/>
    </w:pPr>
    <w:rPr>
      <w:u w:val="single"/>
    </w:rPr>
  </w:style>
  <w:style w:type="paragraph" w:styleId="Nadpis3">
    <w:name w:val="heading 3"/>
    <w:basedOn w:val="Normln"/>
    <w:next w:val="Normln"/>
    <w:link w:val="Nadpis3Char"/>
    <w:qFormat/>
    <w:pPr>
      <w:keepNext/>
      <w:tabs>
        <w:tab w:val="left" w:pos="-720"/>
      </w:tabs>
      <w:suppressAutoHyphens/>
      <w:jc w:val="center"/>
      <w:outlineLvl w:val="2"/>
    </w:pPr>
    <w:rPr>
      <w:b/>
      <w:bCs/>
      <w:sz w:val="22"/>
      <w:szCs w:val="22"/>
    </w:rPr>
  </w:style>
  <w:style w:type="paragraph" w:styleId="Nadpis4">
    <w:name w:val="heading 4"/>
    <w:basedOn w:val="Normln"/>
    <w:next w:val="Normln"/>
    <w:qFormat/>
    <w:pPr>
      <w:keepNext/>
      <w:tabs>
        <w:tab w:val="left" w:pos="-720"/>
      </w:tabs>
      <w:suppressAutoHyphens/>
      <w:jc w:val="center"/>
      <w:outlineLvl w:val="3"/>
    </w:pPr>
    <w:rPr>
      <w:b/>
      <w:bCs/>
      <w:sz w:val="28"/>
      <w:szCs w:val="28"/>
    </w:rPr>
  </w:style>
  <w:style w:type="paragraph" w:styleId="Nadpis5">
    <w:name w:val="heading 5"/>
    <w:basedOn w:val="Normln"/>
    <w:next w:val="Normln"/>
    <w:link w:val="Nadpis5Char"/>
    <w:qFormat/>
    <w:pPr>
      <w:keepNext/>
      <w:outlineLvl w:val="4"/>
    </w:pPr>
    <w:rPr>
      <w:b/>
      <w:bCs/>
      <w:sz w:val="22"/>
      <w:szCs w:val="22"/>
    </w:rPr>
  </w:style>
  <w:style w:type="paragraph" w:styleId="Nadpis6">
    <w:name w:val="heading 6"/>
    <w:basedOn w:val="Normln"/>
    <w:next w:val="Normln"/>
    <w:link w:val="Nadpis6Char"/>
    <w:qFormat/>
    <w:pPr>
      <w:keepNext/>
      <w:outlineLvl w:val="5"/>
    </w:pPr>
    <w:rPr>
      <w:u w:val="single"/>
    </w:rPr>
  </w:style>
  <w:style w:type="paragraph" w:styleId="Nadpis7">
    <w:name w:val="heading 7"/>
    <w:basedOn w:val="Normln"/>
    <w:next w:val="Normln"/>
    <w:link w:val="Nadpis7Char"/>
    <w:qFormat/>
    <w:pPr>
      <w:keepNext/>
      <w:tabs>
        <w:tab w:val="left" w:pos="-720"/>
      </w:tabs>
      <w:suppressAutoHyphens/>
      <w:jc w:val="both"/>
      <w:outlineLvl w:val="6"/>
    </w:pPr>
    <w:rPr>
      <w:b/>
      <w:u w:val="single"/>
    </w:rPr>
  </w:style>
  <w:style w:type="paragraph" w:styleId="Nadpis8">
    <w:name w:val="heading 8"/>
    <w:basedOn w:val="Normln"/>
    <w:next w:val="Normln"/>
    <w:link w:val="Nadpis8Char"/>
    <w:qFormat/>
    <w:pPr>
      <w:keepNext/>
      <w:tabs>
        <w:tab w:val="left" w:pos="-720"/>
      </w:tabs>
      <w:suppressAutoHyphens/>
      <w:jc w:val="both"/>
      <w:outlineLvl w:val="7"/>
    </w:pPr>
    <w:rPr>
      <w:b/>
    </w:rPr>
  </w:style>
  <w:style w:type="paragraph" w:styleId="Nadpis9">
    <w:name w:val="heading 9"/>
    <w:basedOn w:val="Normln"/>
    <w:next w:val="Normln"/>
    <w:link w:val="Nadpis9Char"/>
    <w:qFormat/>
    <w:pPr>
      <w:keepNext/>
      <w:tabs>
        <w:tab w:val="center" w:pos="4513"/>
      </w:tabs>
      <w:suppressAutoHyphens/>
      <w:jc w:val="center"/>
      <w:outlineLvl w:val="8"/>
    </w:pPr>
    <w:rPr>
      <w:b/>
      <w:spacing w:val="0"/>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efaultParagraphFo">
    <w:name w:val="Default Paragraph Fo"/>
    <w:basedOn w:val="Standardnpsmoodstavce"/>
  </w:style>
  <w:style w:type="character" w:customStyle="1" w:styleId="EquationCaption">
    <w:name w:val="_Equation Caption"/>
    <w:basedOn w:val="Standardnpsmoodstavce"/>
  </w:style>
  <w:style w:type="paragraph" w:styleId="Zhlav">
    <w:name w:val="header"/>
    <w:basedOn w:val="Normln"/>
    <w:link w:val="ZhlavChar"/>
    <w:pPr>
      <w:tabs>
        <w:tab w:val="left" w:pos="0"/>
      </w:tabs>
      <w:suppressAutoHyphens/>
    </w:pPr>
  </w:style>
  <w:style w:type="character" w:styleId="slostrnky">
    <w:name w:val="page number"/>
    <w:rPr>
      <w:rFonts w:ascii="Arial" w:hAnsi="Arial"/>
      <w:b/>
      <w:bCs/>
      <w:i/>
      <w:iCs/>
      <w:sz w:val="20"/>
      <w:szCs w:val="20"/>
    </w:rPr>
  </w:style>
  <w:style w:type="paragraph" w:styleId="Obsah1">
    <w:name w:val="toc 1"/>
    <w:basedOn w:val="Normln"/>
    <w:next w:val="Normln"/>
    <w:semiHidden/>
    <w:pPr>
      <w:tabs>
        <w:tab w:val="left" w:leader="dot" w:pos="9000"/>
        <w:tab w:val="right" w:pos="9360"/>
      </w:tabs>
      <w:suppressAutoHyphens/>
      <w:spacing w:before="480"/>
      <w:ind w:left="720" w:right="720" w:hanging="720"/>
    </w:pPr>
    <w:rPr>
      <w:lang w:val="en-US"/>
    </w:rPr>
  </w:style>
  <w:style w:type="paragraph" w:styleId="Obsah2">
    <w:name w:val="toc 2"/>
    <w:basedOn w:val="Normln"/>
    <w:next w:val="Normln"/>
    <w:semiHidden/>
    <w:pPr>
      <w:tabs>
        <w:tab w:val="left" w:leader="dot" w:pos="9000"/>
        <w:tab w:val="right" w:pos="9360"/>
      </w:tabs>
      <w:suppressAutoHyphens/>
      <w:ind w:left="1440" w:right="720" w:hanging="720"/>
    </w:pPr>
    <w:rPr>
      <w:lang w:val="en-US"/>
    </w:rPr>
  </w:style>
  <w:style w:type="paragraph" w:styleId="Obsah3">
    <w:name w:val="toc 3"/>
    <w:basedOn w:val="Normln"/>
    <w:next w:val="Normln"/>
    <w:semiHidden/>
    <w:pPr>
      <w:tabs>
        <w:tab w:val="left" w:leader="dot" w:pos="9000"/>
        <w:tab w:val="right" w:pos="9360"/>
      </w:tabs>
      <w:suppressAutoHyphens/>
      <w:ind w:left="2160" w:right="720" w:hanging="720"/>
    </w:pPr>
    <w:rPr>
      <w:lang w:val="en-US"/>
    </w:rPr>
  </w:style>
  <w:style w:type="paragraph" w:styleId="Obsah4">
    <w:name w:val="toc 4"/>
    <w:basedOn w:val="Normln"/>
    <w:next w:val="Normln"/>
    <w:semiHidden/>
    <w:pPr>
      <w:tabs>
        <w:tab w:val="left" w:leader="dot" w:pos="9000"/>
        <w:tab w:val="right" w:pos="9360"/>
      </w:tabs>
      <w:suppressAutoHyphens/>
      <w:ind w:left="2880" w:right="720" w:hanging="720"/>
    </w:pPr>
    <w:rPr>
      <w:lang w:val="en-US"/>
    </w:rPr>
  </w:style>
  <w:style w:type="paragraph" w:styleId="Obsah5">
    <w:name w:val="toc 5"/>
    <w:basedOn w:val="Normln"/>
    <w:next w:val="Normln"/>
    <w:semiHidden/>
    <w:pPr>
      <w:tabs>
        <w:tab w:val="left" w:leader="dot" w:pos="9000"/>
        <w:tab w:val="right" w:pos="9360"/>
      </w:tabs>
      <w:suppressAutoHyphens/>
      <w:ind w:left="3600" w:right="720" w:hanging="720"/>
    </w:pPr>
    <w:rPr>
      <w:lang w:val="en-US"/>
    </w:rPr>
  </w:style>
  <w:style w:type="paragraph" w:styleId="Obsah6">
    <w:name w:val="toc 6"/>
    <w:basedOn w:val="Normln"/>
    <w:next w:val="Normln"/>
    <w:semiHidden/>
    <w:pPr>
      <w:tabs>
        <w:tab w:val="left" w:pos="9000"/>
        <w:tab w:val="right" w:pos="9360"/>
      </w:tabs>
      <w:suppressAutoHyphens/>
      <w:ind w:left="720" w:hanging="720"/>
    </w:pPr>
    <w:rPr>
      <w:lang w:val="en-US"/>
    </w:rPr>
  </w:style>
  <w:style w:type="paragraph" w:styleId="Obsah7">
    <w:name w:val="toc 7"/>
    <w:basedOn w:val="Normln"/>
    <w:next w:val="Normln"/>
    <w:semiHidden/>
    <w:pPr>
      <w:suppressAutoHyphens/>
      <w:ind w:left="720" w:hanging="720"/>
    </w:pPr>
    <w:rPr>
      <w:lang w:val="en-US"/>
    </w:rPr>
  </w:style>
  <w:style w:type="paragraph" w:styleId="Obsah8">
    <w:name w:val="toc 8"/>
    <w:basedOn w:val="Normln"/>
    <w:next w:val="Normln"/>
    <w:semiHidden/>
    <w:pPr>
      <w:tabs>
        <w:tab w:val="left" w:pos="9000"/>
        <w:tab w:val="right" w:pos="9360"/>
      </w:tabs>
      <w:suppressAutoHyphens/>
      <w:ind w:left="720" w:hanging="720"/>
    </w:pPr>
    <w:rPr>
      <w:lang w:val="en-US"/>
    </w:rPr>
  </w:style>
  <w:style w:type="paragraph" w:styleId="Obsah9">
    <w:name w:val="toc 9"/>
    <w:basedOn w:val="Normln"/>
    <w:next w:val="Normln"/>
    <w:semiHidden/>
    <w:pPr>
      <w:tabs>
        <w:tab w:val="left" w:leader="dot" w:pos="9000"/>
        <w:tab w:val="right" w:pos="9360"/>
      </w:tabs>
      <w:suppressAutoHyphens/>
      <w:ind w:left="720" w:hanging="720"/>
    </w:pPr>
    <w:rPr>
      <w:lang w:val="en-US"/>
    </w:rPr>
  </w:style>
  <w:style w:type="paragraph" w:styleId="Rejstk1">
    <w:name w:val="index 1"/>
    <w:basedOn w:val="Normln"/>
    <w:next w:val="Normln"/>
    <w:semiHidden/>
    <w:pPr>
      <w:tabs>
        <w:tab w:val="left" w:leader="dot" w:pos="9000"/>
        <w:tab w:val="right" w:pos="9360"/>
      </w:tabs>
      <w:suppressAutoHyphens/>
      <w:ind w:left="1440" w:right="720" w:hanging="1440"/>
    </w:pPr>
    <w:rPr>
      <w:lang w:val="en-US"/>
    </w:rPr>
  </w:style>
  <w:style w:type="paragraph" w:styleId="Rejstk2">
    <w:name w:val="index 2"/>
    <w:basedOn w:val="Normln"/>
    <w:next w:val="Normln"/>
    <w:semiHidden/>
    <w:pPr>
      <w:tabs>
        <w:tab w:val="left" w:leader="dot" w:pos="9000"/>
        <w:tab w:val="right" w:pos="9360"/>
      </w:tabs>
      <w:suppressAutoHyphens/>
      <w:ind w:left="1440" w:right="720" w:hanging="720"/>
    </w:pPr>
    <w:rPr>
      <w:lang w:val="en-US"/>
    </w:rPr>
  </w:style>
  <w:style w:type="paragraph" w:styleId="Hlavikaobsahu">
    <w:name w:val="toa heading"/>
    <w:basedOn w:val="Normln"/>
    <w:next w:val="Normln"/>
    <w:semiHidden/>
    <w:pPr>
      <w:tabs>
        <w:tab w:val="left" w:pos="9000"/>
        <w:tab w:val="right" w:pos="9360"/>
      </w:tabs>
      <w:suppressAutoHyphens/>
    </w:pPr>
    <w:rPr>
      <w:lang w:val="en-US"/>
    </w:rPr>
  </w:style>
  <w:style w:type="paragraph" w:styleId="Titulek">
    <w:name w:val="caption"/>
    <w:basedOn w:val="Normln"/>
    <w:next w:val="Normln"/>
    <w:qFormat/>
  </w:style>
  <w:style w:type="character" w:customStyle="1" w:styleId="EquationCaption1">
    <w:name w:val="_Equation Caption1"/>
  </w:style>
  <w:style w:type="paragraph" w:styleId="Zpat">
    <w:name w:val="footer"/>
    <w:basedOn w:val="Textpoznpodarou"/>
    <w:link w:val="ZpatChar"/>
    <w:uiPriority w:val="99"/>
    <w:pPr>
      <w:tabs>
        <w:tab w:val="center" w:pos="4536"/>
        <w:tab w:val="right" w:pos="9072"/>
      </w:tabs>
    </w:pPr>
  </w:style>
  <w:style w:type="paragraph" w:styleId="Textpoznpodarou">
    <w:name w:val="footnote text"/>
    <w:basedOn w:val="Textkomente"/>
    <w:semiHidden/>
  </w:style>
  <w:style w:type="paragraph" w:styleId="Textkomente">
    <w:name w:val="annotation text"/>
    <w:basedOn w:val="Normln"/>
    <w:semiHidden/>
    <w:rPr>
      <w:sz w:val="20"/>
      <w:szCs w:val="20"/>
    </w:rPr>
  </w:style>
  <w:style w:type="paragraph" w:styleId="Zkladntextodsazen">
    <w:name w:val="Body Text Indent"/>
    <w:basedOn w:val="Normln"/>
    <w:link w:val="ZkladntextodsazenChar"/>
    <w:pPr>
      <w:numPr>
        <w:ilvl w:val="12"/>
      </w:numPr>
      <w:tabs>
        <w:tab w:val="left" w:pos="-720"/>
        <w:tab w:val="left" w:pos="0"/>
      </w:tabs>
      <w:suppressAutoHyphens/>
      <w:ind w:left="567"/>
      <w:jc w:val="both"/>
    </w:pPr>
  </w:style>
  <w:style w:type="character" w:styleId="Znakapoznpodarou">
    <w:name w:val="footnote reference"/>
    <w:semiHidden/>
    <w:rPr>
      <w:vertAlign w:val="superscript"/>
    </w:rPr>
  </w:style>
  <w:style w:type="paragraph" w:styleId="Seznam2">
    <w:name w:val="List 2"/>
    <w:basedOn w:val="Normln"/>
    <w:pPr>
      <w:ind w:left="566" w:hanging="283"/>
    </w:pPr>
    <w:rPr>
      <w:rFonts w:ascii="Courier New" w:hAnsi="Courier New" w:cs="Courier New"/>
      <w:spacing w:val="0"/>
    </w:rPr>
  </w:style>
  <w:style w:type="paragraph" w:styleId="Zkladntext">
    <w:name w:val="Body Text"/>
    <w:basedOn w:val="Normln"/>
    <w:link w:val="ZkladntextChar"/>
    <w:pPr>
      <w:tabs>
        <w:tab w:val="left" w:pos="-720"/>
      </w:tabs>
      <w:suppressAutoHyphens/>
      <w:jc w:val="both"/>
    </w:pPr>
    <w:rPr>
      <w:b/>
      <w:bCs/>
    </w:rPr>
  </w:style>
  <w:style w:type="paragraph" w:styleId="Zkladntextodsazen2">
    <w:name w:val="Body Text Indent 2"/>
    <w:basedOn w:val="Normln"/>
    <w:link w:val="Zkladntextodsazen2Char"/>
    <w:uiPriority w:val="99"/>
    <w:pPr>
      <w:tabs>
        <w:tab w:val="center" w:pos="4513"/>
      </w:tabs>
      <w:suppressAutoHyphens/>
      <w:ind w:firstLine="567"/>
      <w:jc w:val="both"/>
    </w:pPr>
  </w:style>
  <w:style w:type="paragraph" w:styleId="Zkladntextodsazen3">
    <w:name w:val="Body Text Indent 3"/>
    <w:basedOn w:val="Normln"/>
    <w:pPr>
      <w:ind w:left="3119" w:hanging="2552"/>
    </w:pPr>
  </w:style>
  <w:style w:type="character" w:styleId="Hypertextovodkaz">
    <w:name w:val="Hyperlink"/>
    <w:rPr>
      <w:color w:val="0000FF"/>
      <w:u w:val="single"/>
    </w:rPr>
  </w:style>
  <w:style w:type="character" w:styleId="Sledovanodkaz">
    <w:name w:val="FollowedHyperlink"/>
    <w:rPr>
      <w:color w:val="800080"/>
      <w:u w:val="single"/>
    </w:rPr>
  </w:style>
  <w:style w:type="paragraph" w:styleId="Zkladntext2">
    <w:name w:val="Body Text 2"/>
    <w:basedOn w:val="Normln"/>
    <w:link w:val="Zkladntext2Char"/>
    <w:pPr>
      <w:tabs>
        <w:tab w:val="left" w:pos="-720"/>
      </w:tabs>
      <w:suppressAutoHyphens/>
      <w:jc w:val="both"/>
    </w:pPr>
  </w:style>
  <w:style w:type="character" w:styleId="Odkaznakoment">
    <w:name w:val="annotation reference"/>
    <w:uiPriority w:val="99"/>
    <w:semiHidden/>
    <w:rPr>
      <w:sz w:val="16"/>
      <w:szCs w:val="16"/>
    </w:rPr>
  </w:style>
  <w:style w:type="paragraph" w:styleId="Zkladntext3">
    <w:name w:val="Body Text 3"/>
    <w:basedOn w:val="Normln"/>
    <w:pPr>
      <w:jc w:val="both"/>
    </w:pPr>
    <w:rPr>
      <w:rFonts w:cs="Times New Roman"/>
      <w:spacing w:val="0"/>
      <w:sz w:val="22"/>
      <w:szCs w:val="20"/>
    </w:rPr>
  </w:style>
  <w:style w:type="paragraph" w:customStyle="1" w:styleId="Zkladntextodsazen31">
    <w:name w:val="Základní text odsazený 31"/>
    <w:basedOn w:val="Normln"/>
    <w:pPr>
      <w:tabs>
        <w:tab w:val="left" w:pos="-720"/>
        <w:tab w:val="left" w:pos="567"/>
      </w:tabs>
      <w:suppressAutoHyphens/>
      <w:ind w:left="567" w:hanging="567"/>
    </w:pPr>
    <w:rPr>
      <w:rFonts w:cs="Times New Roman"/>
      <w:szCs w:val="20"/>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paragraph" w:customStyle="1" w:styleId="Zkladntextodsazen21">
    <w:name w:val="Základní text odsazený 21"/>
    <w:basedOn w:val="Normln"/>
    <w:pPr>
      <w:tabs>
        <w:tab w:val="center" w:pos="4513"/>
      </w:tabs>
      <w:suppressAutoHyphens/>
      <w:ind w:firstLine="567"/>
      <w:jc w:val="both"/>
    </w:pPr>
    <w:rPr>
      <w:rFonts w:cs="Times New Roman"/>
      <w:szCs w:val="20"/>
    </w:rPr>
  </w:style>
  <w:style w:type="paragraph" w:customStyle="1" w:styleId="Zkladntext21">
    <w:name w:val="Základní text 21"/>
    <w:basedOn w:val="Normln"/>
    <w:pPr>
      <w:tabs>
        <w:tab w:val="left" w:pos="-720"/>
      </w:tabs>
      <w:overflowPunct w:val="0"/>
      <w:autoSpaceDE w:val="0"/>
      <w:autoSpaceDN w:val="0"/>
      <w:adjustRightInd w:val="0"/>
      <w:jc w:val="both"/>
      <w:textAlignment w:val="baseline"/>
    </w:pPr>
    <w:rPr>
      <w:rFonts w:cs="Times New Roman"/>
      <w:spacing w:val="0"/>
      <w:sz w:val="16"/>
      <w:szCs w:val="20"/>
    </w:rPr>
  </w:style>
  <w:style w:type="character" w:customStyle="1" w:styleId="Zkladntextodsazen2Char">
    <w:name w:val="Základní text odsazený 2 Char"/>
    <w:link w:val="Zkladntextodsazen2"/>
    <w:uiPriority w:val="99"/>
    <w:rsid w:val="00FA0781"/>
    <w:rPr>
      <w:rFonts w:ascii="Arial" w:hAnsi="Arial" w:cs="Arial"/>
      <w:spacing w:val="-3"/>
      <w:sz w:val="24"/>
      <w:szCs w:val="24"/>
    </w:rPr>
  </w:style>
  <w:style w:type="paragraph" w:styleId="Odstavecseseznamem">
    <w:name w:val="List Paragraph"/>
    <w:basedOn w:val="Normln"/>
    <w:uiPriority w:val="34"/>
    <w:qFormat/>
    <w:rsid w:val="00B45D57"/>
    <w:pPr>
      <w:ind w:left="708"/>
    </w:pPr>
  </w:style>
  <w:style w:type="paragraph" w:styleId="Revize">
    <w:name w:val="Revision"/>
    <w:hidden/>
    <w:uiPriority w:val="99"/>
    <w:semiHidden/>
    <w:rsid w:val="00547123"/>
    <w:rPr>
      <w:rFonts w:ascii="Arial" w:hAnsi="Arial" w:cs="Arial"/>
      <w:spacing w:val="-3"/>
      <w:sz w:val="24"/>
      <w:szCs w:val="24"/>
    </w:rPr>
  </w:style>
  <w:style w:type="character" w:customStyle="1" w:styleId="ZpatChar">
    <w:name w:val="Zápatí Char"/>
    <w:link w:val="Zpat"/>
    <w:uiPriority w:val="99"/>
    <w:rsid w:val="00323454"/>
    <w:rPr>
      <w:rFonts w:ascii="Arial" w:hAnsi="Arial" w:cs="Arial"/>
      <w:spacing w:val="-3"/>
    </w:rPr>
  </w:style>
  <w:style w:type="character" w:customStyle="1" w:styleId="ZhlavChar">
    <w:name w:val="Záhlaví Char"/>
    <w:link w:val="Zhlav"/>
    <w:rsid w:val="00350EDB"/>
    <w:rPr>
      <w:rFonts w:ascii="Arial" w:hAnsi="Arial" w:cs="Arial"/>
      <w:spacing w:val="-3"/>
      <w:sz w:val="24"/>
      <w:szCs w:val="24"/>
    </w:rPr>
  </w:style>
  <w:style w:type="character" w:customStyle="1" w:styleId="Nadpis1Char">
    <w:name w:val="Nadpis 1 Char"/>
    <w:link w:val="Nadpis1"/>
    <w:rsid w:val="00B3266D"/>
    <w:rPr>
      <w:rFonts w:ascii="Arial" w:hAnsi="Arial" w:cs="Arial"/>
      <w:b/>
      <w:bCs/>
      <w:spacing w:val="-3"/>
      <w:sz w:val="24"/>
      <w:szCs w:val="24"/>
    </w:rPr>
  </w:style>
  <w:style w:type="character" w:customStyle="1" w:styleId="Nadpis3Char">
    <w:name w:val="Nadpis 3 Char"/>
    <w:link w:val="Nadpis3"/>
    <w:rsid w:val="00B3266D"/>
    <w:rPr>
      <w:rFonts w:ascii="Arial" w:hAnsi="Arial" w:cs="Arial"/>
      <w:b/>
      <w:bCs/>
      <w:spacing w:val="-3"/>
      <w:sz w:val="22"/>
      <w:szCs w:val="22"/>
    </w:rPr>
  </w:style>
  <w:style w:type="character" w:customStyle="1" w:styleId="Nadpis5Char">
    <w:name w:val="Nadpis 5 Char"/>
    <w:link w:val="Nadpis5"/>
    <w:rsid w:val="00B3266D"/>
    <w:rPr>
      <w:rFonts w:ascii="Arial" w:hAnsi="Arial" w:cs="Arial"/>
      <w:b/>
      <w:bCs/>
      <w:spacing w:val="-3"/>
      <w:sz w:val="22"/>
      <w:szCs w:val="22"/>
    </w:rPr>
  </w:style>
  <w:style w:type="character" w:customStyle="1" w:styleId="Nadpis6Char">
    <w:name w:val="Nadpis 6 Char"/>
    <w:link w:val="Nadpis6"/>
    <w:rsid w:val="00B3266D"/>
    <w:rPr>
      <w:rFonts w:ascii="Arial" w:hAnsi="Arial" w:cs="Arial"/>
      <w:spacing w:val="-3"/>
      <w:sz w:val="24"/>
      <w:szCs w:val="24"/>
      <w:u w:val="single"/>
    </w:rPr>
  </w:style>
  <w:style w:type="character" w:customStyle="1" w:styleId="Nadpis7Char">
    <w:name w:val="Nadpis 7 Char"/>
    <w:link w:val="Nadpis7"/>
    <w:rsid w:val="00B3266D"/>
    <w:rPr>
      <w:rFonts w:ascii="Arial" w:hAnsi="Arial" w:cs="Arial"/>
      <w:b/>
      <w:spacing w:val="-3"/>
      <w:sz w:val="24"/>
      <w:szCs w:val="24"/>
      <w:u w:val="single"/>
    </w:rPr>
  </w:style>
  <w:style w:type="character" w:customStyle="1" w:styleId="Nadpis8Char">
    <w:name w:val="Nadpis 8 Char"/>
    <w:link w:val="Nadpis8"/>
    <w:rsid w:val="00B3266D"/>
    <w:rPr>
      <w:rFonts w:ascii="Arial" w:hAnsi="Arial" w:cs="Arial"/>
      <w:b/>
      <w:spacing w:val="-3"/>
      <w:sz w:val="24"/>
      <w:szCs w:val="24"/>
    </w:rPr>
  </w:style>
  <w:style w:type="character" w:customStyle="1" w:styleId="Nadpis9Char">
    <w:name w:val="Nadpis 9 Char"/>
    <w:link w:val="Nadpis9"/>
    <w:rsid w:val="00B3266D"/>
    <w:rPr>
      <w:rFonts w:ascii="Arial" w:hAnsi="Arial" w:cs="Arial"/>
      <w:b/>
      <w:sz w:val="32"/>
      <w:szCs w:val="24"/>
      <w:u w:val="single"/>
    </w:rPr>
  </w:style>
  <w:style w:type="character" w:customStyle="1" w:styleId="ZkladntextodsazenChar">
    <w:name w:val="Základní text odsazený Char"/>
    <w:link w:val="Zkladntextodsazen"/>
    <w:rsid w:val="00B3266D"/>
    <w:rPr>
      <w:rFonts w:ascii="Arial" w:hAnsi="Arial" w:cs="Arial"/>
      <w:spacing w:val="-3"/>
      <w:sz w:val="24"/>
      <w:szCs w:val="24"/>
    </w:rPr>
  </w:style>
  <w:style w:type="character" w:customStyle="1" w:styleId="ZkladntextChar">
    <w:name w:val="Základní text Char"/>
    <w:link w:val="Zkladntext"/>
    <w:rsid w:val="00B3266D"/>
    <w:rPr>
      <w:rFonts w:ascii="Arial" w:hAnsi="Arial" w:cs="Arial"/>
      <w:b/>
      <w:bCs/>
      <w:spacing w:val="-3"/>
      <w:sz w:val="24"/>
      <w:szCs w:val="24"/>
    </w:rPr>
  </w:style>
  <w:style w:type="character" w:customStyle="1" w:styleId="Zkladntext2Char">
    <w:name w:val="Základní text 2 Char"/>
    <w:link w:val="Zkladntext2"/>
    <w:rsid w:val="00B3266D"/>
    <w:rPr>
      <w:rFonts w:ascii="Arial" w:hAnsi="Arial" w:cs="Arial"/>
      <w:spacing w:val="-3"/>
      <w:sz w:val="24"/>
      <w:szCs w:val="24"/>
    </w:rPr>
  </w:style>
  <w:style w:type="paragraph" w:styleId="Bezmezer">
    <w:name w:val="No Spacing"/>
    <w:uiPriority w:val="1"/>
    <w:qFormat/>
    <w:rsid w:val="001A7C71"/>
    <w:rPr>
      <w:rFonts w:ascii="Calibri" w:eastAsia="Calibri" w:hAnsi="Calibri"/>
      <w:sz w:val="22"/>
      <w:szCs w:val="22"/>
      <w:lang w:eastAsia="en-US"/>
    </w:rPr>
  </w:style>
  <w:style w:type="character" w:customStyle="1" w:styleId="apple-converted-space">
    <w:name w:val="apple-converted-space"/>
    <w:rsid w:val="00960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54ACC"/>
    <w:rPr>
      <w:rFonts w:ascii="Arial" w:hAnsi="Arial" w:cs="Arial"/>
      <w:spacing w:val="-3"/>
      <w:sz w:val="24"/>
      <w:szCs w:val="24"/>
    </w:rPr>
  </w:style>
  <w:style w:type="paragraph" w:styleId="Nadpis1">
    <w:name w:val="heading 1"/>
    <w:basedOn w:val="Normln"/>
    <w:next w:val="Normln"/>
    <w:link w:val="Nadpis1Char"/>
    <w:qFormat/>
    <w:pPr>
      <w:keepNext/>
      <w:tabs>
        <w:tab w:val="left" w:pos="-720"/>
      </w:tabs>
      <w:suppressAutoHyphens/>
      <w:jc w:val="center"/>
      <w:outlineLvl w:val="0"/>
    </w:pPr>
    <w:rPr>
      <w:b/>
      <w:bCs/>
    </w:rPr>
  </w:style>
  <w:style w:type="paragraph" w:styleId="Nadpis2">
    <w:name w:val="heading 2"/>
    <w:basedOn w:val="Normln"/>
    <w:next w:val="Normln"/>
    <w:qFormat/>
    <w:pPr>
      <w:keepNext/>
      <w:tabs>
        <w:tab w:val="center" w:pos="4513"/>
      </w:tabs>
      <w:suppressAutoHyphens/>
      <w:jc w:val="center"/>
      <w:outlineLvl w:val="1"/>
    </w:pPr>
    <w:rPr>
      <w:u w:val="single"/>
    </w:rPr>
  </w:style>
  <w:style w:type="paragraph" w:styleId="Nadpis3">
    <w:name w:val="heading 3"/>
    <w:basedOn w:val="Normln"/>
    <w:next w:val="Normln"/>
    <w:link w:val="Nadpis3Char"/>
    <w:qFormat/>
    <w:pPr>
      <w:keepNext/>
      <w:tabs>
        <w:tab w:val="left" w:pos="-720"/>
      </w:tabs>
      <w:suppressAutoHyphens/>
      <w:jc w:val="center"/>
      <w:outlineLvl w:val="2"/>
    </w:pPr>
    <w:rPr>
      <w:b/>
      <w:bCs/>
      <w:sz w:val="22"/>
      <w:szCs w:val="22"/>
    </w:rPr>
  </w:style>
  <w:style w:type="paragraph" w:styleId="Nadpis4">
    <w:name w:val="heading 4"/>
    <w:basedOn w:val="Normln"/>
    <w:next w:val="Normln"/>
    <w:qFormat/>
    <w:pPr>
      <w:keepNext/>
      <w:tabs>
        <w:tab w:val="left" w:pos="-720"/>
      </w:tabs>
      <w:suppressAutoHyphens/>
      <w:jc w:val="center"/>
      <w:outlineLvl w:val="3"/>
    </w:pPr>
    <w:rPr>
      <w:b/>
      <w:bCs/>
      <w:sz w:val="28"/>
      <w:szCs w:val="28"/>
    </w:rPr>
  </w:style>
  <w:style w:type="paragraph" w:styleId="Nadpis5">
    <w:name w:val="heading 5"/>
    <w:basedOn w:val="Normln"/>
    <w:next w:val="Normln"/>
    <w:link w:val="Nadpis5Char"/>
    <w:qFormat/>
    <w:pPr>
      <w:keepNext/>
      <w:outlineLvl w:val="4"/>
    </w:pPr>
    <w:rPr>
      <w:b/>
      <w:bCs/>
      <w:sz w:val="22"/>
      <w:szCs w:val="22"/>
    </w:rPr>
  </w:style>
  <w:style w:type="paragraph" w:styleId="Nadpis6">
    <w:name w:val="heading 6"/>
    <w:basedOn w:val="Normln"/>
    <w:next w:val="Normln"/>
    <w:link w:val="Nadpis6Char"/>
    <w:qFormat/>
    <w:pPr>
      <w:keepNext/>
      <w:outlineLvl w:val="5"/>
    </w:pPr>
    <w:rPr>
      <w:u w:val="single"/>
    </w:rPr>
  </w:style>
  <w:style w:type="paragraph" w:styleId="Nadpis7">
    <w:name w:val="heading 7"/>
    <w:basedOn w:val="Normln"/>
    <w:next w:val="Normln"/>
    <w:link w:val="Nadpis7Char"/>
    <w:qFormat/>
    <w:pPr>
      <w:keepNext/>
      <w:tabs>
        <w:tab w:val="left" w:pos="-720"/>
      </w:tabs>
      <w:suppressAutoHyphens/>
      <w:jc w:val="both"/>
      <w:outlineLvl w:val="6"/>
    </w:pPr>
    <w:rPr>
      <w:b/>
      <w:u w:val="single"/>
    </w:rPr>
  </w:style>
  <w:style w:type="paragraph" w:styleId="Nadpis8">
    <w:name w:val="heading 8"/>
    <w:basedOn w:val="Normln"/>
    <w:next w:val="Normln"/>
    <w:link w:val="Nadpis8Char"/>
    <w:qFormat/>
    <w:pPr>
      <w:keepNext/>
      <w:tabs>
        <w:tab w:val="left" w:pos="-720"/>
      </w:tabs>
      <w:suppressAutoHyphens/>
      <w:jc w:val="both"/>
      <w:outlineLvl w:val="7"/>
    </w:pPr>
    <w:rPr>
      <w:b/>
    </w:rPr>
  </w:style>
  <w:style w:type="paragraph" w:styleId="Nadpis9">
    <w:name w:val="heading 9"/>
    <w:basedOn w:val="Normln"/>
    <w:next w:val="Normln"/>
    <w:link w:val="Nadpis9Char"/>
    <w:qFormat/>
    <w:pPr>
      <w:keepNext/>
      <w:tabs>
        <w:tab w:val="center" w:pos="4513"/>
      </w:tabs>
      <w:suppressAutoHyphens/>
      <w:jc w:val="center"/>
      <w:outlineLvl w:val="8"/>
    </w:pPr>
    <w:rPr>
      <w:b/>
      <w:spacing w:val="0"/>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efaultParagraphFo">
    <w:name w:val="Default Paragraph Fo"/>
    <w:basedOn w:val="Standardnpsmoodstavce"/>
  </w:style>
  <w:style w:type="character" w:customStyle="1" w:styleId="EquationCaption">
    <w:name w:val="_Equation Caption"/>
    <w:basedOn w:val="Standardnpsmoodstavce"/>
  </w:style>
  <w:style w:type="paragraph" w:styleId="Zhlav">
    <w:name w:val="header"/>
    <w:basedOn w:val="Normln"/>
    <w:link w:val="ZhlavChar"/>
    <w:pPr>
      <w:tabs>
        <w:tab w:val="left" w:pos="0"/>
      </w:tabs>
      <w:suppressAutoHyphens/>
    </w:pPr>
  </w:style>
  <w:style w:type="character" w:styleId="slostrnky">
    <w:name w:val="page number"/>
    <w:rPr>
      <w:rFonts w:ascii="Arial" w:hAnsi="Arial"/>
      <w:b/>
      <w:bCs/>
      <w:i/>
      <w:iCs/>
      <w:sz w:val="20"/>
      <w:szCs w:val="20"/>
    </w:rPr>
  </w:style>
  <w:style w:type="paragraph" w:styleId="Obsah1">
    <w:name w:val="toc 1"/>
    <w:basedOn w:val="Normln"/>
    <w:next w:val="Normln"/>
    <w:semiHidden/>
    <w:pPr>
      <w:tabs>
        <w:tab w:val="left" w:leader="dot" w:pos="9000"/>
        <w:tab w:val="right" w:pos="9360"/>
      </w:tabs>
      <w:suppressAutoHyphens/>
      <w:spacing w:before="480"/>
      <w:ind w:left="720" w:right="720" w:hanging="720"/>
    </w:pPr>
    <w:rPr>
      <w:lang w:val="en-US"/>
    </w:rPr>
  </w:style>
  <w:style w:type="paragraph" w:styleId="Obsah2">
    <w:name w:val="toc 2"/>
    <w:basedOn w:val="Normln"/>
    <w:next w:val="Normln"/>
    <w:semiHidden/>
    <w:pPr>
      <w:tabs>
        <w:tab w:val="left" w:leader="dot" w:pos="9000"/>
        <w:tab w:val="right" w:pos="9360"/>
      </w:tabs>
      <w:suppressAutoHyphens/>
      <w:ind w:left="1440" w:right="720" w:hanging="720"/>
    </w:pPr>
    <w:rPr>
      <w:lang w:val="en-US"/>
    </w:rPr>
  </w:style>
  <w:style w:type="paragraph" w:styleId="Obsah3">
    <w:name w:val="toc 3"/>
    <w:basedOn w:val="Normln"/>
    <w:next w:val="Normln"/>
    <w:semiHidden/>
    <w:pPr>
      <w:tabs>
        <w:tab w:val="left" w:leader="dot" w:pos="9000"/>
        <w:tab w:val="right" w:pos="9360"/>
      </w:tabs>
      <w:suppressAutoHyphens/>
      <w:ind w:left="2160" w:right="720" w:hanging="720"/>
    </w:pPr>
    <w:rPr>
      <w:lang w:val="en-US"/>
    </w:rPr>
  </w:style>
  <w:style w:type="paragraph" w:styleId="Obsah4">
    <w:name w:val="toc 4"/>
    <w:basedOn w:val="Normln"/>
    <w:next w:val="Normln"/>
    <w:semiHidden/>
    <w:pPr>
      <w:tabs>
        <w:tab w:val="left" w:leader="dot" w:pos="9000"/>
        <w:tab w:val="right" w:pos="9360"/>
      </w:tabs>
      <w:suppressAutoHyphens/>
      <w:ind w:left="2880" w:right="720" w:hanging="720"/>
    </w:pPr>
    <w:rPr>
      <w:lang w:val="en-US"/>
    </w:rPr>
  </w:style>
  <w:style w:type="paragraph" w:styleId="Obsah5">
    <w:name w:val="toc 5"/>
    <w:basedOn w:val="Normln"/>
    <w:next w:val="Normln"/>
    <w:semiHidden/>
    <w:pPr>
      <w:tabs>
        <w:tab w:val="left" w:leader="dot" w:pos="9000"/>
        <w:tab w:val="right" w:pos="9360"/>
      </w:tabs>
      <w:suppressAutoHyphens/>
      <w:ind w:left="3600" w:right="720" w:hanging="720"/>
    </w:pPr>
    <w:rPr>
      <w:lang w:val="en-US"/>
    </w:rPr>
  </w:style>
  <w:style w:type="paragraph" w:styleId="Obsah6">
    <w:name w:val="toc 6"/>
    <w:basedOn w:val="Normln"/>
    <w:next w:val="Normln"/>
    <w:semiHidden/>
    <w:pPr>
      <w:tabs>
        <w:tab w:val="left" w:pos="9000"/>
        <w:tab w:val="right" w:pos="9360"/>
      </w:tabs>
      <w:suppressAutoHyphens/>
      <w:ind w:left="720" w:hanging="720"/>
    </w:pPr>
    <w:rPr>
      <w:lang w:val="en-US"/>
    </w:rPr>
  </w:style>
  <w:style w:type="paragraph" w:styleId="Obsah7">
    <w:name w:val="toc 7"/>
    <w:basedOn w:val="Normln"/>
    <w:next w:val="Normln"/>
    <w:semiHidden/>
    <w:pPr>
      <w:suppressAutoHyphens/>
      <w:ind w:left="720" w:hanging="720"/>
    </w:pPr>
    <w:rPr>
      <w:lang w:val="en-US"/>
    </w:rPr>
  </w:style>
  <w:style w:type="paragraph" w:styleId="Obsah8">
    <w:name w:val="toc 8"/>
    <w:basedOn w:val="Normln"/>
    <w:next w:val="Normln"/>
    <w:semiHidden/>
    <w:pPr>
      <w:tabs>
        <w:tab w:val="left" w:pos="9000"/>
        <w:tab w:val="right" w:pos="9360"/>
      </w:tabs>
      <w:suppressAutoHyphens/>
      <w:ind w:left="720" w:hanging="720"/>
    </w:pPr>
    <w:rPr>
      <w:lang w:val="en-US"/>
    </w:rPr>
  </w:style>
  <w:style w:type="paragraph" w:styleId="Obsah9">
    <w:name w:val="toc 9"/>
    <w:basedOn w:val="Normln"/>
    <w:next w:val="Normln"/>
    <w:semiHidden/>
    <w:pPr>
      <w:tabs>
        <w:tab w:val="left" w:leader="dot" w:pos="9000"/>
        <w:tab w:val="right" w:pos="9360"/>
      </w:tabs>
      <w:suppressAutoHyphens/>
      <w:ind w:left="720" w:hanging="720"/>
    </w:pPr>
    <w:rPr>
      <w:lang w:val="en-US"/>
    </w:rPr>
  </w:style>
  <w:style w:type="paragraph" w:styleId="Rejstk1">
    <w:name w:val="index 1"/>
    <w:basedOn w:val="Normln"/>
    <w:next w:val="Normln"/>
    <w:semiHidden/>
    <w:pPr>
      <w:tabs>
        <w:tab w:val="left" w:leader="dot" w:pos="9000"/>
        <w:tab w:val="right" w:pos="9360"/>
      </w:tabs>
      <w:suppressAutoHyphens/>
      <w:ind w:left="1440" w:right="720" w:hanging="1440"/>
    </w:pPr>
    <w:rPr>
      <w:lang w:val="en-US"/>
    </w:rPr>
  </w:style>
  <w:style w:type="paragraph" w:styleId="Rejstk2">
    <w:name w:val="index 2"/>
    <w:basedOn w:val="Normln"/>
    <w:next w:val="Normln"/>
    <w:semiHidden/>
    <w:pPr>
      <w:tabs>
        <w:tab w:val="left" w:leader="dot" w:pos="9000"/>
        <w:tab w:val="right" w:pos="9360"/>
      </w:tabs>
      <w:suppressAutoHyphens/>
      <w:ind w:left="1440" w:right="720" w:hanging="720"/>
    </w:pPr>
    <w:rPr>
      <w:lang w:val="en-US"/>
    </w:rPr>
  </w:style>
  <w:style w:type="paragraph" w:styleId="Hlavikaobsahu">
    <w:name w:val="toa heading"/>
    <w:basedOn w:val="Normln"/>
    <w:next w:val="Normln"/>
    <w:semiHidden/>
    <w:pPr>
      <w:tabs>
        <w:tab w:val="left" w:pos="9000"/>
        <w:tab w:val="right" w:pos="9360"/>
      </w:tabs>
      <w:suppressAutoHyphens/>
    </w:pPr>
    <w:rPr>
      <w:lang w:val="en-US"/>
    </w:rPr>
  </w:style>
  <w:style w:type="paragraph" w:styleId="Titulek">
    <w:name w:val="caption"/>
    <w:basedOn w:val="Normln"/>
    <w:next w:val="Normln"/>
    <w:qFormat/>
  </w:style>
  <w:style w:type="character" w:customStyle="1" w:styleId="EquationCaption1">
    <w:name w:val="_Equation Caption1"/>
  </w:style>
  <w:style w:type="paragraph" w:styleId="Zpat">
    <w:name w:val="footer"/>
    <w:basedOn w:val="Textpoznpodarou"/>
    <w:link w:val="ZpatChar"/>
    <w:uiPriority w:val="99"/>
    <w:pPr>
      <w:tabs>
        <w:tab w:val="center" w:pos="4536"/>
        <w:tab w:val="right" w:pos="9072"/>
      </w:tabs>
    </w:pPr>
  </w:style>
  <w:style w:type="paragraph" w:styleId="Textpoznpodarou">
    <w:name w:val="footnote text"/>
    <w:basedOn w:val="Textkomente"/>
    <w:semiHidden/>
  </w:style>
  <w:style w:type="paragraph" w:styleId="Textkomente">
    <w:name w:val="annotation text"/>
    <w:basedOn w:val="Normln"/>
    <w:semiHidden/>
    <w:rPr>
      <w:sz w:val="20"/>
      <w:szCs w:val="20"/>
    </w:rPr>
  </w:style>
  <w:style w:type="paragraph" w:styleId="Zkladntextodsazen">
    <w:name w:val="Body Text Indent"/>
    <w:basedOn w:val="Normln"/>
    <w:link w:val="ZkladntextodsazenChar"/>
    <w:pPr>
      <w:numPr>
        <w:ilvl w:val="12"/>
      </w:numPr>
      <w:tabs>
        <w:tab w:val="left" w:pos="-720"/>
        <w:tab w:val="left" w:pos="0"/>
      </w:tabs>
      <w:suppressAutoHyphens/>
      <w:ind w:left="567"/>
      <w:jc w:val="both"/>
    </w:pPr>
  </w:style>
  <w:style w:type="character" w:styleId="Znakapoznpodarou">
    <w:name w:val="footnote reference"/>
    <w:semiHidden/>
    <w:rPr>
      <w:vertAlign w:val="superscript"/>
    </w:rPr>
  </w:style>
  <w:style w:type="paragraph" w:styleId="Seznam2">
    <w:name w:val="List 2"/>
    <w:basedOn w:val="Normln"/>
    <w:pPr>
      <w:ind w:left="566" w:hanging="283"/>
    </w:pPr>
    <w:rPr>
      <w:rFonts w:ascii="Courier New" w:hAnsi="Courier New" w:cs="Courier New"/>
      <w:spacing w:val="0"/>
    </w:rPr>
  </w:style>
  <w:style w:type="paragraph" w:styleId="Zkladntext">
    <w:name w:val="Body Text"/>
    <w:basedOn w:val="Normln"/>
    <w:link w:val="ZkladntextChar"/>
    <w:pPr>
      <w:tabs>
        <w:tab w:val="left" w:pos="-720"/>
      </w:tabs>
      <w:suppressAutoHyphens/>
      <w:jc w:val="both"/>
    </w:pPr>
    <w:rPr>
      <w:b/>
      <w:bCs/>
    </w:rPr>
  </w:style>
  <w:style w:type="paragraph" w:styleId="Zkladntextodsazen2">
    <w:name w:val="Body Text Indent 2"/>
    <w:basedOn w:val="Normln"/>
    <w:link w:val="Zkladntextodsazen2Char"/>
    <w:uiPriority w:val="99"/>
    <w:pPr>
      <w:tabs>
        <w:tab w:val="center" w:pos="4513"/>
      </w:tabs>
      <w:suppressAutoHyphens/>
      <w:ind w:firstLine="567"/>
      <w:jc w:val="both"/>
    </w:pPr>
  </w:style>
  <w:style w:type="paragraph" w:styleId="Zkladntextodsazen3">
    <w:name w:val="Body Text Indent 3"/>
    <w:basedOn w:val="Normln"/>
    <w:pPr>
      <w:ind w:left="3119" w:hanging="2552"/>
    </w:pPr>
  </w:style>
  <w:style w:type="character" w:styleId="Hypertextovodkaz">
    <w:name w:val="Hyperlink"/>
    <w:rPr>
      <w:color w:val="0000FF"/>
      <w:u w:val="single"/>
    </w:rPr>
  </w:style>
  <w:style w:type="character" w:styleId="Sledovanodkaz">
    <w:name w:val="FollowedHyperlink"/>
    <w:rPr>
      <w:color w:val="800080"/>
      <w:u w:val="single"/>
    </w:rPr>
  </w:style>
  <w:style w:type="paragraph" w:styleId="Zkladntext2">
    <w:name w:val="Body Text 2"/>
    <w:basedOn w:val="Normln"/>
    <w:link w:val="Zkladntext2Char"/>
    <w:pPr>
      <w:tabs>
        <w:tab w:val="left" w:pos="-720"/>
      </w:tabs>
      <w:suppressAutoHyphens/>
      <w:jc w:val="both"/>
    </w:pPr>
  </w:style>
  <w:style w:type="character" w:styleId="Odkaznakoment">
    <w:name w:val="annotation reference"/>
    <w:uiPriority w:val="99"/>
    <w:semiHidden/>
    <w:rPr>
      <w:sz w:val="16"/>
      <w:szCs w:val="16"/>
    </w:rPr>
  </w:style>
  <w:style w:type="paragraph" w:styleId="Zkladntext3">
    <w:name w:val="Body Text 3"/>
    <w:basedOn w:val="Normln"/>
    <w:pPr>
      <w:jc w:val="both"/>
    </w:pPr>
    <w:rPr>
      <w:rFonts w:cs="Times New Roman"/>
      <w:spacing w:val="0"/>
      <w:sz w:val="22"/>
      <w:szCs w:val="20"/>
    </w:rPr>
  </w:style>
  <w:style w:type="paragraph" w:customStyle="1" w:styleId="Zkladntextodsazen31">
    <w:name w:val="Základní text odsazený 31"/>
    <w:basedOn w:val="Normln"/>
    <w:pPr>
      <w:tabs>
        <w:tab w:val="left" w:pos="-720"/>
        <w:tab w:val="left" w:pos="567"/>
      </w:tabs>
      <w:suppressAutoHyphens/>
      <w:ind w:left="567" w:hanging="567"/>
    </w:pPr>
    <w:rPr>
      <w:rFonts w:cs="Times New Roman"/>
      <w:szCs w:val="20"/>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paragraph" w:customStyle="1" w:styleId="Zkladntextodsazen21">
    <w:name w:val="Základní text odsazený 21"/>
    <w:basedOn w:val="Normln"/>
    <w:pPr>
      <w:tabs>
        <w:tab w:val="center" w:pos="4513"/>
      </w:tabs>
      <w:suppressAutoHyphens/>
      <w:ind w:firstLine="567"/>
      <w:jc w:val="both"/>
    </w:pPr>
    <w:rPr>
      <w:rFonts w:cs="Times New Roman"/>
      <w:szCs w:val="20"/>
    </w:rPr>
  </w:style>
  <w:style w:type="paragraph" w:customStyle="1" w:styleId="Zkladntext21">
    <w:name w:val="Základní text 21"/>
    <w:basedOn w:val="Normln"/>
    <w:pPr>
      <w:tabs>
        <w:tab w:val="left" w:pos="-720"/>
      </w:tabs>
      <w:overflowPunct w:val="0"/>
      <w:autoSpaceDE w:val="0"/>
      <w:autoSpaceDN w:val="0"/>
      <w:adjustRightInd w:val="0"/>
      <w:jc w:val="both"/>
      <w:textAlignment w:val="baseline"/>
    </w:pPr>
    <w:rPr>
      <w:rFonts w:cs="Times New Roman"/>
      <w:spacing w:val="0"/>
      <w:sz w:val="16"/>
      <w:szCs w:val="20"/>
    </w:rPr>
  </w:style>
  <w:style w:type="character" w:customStyle="1" w:styleId="Zkladntextodsazen2Char">
    <w:name w:val="Základní text odsazený 2 Char"/>
    <w:link w:val="Zkladntextodsazen2"/>
    <w:uiPriority w:val="99"/>
    <w:rsid w:val="00FA0781"/>
    <w:rPr>
      <w:rFonts w:ascii="Arial" w:hAnsi="Arial" w:cs="Arial"/>
      <w:spacing w:val="-3"/>
      <w:sz w:val="24"/>
      <w:szCs w:val="24"/>
    </w:rPr>
  </w:style>
  <w:style w:type="paragraph" w:styleId="Odstavecseseznamem">
    <w:name w:val="List Paragraph"/>
    <w:basedOn w:val="Normln"/>
    <w:uiPriority w:val="34"/>
    <w:qFormat/>
    <w:rsid w:val="00B45D57"/>
    <w:pPr>
      <w:ind w:left="708"/>
    </w:pPr>
  </w:style>
  <w:style w:type="paragraph" w:styleId="Revize">
    <w:name w:val="Revision"/>
    <w:hidden/>
    <w:uiPriority w:val="99"/>
    <w:semiHidden/>
    <w:rsid w:val="00547123"/>
    <w:rPr>
      <w:rFonts w:ascii="Arial" w:hAnsi="Arial" w:cs="Arial"/>
      <w:spacing w:val="-3"/>
      <w:sz w:val="24"/>
      <w:szCs w:val="24"/>
    </w:rPr>
  </w:style>
  <w:style w:type="character" w:customStyle="1" w:styleId="ZpatChar">
    <w:name w:val="Zápatí Char"/>
    <w:link w:val="Zpat"/>
    <w:uiPriority w:val="99"/>
    <w:rsid w:val="00323454"/>
    <w:rPr>
      <w:rFonts w:ascii="Arial" w:hAnsi="Arial" w:cs="Arial"/>
      <w:spacing w:val="-3"/>
    </w:rPr>
  </w:style>
  <w:style w:type="character" w:customStyle="1" w:styleId="ZhlavChar">
    <w:name w:val="Záhlaví Char"/>
    <w:link w:val="Zhlav"/>
    <w:rsid w:val="00350EDB"/>
    <w:rPr>
      <w:rFonts w:ascii="Arial" w:hAnsi="Arial" w:cs="Arial"/>
      <w:spacing w:val="-3"/>
      <w:sz w:val="24"/>
      <w:szCs w:val="24"/>
    </w:rPr>
  </w:style>
  <w:style w:type="character" w:customStyle="1" w:styleId="Nadpis1Char">
    <w:name w:val="Nadpis 1 Char"/>
    <w:link w:val="Nadpis1"/>
    <w:rsid w:val="00B3266D"/>
    <w:rPr>
      <w:rFonts w:ascii="Arial" w:hAnsi="Arial" w:cs="Arial"/>
      <w:b/>
      <w:bCs/>
      <w:spacing w:val="-3"/>
      <w:sz w:val="24"/>
      <w:szCs w:val="24"/>
    </w:rPr>
  </w:style>
  <w:style w:type="character" w:customStyle="1" w:styleId="Nadpis3Char">
    <w:name w:val="Nadpis 3 Char"/>
    <w:link w:val="Nadpis3"/>
    <w:rsid w:val="00B3266D"/>
    <w:rPr>
      <w:rFonts w:ascii="Arial" w:hAnsi="Arial" w:cs="Arial"/>
      <w:b/>
      <w:bCs/>
      <w:spacing w:val="-3"/>
      <w:sz w:val="22"/>
      <w:szCs w:val="22"/>
    </w:rPr>
  </w:style>
  <w:style w:type="character" w:customStyle="1" w:styleId="Nadpis5Char">
    <w:name w:val="Nadpis 5 Char"/>
    <w:link w:val="Nadpis5"/>
    <w:rsid w:val="00B3266D"/>
    <w:rPr>
      <w:rFonts w:ascii="Arial" w:hAnsi="Arial" w:cs="Arial"/>
      <w:b/>
      <w:bCs/>
      <w:spacing w:val="-3"/>
      <w:sz w:val="22"/>
      <w:szCs w:val="22"/>
    </w:rPr>
  </w:style>
  <w:style w:type="character" w:customStyle="1" w:styleId="Nadpis6Char">
    <w:name w:val="Nadpis 6 Char"/>
    <w:link w:val="Nadpis6"/>
    <w:rsid w:val="00B3266D"/>
    <w:rPr>
      <w:rFonts w:ascii="Arial" w:hAnsi="Arial" w:cs="Arial"/>
      <w:spacing w:val="-3"/>
      <w:sz w:val="24"/>
      <w:szCs w:val="24"/>
      <w:u w:val="single"/>
    </w:rPr>
  </w:style>
  <w:style w:type="character" w:customStyle="1" w:styleId="Nadpis7Char">
    <w:name w:val="Nadpis 7 Char"/>
    <w:link w:val="Nadpis7"/>
    <w:rsid w:val="00B3266D"/>
    <w:rPr>
      <w:rFonts w:ascii="Arial" w:hAnsi="Arial" w:cs="Arial"/>
      <w:b/>
      <w:spacing w:val="-3"/>
      <w:sz w:val="24"/>
      <w:szCs w:val="24"/>
      <w:u w:val="single"/>
    </w:rPr>
  </w:style>
  <w:style w:type="character" w:customStyle="1" w:styleId="Nadpis8Char">
    <w:name w:val="Nadpis 8 Char"/>
    <w:link w:val="Nadpis8"/>
    <w:rsid w:val="00B3266D"/>
    <w:rPr>
      <w:rFonts w:ascii="Arial" w:hAnsi="Arial" w:cs="Arial"/>
      <w:b/>
      <w:spacing w:val="-3"/>
      <w:sz w:val="24"/>
      <w:szCs w:val="24"/>
    </w:rPr>
  </w:style>
  <w:style w:type="character" w:customStyle="1" w:styleId="Nadpis9Char">
    <w:name w:val="Nadpis 9 Char"/>
    <w:link w:val="Nadpis9"/>
    <w:rsid w:val="00B3266D"/>
    <w:rPr>
      <w:rFonts w:ascii="Arial" w:hAnsi="Arial" w:cs="Arial"/>
      <w:b/>
      <w:sz w:val="32"/>
      <w:szCs w:val="24"/>
      <w:u w:val="single"/>
    </w:rPr>
  </w:style>
  <w:style w:type="character" w:customStyle="1" w:styleId="ZkladntextodsazenChar">
    <w:name w:val="Základní text odsazený Char"/>
    <w:link w:val="Zkladntextodsazen"/>
    <w:rsid w:val="00B3266D"/>
    <w:rPr>
      <w:rFonts w:ascii="Arial" w:hAnsi="Arial" w:cs="Arial"/>
      <w:spacing w:val="-3"/>
      <w:sz w:val="24"/>
      <w:szCs w:val="24"/>
    </w:rPr>
  </w:style>
  <w:style w:type="character" w:customStyle="1" w:styleId="ZkladntextChar">
    <w:name w:val="Základní text Char"/>
    <w:link w:val="Zkladntext"/>
    <w:rsid w:val="00B3266D"/>
    <w:rPr>
      <w:rFonts w:ascii="Arial" w:hAnsi="Arial" w:cs="Arial"/>
      <w:b/>
      <w:bCs/>
      <w:spacing w:val="-3"/>
      <w:sz w:val="24"/>
      <w:szCs w:val="24"/>
    </w:rPr>
  </w:style>
  <w:style w:type="character" w:customStyle="1" w:styleId="Zkladntext2Char">
    <w:name w:val="Základní text 2 Char"/>
    <w:link w:val="Zkladntext2"/>
    <w:rsid w:val="00B3266D"/>
    <w:rPr>
      <w:rFonts w:ascii="Arial" w:hAnsi="Arial" w:cs="Arial"/>
      <w:spacing w:val="-3"/>
      <w:sz w:val="24"/>
      <w:szCs w:val="24"/>
    </w:rPr>
  </w:style>
  <w:style w:type="paragraph" w:styleId="Bezmezer">
    <w:name w:val="No Spacing"/>
    <w:uiPriority w:val="1"/>
    <w:qFormat/>
    <w:rsid w:val="001A7C71"/>
    <w:rPr>
      <w:rFonts w:ascii="Calibri" w:eastAsia="Calibri" w:hAnsi="Calibri"/>
      <w:sz w:val="22"/>
      <w:szCs w:val="22"/>
      <w:lang w:eastAsia="en-US"/>
    </w:rPr>
  </w:style>
  <w:style w:type="character" w:customStyle="1" w:styleId="apple-converted-space">
    <w:name w:val="apple-converted-space"/>
    <w:rsid w:val="00960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266794">
      <w:bodyDiv w:val="1"/>
      <w:marLeft w:val="0"/>
      <w:marRight w:val="0"/>
      <w:marTop w:val="0"/>
      <w:marBottom w:val="0"/>
      <w:divBdr>
        <w:top w:val="none" w:sz="0" w:space="0" w:color="auto"/>
        <w:left w:val="none" w:sz="0" w:space="0" w:color="auto"/>
        <w:bottom w:val="none" w:sz="0" w:space="0" w:color="auto"/>
        <w:right w:val="none" w:sz="0" w:space="0" w:color="auto"/>
      </w:divBdr>
    </w:div>
    <w:div w:id="851991466">
      <w:bodyDiv w:val="1"/>
      <w:marLeft w:val="0"/>
      <w:marRight w:val="0"/>
      <w:marTop w:val="0"/>
      <w:marBottom w:val="0"/>
      <w:divBdr>
        <w:top w:val="none" w:sz="0" w:space="0" w:color="auto"/>
        <w:left w:val="none" w:sz="0" w:space="0" w:color="auto"/>
        <w:bottom w:val="none" w:sz="0" w:space="0" w:color="auto"/>
        <w:right w:val="none" w:sz="0" w:space="0" w:color="auto"/>
      </w:divBdr>
    </w:div>
    <w:div w:id="1828747408">
      <w:bodyDiv w:val="1"/>
      <w:marLeft w:val="0"/>
      <w:marRight w:val="0"/>
      <w:marTop w:val="0"/>
      <w:marBottom w:val="0"/>
      <w:divBdr>
        <w:top w:val="none" w:sz="0" w:space="0" w:color="auto"/>
        <w:left w:val="none" w:sz="0" w:space="0" w:color="auto"/>
        <w:bottom w:val="none" w:sz="0" w:space="0" w:color="auto"/>
        <w:right w:val="none" w:sz="0" w:space="0" w:color="auto"/>
      </w:divBdr>
      <w:divsChild>
        <w:div w:id="94254461">
          <w:marLeft w:val="0"/>
          <w:marRight w:val="0"/>
          <w:marTop w:val="0"/>
          <w:marBottom w:val="0"/>
          <w:divBdr>
            <w:top w:val="none" w:sz="0" w:space="0" w:color="auto"/>
            <w:left w:val="none" w:sz="0" w:space="0" w:color="auto"/>
            <w:bottom w:val="none" w:sz="0" w:space="0" w:color="auto"/>
            <w:right w:val="none" w:sz="0" w:space="0" w:color="auto"/>
          </w:divBdr>
        </w:div>
        <w:div w:id="349920545">
          <w:marLeft w:val="0"/>
          <w:marRight w:val="0"/>
          <w:marTop w:val="0"/>
          <w:marBottom w:val="0"/>
          <w:divBdr>
            <w:top w:val="none" w:sz="0" w:space="0" w:color="auto"/>
            <w:left w:val="none" w:sz="0" w:space="0" w:color="auto"/>
            <w:bottom w:val="none" w:sz="0" w:space="0" w:color="auto"/>
            <w:right w:val="none" w:sz="0" w:space="0" w:color="auto"/>
          </w:divBdr>
        </w:div>
        <w:div w:id="1533155470">
          <w:marLeft w:val="0"/>
          <w:marRight w:val="0"/>
          <w:marTop w:val="0"/>
          <w:marBottom w:val="0"/>
          <w:divBdr>
            <w:top w:val="none" w:sz="0" w:space="0" w:color="auto"/>
            <w:left w:val="none" w:sz="0" w:space="0" w:color="auto"/>
            <w:bottom w:val="none" w:sz="0" w:space="0" w:color="auto"/>
            <w:right w:val="none" w:sz="0" w:space="0" w:color="auto"/>
          </w:divBdr>
        </w:div>
      </w:divsChild>
    </w:div>
    <w:div w:id="1833645154">
      <w:bodyDiv w:val="1"/>
      <w:marLeft w:val="0"/>
      <w:marRight w:val="0"/>
      <w:marTop w:val="0"/>
      <w:marBottom w:val="0"/>
      <w:divBdr>
        <w:top w:val="none" w:sz="0" w:space="0" w:color="auto"/>
        <w:left w:val="none" w:sz="0" w:space="0" w:color="auto"/>
        <w:bottom w:val="none" w:sz="0" w:space="0" w:color="auto"/>
        <w:right w:val="none" w:sz="0" w:space="0" w:color="auto"/>
      </w:divBdr>
    </w:div>
    <w:div w:id="201996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73F52-9872-49C9-AFE6-B5359485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2868</Words>
  <Characters>16928</Characters>
  <Application>Microsoft Office Word</Application>
  <DocSecurity>8</DocSecurity>
  <Lines>141</Lines>
  <Paragraphs>39</Paragraphs>
  <ScaleCrop>false</ScaleCrop>
  <HeadingPairs>
    <vt:vector size="2" baseType="variant">
      <vt:variant>
        <vt:lpstr>Název</vt:lpstr>
      </vt:variant>
      <vt:variant>
        <vt:i4>1</vt:i4>
      </vt:variant>
    </vt:vector>
  </HeadingPairs>
  <TitlesOfParts>
    <vt:vector size="1" baseType="lpstr">
      <vt:lpstr>Smlouva o bezpečnostních službách</vt:lpstr>
    </vt:vector>
  </TitlesOfParts>
  <Company>G4S</Company>
  <LinksUpToDate>false</LinksUpToDate>
  <CharactersWithSpaces>19757</CharactersWithSpaces>
  <SharedDoc>false</SharedDoc>
  <HLinks>
    <vt:vector size="114" baseType="variant">
      <vt:variant>
        <vt:i4>4391009</vt:i4>
      </vt:variant>
      <vt:variant>
        <vt:i4>54</vt:i4>
      </vt:variant>
      <vt:variant>
        <vt:i4>0</vt:i4>
      </vt:variant>
      <vt:variant>
        <vt:i4>5</vt:i4>
      </vt:variant>
      <vt:variant>
        <vt:lpwstr>mailto:gach@ikem.cz</vt:lpwstr>
      </vt:variant>
      <vt:variant>
        <vt:lpwstr/>
      </vt:variant>
      <vt:variant>
        <vt:i4>4849777</vt:i4>
      </vt:variant>
      <vt:variant>
        <vt:i4>51</vt:i4>
      </vt:variant>
      <vt:variant>
        <vt:i4>0</vt:i4>
      </vt:variant>
      <vt:variant>
        <vt:i4>5</vt:i4>
      </vt:variant>
      <vt:variant>
        <vt:lpwstr>mailto:bkor@ikem.cz</vt:lpwstr>
      </vt:variant>
      <vt:variant>
        <vt:lpwstr/>
      </vt:variant>
      <vt:variant>
        <vt:i4>4391009</vt:i4>
      </vt:variant>
      <vt:variant>
        <vt:i4>48</vt:i4>
      </vt:variant>
      <vt:variant>
        <vt:i4>0</vt:i4>
      </vt:variant>
      <vt:variant>
        <vt:i4>5</vt:i4>
      </vt:variant>
      <vt:variant>
        <vt:lpwstr>mailto:gach@ikem.cz</vt:lpwstr>
      </vt:variant>
      <vt:variant>
        <vt:lpwstr/>
      </vt:variant>
      <vt:variant>
        <vt:i4>4849777</vt:i4>
      </vt:variant>
      <vt:variant>
        <vt:i4>45</vt:i4>
      </vt:variant>
      <vt:variant>
        <vt:i4>0</vt:i4>
      </vt:variant>
      <vt:variant>
        <vt:i4>5</vt:i4>
      </vt:variant>
      <vt:variant>
        <vt:lpwstr>mailto:bkor@ikem.cz</vt:lpwstr>
      </vt:variant>
      <vt:variant>
        <vt:lpwstr/>
      </vt:variant>
      <vt:variant>
        <vt:i4>7602194</vt:i4>
      </vt:variant>
      <vt:variant>
        <vt:i4>42</vt:i4>
      </vt:variant>
      <vt:variant>
        <vt:i4>0</vt:i4>
      </vt:variant>
      <vt:variant>
        <vt:i4>5</vt:i4>
      </vt:variant>
      <vt:variant>
        <vt:lpwstr>mailto:michal.stiborek@ikem.cz</vt:lpwstr>
      </vt:variant>
      <vt:variant>
        <vt:lpwstr/>
      </vt:variant>
      <vt:variant>
        <vt:i4>5242908</vt:i4>
      </vt:variant>
      <vt:variant>
        <vt:i4>39</vt:i4>
      </vt:variant>
      <vt:variant>
        <vt:i4>0</vt:i4>
      </vt:variant>
      <vt:variant>
        <vt:i4>5</vt:i4>
      </vt:variant>
      <vt:variant>
        <vt:lpwstr>https://intranet.medicon.cz/sz?tel=4014&amp;search=1</vt:lpwstr>
      </vt:variant>
      <vt:variant>
        <vt:lpwstr/>
      </vt:variant>
      <vt:variant>
        <vt:i4>6815848</vt:i4>
      </vt:variant>
      <vt:variant>
        <vt:i4>36</vt:i4>
      </vt:variant>
      <vt:variant>
        <vt:i4>0</vt:i4>
      </vt:variant>
      <vt:variant>
        <vt:i4>5</vt:i4>
      </vt:variant>
      <vt:variant>
        <vt:lpwstr>mailto:info_szh@cz.g4s.com</vt:lpwstr>
      </vt:variant>
      <vt:variant>
        <vt:lpwstr/>
      </vt:variant>
      <vt:variant>
        <vt:i4>983151</vt:i4>
      </vt:variant>
      <vt:variant>
        <vt:i4>33</vt:i4>
      </vt:variant>
      <vt:variant>
        <vt:i4>0</vt:i4>
      </vt:variant>
      <vt:variant>
        <vt:i4>5</vt:i4>
      </vt:variant>
      <vt:variant>
        <vt:lpwstr>mailto:katerina.sulcova@cz.g4s.com</vt:lpwstr>
      </vt:variant>
      <vt:variant>
        <vt:lpwstr/>
      </vt:variant>
      <vt:variant>
        <vt:i4>6815787</vt:i4>
      </vt:variant>
      <vt:variant>
        <vt:i4>30</vt:i4>
      </vt:variant>
      <vt:variant>
        <vt:i4>0</vt:i4>
      </vt:variant>
      <vt:variant>
        <vt:i4>5</vt:i4>
      </vt:variant>
      <vt:variant>
        <vt:lpwstr>../../../AppData/Local/Microsoft/Windows/AppData/A35935/Local Settings/Users/A36531/AppData/Local/Microsoft/Windows/Temporary Internet Files/Content.Outlook/Local Settings/Users/A36531/AppData/Local/Microsoft/Windows/Temporary Internet Files/Documents and Settings/A23579/Local Settings/Users/A39308/AppData/Local/Microsoft/Windows/Temporary Internet Files/Content.Outlook/Downloads/Oblast502@cz.g4s.com</vt:lpwstr>
      </vt:variant>
      <vt:variant>
        <vt:lpwstr/>
      </vt:variant>
      <vt:variant>
        <vt:i4>4522094</vt:i4>
      </vt:variant>
      <vt:variant>
        <vt:i4>27</vt:i4>
      </vt:variant>
      <vt:variant>
        <vt:i4>0</vt:i4>
      </vt:variant>
      <vt:variant>
        <vt:i4>5</vt:i4>
      </vt:variant>
      <vt:variant>
        <vt:lpwstr>mailto:ospraha@cz.g4s.com</vt:lpwstr>
      </vt:variant>
      <vt:variant>
        <vt:lpwstr/>
      </vt:variant>
      <vt:variant>
        <vt:i4>6815787</vt:i4>
      </vt:variant>
      <vt:variant>
        <vt:i4>24</vt:i4>
      </vt:variant>
      <vt:variant>
        <vt:i4>0</vt:i4>
      </vt:variant>
      <vt:variant>
        <vt:i4>5</vt:i4>
      </vt:variant>
      <vt:variant>
        <vt:lpwstr>../../../AppData/Local/Microsoft/Windows/AppData/A35935/Local Settings/Users/A36531/AppData/Local/Microsoft/Windows/Temporary Internet Files/Content.Outlook/Local Settings/Users/A36531/AppData/Local/Microsoft/Windows/Temporary Internet Files/Documents and Settings/A23579/Local Settings/Users/A39308/AppData/Local/Microsoft/Windows/Temporary Internet Files/Content.Outlook/Downloads/Oblast501@cz.g4s.com</vt:lpwstr>
      </vt:variant>
      <vt:variant>
        <vt:lpwstr/>
      </vt:variant>
      <vt:variant>
        <vt:i4>6094938</vt:i4>
      </vt:variant>
      <vt:variant>
        <vt:i4>21</vt:i4>
      </vt:variant>
      <vt:variant>
        <vt:i4>0</vt:i4>
      </vt:variant>
      <vt:variant>
        <vt:i4>5</vt:i4>
      </vt:variant>
      <vt:variant>
        <vt:lpwstr>mailto:fakturace_cs@cz.g4s.com</vt:lpwstr>
      </vt:variant>
      <vt:variant>
        <vt:lpwstr/>
      </vt:variant>
      <vt:variant>
        <vt:i4>8192091</vt:i4>
      </vt:variant>
      <vt:variant>
        <vt:i4>18</vt:i4>
      </vt:variant>
      <vt:variant>
        <vt:i4>0</vt:i4>
      </vt:variant>
      <vt:variant>
        <vt:i4>5</vt:i4>
      </vt:variant>
      <vt:variant>
        <vt:lpwstr>mailto:%20roman.bocek@cz.g4s.com</vt:lpwstr>
      </vt:variant>
      <vt:variant>
        <vt:lpwstr/>
      </vt:variant>
      <vt:variant>
        <vt:i4>5046333</vt:i4>
      </vt:variant>
      <vt:variant>
        <vt:i4>15</vt:i4>
      </vt:variant>
      <vt:variant>
        <vt:i4>0</vt:i4>
      </vt:variant>
      <vt:variant>
        <vt:i4>5</vt:i4>
      </vt:variant>
      <vt:variant>
        <vt:lpwstr>mailto:lubos.tomas@cz.g4s.com</vt:lpwstr>
      </vt:variant>
      <vt:variant>
        <vt:lpwstr/>
      </vt:variant>
      <vt:variant>
        <vt:i4>7274507</vt:i4>
      </vt:variant>
      <vt:variant>
        <vt:i4>12</vt:i4>
      </vt:variant>
      <vt:variant>
        <vt:i4>0</vt:i4>
      </vt:variant>
      <vt:variant>
        <vt:i4>5</vt:i4>
      </vt:variant>
      <vt:variant>
        <vt:lpwstr>mailto:robert.maj@cz.g4s.com</vt:lpwstr>
      </vt:variant>
      <vt:variant>
        <vt:lpwstr/>
      </vt:variant>
      <vt:variant>
        <vt:i4>2359378</vt:i4>
      </vt:variant>
      <vt:variant>
        <vt:i4>9</vt:i4>
      </vt:variant>
      <vt:variant>
        <vt:i4>0</vt:i4>
      </vt:variant>
      <vt:variant>
        <vt:i4>5</vt:i4>
      </vt:variant>
      <vt:variant>
        <vt:lpwstr>mailto:lenka.novakova@cz.g4s.com</vt:lpwstr>
      </vt:variant>
      <vt:variant>
        <vt:lpwstr/>
      </vt:variant>
      <vt:variant>
        <vt:i4>4391009</vt:i4>
      </vt:variant>
      <vt:variant>
        <vt:i4>6</vt:i4>
      </vt:variant>
      <vt:variant>
        <vt:i4>0</vt:i4>
      </vt:variant>
      <vt:variant>
        <vt:i4>5</vt:i4>
      </vt:variant>
      <vt:variant>
        <vt:lpwstr>mailto:gach@ikem.cz</vt:lpwstr>
      </vt:variant>
      <vt:variant>
        <vt:lpwstr/>
      </vt:variant>
      <vt:variant>
        <vt:i4>4849777</vt:i4>
      </vt:variant>
      <vt:variant>
        <vt:i4>3</vt:i4>
      </vt:variant>
      <vt:variant>
        <vt:i4>0</vt:i4>
      </vt:variant>
      <vt:variant>
        <vt:i4>5</vt:i4>
      </vt:variant>
      <vt:variant>
        <vt:lpwstr>mailto:bkor@ikem.cz</vt:lpwstr>
      </vt:variant>
      <vt:variant>
        <vt:lpwstr/>
      </vt:variant>
      <vt:variant>
        <vt:i4>3866632</vt:i4>
      </vt:variant>
      <vt:variant>
        <vt:i4>0</vt:i4>
      </vt:variant>
      <vt:variant>
        <vt:i4>0</vt:i4>
      </vt:variant>
      <vt:variant>
        <vt:i4>5</vt:i4>
      </vt:variant>
      <vt:variant>
        <vt:lpwstr>mailto:faktury@ikem.cz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bezpečnostních službách</dc:title>
  <dc:creator>Enduser</dc:creator>
  <cp:lastModifiedBy>Veronika Rubešová</cp:lastModifiedBy>
  <cp:revision>2</cp:revision>
  <cp:lastPrinted>2016-11-14T07:04:00Z</cp:lastPrinted>
  <dcterms:created xsi:type="dcterms:W3CDTF">2017-02-21T07:15:00Z</dcterms:created>
  <dcterms:modified xsi:type="dcterms:W3CDTF">2017-02-21T07:15:00Z</dcterms:modified>
</cp:coreProperties>
</file>