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82F851" w14:textId="28EF6280" w:rsidR="00F61D13" w:rsidRPr="00F61D13" w:rsidRDefault="00F61D13" w:rsidP="00F61D13">
      <w:pPr>
        <w:pStyle w:val="Normlnweb"/>
        <w:jc w:val="center"/>
        <w:rPr>
          <w:color w:val="000000"/>
        </w:rPr>
      </w:pPr>
      <w:bookmarkStart w:id="0" w:name="_GoBack"/>
      <w:bookmarkEnd w:id="0"/>
      <w:r w:rsidRPr="00F61D13">
        <w:rPr>
          <w:b/>
          <w:bCs/>
          <w:color w:val="000000"/>
          <w:u w:val="single"/>
        </w:rPr>
        <w:t>Dodatek č. 1 k objednávce č. 212/2020</w:t>
      </w:r>
      <w:r w:rsidRPr="00F61D13">
        <w:rPr>
          <w:color w:val="000000"/>
        </w:rPr>
        <w:t xml:space="preserve"> – využití opčního práva na základě čl. II bod 5 kupní smlouvy ze dne 19.10.2020  - „Pořízení technického vybavení pro základní školy v Jičíně“</w:t>
      </w:r>
    </w:p>
    <w:p w14:paraId="6B7D3AA7" w14:textId="697691B6" w:rsidR="00F61D13" w:rsidRPr="00F61D13" w:rsidRDefault="00F61D13" w:rsidP="00F61D13">
      <w:pPr>
        <w:pStyle w:val="Normlnweb"/>
        <w:rPr>
          <w:color w:val="000000"/>
        </w:rPr>
      </w:pPr>
      <w:r w:rsidRPr="00F61D13">
        <w:rPr>
          <w:color w:val="000000"/>
        </w:rPr>
        <w:t>uzavřený mezi:</w:t>
      </w:r>
    </w:p>
    <w:p w14:paraId="78CAA7E4" w14:textId="77777777" w:rsidR="00F61D13" w:rsidRPr="00F61D13" w:rsidRDefault="00F61D13" w:rsidP="00F61D13">
      <w:pPr>
        <w:pStyle w:val="Nzev"/>
        <w:jc w:val="left"/>
        <w:rPr>
          <w:rFonts w:cs="Times New Roman"/>
          <w:sz w:val="24"/>
          <w:szCs w:val="24"/>
          <w:u w:val="none"/>
        </w:rPr>
      </w:pPr>
      <w:r w:rsidRPr="00F61D13">
        <w:rPr>
          <w:rFonts w:cs="Times New Roman"/>
          <w:sz w:val="24"/>
          <w:szCs w:val="24"/>
          <w:u w:val="none"/>
        </w:rPr>
        <w:t>Základní škola, Jičín, Poděbradova 18</w:t>
      </w:r>
    </w:p>
    <w:p w14:paraId="1197C2DA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zast. ředitelkou školy Mgr. Michaelou Štálovou</w:t>
      </w:r>
    </w:p>
    <w:p w14:paraId="061AE3C4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sídlo: Poděbradova 18, 506 01 Jičín</w:t>
      </w:r>
    </w:p>
    <w:p w14:paraId="50A07D04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IČ: 75019485</w:t>
      </w:r>
    </w:p>
    <w:p w14:paraId="37E8DFBD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 xml:space="preserve">osoba oprávněná jednat za kupujícího ve věcech technických: Stanislav Živora </w:t>
      </w:r>
    </w:p>
    <w:p w14:paraId="7BDC34F7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dále jen „kupující“, na straně jedné</w:t>
      </w:r>
    </w:p>
    <w:p w14:paraId="49E8E9BB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</w:p>
    <w:p w14:paraId="075B8A79" w14:textId="77777777" w:rsidR="00F61D13" w:rsidRPr="00F61D13" w:rsidRDefault="00F61D13" w:rsidP="00F61D13">
      <w:pPr>
        <w:pStyle w:val="Nzev"/>
        <w:spacing w:after="240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a</w:t>
      </w:r>
    </w:p>
    <w:p w14:paraId="5DDBE7C5" w14:textId="77777777" w:rsidR="00F61D13" w:rsidRPr="00F61D13" w:rsidRDefault="00F61D13" w:rsidP="00F61D13">
      <w:pPr>
        <w:pStyle w:val="Podtitul"/>
        <w:spacing w:before="0" w:after="240"/>
        <w:jc w:val="left"/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</w:pPr>
      <w:r w:rsidRPr="00F61D13">
        <w:rPr>
          <w:rFonts w:ascii="Times New Roman" w:hAnsi="Times New Roman" w:cs="Times New Roman"/>
          <w:b/>
          <w:bCs/>
          <w:i w:val="0"/>
          <w:iCs/>
          <w:sz w:val="24"/>
          <w:szCs w:val="24"/>
        </w:rPr>
        <w:t>Autocont a.s.</w:t>
      </w:r>
    </w:p>
    <w:p w14:paraId="58576A06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bCs/>
          <w:sz w:val="24"/>
          <w:szCs w:val="24"/>
          <w:u w:val="none"/>
        </w:rPr>
      </w:pPr>
      <w:r w:rsidRPr="00F61D13">
        <w:rPr>
          <w:rFonts w:cs="Times New Roman"/>
          <w:b w:val="0"/>
          <w:bCs/>
          <w:sz w:val="24"/>
          <w:szCs w:val="24"/>
          <w:u w:val="none"/>
        </w:rPr>
        <w:t>zast. ředitelem regionálního centra ing. Josefem Středou, na základě plné moci</w:t>
      </w:r>
    </w:p>
    <w:p w14:paraId="2C8B52E1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IČ: 04308697</w:t>
      </w:r>
    </w:p>
    <w:p w14:paraId="77F74E63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DIČ:CZ04308697</w:t>
      </w:r>
    </w:p>
    <w:p w14:paraId="65872532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sídlo: Hornopolní 3222/34, 702 00 Ostrava</w:t>
      </w:r>
    </w:p>
    <w:p w14:paraId="0CAAEB79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zapsaná v obchodním rejstříku vedeném u Krajského soudu v Ostravě, v oddílu B, vložce 11012</w:t>
      </w:r>
    </w:p>
    <w:p w14:paraId="1418418C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bankovní spojení a č. účtu: Česká spořitelna, a.s., 5653752/0800</w:t>
      </w:r>
    </w:p>
    <w:p w14:paraId="277F0DE5" w14:textId="77777777" w:rsidR="00F61D13" w:rsidRPr="00F61D13" w:rsidRDefault="00F61D13" w:rsidP="00F61D13">
      <w:pPr>
        <w:pStyle w:val="Nzev"/>
        <w:jc w:val="left"/>
        <w:rPr>
          <w:rFonts w:cs="Times New Roman"/>
          <w:b w:val="0"/>
          <w:sz w:val="24"/>
          <w:szCs w:val="24"/>
          <w:u w:val="none"/>
        </w:rPr>
      </w:pPr>
      <w:r w:rsidRPr="00F61D13">
        <w:rPr>
          <w:rFonts w:cs="Times New Roman"/>
          <w:b w:val="0"/>
          <w:sz w:val="24"/>
          <w:szCs w:val="24"/>
          <w:u w:val="none"/>
        </w:rPr>
        <w:t>dále jen „prodávající“, na straně druhé</w:t>
      </w:r>
    </w:p>
    <w:p w14:paraId="5044CD41" w14:textId="77777777" w:rsidR="00F61D13" w:rsidRPr="00F61D13" w:rsidRDefault="00F61D13" w:rsidP="00F61D13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A11055" w14:textId="1BEEB310" w:rsidR="00F61D13" w:rsidRPr="00F61D13" w:rsidRDefault="00F61D13" w:rsidP="00F61D13">
      <w:pPr>
        <w:pStyle w:val="Normlnweb"/>
        <w:rPr>
          <w:color w:val="000000"/>
        </w:rPr>
      </w:pPr>
      <w:r w:rsidRPr="00F61D13">
        <w:rPr>
          <w:color w:val="000000"/>
        </w:rPr>
        <w:t>Smluvní strany se dohodly na uzavření dodatku k předmětné shora citované objednávce. Tímto dodatkem se s ohledem na žádost prodávajícího ze dne 9.12.2020 o prodloužení dodací lhůty</w:t>
      </w:r>
      <w:r>
        <w:rPr>
          <w:color w:val="000000"/>
        </w:rPr>
        <w:t xml:space="preserve"> tabletů</w:t>
      </w:r>
      <w:r w:rsidRPr="00F61D13">
        <w:rPr>
          <w:color w:val="000000"/>
        </w:rPr>
        <w:t>, jež v rámci zakázky mají být dodány</w:t>
      </w:r>
      <w:r>
        <w:rPr>
          <w:color w:val="000000"/>
        </w:rPr>
        <w:t>,</w:t>
      </w:r>
      <w:r w:rsidRPr="00F61D13">
        <w:rPr>
          <w:color w:val="000000"/>
        </w:rPr>
        <w:t xml:space="preserve"> mění termín ukončení plnění objednávky takto:</w:t>
      </w:r>
    </w:p>
    <w:p w14:paraId="13A0B8A9" w14:textId="68D1A741" w:rsidR="00F61D13" w:rsidRPr="00F61D13" w:rsidRDefault="00F61D13" w:rsidP="00F61D13">
      <w:pPr>
        <w:pStyle w:val="Normlnweb"/>
        <w:numPr>
          <w:ilvl w:val="0"/>
          <w:numId w:val="1"/>
        </w:numPr>
        <w:rPr>
          <w:color w:val="000000"/>
        </w:rPr>
      </w:pPr>
      <w:r w:rsidRPr="00F61D13">
        <w:rPr>
          <w:color w:val="000000"/>
        </w:rPr>
        <w:t>Dodávka tabletů: nejpozději do 3</w:t>
      </w:r>
      <w:r w:rsidR="00E505EC">
        <w:rPr>
          <w:color w:val="000000"/>
        </w:rPr>
        <w:t>0</w:t>
      </w:r>
      <w:r w:rsidRPr="00F61D13">
        <w:rPr>
          <w:color w:val="000000"/>
        </w:rPr>
        <w:t>.12.2020</w:t>
      </w:r>
    </w:p>
    <w:p w14:paraId="33AB8C8B" w14:textId="4E0A5961" w:rsidR="00F61D13" w:rsidRDefault="00F61D13" w:rsidP="00E505EC">
      <w:pPr>
        <w:pStyle w:val="Normlnweb"/>
        <w:numPr>
          <w:ilvl w:val="0"/>
          <w:numId w:val="1"/>
        </w:numPr>
        <w:spacing w:after="0" w:afterAutospacing="0"/>
        <w:rPr>
          <w:color w:val="000000"/>
        </w:rPr>
      </w:pPr>
      <w:r w:rsidRPr="00F61D13">
        <w:rPr>
          <w:color w:val="000000"/>
        </w:rPr>
        <w:t>Dodávka ostatního vybavení: do 3 týdnů od nabytí účinnosti objednávky, nejpozději však do 10.12.2020.</w:t>
      </w:r>
    </w:p>
    <w:p w14:paraId="7E13C63C" w14:textId="5B93D1F5" w:rsidR="00E505EC" w:rsidRPr="00F61D13" w:rsidRDefault="00E505EC" w:rsidP="00E505EC">
      <w:pPr>
        <w:pStyle w:val="Normlnweb"/>
        <w:spacing w:after="0" w:afterAutospacing="0"/>
        <w:rPr>
          <w:color w:val="000000"/>
        </w:rPr>
      </w:pPr>
      <w:r>
        <w:rPr>
          <w:color w:val="000000"/>
        </w:rPr>
        <w:t>Prodávající je srozuměn s tím, že podmínkou MŠMT pro poskytnutí finančních prostředků kupujícímu je vyúčtování a uhrazení dodaného plnění do 31.12.2020.</w:t>
      </w:r>
    </w:p>
    <w:p w14:paraId="573B71FB" w14:textId="4639A135" w:rsidR="00F61D13" w:rsidRPr="00F61D13" w:rsidRDefault="00F61D13" w:rsidP="00F61D13">
      <w:pPr>
        <w:pStyle w:val="Normlnweb"/>
        <w:spacing w:before="0" w:beforeAutospacing="0" w:after="0" w:afterAutospacing="0"/>
        <w:rPr>
          <w:color w:val="000000"/>
        </w:rPr>
      </w:pPr>
      <w:r w:rsidRPr="00F61D13">
        <w:rPr>
          <w:color w:val="000000"/>
        </w:rPr>
        <w:t>V ostatním zůstává obsah objednávky nezměněn.</w:t>
      </w:r>
    </w:p>
    <w:p w14:paraId="1E90A0F3" w14:textId="77777777" w:rsidR="00F61D13" w:rsidRPr="00F61D13" w:rsidRDefault="00F61D13" w:rsidP="00F61D13">
      <w:pPr>
        <w:pStyle w:val="Normlnweb"/>
        <w:spacing w:before="0" w:beforeAutospacing="0" w:after="0" w:afterAutospacing="0"/>
        <w:rPr>
          <w:color w:val="000000"/>
        </w:rPr>
      </w:pPr>
      <w:r w:rsidRPr="00F61D13">
        <w:rPr>
          <w:color w:val="000000"/>
        </w:rPr>
        <w:t>Tento dodatek k objednávce nabývá platnosti dnem podpisu a účinnosti dnem uveřejnění v registru smluv.</w:t>
      </w:r>
    </w:p>
    <w:p w14:paraId="2D7B39EF" w14:textId="77777777" w:rsidR="00F61D13" w:rsidRPr="00F61D13" w:rsidRDefault="00F61D13" w:rsidP="00F61D13">
      <w:pPr>
        <w:pStyle w:val="Normlnweb"/>
        <w:rPr>
          <w:color w:val="000000"/>
        </w:rPr>
      </w:pPr>
      <w:r w:rsidRPr="00F61D13">
        <w:rPr>
          <w:color w:val="000000"/>
        </w:rPr>
        <w:t>Dodatek je vyhotoven ve 2 vyhotoveních, pro každou smluvní stranu po jednom.</w:t>
      </w:r>
    </w:p>
    <w:p w14:paraId="3FCFF171" w14:textId="140723D1" w:rsidR="00F61D13" w:rsidRPr="00F61D13" w:rsidRDefault="00F61D13" w:rsidP="00F61D13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61D13">
        <w:rPr>
          <w:rFonts w:ascii="Times New Roman" w:hAnsi="Times New Roman" w:cs="Times New Roman"/>
          <w:sz w:val="24"/>
          <w:szCs w:val="24"/>
        </w:rPr>
        <w:lastRenderedPageBreak/>
        <w:t>V Jičíně dne                                                                           V …………… dne …………</w:t>
      </w:r>
    </w:p>
    <w:p w14:paraId="276E49D4" w14:textId="77777777" w:rsidR="00F61D13" w:rsidRPr="00F61D13" w:rsidRDefault="00F61D13" w:rsidP="00F61D13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FB2B87D" w14:textId="2362E4FF" w:rsidR="00F61D13" w:rsidRPr="00F61D13" w:rsidRDefault="00F61D13" w:rsidP="00F61D13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61D13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F61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F61D1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F61D13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365C9869" w14:textId="77777777" w:rsidR="00F61D13" w:rsidRPr="00F61D13" w:rsidRDefault="00F61D13" w:rsidP="00F61D13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  <w:r w:rsidRPr="00F61D13">
        <w:rPr>
          <w:rFonts w:ascii="Times New Roman" w:hAnsi="Times New Roman" w:cs="Times New Roman"/>
          <w:sz w:val="24"/>
          <w:szCs w:val="24"/>
        </w:rPr>
        <w:t>Mgr. Michaela Štálová                                                                             ing. Josef Středa</w:t>
      </w:r>
    </w:p>
    <w:p w14:paraId="194FB782" w14:textId="77777777" w:rsidR="00F61D13" w:rsidRPr="00F61D13" w:rsidRDefault="00F61D13" w:rsidP="00F61D13">
      <w:pPr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F61D13" w:rsidRPr="00F61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FF6906"/>
    <w:multiLevelType w:val="hybridMultilevel"/>
    <w:tmpl w:val="CEB0F3CA"/>
    <w:lvl w:ilvl="0" w:tplc="64A81B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13"/>
    <w:rsid w:val="0094401F"/>
    <w:rsid w:val="00C27BB2"/>
    <w:rsid w:val="00E505EC"/>
    <w:rsid w:val="00F6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A47F6"/>
  <w15:chartTrackingRefBased/>
  <w15:docId w15:val="{1936A0D4-D514-49B2-A427-3AB3103A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61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Podtitul"/>
    <w:link w:val="NzevChar"/>
    <w:qFormat/>
    <w:rsid w:val="00F61D13"/>
    <w:pPr>
      <w:suppressAutoHyphens/>
      <w:spacing w:after="0" w:line="240" w:lineRule="auto"/>
      <w:jc w:val="center"/>
    </w:pPr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F61D13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F61D13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Courier New"/>
      <w:i/>
      <w:sz w:val="28"/>
      <w:szCs w:val="20"/>
      <w:lang w:eastAsia="ar-SA"/>
    </w:rPr>
  </w:style>
  <w:style w:type="character" w:customStyle="1" w:styleId="PodtitulChar">
    <w:name w:val="Podtitul Char"/>
    <w:basedOn w:val="Standardnpsmoodstavce"/>
    <w:link w:val="Podtitul"/>
    <w:rsid w:val="00F61D13"/>
    <w:rPr>
      <w:rFonts w:ascii="Arial" w:eastAsia="Lucida Sans Unicode" w:hAnsi="Arial" w:cs="Courier New"/>
      <w:i/>
      <w:sz w:val="28"/>
      <w:szCs w:val="20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61D1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6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2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</dc:creator>
  <cp:keywords/>
  <dc:description/>
  <cp:lastModifiedBy>Dana Portyšová</cp:lastModifiedBy>
  <cp:revision>2</cp:revision>
  <dcterms:created xsi:type="dcterms:W3CDTF">2020-12-10T08:59:00Z</dcterms:created>
  <dcterms:modified xsi:type="dcterms:W3CDTF">2020-12-10T08:59:00Z</dcterms:modified>
</cp:coreProperties>
</file>