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B3" w:rsidRDefault="00A205AE">
      <w:pPr>
        <w:spacing w:after="0"/>
        <w:ind w:left="1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76657</wp:posOffset>
            </wp:positionH>
            <wp:positionV relativeFrom="paragraph">
              <wp:posOffset>84963</wp:posOffset>
            </wp:positionV>
            <wp:extent cx="1066800" cy="6134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6A6A6"/>
          <w:sz w:val="36"/>
        </w:rPr>
        <w:t xml:space="preserve">Technická inspekce České republiky </w:t>
      </w:r>
    </w:p>
    <w:p w:rsidR="00BE01B3" w:rsidRDefault="00A205AE">
      <w:pPr>
        <w:spacing w:after="0" w:line="240" w:lineRule="auto"/>
        <w:ind w:left="121" w:right="1321"/>
        <w:jc w:val="center"/>
      </w:pPr>
      <w:r>
        <w:rPr>
          <w:color w:val="A6A6A6"/>
          <w:sz w:val="24"/>
        </w:rPr>
        <w:t xml:space="preserve">organizace státního odborného dozoru U Balabenky 1908/6, 180 00 Praha 8 </w:t>
      </w:r>
    </w:p>
    <w:p w:rsidR="00BE01B3" w:rsidRDefault="00A205AE">
      <w:pPr>
        <w:spacing w:after="113" w:line="230" w:lineRule="auto"/>
        <w:ind w:right="63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:rsidR="00BE01B3" w:rsidRDefault="00A205AE">
      <w:pPr>
        <w:spacing w:after="135"/>
      </w:pPr>
      <w:r>
        <w:rPr>
          <w:b/>
        </w:rPr>
        <w:t xml:space="preserve">Dodavatel:  </w:t>
      </w:r>
    </w:p>
    <w:p w:rsidR="00BE01B3" w:rsidRPr="00370ADF" w:rsidRDefault="00A205AE">
      <w:pPr>
        <w:spacing w:after="136"/>
        <w:ind w:left="1440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Ing. Petr Bednář – B-SOFT</w:t>
      </w:r>
      <w:r w:rsidRPr="00370ADF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70ADF" w:rsidRPr="00370ADF" w:rsidRDefault="00370ADF">
      <w:pPr>
        <w:spacing w:after="136"/>
        <w:ind w:left="1440"/>
        <w:rPr>
          <w:rFonts w:ascii="Times New Roman" w:eastAsia="Times New Roman" w:hAnsi="Times New Roman" w:cs="Times New Roman"/>
          <w:b/>
          <w:sz w:val="23"/>
        </w:rPr>
      </w:pPr>
      <w:r w:rsidRPr="00370ADF">
        <w:rPr>
          <w:rFonts w:ascii="Times New Roman" w:eastAsia="Times New Roman" w:hAnsi="Times New Roman" w:cs="Times New Roman"/>
          <w:b/>
          <w:sz w:val="23"/>
        </w:rPr>
        <w:t xml:space="preserve">IČ: </w:t>
      </w:r>
      <w:r w:rsidRPr="00370ADF">
        <w:rPr>
          <w:rFonts w:ascii="Times New Roman" w:eastAsia="Times New Roman" w:hAnsi="Times New Roman" w:cs="Times New Roman"/>
          <w:b/>
          <w:sz w:val="23"/>
        </w:rPr>
        <w:t>45017727</w:t>
      </w:r>
    </w:p>
    <w:p w:rsidR="00BE01B3" w:rsidRPr="00370ADF" w:rsidRDefault="00A205AE" w:rsidP="00370ADF">
      <w:pPr>
        <w:spacing w:after="136"/>
        <w:ind w:left="1440"/>
        <w:rPr>
          <w:rFonts w:ascii="Times New Roman" w:eastAsia="Times New Roman" w:hAnsi="Times New Roman" w:cs="Times New Roman"/>
          <w:b/>
          <w:sz w:val="23"/>
        </w:rPr>
      </w:pPr>
      <w:r w:rsidRPr="00370ADF"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E01B3" w:rsidRDefault="00A205AE">
      <w:pPr>
        <w:spacing w:after="90"/>
        <w:ind w:left="1546"/>
        <w:jc w:val="center"/>
      </w:pPr>
      <w:r>
        <w:rPr>
          <w:b/>
          <w:sz w:val="32"/>
        </w:rPr>
        <w:t xml:space="preserve"> </w:t>
      </w:r>
    </w:p>
    <w:p w:rsidR="00BE01B3" w:rsidRDefault="00A205AE">
      <w:pPr>
        <w:pStyle w:val="Nadpis1"/>
      </w:pPr>
      <w:r>
        <w:t xml:space="preserve">OBJEDNÁVKA  </w:t>
      </w:r>
    </w:p>
    <w:p w:rsidR="00BE01B3" w:rsidRDefault="00A205AE">
      <w:pPr>
        <w:spacing w:after="0"/>
      </w:pPr>
      <w:r>
        <w:rPr>
          <w:b/>
          <w:sz w:val="8"/>
        </w:rPr>
        <w:t xml:space="preserve"> </w:t>
      </w:r>
    </w:p>
    <w:p w:rsidR="00BE01B3" w:rsidRDefault="00A205AE">
      <w:pPr>
        <w:spacing w:after="164"/>
        <w:ind w:left="-29" w:right="-1503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1" cy="9144"/>
                <wp:effectExtent l="0" t="0" r="0" b="0"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9144"/>
                          <a:chOff x="0" y="0"/>
                          <a:chExt cx="6158231" cy="9144"/>
                        </a:xfrm>
                      </wpg:grpSpPr>
                      <wps:wsp>
                        <wps:cNvPr id="1041" name="Shape 1041"/>
                        <wps:cNvSpPr/>
                        <wps:spPr>
                          <a:xfrm>
                            <a:off x="0" y="0"/>
                            <a:ext cx="6158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9144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" style="width:484.9pt;height:0.719971pt;mso-position-horizontal-relative:char;mso-position-vertical-relative:line" coordsize="61582,91">
                <v:shape id="Shape 1042" style="position:absolute;width:61582;height:91;left:0;top:0;" coordsize="6158231,9144" path="m0,0l6158231,0l61582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E01B3" w:rsidRDefault="00A205AE">
      <w:pPr>
        <w:spacing w:after="98"/>
      </w:pPr>
      <w:r>
        <w:t xml:space="preserve"> </w:t>
      </w:r>
    </w:p>
    <w:p w:rsidR="00BE01B3" w:rsidRDefault="00A205AE">
      <w:pPr>
        <w:spacing w:after="98"/>
        <w:ind w:left="-5" w:hanging="10"/>
      </w:pPr>
      <w:r>
        <w:rPr>
          <w:b/>
        </w:rPr>
        <w:t xml:space="preserve">Objednáváme u Vás: </w:t>
      </w:r>
    </w:p>
    <w:p w:rsidR="00BE01B3" w:rsidRDefault="00A205AE">
      <w:pPr>
        <w:spacing w:after="98"/>
        <w:ind w:left="-5" w:hanging="10"/>
      </w:pPr>
      <w:r>
        <w:t xml:space="preserve">Rezervační systém dle nabídky ze dne 10.1.2020. Předpokládaná cena 120 000,- Kč vč. DPH. </w:t>
      </w:r>
    </w:p>
    <w:p w:rsidR="00BE01B3" w:rsidRDefault="00A205AE">
      <w:pPr>
        <w:spacing w:after="98"/>
      </w:pPr>
      <w:r>
        <w:t xml:space="preserve"> </w:t>
      </w:r>
    </w:p>
    <w:p w:rsidR="00BE01B3" w:rsidRDefault="00A205AE">
      <w:pPr>
        <w:spacing w:after="98"/>
      </w:pPr>
      <w:r>
        <w:t xml:space="preserve"> </w:t>
      </w:r>
    </w:p>
    <w:p w:rsidR="00BE01B3" w:rsidRDefault="00A205AE">
      <w:pPr>
        <w:spacing w:after="98"/>
        <w:ind w:left="-5" w:hanging="10"/>
      </w:pPr>
      <w:r>
        <w:rPr>
          <w:b/>
        </w:rPr>
        <w:t xml:space="preserve">Fakturační adresa: </w:t>
      </w:r>
    </w:p>
    <w:p w:rsidR="00BE01B3" w:rsidRDefault="00A205AE">
      <w:pPr>
        <w:spacing w:after="0" w:line="346" w:lineRule="auto"/>
        <w:ind w:left="-5" w:right="3979" w:hanging="10"/>
      </w:pPr>
      <w:r>
        <w:t xml:space="preserve">Technická inspekce České republiky organizace státního odborného dozoru </w:t>
      </w:r>
    </w:p>
    <w:p w:rsidR="00BE01B3" w:rsidRDefault="00A205AE">
      <w:pPr>
        <w:numPr>
          <w:ilvl w:val="0"/>
          <w:numId w:val="1"/>
        </w:numPr>
        <w:spacing w:after="96"/>
        <w:ind w:hanging="192"/>
      </w:pPr>
      <w:r>
        <w:t xml:space="preserve">Balabenky 1908/6, 180 00 Praha 8 </w:t>
      </w:r>
    </w:p>
    <w:p w:rsidR="00BE01B3" w:rsidRDefault="00A205AE">
      <w:pPr>
        <w:spacing w:after="98"/>
        <w:ind w:left="-5" w:hanging="10"/>
      </w:pPr>
      <w:r>
        <w:t xml:space="preserve">IČ 00638919 </w:t>
      </w:r>
    </w:p>
    <w:p w:rsidR="00BE01B3" w:rsidRDefault="00A205AE">
      <w:pPr>
        <w:spacing w:after="98"/>
      </w:pPr>
      <w:r>
        <w:t xml:space="preserve"> </w:t>
      </w:r>
    </w:p>
    <w:p w:rsidR="00BE01B3" w:rsidRDefault="00A205AE">
      <w:pPr>
        <w:spacing w:after="15" w:line="346" w:lineRule="auto"/>
        <w:ind w:right="3938"/>
      </w:pPr>
      <w:r>
        <w:t xml:space="preserve">                                                                                      </w:t>
      </w:r>
    </w:p>
    <w:p w:rsidR="00BE01B3" w:rsidRDefault="00A205AE">
      <w:pPr>
        <w:numPr>
          <w:ilvl w:val="0"/>
          <w:numId w:val="1"/>
        </w:numPr>
        <w:spacing w:after="96"/>
        <w:ind w:hanging="192"/>
      </w:pPr>
      <w:r>
        <w:t xml:space="preserve">Praze, </w:t>
      </w:r>
      <w:bookmarkStart w:id="0" w:name="_GoBack"/>
      <w:bookmarkEnd w:id="0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E01B3" w:rsidRDefault="00A205AE">
      <w:pPr>
        <w:spacing w:after="112"/>
      </w:pPr>
      <w:r>
        <w:t xml:space="preserve">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E01B3" w:rsidRDefault="00A205AE">
      <w:pPr>
        <w:spacing w:after="98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BE01B3" w:rsidRDefault="00A205AE">
      <w:pPr>
        <w:spacing w:after="136"/>
      </w:pPr>
      <w:r>
        <w:t xml:space="preserve"> </w:t>
      </w:r>
    </w:p>
    <w:p w:rsidR="00BE01B3" w:rsidRDefault="00A205AE">
      <w:pPr>
        <w:spacing w:after="0"/>
      </w:pPr>
      <w:r>
        <w:rPr>
          <w:rFonts w:ascii="Cambria" w:eastAsia="Cambria" w:hAnsi="Cambria" w:cs="Cambria"/>
          <w:b/>
          <w:sz w:val="26"/>
        </w:rPr>
        <w:t xml:space="preserve"> </w:t>
      </w:r>
    </w:p>
    <w:sectPr w:rsidR="00BE01B3" w:rsidSect="00A205AE">
      <w:pgSz w:w="11906" w:h="16841"/>
      <w:pgMar w:top="1440" w:right="226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63B5F"/>
    <w:multiLevelType w:val="hybridMultilevel"/>
    <w:tmpl w:val="CA2207D2"/>
    <w:lvl w:ilvl="0" w:tplc="543E4428">
      <w:start w:val="21"/>
      <w:numFmt w:val="upperLetter"/>
      <w:lvlText w:val="%1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408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ECA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C8C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2F6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D2FD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CA3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CE51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65E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B3"/>
    <w:rsid w:val="00370ADF"/>
    <w:rsid w:val="005A681B"/>
    <w:rsid w:val="00A205AE"/>
    <w:rsid w:val="00B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60BA"/>
  <w15:docId w15:val="{42E76AE4-CBBD-45DD-9A98-91A2839A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71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 TECHNICKÉ  INSPEKCE  PRAHA</dc:title>
  <dc:subject/>
  <dc:creator>Václav Knor</dc:creator>
  <cp:keywords/>
  <cp:lastModifiedBy>Jaroslav Jícha</cp:lastModifiedBy>
  <cp:revision>4</cp:revision>
  <dcterms:created xsi:type="dcterms:W3CDTF">2020-12-08T08:29:00Z</dcterms:created>
  <dcterms:modified xsi:type="dcterms:W3CDTF">2020-12-09T10:40:00Z</dcterms:modified>
</cp:coreProperties>
</file>