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B6" w:rsidRPr="008A3960" w:rsidRDefault="007835B6" w:rsidP="007835B6">
      <w:pPr>
        <w:pStyle w:val="Zkladntext"/>
        <w:suppressAutoHyphens/>
        <w:spacing w:line="240" w:lineRule="atLeast"/>
        <w:jc w:val="center"/>
        <w:rPr>
          <w:rFonts w:ascii="Arial" w:hAnsi="Arial" w:cs="Arial"/>
          <w:b/>
          <w:spacing w:val="20"/>
          <w:sz w:val="8"/>
          <w:szCs w:val="8"/>
          <w:lang w:val="en-GB"/>
        </w:rPr>
      </w:pPr>
    </w:p>
    <w:p w:rsidR="007835B6" w:rsidRPr="003A66B1" w:rsidRDefault="00301E07" w:rsidP="007835B6">
      <w:pPr>
        <w:pStyle w:val="Zkladntext"/>
        <w:suppressAutoHyphens/>
        <w:spacing w:line="240" w:lineRule="atLeast"/>
        <w:jc w:val="center"/>
        <w:rPr>
          <w:rFonts w:ascii="Arial" w:hAnsi="Arial" w:cs="Arial"/>
          <w:b/>
          <w:smallCaps/>
          <w:spacing w:val="40"/>
          <w:sz w:val="28"/>
          <w:szCs w:val="28"/>
          <w:lang w:val="en-GB"/>
        </w:rPr>
      </w:pPr>
      <w:r w:rsidRPr="003A66B1">
        <w:rPr>
          <w:rFonts w:ascii="Arial" w:hAnsi="Arial" w:cs="Arial"/>
          <w:b/>
          <w:smallCaps/>
          <w:spacing w:val="40"/>
          <w:sz w:val="28"/>
          <w:szCs w:val="28"/>
          <w:lang w:val="en-GB"/>
        </w:rPr>
        <w:t>Purchase contract</w:t>
      </w:r>
    </w:p>
    <w:p w:rsidR="007835B6" w:rsidRPr="003A66B1" w:rsidRDefault="003A724F" w:rsidP="007835B6">
      <w:pPr>
        <w:pStyle w:val="Zkladntext"/>
        <w:suppressAutoHyphens/>
        <w:spacing w:line="240" w:lineRule="atLeast"/>
        <w:jc w:val="center"/>
        <w:rPr>
          <w:rFonts w:ascii="Arial" w:hAnsi="Arial" w:cs="Arial"/>
          <w:b/>
          <w:i/>
          <w:smallCaps/>
          <w:spacing w:val="40"/>
          <w:sz w:val="28"/>
          <w:szCs w:val="28"/>
          <w:lang w:val="en-GB"/>
        </w:rPr>
      </w:pPr>
      <w:r>
        <w:rPr>
          <w:rFonts w:ascii="Arial" w:hAnsi="Arial" w:cs="Arial"/>
          <w:b/>
          <w:i/>
          <w:smallCaps/>
          <w:spacing w:val="40"/>
          <w:sz w:val="28"/>
          <w:szCs w:val="28"/>
          <w:lang w:val="en-GB"/>
        </w:rPr>
        <w:t xml:space="preserve">Geodetically </w:t>
      </w:r>
      <w:r w:rsidR="00622F5B">
        <w:rPr>
          <w:rFonts w:ascii="Arial" w:hAnsi="Arial" w:cs="Arial"/>
          <w:b/>
          <w:i/>
          <w:smallCaps/>
          <w:spacing w:val="40"/>
          <w:sz w:val="28"/>
          <w:szCs w:val="28"/>
          <w:lang w:val="en-GB"/>
        </w:rPr>
        <w:t>GPS</w:t>
      </w:r>
    </w:p>
    <w:p w:rsidR="007835B6" w:rsidRPr="003A66B1" w:rsidRDefault="007835B6" w:rsidP="007835B6">
      <w:pPr>
        <w:pStyle w:val="Zhlav"/>
        <w:rPr>
          <w:rFonts w:cs="Arial"/>
          <w:b/>
          <w:bCs/>
          <w:color w:val="86B918"/>
          <w:lang w:val="en-GB"/>
        </w:rPr>
      </w:pPr>
      <w:r w:rsidRPr="003A66B1">
        <w:rPr>
          <w:rFonts w:cs="Arial"/>
          <w:b/>
          <w:bCs/>
          <w:color w:val="86B918"/>
          <w:lang w:val="en-GB"/>
        </w:rPr>
        <w:t>__________________________________________________________________________</w:t>
      </w:r>
    </w:p>
    <w:p w:rsidR="00FE6829" w:rsidRPr="003A66B1" w:rsidRDefault="00FE6829" w:rsidP="00E837B7">
      <w:pPr>
        <w:rPr>
          <w:rFonts w:cs="Arial"/>
          <w:sz w:val="21"/>
          <w:szCs w:val="21"/>
          <w:lang w:val="en-GB"/>
        </w:rPr>
      </w:pPr>
    </w:p>
    <w:p w:rsidR="007835B6" w:rsidRPr="00FB7EB9" w:rsidRDefault="00301E07" w:rsidP="007835B6">
      <w:pPr>
        <w:pStyle w:val="Zkladntext"/>
        <w:suppressAutoHyphens/>
        <w:spacing w:line="240" w:lineRule="atLeast"/>
        <w:jc w:val="left"/>
        <w:rPr>
          <w:rFonts w:ascii="Arial" w:hAnsi="Arial" w:cs="Arial"/>
          <w:b/>
          <w:smallCaps/>
          <w:spacing w:val="40"/>
          <w:sz w:val="21"/>
          <w:szCs w:val="21"/>
          <w:lang w:val="en-GB"/>
        </w:rPr>
      </w:pPr>
      <w:r w:rsidRPr="00FB7EB9">
        <w:rPr>
          <w:rFonts w:ascii="Arial" w:hAnsi="Arial" w:cs="Arial"/>
          <w:b/>
          <w:smallCaps/>
          <w:spacing w:val="40"/>
          <w:sz w:val="21"/>
          <w:szCs w:val="21"/>
          <w:lang w:val="en-GB"/>
        </w:rPr>
        <w:t>Seller</w:t>
      </w:r>
    </w:p>
    <w:tbl>
      <w:tblPr>
        <w:tblW w:w="11698" w:type="dxa"/>
        <w:tblLook w:val="04A0" w:firstRow="1" w:lastRow="0" w:firstColumn="1" w:lastColumn="0" w:noHBand="0" w:noVBand="1"/>
      </w:tblPr>
      <w:tblGrid>
        <w:gridCol w:w="2410"/>
        <w:gridCol w:w="2692"/>
        <w:gridCol w:w="1747"/>
        <w:gridCol w:w="4000"/>
        <w:gridCol w:w="849"/>
      </w:tblGrid>
      <w:tr w:rsidR="00EB61BF" w:rsidRPr="007B7F6D" w:rsidTr="00284985">
        <w:trPr>
          <w:trHeight w:val="434"/>
        </w:trPr>
        <w:tc>
          <w:tcPr>
            <w:tcW w:w="2410" w:type="dxa"/>
            <w:vAlign w:val="center"/>
          </w:tcPr>
          <w:p w:rsidR="00FE6829" w:rsidRPr="00FB7EB9" w:rsidRDefault="00301E07" w:rsidP="00301E07">
            <w:pPr>
              <w:pStyle w:val="Zkladntext"/>
              <w:suppressAutoHyphens/>
              <w:spacing w:after="120" w:line="240" w:lineRule="atLeast"/>
              <w:rPr>
                <w:rFonts w:ascii="Arial" w:hAnsi="Arial" w:cs="Arial"/>
                <w:sz w:val="21"/>
                <w:szCs w:val="21"/>
                <w:lang w:val="en-GB"/>
              </w:rPr>
            </w:pPr>
            <w:r w:rsidRPr="00FB7EB9">
              <w:rPr>
                <w:rFonts w:ascii="Arial" w:hAnsi="Arial" w:cs="Arial"/>
                <w:sz w:val="21"/>
                <w:szCs w:val="21"/>
                <w:lang w:val="en-GB"/>
              </w:rPr>
              <w:t>Name</w:t>
            </w:r>
          </w:p>
        </w:tc>
        <w:tc>
          <w:tcPr>
            <w:tcW w:w="9288" w:type="dxa"/>
            <w:gridSpan w:val="4"/>
            <w:vAlign w:val="center"/>
          </w:tcPr>
          <w:p w:rsidR="00FE6829" w:rsidRPr="00E10C1B" w:rsidRDefault="003A724F" w:rsidP="008A3960">
            <w:pPr>
              <w:pStyle w:val="Zkladntext"/>
              <w:suppressAutoHyphens/>
              <w:spacing w:after="120" w:line="240" w:lineRule="atLeast"/>
              <w:rPr>
                <w:rFonts w:ascii="Arial" w:hAnsi="Arial" w:cs="Arial"/>
                <w:b/>
                <w:sz w:val="21"/>
                <w:szCs w:val="21"/>
                <w:lang w:val="cs-CZ"/>
              </w:rPr>
            </w:pPr>
            <w:r>
              <w:rPr>
                <w:rFonts w:ascii="Arial" w:hAnsi="Arial" w:cs="Arial"/>
                <w:b/>
                <w:sz w:val="21"/>
                <w:szCs w:val="21"/>
                <w:lang w:val="cs-CZ"/>
              </w:rPr>
              <w:t>TOPGEOSYS s.r.o.</w:t>
            </w:r>
          </w:p>
        </w:tc>
      </w:tr>
      <w:tr w:rsidR="00EB61BF" w:rsidRPr="007B3011" w:rsidTr="00284985">
        <w:tc>
          <w:tcPr>
            <w:tcW w:w="2410" w:type="dxa"/>
            <w:vAlign w:val="center"/>
          </w:tcPr>
          <w:p w:rsidR="00FE6829" w:rsidRPr="00FB7EB9" w:rsidRDefault="00301E07" w:rsidP="008A3960">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Registered office</w:t>
            </w:r>
          </w:p>
        </w:tc>
        <w:tc>
          <w:tcPr>
            <w:tcW w:w="9288" w:type="dxa"/>
            <w:gridSpan w:val="4"/>
            <w:vAlign w:val="center"/>
          </w:tcPr>
          <w:p w:rsidR="00FE6829" w:rsidRPr="005E7238" w:rsidRDefault="003A724F" w:rsidP="00073A27">
            <w:pPr>
              <w:pStyle w:val="Zkladntext"/>
              <w:suppressAutoHyphens/>
              <w:spacing w:before="0" w:after="0" w:line="240" w:lineRule="atLeast"/>
              <w:rPr>
                <w:rFonts w:ascii="Arial" w:hAnsi="Arial" w:cs="Arial"/>
                <w:sz w:val="21"/>
                <w:szCs w:val="21"/>
                <w:shd w:val="clear" w:color="auto" w:fill="FDFDFD"/>
                <w:lang w:val="de-DE"/>
              </w:rPr>
            </w:pPr>
            <w:r>
              <w:rPr>
                <w:rFonts w:ascii="Arial" w:hAnsi="Arial" w:cs="Arial"/>
                <w:sz w:val="21"/>
                <w:szCs w:val="21"/>
                <w:shd w:val="clear" w:color="auto" w:fill="FDFDFD"/>
                <w:lang w:val="de-DE"/>
              </w:rPr>
              <w:t>Hněvkovského 30/65, Brno, post code 617  00, Czech Republic</w:t>
            </w:r>
          </w:p>
        </w:tc>
      </w:tr>
      <w:tr w:rsidR="00EB61BF" w:rsidRPr="00FB7EB9" w:rsidTr="00284985">
        <w:trPr>
          <w:gridAfter w:val="1"/>
          <w:wAfter w:w="846" w:type="dxa"/>
        </w:trPr>
        <w:tc>
          <w:tcPr>
            <w:tcW w:w="2410" w:type="dxa"/>
            <w:vAlign w:val="center"/>
          </w:tcPr>
          <w:p w:rsidR="00FE6829" w:rsidRPr="00FB7EB9" w:rsidRDefault="00301E07" w:rsidP="008A3960">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Comp. ID No (</w:t>
            </w:r>
            <w:r w:rsidR="00FE6829" w:rsidRPr="00FB7EB9">
              <w:rPr>
                <w:rFonts w:ascii="Arial" w:hAnsi="Arial" w:cs="Arial"/>
                <w:sz w:val="21"/>
                <w:szCs w:val="21"/>
                <w:lang w:val="en-GB"/>
              </w:rPr>
              <w:t>IČO</w:t>
            </w:r>
            <w:r w:rsidRPr="00FB7EB9">
              <w:rPr>
                <w:rFonts w:ascii="Arial" w:hAnsi="Arial" w:cs="Arial"/>
                <w:sz w:val="21"/>
                <w:szCs w:val="21"/>
                <w:lang w:val="en-GB"/>
              </w:rPr>
              <w:t>)</w:t>
            </w:r>
            <w:r w:rsidR="00815C85">
              <w:rPr>
                <w:rFonts w:ascii="Arial" w:hAnsi="Arial" w:cs="Arial"/>
                <w:sz w:val="21"/>
                <w:szCs w:val="21"/>
                <w:lang w:val="en-GB"/>
              </w:rPr>
              <w:t>:</w:t>
            </w:r>
          </w:p>
        </w:tc>
        <w:tc>
          <w:tcPr>
            <w:tcW w:w="2693" w:type="dxa"/>
            <w:vAlign w:val="center"/>
          </w:tcPr>
          <w:p w:rsidR="00FE6829" w:rsidRPr="00194A5C" w:rsidRDefault="003A724F" w:rsidP="002C17C5">
            <w:pPr>
              <w:pStyle w:val="Zkladntext"/>
              <w:suppressAutoHyphens/>
              <w:spacing w:before="0" w:after="0" w:line="240" w:lineRule="atLeast"/>
              <w:rPr>
                <w:rFonts w:ascii="Arial" w:hAnsi="Arial" w:cs="Arial"/>
                <w:sz w:val="21"/>
                <w:szCs w:val="21"/>
                <w:lang w:val="en-US"/>
              </w:rPr>
            </w:pPr>
            <w:r>
              <w:rPr>
                <w:rFonts w:ascii="Arial" w:hAnsi="Arial" w:cs="Arial"/>
                <w:sz w:val="21"/>
                <w:szCs w:val="21"/>
                <w:lang w:val="en-US"/>
              </w:rPr>
              <w:t>01660225</w:t>
            </w:r>
          </w:p>
        </w:tc>
        <w:tc>
          <w:tcPr>
            <w:tcW w:w="1747" w:type="dxa"/>
            <w:vAlign w:val="center"/>
          </w:tcPr>
          <w:p w:rsidR="00FE6829" w:rsidRPr="00194A5C" w:rsidRDefault="00EB61BF" w:rsidP="008A3960">
            <w:pPr>
              <w:pStyle w:val="Zkladntext"/>
              <w:suppressAutoHyphens/>
              <w:spacing w:before="0" w:after="0" w:line="240" w:lineRule="atLeast"/>
              <w:rPr>
                <w:rFonts w:ascii="Arial" w:hAnsi="Arial" w:cs="Arial"/>
                <w:sz w:val="21"/>
                <w:szCs w:val="21"/>
                <w:lang w:val="en-US"/>
              </w:rPr>
            </w:pPr>
            <w:r w:rsidRPr="00194A5C">
              <w:rPr>
                <w:rFonts w:ascii="Arial" w:hAnsi="Arial" w:cs="Arial"/>
                <w:sz w:val="21"/>
                <w:szCs w:val="21"/>
                <w:lang w:val="en-US"/>
              </w:rPr>
              <w:t>Tax ID No (</w:t>
            </w:r>
            <w:r w:rsidR="00FE6829" w:rsidRPr="00194A5C">
              <w:rPr>
                <w:rFonts w:ascii="Arial" w:hAnsi="Arial" w:cs="Arial"/>
                <w:sz w:val="21"/>
                <w:szCs w:val="21"/>
                <w:lang w:val="en-US"/>
              </w:rPr>
              <w:t>DIČ</w:t>
            </w:r>
            <w:r w:rsidRPr="00194A5C">
              <w:rPr>
                <w:rFonts w:ascii="Arial" w:hAnsi="Arial" w:cs="Arial"/>
                <w:sz w:val="21"/>
                <w:szCs w:val="21"/>
                <w:lang w:val="en-US"/>
              </w:rPr>
              <w:t>)</w:t>
            </w:r>
          </w:p>
        </w:tc>
        <w:tc>
          <w:tcPr>
            <w:tcW w:w="4002" w:type="dxa"/>
            <w:vAlign w:val="center"/>
          </w:tcPr>
          <w:p w:rsidR="00FE6829" w:rsidRPr="00194A5C" w:rsidRDefault="003A724F" w:rsidP="008A3960">
            <w:pPr>
              <w:pStyle w:val="Zkladntext"/>
              <w:suppressAutoHyphens/>
              <w:spacing w:before="0" w:after="0" w:line="240" w:lineRule="atLeast"/>
              <w:rPr>
                <w:rFonts w:ascii="Arial" w:hAnsi="Arial" w:cs="Arial"/>
                <w:sz w:val="21"/>
                <w:szCs w:val="21"/>
                <w:lang w:val="en-US"/>
              </w:rPr>
            </w:pPr>
            <w:r>
              <w:rPr>
                <w:rFonts w:ascii="Arial" w:hAnsi="Arial" w:cs="Arial"/>
                <w:sz w:val="21"/>
                <w:szCs w:val="21"/>
                <w:lang w:val="en-US"/>
              </w:rPr>
              <w:t>CZ01660225</w:t>
            </w:r>
          </w:p>
        </w:tc>
      </w:tr>
      <w:tr w:rsidR="003A724F" w:rsidRPr="00FB7EB9" w:rsidTr="00284985">
        <w:trPr>
          <w:gridAfter w:val="1"/>
          <w:wAfter w:w="846" w:type="dxa"/>
        </w:trPr>
        <w:tc>
          <w:tcPr>
            <w:tcW w:w="2410" w:type="dxa"/>
            <w:vAlign w:val="center"/>
          </w:tcPr>
          <w:p w:rsidR="003A724F" w:rsidRPr="00FB7EB9" w:rsidRDefault="003A724F" w:rsidP="008A39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Registered at</w:t>
            </w:r>
          </w:p>
        </w:tc>
        <w:tc>
          <w:tcPr>
            <w:tcW w:w="2693" w:type="dxa"/>
            <w:vAlign w:val="center"/>
          </w:tcPr>
          <w:p w:rsidR="003A724F" w:rsidRDefault="003A724F" w:rsidP="002C17C5">
            <w:pPr>
              <w:pStyle w:val="Zkladntext"/>
              <w:suppressAutoHyphens/>
              <w:spacing w:before="0" w:after="0" w:line="240" w:lineRule="atLeast"/>
              <w:rPr>
                <w:rFonts w:ascii="Arial" w:hAnsi="Arial" w:cs="Arial"/>
                <w:sz w:val="21"/>
                <w:szCs w:val="21"/>
                <w:lang w:val="en-US"/>
              </w:rPr>
            </w:pPr>
            <w:r>
              <w:rPr>
                <w:rFonts w:ascii="Arial" w:hAnsi="Arial" w:cs="Arial"/>
                <w:sz w:val="21"/>
                <w:szCs w:val="21"/>
                <w:lang w:val="en-US"/>
              </w:rPr>
              <w:t>Business registry</w:t>
            </w:r>
          </w:p>
        </w:tc>
        <w:tc>
          <w:tcPr>
            <w:tcW w:w="1747" w:type="dxa"/>
            <w:vAlign w:val="center"/>
          </w:tcPr>
          <w:p w:rsidR="003A724F" w:rsidRPr="00194A5C" w:rsidRDefault="003A724F" w:rsidP="008A3960">
            <w:pPr>
              <w:pStyle w:val="Zkladntext"/>
              <w:suppressAutoHyphens/>
              <w:spacing w:before="0" w:after="0" w:line="240" w:lineRule="atLeast"/>
              <w:rPr>
                <w:rFonts w:ascii="Arial" w:hAnsi="Arial" w:cs="Arial"/>
                <w:sz w:val="21"/>
                <w:szCs w:val="21"/>
                <w:lang w:val="en-US"/>
              </w:rPr>
            </w:pPr>
          </w:p>
        </w:tc>
        <w:tc>
          <w:tcPr>
            <w:tcW w:w="4002" w:type="dxa"/>
            <w:vAlign w:val="center"/>
          </w:tcPr>
          <w:p w:rsidR="003A724F" w:rsidRDefault="003A724F" w:rsidP="008A3960">
            <w:pPr>
              <w:pStyle w:val="Zkladntext"/>
              <w:suppressAutoHyphens/>
              <w:spacing w:before="0" w:after="0" w:line="240" w:lineRule="atLeast"/>
              <w:rPr>
                <w:rFonts w:ascii="Arial" w:hAnsi="Arial" w:cs="Arial"/>
                <w:sz w:val="21"/>
                <w:szCs w:val="21"/>
                <w:lang w:val="en-US"/>
              </w:rPr>
            </w:pPr>
          </w:p>
        </w:tc>
      </w:tr>
      <w:tr w:rsidR="002C17C5" w:rsidRPr="00FB7EB9" w:rsidTr="00284985">
        <w:trPr>
          <w:gridAfter w:val="1"/>
          <w:wAfter w:w="850" w:type="dxa"/>
        </w:trPr>
        <w:tc>
          <w:tcPr>
            <w:tcW w:w="2410" w:type="dxa"/>
            <w:vAlign w:val="center"/>
          </w:tcPr>
          <w:p w:rsidR="002C17C5" w:rsidRPr="00FB7EB9" w:rsidRDefault="002C17C5" w:rsidP="008A39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Represented by</w:t>
            </w:r>
          </w:p>
        </w:tc>
        <w:tc>
          <w:tcPr>
            <w:tcW w:w="8438" w:type="dxa"/>
            <w:gridSpan w:val="3"/>
            <w:vAlign w:val="center"/>
          </w:tcPr>
          <w:p w:rsidR="002C17C5" w:rsidRPr="002C17C5" w:rsidRDefault="003A724F" w:rsidP="003A724F">
            <w:pPr>
              <w:pStyle w:val="Zkladntext"/>
              <w:suppressAutoHyphens/>
              <w:spacing w:before="0" w:after="0" w:line="240" w:lineRule="atLeast"/>
              <w:rPr>
                <w:rFonts w:ascii="Arial" w:hAnsi="Arial" w:cs="Arial"/>
                <w:sz w:val="21"/>
                <w:szCs w:val="21"/>
                <w:lang w:val="en-US"/>
              </w:rPr>
            </w:pPr>
            <w:r>
              <w:rPr>
                <w:rFonts w:ascii="Arial" w:hAnsi="Arial" w:cs="Arial"/>
                <w:sz w:val="21"/>
                <w:szCs w:val="21"/>
                <w:lang w:val="en-US"/>
              </w:rPr>
              <w:t>Radek Kaláb</w:t>
            </w:r>
            <w:r w:rsidR="00CE08ED">
              <w:rPr>
                <w:rFonts w:ascii="Arial" w:hAnsi="Arial" w:cs="Arial"/>
                <w:sz w:val="21"/>
                <w:szCs w:val="21"/>
                <w:lang w:val="en-US"/>
              </w:rPr>
              <w:t xml:space="preserve">, </w:t>
            </w:r>
            <w:r>
              <w:rPr>
                <w:rFonts w:ascii="Arial" w:hAnsi="Arial" w:cs="Arial"/>
                <w:sz w:val="21"/>
                <w:szCs w:val="21"/>
                <w:lang w:val="en-US"/>
              </w:rPr>
              <w:t>CEO</w:t>
            </w:r>
          </w:p>
        </w:tc>
      </w:tr>
    </w:tbl>
    <w:p w:rsidR="00FE6829" w:rsidRPr="00F65DCF" w:rsidRDefault="00FE6829" w:rsidP="00E837B7">
      <w:pPr>
        <w:rPr>
          <w:rFonts w:cs="Arial"/>
          <w:sz w:val="21"/>
          <w:szCs w:val="21"/>
          <w:lang w:val="en-US"/>
        </w:rPr>
      </w:pPr>
    </w:p>
    <w:p w:rsidR="007835B6" w:rsidRPr="00FB7EB9" w:rsidRDefault="007835B6" w:rsidP="007835B6">
      <w:pPr>
        <w:pStyle w:val="Zkladntext"/>
        <w:suppressAutoHyphens/>
        <w:spacing w:line="240" w:lineRule="atLeast"/>
        <w:rPr>
          <w:rFonts w:ascii="Arial" w:hAnsi="Arial" w:cs="Arial"/>
          <w:b/>
          <w:smallCaps/>
          <w:spacing w:val="40"/>
          <w:sz w:val="21"/>
          <w:szCs w:val="21"/>
          <w:lang w:val="en-GB"/>
        </w:rPr>
      </w:pPr>
      <w:r w:rsidRPr="00FB7EB9">
        <w:rPr>
          <w:rFonts w:ascii="Arial" w:hAnsi="Arial" w:cs="Arial"/>
          <w:b/>
          <w:smallCaps/>
          <w:spacing w:val="40"/>
          <w:sz w:val="21"/>
          <w:szCs w:val="21"/>
          <w:lang w:val="en-GB"/>
        </w:rPr>
        <w:t>a</w:t>
      </w:r>
      <w:r w:rsidR="00301E07" w:rsidRPr="00FB7EB9">
        <w:rPr>
          <w:rFonts w:ascii="Arial" w:hAnsi="Arial" w:cs="Arial"/>
          <w:b/>
          <w:smallCaps/>
          <w:spacing w:val="40"/>
          <w:sz w:val="21"/>
          <w:szCs w:val="21"/>
          <w:lang w:val="en-GB"/>
        </w:rPr>
        <w:t>nd</w:t>
      </w:r>
    </w:p>
    <w:p w:rsidR="00786990" w:rsidRDefault="00786990" w:rsidP="007835B6">
      <w:pPr>
        <w:pStyle w:val="Zkladntext"/>
        <w:suppressAutoHyphens/>
        <w:spacing w:line="240" w:lineRule="atLeast"/>
        <w:rPr>
          <w:rFonts w:ascii="Arial" w:hAnsi="Arial" w:cs="Arial"/>
          <w:b/>
          <w:smallCaps/>
          <w:spacing w:val="40"/>
          <w:sz w:val="21"/>
          <w:szCs w:val="21"/>
          <w:lang w:val="en-GB"/>
        </w:rPr>
      </w:pPr>
    </w:p>
    <w:p w:rsidR="007835B6" w:rsidRPr="00FB7EB9" w:rsidRDefault="00301E07" w:rsidP="007835B6">
      <w:pPr>
        <w:pStyle w:val="Zkladntext"/>
        <w:suppressAutoHyphens/>
        <w:spacing w:line="240" w:lineRule="atLeast"/>
        <w:rPr>
          <w:rFonts w:ascii="Arial" w:hAnsi="Arial" w:cs="Arial"/>
          <w:b/>
          <w:smallCaps/>
          <w:spacing w:val="40"/>
          <w:sz w:val="21"/>
          <w:szCs w:val="21"/>
          <w:lang w:val="en-GB"/>
        </w:rPr>
      </w:pPr>
      <w:r w:rsidRPr="00FB7EB9">
        <w:rPr>
          <w:rFonts w:ascii="Arial" w:hAnsi="Arial" w:cs="Arial"/>
          <w:b/>
          <w:smallCaps/>
          <w:spacing w:val="40"/>
          <w:sz w:val="21"/>
          <w:szCs w:val="21"/>
          <w:lang w:val="en-GB"/>
        </w:rPr>
        <w:t>Buyer</w:t>
      </w:r>
    </w:p>
    <w:tbl>
      <w:tblPr>
        <w:tblW w:w="11126" w:type="dxa"/>
        <w:tblLook w:val="04A0" w:firstRow="1" w:lastRow="0" w:firstColumn="1" w:lastColumn="0" w:noHBand="0" w:noVBand="1"/>
      </w:tblPr>
      <w:tblGrid>
        <w:gridCol w:w="2093"/>
        <w:gridCol w:w="3001"/>
        <w:gridCol w:w="1818"/>
        <w:gridCol w:w="3368"/>
        <w:gridCol w:w="846"/>
      </w:tblGrid>
      <w:tr w:rsidR="00301E07" w:rsidRPr="00FB7EB9" w:rsidTr="00301E07">
        <w:trPr>
          <w:gridAfter w:val="1"/>
          <w:wAfter w:w="846" w:type="dxa"/>
          <w:trHeight w:val="434"/>
        </w:trPr>
        <w:tc>
          <w:tcPr>
            <w:tcW w:w="2093" w:type="dxa"/>
            <w:vAlign w:val="center"/>
          </w:tcPr>
          <w:p w:rsidR="007835B6" w:rsidRPr="00FB7EB9" w:rsidRDefault="00301E07" w:rsidP="00301E07">
            <w:pPr>
              <w:pStyle w:val="Zkladntext"/>
              <w:suppressAutoHyphens/>
              <w:spacing w:after="120" w:line="240" w:lineRule="atLeast"/>
              <w:rPr>
                <w:rFonts w:ascii="Arial" w:hAnsi="Arial" w:cs="Arial"/>
                <w:sz w:val="21"/>
                <w:szCs w:val="21"/>
                <w:lang w:val="en-GB"/>
              </w:rPr>
            </w:pPr>
            <w:r w:rsidRPr="00FB7EB9">
              <w:rPr>
                <w:rFonts w:ascii="Arial" w:hAnsi="Arial" w:cs="Arial"/>
                <w:sz w:val="21"/>
                <w:szCs w:val="21"/>
                <w:lang w:val="en-GB"/>
              </w:rPr>
              <w:t>Name</w:t>
            </w:r>
          </w:p>
        </w:tc>
        <w:tc>
          <w:tcPr>
            <w:tcW w:w="8187" w:type="dxa"/>
            <w:gridSpan w:val="3"/>
            <w:vAlign w:val="center"/>
          </w:tcPr>
          <w:p w:rsidR="007835B6" w:rsidRPr="00FB7EB9" w:rsidRDefault="00743285" w:rsidP="00B079EC">
            <w:pPr>
              <w:pStyle w:val="Zkladntext"/>
              <w:suppressAutoHyphens/>
              <w:spacing w:after="120" w:line="240" w:lineRule="atLeast"/>
              <w:rPr>
                <w:rFonts w:ascii="Arial" w:hAnsi="Arial" w:cs="Arial"/>
                <w:b/>
                <w:sz w:val="21"/>
                <w:szCs w:val="21"/>
                <w:lang w:val="en-GB"/>
              </w:rPr>
            </w:pPr>
            <w:r w:rsidRPr="00FB7EB9">
              <w:rPr>
                <w:rFonts w:ascii="Arial" w:hAnsi="Arial" w:cs="Arial"/>
                <w:b/>
                <w:sz w:val="21"/>
                <w:szCs w:val="21"/>
                <w:lang w:val="en-GB"/>
              </w:rPr>
              <w:t xml:space="preserve">Global Change Research </w:t>
            </w:r>
            <w:r w:rsidR="00B079EC">
              <w:rPr>
                <w:rFonts w:ascii="Arial" w:hAnsi="Arial" w:cs="Arial"/>
                <w:b/>
                <w:sz w:val="21"/>
                <w:szCs w:val="21"/>
                <w:lang w:val="en-GB"/>
              </w:rPr>
              <w:t>Institute CAS</w:t>
            </w:r>
          </w:p>
        </w:tc>
      </w:tr>
      <w:tr w:rsidR="00301E07" w:rsidRPr="00FB7EB9" w:rsidTr="00301E07">
        <w:trPr>
          <w:gridAfter w:val="1"/>
          <w:wAfter w:w="846" w:type="dxa"/>
        </w:trPr>
        <w:tc>
          <w:tcPr>
            <w:tcW w:w="2093" w:type="dxa"/>
            <w:vAlign w:val="center"/>
          </w:tcPr>
          <w:p w:rsidR="007835B6" w:rsidRPr="00FB7EB9" w:rsidRDefault="00301E07" w:rsidP="00301E07">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Registered office</w:t>
            </w:r>
          </w:p>
        </w:tc>
        <w:tc>
          <w:tcPr>
            <w:tcW w:w="8187" w:type="dxa"/>
            <w:gridSpan w:val="3"/>
            <w:vAlign w:val="center"/>
          </w:tcPr>
          <w:p w:rsidR="007835B6" w:rsidRPr="00FB7EB9" w:rsidRDefault="00301E07" w:rsidP="00301E07">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Bělidla 986/4a, Brno, post code</w:t>
            </w:r>
            <w:r w:rsidR="009B449A" w:rsidRPr="00FB7EB9">
              <w:rPr>
                <w:rFonts w:ascii="Arial" w:hAnsi="Arial" w:cs="Arial"/>
                <w:sz w:val="21"/>
                <w:szCs w:val="21"/>
                <w:lang w:val="en-GB"/>
              </w:rPr>
              <w:t xml:space="preserve"> 603 00</w:t>
            </w:r>
            <w:r w:rsidR="00E10C1B">
              <w:rPr>
                <w:rFonts w:ascii="Arial" w:hAnsi="Arial" w:cs="Arial"/>
                <w:sz w:val="21"/>
                <w:szCs w:val="21"/>
                <w:lang w:val="en-GB"/>
              </w:rPr>
              <w:t>, Czech Republic</w:t>
            </w:r>
          </w:p>
        </w:tc>
      </w:tr>
      <w:tr w:rsidR="00301E07" w:rsidRPr="00FB7EB9" w:rsidTr="00301E07">
        <w:tc>
          <w:tcPr>
            <w:tcW w:w="2093" w:type="dxa"/>
            <w:vAlign w:val="center"/>
          </w:tcPr>
          <w:p w:rsidR="007835B6" w:rsidRPr="00FB7EB9" w:rsidRDefault="00301E07" w:rsidP="008A3960">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Comp. ID No (IČO)</w:t>
            </w:r>
          </w:p>
        </w:tc>
        <w:tc>
          <w:tcPr>
            <w:tcW w:w="3001" w:type="dxa"/>
            <w:vAlign w:val="center"/>
          </w:tcPr>
          <w:p w:rsidR="007835B6" w:rsidRPr="00FB7EB9" w:rsidRDefault="00B079EC" w:rsidP="008A39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86652079</w:t>
            </w:r>
          </w:p>
        </w:tc>
        <w:tc>
          <w:tcPr>
            <w:tcW w:w="1818" w:type="dxa"/>
            <w:vAlign w:val="center"/>
          </w:tcPr>
          <w:p w:rsidR="007835B6" w:rsidRPr="00FB7EB9" w:rsidRDefault="00301E07" w:rsidP="008A3960">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Tax ID No (</w:t>
            </w:r>
            <w:r w:rsidR="007835B6" w:rsidRPr="00FB7EB9">
              <w:rPr>
                <w:rFonts w:ascii="Arial" w:hAnsi="Arial" w:cs="Arial"/>
                <w:sz w:val="21"/>
                <w:szCs w:val="21"/>
                <w:lang w:val="en-GB"/>
              </w:rPr>
              <w:t>DIČ</w:t>
            </w:r>
            <w:r w:rsidRPr="00FB7EB9">
              <w:rPr>
                <w:rFonts w:ascii="Arial" w:hAnsi="Arial" w:cs="Arial"/>
                <w:sz w:val="21"/>
                <w:szCs w:val="21"/>
                <w:lang w:val="en-GB"/>
              </w:rPr>
              <w:t>)</w:t>
            </w:r>
          </w:p>
        </w:tc>
        <w:tc>
          <w:tcPr>
            <w:tcW w:w="4214" w:type="dxa"/>
            <w:gridSpan w:val="2"/>
            <w:vAlign w:val="center"/>
          </w:tcPr>
          <w:p w:rsidR="007835B6" w:rsidRPr="00FB7EB9" w:rsidRDefault="009B449A" w:rsidP="00B079EC">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CZ</w:t>
            </w:r>
            <w:r w:rsidR="00B079EC">
              <w:rPr>
                <w:rFonts w:ascii="Arial" w:hAnsi="Arial" w:cs="Arial"/>
                <w:sz w:val="21"/>
                <w:szCs w:val="21"/>
                <w:lang w:val="en-GB"/>
              </w:rPr>
              <w:t>86652079</w:t>
            </w:r>
          </w:p>
        </w:tc>
      </w:tr>
      <w:tr w:rsidR="00301E07" w:rsidRPr="00FB7EB9" w:rsidTr="00301E07">
        <w:trPr>
          <w:gridAfter w:val="1"/>
          <w:wAfter w:w="846" w:type="dxa"/>
        </w:trPr>
        <w:tc>
          <w:tcPr>
            <w:tcW w:w="2093" w:type="dxa"/>
            <w:vAlign w:val="center"/>
          </w:tcPr>
          <w:p w:rsidR="009B449A" w:rsidRPr="00FB7EB9" w:rsidRDefault="00301E07" w:rsidP="00301E07">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Registered at</w:t>
            </w:r>
            <w:r w:rsidR="009B449A" w:rsidRPr="00FB7EB9">
              <w:rPr>
                <w:rFonts w:ascii="Arial" w:hAnsi="Arial" w:cs="Arial"/>
                <w:sz w:val="21"/>
                <w:szCs w:val="21"/>
                <w:lang w:val="en-GB"/>
              </w:rPr>
              <w:t xml:space="preserve"> </w:t>
            </w:r>
          </w:p>
        </w:tc>
        <w:tc>
          <w:tcPr>
            <w:tcW w:w="8187" w:type="dxa"/>
            <w:gridSpan w:val="3"/>
            <w:vAlign w:val="center"/>
          </w:tcPr>
          <w:p w:rsidR="009B449A" w:rsidRPr="00FB7EB9" w:rsidRDefault="002920F0" w:rsidP="002920F0">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Register of public research instituti</w:t>
            </w:r>
            <w:r w:rsidR="00AB5918" w:rsidRPr="00FB7EB9">
              <w:rPr>
                <w:rFonts w:ascii="Arial" w:hAnsi="Arial" w:cs="Arial"/>
                <w:sz w:val="21"/>
                <w:szCs w:val="21"/>
                <w:lang w:val="en-GB"/>
              </w:rPr>
              <w:t>on</w:t>
            </w:r>
            <w:r w:rsidRPr="00FB7EB9">
              <w:rPr>
                <w:rFonts w:ascii="Arial" w:hAnsi="Arial" w:cs="Arial"/>
                <w:sz w:val="21"/>
                <w:szCs w:val="21"/>
                <w:lang w:val="en-GB"/>
              </w:rPr>
              <w:t>s</w:t>
            </w:r>
          </w:p>
        </w:tc>
      </w:tr>
      <w:tr w:rsidR="00301E07" w:rsidRPr="00FB7EB9" w:rsidTr="00301E07">
        <w:trPr>
          <w:gridAfter w:val="1"/>
          <w:wAfter w:w="846" w:type="dxa"/>
        </w:trPr>
        <w:tc>
          <w:tcPr>
            <w:tcW w:w="2093" w:type="dxa"/>
            <w:vAlign w:val="center"/>
          </w:tcPr>
          <w:p w:rsidR="00FA2CB5" w:rsidRPr="00FB7EB9" w:rsidRDefault="00301E07" w:rsidP="00301E07">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Represented by</w:t>
            </w:r>
            <w:r w:rsidR="00FA2CB5" w:rsidRPr="00FB7EB9">
              <w:rPr>
                <w:rFonts w:ascii="Arial" w:hAnsi="Arial" w:cs="Arial"/>
                <w:sz w:val="21"/>
                <w:szCs w:val="21"/>
                <w:lang w:val="en-GB"/>
              </w:rPr>
              <w:t xml:space="preserve"> </w:t>
            </w:r>
          </w:p>
        </w:tc>
        <w:tc>
          <w:tcPr>
            <w:tcW w:w="8187" w:type="dxa"/>
            <w:gridSpan w:val="3"/>
            <w:vAlign w:val="center"/>
          </w:tcPr>
          <w:p w:rsidR="00FA2CB5" w:rsidRPr="00FB7EB9" w:rsidRDefault="00640F77" w:rsidP="00AD3E9C">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p</w:t>
            </w:r>
            <w:r w:rsidR="00FA2CB5" w:rsidRPr="00FB7EB9">
              <w:rPr>
                <w:rFonts w:ascii="Arial" w:hAnsi="Arial" w:cs="Arial"/>
                <w:sz w:val="21"/>
                <w:szCs w:val="21"/>
                <w:lang w:val="en-GB"/>
              </w:rPr>
              <w:t>rof. RNDr. Ing. Michal V. Mar</w:t>
            </w:r>
            <w:r w:rsidR="00AD3E9C" w:rsidRPr="00FB7EB9">
              <w:rPr>
                <w:rFonts w:ascii="Arial" w:hAnsi="Arial" w:cs="Arial"/>
                <w:sz w:val="21"/>
                <w:szCs w:val="21"/>
                <w:lang w:val="en-GB"/>
              </w:rPr>
              <w:t>ek</w:t>
            </w:r>
            <w:r w:rsidR="00FA2CB5" w:rsidRPr="00FB7EB9">
              <w:rPr>
                <w:rFonts w:ascii="Arial" w:hAnsi="Arial" w:cs="Arial"/>
                <w:sz w:val="21"/>
                <w:szCs w:val="21"/>
                <w:lang w:val="en-GB"/>
              </w:rPr>
              <w:t>, DrSc</w:t>
            </w:r>
            <w:r w:rsidR="00EB61BF" w:rsidRPr="00FB7EB9">
              <w:rPr>
                <w:rFonts w:ascii="Arial" w:hAnsi="Arial" w:cs="Arial"/>
                <w:sz w:val="21"/>
                <w:szCs w:val="21"/>
                <w:lang w:val="en-GB"/>
              </w:rPr>
              <w:t>., dr. h. c., Director</w:t>
            </w:r>
          </w:p>
        </w:tc>
      </w:tr>
    </w:tbl>
    <w:p w:rsidR="00FE6829" w:rsidRPr="00FB7EB9" w:rsidRDefault="00301E07" w:rsidP="00E837B7">
      <w:pPr>
        <w:rPr>
          <w:rFonts w:cs="Arial"/>
          <w:sz w:val="21"/>
          <w:szCs w:val="21"/>
          <w:lang w:val="en-GB"/>
        </w:rPr>
      </w:pPr>
      <w:r w:rsidRPr="00FB7EB9">
        <w:rPr>
          <w:rFonts w:cs="Arial"/>
          <w:sz w:val="21"/>
          <w:szCs w:val="21"/>
          <w:lang w:val="en-GB"/>
        </w:rPr>
        <w:t xml:space="preserve">Pursuant to section 2079 of Civil Code, the above parties conclude a contract of the following wording: </w:t>
      </w:r>
    </w:p>
    <w:p w:rsidR="0005326E" w:rsidRPr="00FB7EB9" w:rsidRDefault="0005326E" w:rsidP="00E837B7">
      <w:pPr>
        <w:rPr>
          <w:rFonts w:cs="Arial"/>
          <w:sz w:val="21"/>
          <w:szCs w:val="21"/>
          <w:lang w:val="en-GB"/>
        </w:rPr>
      </w:pPr>
    </w:p>
    <w:p w:rsidR="0005326E" w:rsidRPr="00FB7EB9" w:rsidRDefault="00301E07" w:rsidP="00DE5A99">
      <w:pPr>
        <w:pStyle w:val="Odstavecseseznamem"/>
        <w:numPr>
          <w:ilvl w:val="0"/>
          <w:numId w:val="11"/>
        </w:numPr>
        <w:contextualSpacing w:val="0"/>
        <w:rPr>
          <w:rFonts w:cs="Arial"/>
          <w:b/>
          <w:smallCaps/>
          <w:spacing w:val="32"/>
          <w:sz w:val="21"/>
          <w:szCs w:val="21"/>
          <w:lang w:val="en-GB"/>
        </w:rPr>
      </w:pPr>
      <w:r w:rsidRPr="00FB7EB9">
        <w:rPr>
          <w:rFonts w:cs="Arial"/>
          <w:b/>
          <w:smallCaps/>
          <w:spacing w:val="32"/>
          <w:sz w:val="21"/>
          <w:szCs w:val="21"/>
          <w:lang w:val="en-GB"/>
        </w:rPr>
        <w:t>Subject matter of contract</w:t>
      </w:r>
      <w:r w:rsidR="008E31F1" w:rsidRPr="00FB7EB9">
        <w:rPr>
          <w:rFonts w:cs="Arial"/>
          <w:b/>
          <w:smallCaps/>
          <w:spacing w:val="32"/>
          <w:sz w:val="21"/>
          <w:szCs w:val="21"/>
          <w:lang w:val="en-GB"/>
        </w:rPr>
        <w:t xml:space="preserve"> </w:t>
      </w:r>
    </w:p>
    <w:p w:rsidR="008E31F1" w:rsidRPr="00FB7EB9" w:rsidRDefault="00CF39B8" w:rsidP="00DE5A99">
      <w:pPr>
        <w:pStyle w:val="Odstavecseseznamem"/>
        <w:numPr>
          <w:ilvl w:val="1"/>
          <w:numId w:val="11"/>
        </w:numPr>
        <w:contextualSpacing w:val="0"/>
        <w:rPr>
          <w:rFonts w:cs="Arial"/>
          <w:sz w:val="21"/>
          <w:szCs w:val="21"/>
          <w:lang w:val="en-GB"/>
        </w:rPr>
      </w:pPr>
      <w:r w:rsidRPr="00FB7EB9">
        <w:rPr>
          <w:rFonts w:cs="Arial"/>
          <w:sz w:val="21"/>
          <w:szCs w:val="21"/>
          <w:lang w:val="en-GB"/>
        </w:rPr>
        <w:t>The seller undertakes that</w:t>
      </w:r>
      <w:r w:rsidR="00AD3E9C" w:rsidRPr="00FB7EB9">
        <w:rPr>
          <w:rFonts w:cs="Arial"/>
          <w:sz w:val="21"/>
          <w:szCs w:val="21"/>
          <w:lang w:val="en-GB"/>
        </w:rPr>
        <w:t xml:space="preserve"> it will hand over the item which is subject matter of purchase </w:t>
      </w:r>
      <w:r w:rsidR="002920F0" w:rsidRPr="00FB7EB9">
        <w:rPr>
          <w:rFonts w:cs="Arial"/>
          <w:sz w:val="21"/>
          <w:szCs w:val="21"/>
          <w:lang w:val="en-GB"/>
        </w:rPr>
        <w:t xml:space="preserve">to the buyer </w:t>
      </w:r>
      <w:r w:rsidR="00AD3E9C" w:rsidRPr="00FB7EB9">
        <w:rPr>
          <w:rFonts w:cs="Arial"/>
          <w:sz w:val="21"/>
          <w:szCs w:val="21"/>
          <w:lang w:val="en-GB"/>
        </w:rPr>
        <w:t>and that it will enable the buyer to gain the</w:t>
      </w:r>
      <w:r w:rsidR="002920F0" w:rsidRPr="00FB7EB9">
        <w:rPr>
          <w:rFonts w:cs="Arial"/>
          <w:sz w:val="21"/>
          <w:szCs w:val="21"/>
          <w:lang w:val="en-GB"/>
        </w:rPr>
        <w:t xml:space="preserve"> ownership right for</w:t>
      </w:r>
      <w:r w:rsidR="00B634A6" w:rsidRPr="00FB7EB9">
        <w:rPr>
          <w:rFonts w:cs="Arial"/>
          <w:sz w:val="21"/>
          <w:szCs w:val="21"/>
          <w:lang w:val="en-GB"/>
        </w:rPr>
        <w:t xml:space="preserve"> it</w:t>
      </w:r>
      <w:r w:rsidR="00AD3E9C" w:rsidRPr="00FB7EB9">
        <w:rPr>
          <w:rFonts w:cs="Arial"/>
          <w:sz w:val="21"/>
          <w:szCs w:val="21"/>
          <w:lang w:val="en-GB"/>
        </w:rPr>
        <w:t xml:space="preserve"> and the buyer undertakes to take the item over and to pay the purchase price to the seller. </w:t>
      </w:r>
    </w:p>
    <w:p w:rsidR="00382D22" w:rsidRDefault="00CF39B8"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also undertakes to hand the documents relating to the item over </w:t>
      </w:r>
      <w:r w:rsidR="002920F0" w:rsidRPr="00FB7EB9">
        <w:rPr>
          <w:rFonts w:cs="Arial"/>
          <w:sz w:val="21"/>
          <w:szCs w:val="21"/>
          <w:lang w:val="en-GB"/>
        </w:rPr>
        <w:t>to the</w:t>
      </w:r>
      <w:r w:rsidR="00F33BBC">
        <w:rPr>
          <w:rFonts w:cs="Arial"/>
          <w:sz w:val="21"/>
          <w:szCs w:val="21"/>
          <w:lang w:val="en-GB"/>
        </w:rPr>
        <w:t xml:space="preserve"> buyer.</w:t>
      </w:r>
    </w:p>
    <w:p w:rsidR="003A724F" w:rsidRDefault="003A724F" w:rsidP="00DE5A99">
      <w:pPr>
        <w:pStyle w:val="Odstavecseseznamem"/>
        <w:numPr>
          <w:ilvl w:val="1"/>
          <w:numId w:val="11"/>
        </w:numPr>
        <w:contextualSpacing w:val="0"/>
        <w:rPr>
          <w:rFonts w:cs="Arial"/>
          <w:sz w:val="21"/>
          <w:szCs w:val="21"/>
          <w:lang w:val="en-GB"/>
        </w:rPr>
      </w:pPr>
      <w:r>
        <w:rPr>
          <w:rFonts w:cs="Arial"/>
          <w:sz w:val="21"/>
          <w:szCs w:val="21"/>
          <w:lang w:val="en-GB"/>
        </w:rPr>
        <w:t>The subject matter of purchase will be used for educational purposes.</w:t>
      </w:r>
    </w:p>
    <w:p w:rsidR="00DA7E4F" w:rsidRPr="00FB7EB9" w:rsidRDefault="00DA7E4F" w:rsidP="00DE5A99">
      <w:pPr>
        <w:rPr>
          <w:rFonts w:cs="Arial"/>
          <w:sz w:val="21"/>
          <w:szCs w:val="21"/>
          <w:lang w:val="en-GB"/>
        </w:rPr>
      </w:pPr>
    </w:p>
    <w:p w:rsidR="0090102A" w:rsidRPr="00797418"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Subject matter of purchase</w:t>
      </w:r>
    </w:p>
    <w:p w:rsidR="00622F5B" w:rsidRDefault="00CF39B8" w:rsidP="00D90E05">
      <w:pPr>
        <w:pStyle w:val="Odstavecseseznamem"/>
        <w:numPr>
          <w:ilvl w:val="1"/>
          <w:numId w:val="11"/>
        </w:numPr>
        <w:contextualSpacing w:val="0"/>
        <w:rPr>
          <w:rFonts w:cs="Arial"/>
          <w:sz w:val="21"/>
          <w:szCs w:val="21"/>
          <w:lang w:val="en-GB"/>
        </w:rPr>
      </w:pPr>
      <w:r w:rsidRPr="00797418">
        <w:rPr>
          <w:rFonts w:cs="Arial"/>
          <w:sz w:val="21"/>
          <w:szCs w:val="21"/>
          <w:lang w:val="en-GB"/>
        </w:rPr>
        <w:t>The subject matt</w:t>
      </w:r>
      <w:r w:rsidR="005214AA">
        <w:rPr>
          <w:rFonts w:cs="Arial"/>
          <w:sz w:val="21"/>
          <w:szCs w:val="21"/>
          <w:lang w:val="en-GB"/>
        </w:rPr>
        <w:t>er of purchase are</w:t>
      </w:r>
      <w:r w:rsidR="00622F5B">
        <w:rPr>
          <w:rFonts w:cs="Arial"/>
          <w:sz w:val="21"/>
          <w:szCs w:val="21"/>
          <w:lang w:val="en-GB"/>
        </w:rPr>
        <w:t>:</w:t>
      </w:r>
    </w:p>
    <w:p w:rsidR="003D2E6F" w:rsidRDefault="00273DE1" w:rsidP="00273DE1">
      <w:pPr>
        <w:pStyle w:val="Odstavecseseznamem"/>
        <w:numPr>
          <w:ilvl w:val="2"/>
          <w:numId w:val="11"/>
        </w:numPr>
        <w:contextualSpacing w:val="0"/>
        <w:rPr>
          <w:rFonts w:cs="Arial"/>
          <w:sz w:val="21"/>
          <w:szCs w:val="21"/>
          <w:lang w:val="en-GB"/>
        </w:rPr>
      </w:pPr>
      <w:r w:rsidRPr="00273DE1">
        <w:rPr>
          <w:rFonts w:cs="Arial"/>
          <w:sz w:val="21"/>
          <w:szCs w:val="21"/>
          <w:lang w:val="en-GB"/>
        </w:rPr>
        <w:t>1020319-01</w:t>
      </w:r>
      <w:r>
        <w:rPr>
          <w:rFonts w:cs="Arial"/>
          <w:sz w:val="21"/>
          <w:szCs w:val="21"/>
          <w:lang w:val="en-GB"/>
        </w:rPr>
        <w:t xml:space="preserve"> – </w:t>
      </w:r>
      <w:r w:rsidR="00622F5B">
        <w:rPr>
          <w:rFonts w:cs="Arial"/>
          <w:sz w:val="21"/>
          <w:szCs w:val="21"/>
          <w:lang w:val="en-GB"/>
        </w:rPr>
        <w:t>EPP, TOPCON HIPER HR Rover Kit (1 pc)</w:t>
      </w:r>
    </w:p>
    <w:p w:rsidR="00622F5B" w:rsidRDefault="00273DE1" w:rsidP="00273DE1">
      <w:pPr>
        <w:pStyle w:val="Odstavecseseznamem"/>
        <w:numPr>
          <w:ilvl w:val="2"/>
          <w:numId w:val="11"/>
        </w:numPr>
        <w:contextualSpacing w:val="0"/>
        <w:rPr>
          <w:rFonts w:cs="Arial"/>
          <w:sz w:val="21"/>
          <w:szCs w:val="21"/>
          <w:lang w:val="en-GB"/>
        </w:rPr>
      </w:pPr>
      <w:r w:rsidRPr="00273DE1">
        <w:rPr>
          <w:rFonts w:cs="Arial"/>
          <w:sz w:val="21"/>
          <w:szCs w:val="21"/>
          <w:lang w:val="en-GB"/>
        </w:rPr>
        <w:t>1003272-01</w:t>
      </w:r>
      <w:r>
        <w:rPr>
          <w:rFonts w:cs="Arial"/>
          <w:sz w:val="21"/>
          <w:szCs w:val="21"/>
          <w:lang w:val="en-GB"/>
        </w:rPr>
        <w:t xml:space="preserve"> – </w:t>
      </w:r>
      <w:r w:rsidR="00622F5B">
        <w:rPr>
          <w:rFonts w:cs="Arial"/>
          <w:sz w:val="21"/>
          <w:szCs w:val="21"/>
          <w:lang w:val="en-GB"/>
        </w:rPr>
        <w:t>Subscription, magnet field educational 12 months (for free)</w:t>
      </w:r>
    </w:p>
    <w:p w:rsidR="00622F5B" w:rsidRDefault="00273DE1" w:rsidP="00273DE1">
      <w:pPr>
        <w:pStyle w:val="Odstavecseseznamem"/>
        <w:numPr>
          <w:ilvl w:val="2"/>
          <w:numId w:val="11"/>
        </w:numPr>
        <w:contextualSpacing w:val="0"/>
        <w:rPr>
          <w:rFonts w:cs="Arial"/>
          <w:sz w:val="21"/>
          <w:szCs w:val="21"/>
          <w:lang w:val="en-GB"/>
        </w:rPr>
      </w:pPr>
      <w:r w:rsidRPr="00273DE1">
        <w:rPr>
          <w:rFonts w:cs="Arial"/>
          <w:sz w:val="21"/>
          <w:szCs w:val="21"/>
          <w:lang w:val="en-GB"/>
        </w:rPr>
        <w:t>1029586-01</w:t>
      </w:r>
      <w:r>
        <w:rPr>
          <w:rFonts w:cs="Arial"/>
          <w:sz w:val="21"/>
          <w:szCs w:val="21"/>
          <w:lang w:val="en-GB"/>
        </w:rPr>
        <w:t xml:space="preserve"> – </w:t>
      </w:r>
      <w:r w:rsidR="00622F5B">
        <w:rPr>
          <w:rFonts w:cs="Arial"/>
          <w:sz w:val="21"/>
          <w:szCs w:val="21"/>
          <w:lang w:val="en-GB"/>
        </w:rPr>
        <w:t>Subscription, magnet survey educational 12 months (for free)</w:t>
      </w:r>
    </w:p>
    <w:p w:rsidR="00622F5B" w:rsidRDefault="00273DE1" w:rsidP="00273DE1">
      <w:pPr>
        <w:pStyle w:val="Odstavecseseznamem"/>
        <w:numPr>
          <w:ilvl w:val="2"/>
          <w:numId w:val="11"/>
        </w:numPr>
        <w:contextualSpacing w:val="0"/>
        <w:rPr>
          <w:rFonts w:cs="Arial"/>
          <w:sz w:val="21"/>
          <w:szCs w:val="21"/>
          <w:lang w:val="en-GB"/>
        </w:rPr>
      </w:pPr>
      <w:r w:rsidRPr="00273DE1">
        <w:rPr>
          <w:rFonts w:cs="Arial"/>
          <w:sz w:val="21"/>
          <w:szCs w:val="21"/>
          <w:lang w:val="en-GB"/>
        </w:rPr>
        <w:t>1003271-01</w:t>
      </w:r>
      <w:r>
        <w:rPr>
          <w:rFonts w:cs="Arial"/>
          <w:sz w:val="21"/>
          <w:szCs w:val="21"/>
          <w:lang w:val="en-GB"/>
        </w:rPr>
        <w:t xml:space="preserve"> – </w:t>
      </w:r>
      <w:r w:rsidR="00622F5B">
        <w:rPr>
          <w:rFonts w:cs="Arial"/>
          <w:sz w:val="21"/>
          <w:szCs w:val="21"/>
          <w:lang w:val="en-GB"/>
        </w:rPr>
        <w:t>S</w:t>
      </w:r>
      <w:bookmarkStart w:id="0" w:name="_GoBack"/>
      <w:bookmarkEnd w:id="0"/>
      <w:r w:rsidR="00622F5B">
        <w:rPr>
          <w:rFonts w:cs="Arial"/>
          <w:sz w:val="21"/>
          <w:szCs w:val="21"/>
          <w:lang w:val="en-GB"/>
        </w:rPr>
        <w:t>ubscription, magnet enterprise educational 12 months (for free)</w:t>
      </w:r>
    </w:p>
    <w:p w:rsidR="00DE5A99" w:rsidRPr="00FB7EB9" w:rsidRDefault="00CF39B8" w:rsidP="00D90E05">
      <w:pPr>
        <w:pStyle w:val="Odstavecseseznamem"/>
        <w:numPr>
          <w:ilvl w:val="1"/>
          <w:numId w:val="11"/>
        </w:numPr>
        <w:contextualSpacing w:val="0"/>
        <w:rPr>
          <w:rFonts w:cs="Arial"/>
          <w:sz w:val="21"/>
          <w:szCs w:val="21"/>
          <w:lang w:val="en-GB"/>
        </w:rPr>
      </w:pPr>
      <w:r w:rsidRPr="00FB7EB9">
        <w:rPr>
          <w:rFonts w:cs="Arial"/>
          <w:sz w:val="21"/>
          <w:szCs w:val="21"/>
          <w:lang w:val="en-GB"/>
        </w:rPr>
        <w:lastRenderedPageBreak/>
        <w:t>The subject matter of purchase will be handed over in accordance with the following documents (arra</w:t>
      </w:r>
      <w:r w:rsidR="0017441F" w:rsidRPr="00FB7EB9">
        <w:rPr>
          <w:rFonts w:cs="Arial"/>
          <w:sz w:val="21"/>
          <w:szCs w:val="21"/>
          <w:lang w:val="en-GB"/>
        </w:rPr>
        <w:t>nged according to how binding they are</w:t>
      </w:r>
      <w:r w:rsidR="00DE5A99" w:rsidRPr="00FB7EB9">
        <w:rPr>
          <w:rFonts w:cs="Arial"/>
          <w:sz w:val="21"/>
          <w:szCs w:val="21"/>
          <w:lang w:val="en-GB"/>
        </w:rPr>
        <w:t>):</w:t>
      </w:r>
    </w:p>
    <w:p w:rsidR="00DE5A99" w:rsidRPr="00FB7EB9" w:rsidRDefault="00CF39B8" w:rsidP="002F5DC3">
      <w:pPr>
        <w:pStyle w:val="Odstavecseseznamem"/>
        <w:numPr>
          <w:ilvl w:val="3"/>
          <w:numId w:val="11"/>
        </w:numPr>
        <w:contextualSpacing w:val="0"/>
        <w:rPr>
          <w:rFonts w:cs="Arial"/>
          <w:sz w:val="21"/>
          <w:szCs w:val="21"/>
          <w:lang w:val="en-GB"/>
        </w:rPr>
      </w:pPr>
      <w:r w:rsidRPr="00FB7EB9">
        <w:rPr>
          <w:rFonts w:cs="Arial"/>
          <w:sz w:val="21"/>
          <w:szCs w:val="21"/>
          <w:lang w:val="en-GB"/>
        </w:rPr>
        <w:t>This contract</w:t>
      </w:r>
    </w:p>
    <w:p w:rsidR="00DE5A99" w:rsidRPr="00FB7EB9" w:rsidRDefault="00CF39B8" w:rsidP="002F5DC3">
      <w:pPr>
        <w:pStyle w:val="Odstavecseseznamem"/>
        <w:numPr>
          <w:ilvl w:val="3"/>
          <w:numId w:val="11"/>
        </w:numPr>
        <w:contextualSpacing w:val="0"/>
        <w:rPr>
          <w:rFonts w:cs="Arial"/>
          <w:sz w:val="21"/>
          <w:szCs w:val="21"/>
          <w:lang w:val="en-GB"/>
        </w:rPr>
      </w:pPr>
      <w:r w:rsidRPr="00FB7EB9">
        <w:rPr>
          <w:rFonts w:cs="Arial"/>
          <w:sz w:val="21"/>
          <w:szCs w:val="21"/>
          <w:lang w:val="en-GB"/>
        </w:rPr>
        <w:t>Written instructions from the buyer</w:t>
      </w:r>
    </w:p>
    <w:p w:rsidR="00DE5A99" w:rsidRPr="00FB7EB9" w:rsidRDefault="00DE5A99" w:rsidP="002F5DC3">
      <w:pPr>
        <w:pStyle w:val="Odstavecseseznamem"/>
        <w:numPr>
          <w:ilvl w:val="3"/>
          <w:numId w:val="11"/>
        </w:numPr>
        <w:contextualSpacing w:val="0"/>
        <w:rPr>
          <w:rFonts w:cs="Arial"/>
          <w:sz w:val="21"/>
          <w:szCs w:val="21"/>
          <w:lang w:val="en-GB"/>
        </w:rPr>
      </w:pPr>
      <w:r w:rsidRPr="00FB7EB9">
        <w:rPr>
          <w:rFonts w:cs="Arial"/>
          <w:sz w:val="21"/>
          <w:szCs w:val="21"/>
          <w:lang w:val="en-GB"/>
        </w:rPr>
        <w:t>Technic</w:t>
      </w:r>
      <w:r w:rsidR="00CF39B8" w:rsidRPr="00FB7EB9">
        <w:rPr>
          <w:rFonts w:cs="Arial"/>
          <w:sz w:val="21"/>
          <w:szCs w:val="21"/>
          <w:lang w:val="en-GB"/>
        </w:rPr>
        <w:t>al standards relating to the materials and activities performed on the basis of this contract</w:t>
      </w:r>
      <w:r w:rsidRPr="00FB7EB9">
        <w:rPr>
          <w:rFonts w:cs="Arial"/>
          <w:sz w:val="21"/>
          <w:szCs w:val="21"/>
          <w:lang w:val="en-GB"/>
        </w:rPr>
        <w:t xml:space="preserve"> </w:t>
      </w:r>
    </w:p>
    <w:p w:rsidR="00B634A6" w:rsidRPr="00FB7EB9" w:rsidRDefault="00AD3E9C" w:rsidP="005E0BFF">
      <w:pPr>
        <w:pStyle w:val="Odstavecseseznamem"/>
        <w:numPr>
          <w:ilvl w:val="1"/>
          <w:numId w:val="11"/>
        </w:numPr>
        <w:contextualSpacing w:val="0"/>
        <w:rPr>
          <w:rFonts w:cs="Arial"/>
          <w:sz w:val="21"/>
          <w:szCs w:val="21"/>
          <w:lang w:val="en-GB"/>
        </w:rPr>
      </w:pPr>
      <w:r w:rsidRPr="00FB7EB9">
        <w:rPr>
          <w:rFonts w:cs="Arial"/>
          <w:sz w:val="21"/>
          <w:szCs w:val="21"/>
          <w:lang w:val="en-GB"/>
        </w:rPr>
        <w:t xml:space="preserve">Together with the subject matter of purchase, the seller will </w:t>
      </w:r>
      <w:r w:rsidR="006241F8" w:rsidRPr="00FB7EB9">
        <w:rPr>
          <w:rFonts w:cs="Arial"/>
          <w:sz w:val="21"/>
          <w:szCs w:val="21"/>
          <w:lang w:val="en-GB"/>
        </w:rPr>
        <w:t xml:space="preserve">also </w:t>
      </w:r>
      <w:r w:rsidRPr="00FB7EB9">
        <w:rPr>
          <w:rFonts w:cs="Arial"/>
          <w:sz w:val="21"/>
          <w:szCs w:val="21"/>
          <w:lang w:val="en-GB"/>
        </w:rPr>
        <w:t>hand over to the buyer the documents necessary for takeover and use of the subject matter of purchase. These documents include mainly the following:</w:t>
      </w:r>
    </w:p>
    <w:p w:rsidR="00B634A6" w:rsidRPr="00FB7EB9" w:rsidRDefault="00B634A6" w:rsidP="00B634A6">
      <w:pPr>
        <w:pStyle w:val="Odstavecseseznamem"/>
        <w:numPr>
          <w:ilvl w:val="3"/>
          <w:numId w:val="11"/>
        </w:numPr>
        <w:contextualSpacing w:val="0"/>
        <w:rPr>
          <w:rFonts w:cs="Arial"/>
          <w:sz w:val="21"/>
          <w:szCs w:val="21"/>
          <w:lang w:val="en-US"/>
        </w:rPr>
      </w:pPr>
      <w:r w:rsidRPr="00FB7EB9">
        <w:rPr>
          <w:rFonts w:cs="Arial"/>
          <w:sz w:val="21"/>
          <w:szCs w:val="21"/>
          <w:lang w:val="en-US"/>
        </w:rPr>
        <w:t>Technical standards relating to the materials and activities performed on the basis of this contract.</w:t>
      </w:r>
    </w:p>
    <w:p w:rsidR="002F5DC3" w:rsidRPr="00FB7EB9" w:rsidRDefault="00AD3E9C" w:rsidP="002F5DC3">
      <w:pPr>
        <w:pStyle w:val="Odstavecseseznamem"/>
        <w:ind w:left="425" w:firstLine="0"/>
        <w:contextualSpacing w:val="0"/>
        <w:rPr>
          <w:rFonts w:cs="Arial"/>
          <w:sz w:val="21"/>
          <w:szCs w:val="21"/>
          <w:lang w:val="en-GB"/>
        </w:rPr>
      </w:pPr>
      <w:r w:rsidRPr="00FB7EB9">
        <w:rPr>
          <w:rFonts w:cs="Arial"/>
          <w:sz w:val="21"/>
          <w:szCs w:val="21"/>
          <w:lang w:val="en-US"/>
        </w:rPr>
        <w:t>The documents</w:t>
      </w:r>
      <w:r w:rsidR="00D00CF4">
        <w:rPr>
          <w:rFonts w:cs="Arial"/>
          <w:sz w:val="21"/>
          <w:szCs w:val="21"/>
          <w:lang w:val="en-GB"/>
        </w:rPr>
        <w:t xml:space="preserve"> will be prepared in</w:t>
      </w:r>
      <w:r w:rsidRPr="00FB7EB9">
        <w:rPr>
          <w:rFonts w:cs="Arial"/>
          <w:sz w:val="21"/>
          <w:szCs w:val="21"/>
          <w:lang w:val="en-GB"/>
        </w:rPr>
        <w:t xml:space="preserve"> English language. </w:t>
      </w:r>
    </w:p>
    <w:p w:rsidR="00DE5A99" w:rsidRPr="00FB7EB9" w:rsidRDefault="00AD3E9C" w:rsidP="00FF1FB0">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undertakes to perform servicing of the subject matter of purchase during the guarantee period. </w:t>
      </w:r>
    </w:p>
    <w:p w:rsidR="0090102A" w:rsidRPr="00FB7EB9" w:rsidRDefault="0090102A" w:rsidP="00DE5A99">
      <w:pPr>
        <w:rPr>
          <w:rFonts w:cs="Arial"/>
          <w:sz w:val="21"/>
          <w:szCs w:val="21"/>
          <w:lang w:val="en-GB"/>
        </w:rPr>
      </w:pPr>
    </w:p>
    <w:p w:rsidR="00F9199E" w:rsidRPr="00FB7EB9" w:rsidRDefault="00CF39B8"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Handover of subject matter of purchase</w:t>
      </w:r>
    </w:p>
    <w:p w:rsidR="00DE5A99" w:rsidRPr="00FB7EB9" w:rsidRDefault="00CF39B8"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complete and defect free subject matter of purchase will be handed over </w:t>
      </w:r>
      <w:r w:rsidR="007A1D6F" w:rsidRPr="007A1D6F">
        <w:rPr>
          <w:rFonts w:cs="Arial"/>
          <w:b/>
          <w:sz w:val="21"/>
          <w:szCs w:val="21"/>
          <w:lang w:val="en-GB"/>
        </w:rPr>
        <w:t>no later than</w:t>
      </w:r>
      <w:r w:rsidR="007A1D6F">
        <w:rPr>
          <w:rFonts w:cs="Arial"/>
          <w:b/>
          <w:sz w:val="21"/>
          <w:szCs w:val="21"/>
          <w:lang w:val="en-GB"/>
        </w:rPr>
        <w:t xml:space="preserve"> 18. 12. </w:t>
      </w:r>
      <w:r w:rsidR="007A1D6F" w:rsidRPr="007A1D6F">
        <w:rPr>
          <w:rFonts w:cs="Arial"/>
          <w:b/>
          <w:sz w:val="21"/>
          <w:szCs w:val="21"/>
          <w:lang w:val="en-GB"/>
        </w:rPr>
        <w:t>2020</w:t>
      </w:r>
      <w:r w:rsidR="00197112" w:rsidRPr="007A1D6F">
        <w:rPr>
          <w:rFonts w:cs="Arial"/>
          <w:b/>
          <w:sz w:val="21"/>
          <w:szCs w:val="21"/>
          <w:lang w:val="en-GB"/>
        </w:rPr>
        <w:t>.</w:t>
      </w:r>
    </w:p>
    <w:p w:rsidR="00DE5A99" w:rsidRDefault="007A24A8" w:rsidP="00DE5A99">
      <w:pPr>
        <w:pStyle w:val="Odstavecseseznamem"/>
        <w:numPr>
          <w:ilvl w:val="1"/>
          <w:numId w:val="11"/>
        </w:numPr>
        <w:contextualSpacing w:val="0"/>
        <w:rPr>
          <w:rFonts w:cs="Arial"/>
          <w:sz w:val="21"/>
          <w:szCs w:val="21"/>
          <w:lang w:val="en-GB"/>
        </w:rPr>
      </w:pPr>
      <w:r>
        <w:rPr>
          <w:rFonts w:cs="Arial"/>
          <w:sz w:val="21"/>
          <w:szCs w:val="21"/>
          <w:lang w:val="en-GB"/>
        </w:rPr>
        <w:t>Earlier fulfilment is possible.</w:t>
      </w:r>
    </w:p>
    <w:p w:rsidR="00DE5A99" w:rsidRPr="002253B9" w:rsidRDefault="007A24A8" w:rsidP="002253B9">
      <w:pPr>
        <w:pStyle w:val="Odstavecseseznamem"/>
        <w:numPr>
          <w:ilvl w:val="1"/>
          <w:numId w:val="11"/>
        </w:numPr>
        <w:contextualSpacing w:val="0"/>
        <w:rPr>
          <w:rFonts w:cs="Arial"/>
          <w:sz w:val="21"/>
          <w:szCs w:val="21"/>
          <w:lang w:val="en-GB"/>
        </w:rPr>
      </w:pPr>
      <w:r>
        <w:rPr>
          <w:rFonts w:cs="Arial"/>
          <w:sz w:val="21"/>
          <w:szCs w:val="21"/>
          <w:lang w:val="en-GB"/>
        </w:rPr>
        <w:t xml:space="preserve">Shipment condition: </w:t>
      </w:r>
      <w:r w:rsidRPr="002253B9">
        <w:rPr>
          <w:rFonts w:cs="Arial"/>
          <w:b/>
          <w:sz w:val="21"/>
          <w:szCs w:val="21"/>
          <w:lang w:val="en-GB"/>
        </w:rPr>
        <w:t>INCOTERM</w:t>
      </w:r>
      <w:r w:rsidR="00C801EC">
        <w:rPr>
          <w:rFonts w:cs="Arial"/>
          <w:b/>
          <w:sz w:val="21"/>
          <w:szCs w:val="21"/>
          <w:lang w:val="en-GB"/>
        </w:rPr>
        <w:t>S</w:t>
      </w:r>
      <w:r w:rsidRPr="002253B9">
        <w:rPr>
          <w:rFonts w:cs="Arial"/>
          <w:b/>
          <w:sz w:val="21"/>
          <w:szCs w:val="21"/>
          <w:lang w:val="en-GB"/>
        </w:rPr>
        <w:t xml:space="preserve"> 2010 </w:t>
      </w:r>
      <w:r w:rsidR="002253B9" w:rsidRPr="002253B9">
        <w:rPr>
          <w:rFonts w:cs="Arial"/>
          <w:b/>
          <w:sz w:val="21"/>
          <w:szCs w:val="21"/>
          <w:lang w:val="en-GB"/>
        </w:rPr>
        <w:t>–</w:t>
      </w:r>
      <w:r w:rsidRPr="002253B9">
        <w:rPr>
          <w:rFonts w:cs="Arial"/>
          <w:b/>
          <w:sz w:val="21"/>
          <w:szCs w:val="21"/>
          <w:lang w:val="en-GB"/>
        </w:rPr>
        <w:t xml:space="preserve"> DDP</w:t>
      </w:r>
      <w:r w:rsidR="002253B9" w:rsidRPr="002253B9">
        <w:rPr>
          <w:rFonts w:cs="Arial"/>
          <w:b/>
          <w:sz w:val="21"/>
          <w:szCs w:val="21"/>
          <w:lang w:val="en-GB"/>
        </w:rPr>
        <w:t>,</w:t>
      </w:r>
      <w:r w:rsidR="00E855A4">
        <w:rPr>
          <w:rFonts w:cs="Arial"/>
          <w:b/>
          <w:sz w:val="21"/>
          <w:szCs w:val="21"/>
          <w:lang w:val="en-GB"/>
        </w:rPr>
        <w:t xml:space="preserve"> </w:t>
      </w:r>
      <w:r w:rsidR="00F86B70">
        <w:rPr>
          <w:rFonts w:cs="Arial"/>
          <w:b/>
          <w:sz w:val="21"/>
          <w:szCs w:val="21"/>
          <w:lang w:val="en-GB"/>
        </w:rPr>
        <w:t>Bělidla 986/4a, 603  00 Brno</w:t>
      </w:r>
      <w:r w:rsidR="002253B9">
        <w:rPr>
          <w:rFonts w:cs="Arial"/>
          <w:b/>
          <w:sz w:val="21"/>
          <w:szCs w:val="21"/>
          <w:lang w:val="en-GB"/>
        </w:rPr>
        <w:t xml:space="preserve">, Czech Republic, </w:t>
      </w:r>
      <w:r w:rsidR="00CF39B8" w:rsidRPr="002253B9">
        <w:rPr>
          <w:rFonts w:cs="Arial"/>
          <w:sz w:val="21"/>
          <w:szCs w:val="21"/>
          <w:lang w:val="en-GB"/>
        </w:rPr>
        <w:t>unless the parties agree otherwise</w:t>
      </w:r>
      <w:r w:rsidR="002253B9">
        <w:rPr>
          <w:rFonts w:cs="Arial"/>
          <w:sz w:val="21"/>
          <w:szCs w:val="21"/>
          <w:lang w:val="en-GB"/>
        </w:rPr>
        <w:t>.</w:t>
      </w:r>
    </w:p>
    <w:p w:rsidR="009B0C68" w:rsidRPr="00FB7EB9" w:rsidRDefault="001B4F01"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If the seller delivers a larger number of items than agreed, the purchase contract is concluded also for the excess amount, provided that the price of the excess amount is included in the total purchase price </w:t>
      </w:r>
    </w:p>
    <w:p w:rsidR="00E46D1A" w:rsidRPr="00FB7EB9" w:rsidRDefault="001B4F01"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undertakes to hand the subject matter of purchase over unused and without any legal or material defects. </w:t>
      </w:r>
    </w:p>
    <w:p w:rsidR="00414754" w:rsidRPr="00FB7EB9" w:rsidRDefault="00F26ECC"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effects of </w:t>
      </w:r>
      <w:r w:rsidR="00616B14" w:rsidRPr="00FB7EB9">
        <w:rPr>
          <w:rFonts w:cs="Arial"/>
          <w:sz w:val="21"/>
          <w:szCs w:val="21"/>
          <w:lang w:val="en-GB"/>
        </w:rPr>
        <w:t xml:space="preserve">handover of the item do not occur before the moment when the buyer is enabled to handle the item at the place of its handover. </w:t>
      </w:r>
    </w:p>
    <w:p w:rsidR="00ED5992" w:rsidRPr="00FB7EB9" w:rsidRDefault="00F26ECC" w:rsidP="00DE5A99">
      <w:pPr>
        <w:pStyle w:val="Odstavecseseznamem"/>
        <w:numPr>
          <w:ilvl w:val="1"/>
          <w:numId w:val="11"/>
        </w:numPr>
        <w:contextualSpacing w:val="0"/>
        <w:rPr>
          <w:rFonts w:cs="Arial"/>
          <w:sz w:val="21"/>
          <w:szCs w:val="21"/>
          <w:lang w:val="en-GB"/>
        </w:rPr>
      </w:pPr>
      <w:r w:rsidRPr="00FB7EB9">
        <w:rPr>
          <w:rFonts w:cs="Arial"/>
          <w:sz w:val="21"/>
          <w:szCs w:val="21"/>
          <w:lang w:val="en-GB"/>
        </w:rPr>
        <w:t>Latest within 5 working days from the day on which the subject matter of purchase is handed over, the buy</w:t>
      </w:r>
      <w:r w:rsidR="006241F8" w:rsidRPr="00FB7EB9">
        <w:rPr>
          <w:rFonts w:cs="Arial"/>
          <w:sz w:val="21"/>
          <w:szCs w:val="21"/>
          <w:lang w:val="en-GB"/>
        </w:rPr>
        <w:t xml:space="preserve">er will inspect it and check its apparent </w:t>
      </w:r>
      <w:r w:rsidRPr="00FB7EB9">
        <w:rPr>
          <w:rFonts w:cs="Arial"/>
          <w:sz w:val="21"/>
          <w:szCs w:val="21"/>
          <w:lang w:val="en-GB"/>
        </w:rPr>
        <w:t xml:space="preserve">properties and quantity. Within the same deadline, the buyer will either confirm takeover of the subject matter of purchase or state its objections concerning the quantity and </w:t>
      </w:r>
      <w:r w:rsidR="006241F8" w:rsidRPr="00FB7EB9">
        <w:rPr>
          <w:rFonts w:cs="Arial"/>
          <w:sz w:val="21"/>
          <w:szCs w:val="21"/>
          <w:lang w:val="en-GB"/>
        </w:rPr>
        <w:t xml:space="preserve">apparent </w:t>
      </w:r>
      <w:r w:rsidRPr="00FB7EB9">
        <w:rPr>
          <w:rFonts w:cs="Arial"/>
          <w:sz w:val="21"/>
          <w:szCs w:val="21"/>
          <w:lang w:val="en-GB"/>
        </w:rPr>
        <w:t>properties of the subject matter of purchase. If the buyer neither confirms takeover of the subject matter of purchase nor states its objections concerning the quantity and</w:t>
      </w:r>
      <w:r w:rsidR="006241F8" w:rsidRPr="00FB7EB9">
        <w:rPr>
          <w:rFonts w:cs="Arial"/>
          <w:sz w:val="21"/>
          <w:szCs w:val="21"/>
          <w:lang w:val="en-GB"/>
        </w:rPr>
        <w:t xml:space="preserve"> apparent </w:t>
      </w:r>
      <w:r w:rsidRPr="00FB7EB9">
        <w:rPr>
          <w:rFonts w:cs="Arial"/>
          <w:sz w:val="21"/>
          <w:szCs w:val="21"/>
          <w:lang w:val="en-GB"/>
        </w:rPr>
        <w:t xml:space="preserve">properties of the subject matter of purchase, it is understood that the buyer took the subject matter of purchase over and that it does not have any objections concerning its </w:t>
      </w:r>
      <w:r w:rsidR="006241F8" w:rsidRPr="00FB7EB9">
        <w:rPr>
          <w:rFonts w:cs="Arial"/>
          <w:sz w:val="21"/>
          <w:szCs w:val="21"/>
          <w:lang w:val="en-GB"/>
        </w:rPr>
        <w:t>apparent p</w:t>
      </w:r>
      <w:r w:rsidRPr="00FB7EB9">
        <w:rPr>
          <w:rFonts w:cs="Arial"/>
          <w:sz w:val="21"/>
          <w:szCs w:val="21"/>
          <w:lang w:val="en-GB"/>
        </w:rPr>
        <w:t xml:space="preserve">roperties and quantity. </w:t>
      </w:r>
    </w:p>
    <w:p w:rsidR="00FE61E4" w:rsidRPr="000E44D6" w:rsidRDefault="001B4F01" w:rsidP="000E44D6">
      <w:pPr>
        <w:pStyle w:val="Odstavecseseznamem"/>
        <w:numPr>
          <w:ilvl w:val="1"/>
          <w:numId w:val="11"/>
        </w:numPr>
        <w:contextualSpacing w:val="0"/>
        <w:rPr>
          <w:rFonts w:cs="Arial"/>
          <w:sz w:val="21"/>
          <w:szCs w:val="21"/>
          <w:lang w:val="en-GB"/>
        </w:rPr>
      </w:pPr>
      <w:r w:rsidRPr="00FB7EB9">
        <w:rPr>
          <w:rFonts w:cs="Arial"/>
          <w:sz w:val="21"/>
          <w:szCs w:val="21"/>
          <w:lang w:val="en-GB"/>
        </w:rPr>
        <w:t>Fulfilment cannot be refused, not even in case when the conditions specified in section 1912 (1) of Civil Code are fulfilled (mutual fulfilment</w:t>
      </w:r>
      <w:r w:rsidR="00B608FB" w:rsidRPr="00FB7EB9">
        <w:rPr>
          <w:rFonts w:cs="Arial"/>
          <w:sz w:val="21"/>
          <w:szCs w:val="21"/>
          <w:lang w:val="en-GB"/>
        </w:rPr>
        <w:t>).</w:t>
      </w:r>
    </w:p>
    <w:p w:rsidR="00FE61E4" w:rsidRPr="00FB7EB9" w:rsidRDefault="00FE61E4" w:rsidP="004D520B">
      <w:pPr>
        <w:pStyle w:val="Odstavecseseznamem"/>
        <w:ind w:left="0" w:firstLine="0"/>
        <w:contextualSpacing w:val="0"/>
        <w:rPr>
          <w:rFonts w:cs="Arial"/>
          <w:sz w:val="21"/>
          <w:szCs w:val="21"/>
          <w:lang w:val="en-GB"/>
        </w:rPr>
      </w:pPr>
    </w:p>
    <w:p w:rsidR="0090102A"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Purchase price</w:t>
      </w:r>
      <w:r w:rsidR="00F9199E" w:rsidRPr="00FB7EB9">
        <w:rPr>
          <w:rFonts w:cs="Arial"/>
          <w:b/>
          <w:smallCaps/>
          <w:spacing w:val="32"/>
          <w:sz w:val="21"/>
          <w:szCs w:val="21"/>
          <w:lang w:val="en-GB"/>
        </w:rPr>
        <w:t xml:space="preserve"> </w:t>
      </w:r>
    </w:p>
    <w:p w:rsidR="00513792" w:rsidRPr="00FB7EB9" w:rsidRDefault="00301E07" w:rsidP="00FA2CB5">
      <w:pPr>
        <w:pStyle w:val="Odstavecseseznamem"/>
        <w:numPr>
          <w:ilvl w:val="1"/>
          <w:numId w:val="11"/>
        </w:numPr>
        <w:contextualSpacing w:val="0"/>
        <w:rPr>
          <w:rFonts w:cs="Arial"/>
          <w:sz w:val="21"/>
          <w:szCs w:val="21"/>
          <w:lang w:val="en-US"/>
        </w:rPr>
      </w:pPr>
      <w:r w:rsidRPr="00FB7EB9">
        <w:rPr>
          <w:rFonts w:cs="Arial"/>
          <w:sz w:val="21"/>
          <w:szCs w:val="21"/>
          <w:lang w:val="en-US"/>
        </w:rPr>
        <w:t>The purchase price for fulfilment according to this contract was agreed</w:t>
      </w:r>
      <w:r w:rsidR="00FA2CB5" w:rsidRPr="00FB7EB9">
        <w:rPr>
          <w:rFonts w:cs="Arial"/>
          <w:sz w:val="21"/>
          <w:szCs w:val="21"/>
          <w:lang w:val="en-US"/>
        </w:rPr>
        <w:t>:</w:t>
      </w:r>
      <w:r w:rsidR="00711C6A">
        <w:rPr>
          <w:rFonts w:cs="Arial"/>
          <w:sz w:val="21"/>
          <w:szCs w:val="21"/>
          <w:lang w:val="en-US"/>
        </w:rPr>
        <w:t xml:space="preserve"> </w:t>
      </w:r>
      <w:r w:rsidR="00622F5B">
        <w:rPr>
          <w:rFonts w:cs="Arial"/>
          <w:b/>
          <w:sz w:val="21"/>
          <w:szCs w:val="21"/>
          <w:lang w:val="en-US"/>
        </w:rPr>
        <w:t>223,860.00</w:t>
      </w:r>
      <w:r w:rsidR="007A1D6F">
        <w:rPr>
          <w:rFonts w:cs="Arial"/>
          <w:b/>
          <w:sz w:val="21"/>
          <w:szCs w:val="21"/>
          <w:lang w:val="en-US"/>
        </w:rPr>
        <w:t xml:space="preserve"> CZK</w:t>
      </w:r>
      <w:r w:rsidR="003C3983">
        <w:rPr>
          <w:rFonts w:cs="Arial"/>
          <w:b/>
          <w:sz w:val="21"/>
          <w:szCs w:val="21"/>
          <w:lang w:val="en-US"/>
        </w:rPr>
        <w:t xml:space="preserve"> excl.</w:t>
      </w:r>
      <w:r w:rsidR="005214AA" w:rsidRPr="005214AA">
        <w:rPr>
          <w:rFonts w:cs="Arial"/>
          <w:b/>
          <w:sz w:val="21"/>
          <w:szCs w:val="21"/>
          <w:lang w:val="en-US"/>
        </w:rPr>
        <w:t xml:space="preserve"> VAT</w:t>
      </w:r>
      <w:r w:rsidR="005214AA">
        <w:rPr>
          <w:rFonts w:cs="Arial"/>
          <w:b/>
          <w:sz w:val="21"/>
          <w:szCs w:val="21"/>
          <w:lang w:val="en-US"/>
        </w:rPr>
        <w:t>.</w:t>
      </w:r>
    </w:p>
    <w:p w:rsidR="00883031" w:rsidRPr="00FB7EB9" w:rsidRDefault="00883031" w:rsidP="00883031">
      <w:pPr>
        <w:pStyle w:val="Odstavecseseznamem"/>
        <w:numPr>
          <w:ilvl w:val="1"/>
          <w:numId w:val="11"/>
        </w:numPr>
        <w:contextualSpacing w:val="0"/>
        <w:rPr>
          <w:rFonts w:cs="Arial"/>
          <w:sz w:val="21"/>
          <w:szCs w:val="21"/>
          <w:lang w:val="en-US"/>
        </w:rPr>
      </w:pPr>
      <w:r w:rsidRPr="00FB7EB9">
        <w:rPr>
          <w:rFonts w:cs="Arial"/>
          <w:sz w:val="21"/>
          <w:szCs w:val="21"/>
          <w:lang w:val="en-US"/>
        </w:rPr>
        <w:t>The price is agreed for the basis of unit prices</w:t>
      </w:r>
      <w:r w:rsidR="005214AA">
        <w:rPr>
          <w:rFonts w:cs="Arial"/>
          <w:sz w:val="21"/>
          <w:szCs w:val="21"/>
          <w:lang w:val="en-US"/>
        </w:rPr>
        <w:t xml:space="preserve"> from Quotation</w:t>
      </w:r>
      <w:r w:rsidRPr="00FB7EB9">
        <w:rPr>
          <w:rFonts w:cs="Arial"/>
          <w:sz w:val="21"/>
          <w:szCs w:val="21"/>
          <w:lang w:val="en-US"/>
        </w:rPr>
        <w:t xml:space="preserve"> as the sum priced items.</w:t>
      </w:r>
    </w:p>
    <w:p w:rsidR="00DE5A99" w:rsidRPr="00FB7EB9" w:rsidRDefault="00301E07" w:rsidP="00DE5A99">
      <w:pPr>
        <w:pStyle w:val="Odstavecseseznamem"/>
        <w:numPr>
          <w:ilvl w:val="1"/>
          <w:numId w:val="11"/>
        </w:numPr>
        <w:contextualSpacing w:val="0"/>
        <w:rPr>
          <w:rFonts w:cs="Arial"/>
          <w:sz w:val="21"/>
          <w:szCs w:val="21"/>
          <w:lang w:val="en-GB"/>
        </w:rPr>
      </w:pPr>
      <w:r w:rsidRPr="00FB7EB9">
        <w:rPr>
          <w:rFonts w:cs="Arial"/>
          <w:sz w:val="21"/>
          <w:szCs w:val="21"/>
          <w:lang w:val="en-US"/>
        </w:rPr>
        <w:t xml:space="preserve">The price is agreed </w:t>
      </w:r>
      <w:r w:rsidR="00F26ECC" w:rsidRPr="00FB7EB9">
        <w:rPr>
          <w:rFonts w:cs="Arial"/>
          <w:sz w:val="21"/>
          <w:szCs w:val="21"/>
          <w:lang w:val="en-US"/>
        </w:rPr>
        <w:t>as the highest permissible price including</w:t>
      </w:r>
      <w:r w:rsidR="00F26ECC" w:rsidRPr="00FB7EB9">
        <w:rPr>
          <w:rFonts w:cs="Arial"/>
          <w:sz w:val="21"/>
          <w:szCs w:val="21"/>
          <w:lang w:val="en-GB"/>
        </w:rPr>
        <w:t xml:space="preserve"> all the costs of the seller connected with fulfilment of this contract and price influence during fulfilment of this contract</w:t>
      </w:r>
      <w:r w:rsidR="00DE5A99" w:rsidRPr="00FB7EB9">
        <w:rPr>
          <w:rFonts w:cs="Arial"/>
          <w:sz w:val="21"/>
          <w:szCs w:val="21"/>
          <w:lang w:val="en-GB"/>
        </w:rPr>
        <w:t>.</w:t>
      </w:r>
    </w:p>
    <w:p w:rsidR="000E44D6" w:rsidRPr="000E44D6" w:rsidRDefault="00F26ECC" w:rsidP="000E44D6">
      <w:pPr>
        <w:pStyle w:val="Odstavecseseznamem"/>
        <w:numPr>
          <w:ilvl w:val="1"/>
          <w:numId w:val="11"/>
        </w:numPr>
        <w:contextualSpacing w:val="0"/>
        <w:rPr>
          <w:rFonts w:cs="Arial"/>
          <w:sz w:val="21"/>
          <w:szCs w:val="21"/>
          <w:lang w:val="en-GB"/>
        </w:rPr>
      </w:pPr>
      <w:r w:rsidRPr="00FB7EB9">
        <w:rPr>
          <w:rFonts w:cs="Arial"/>
          <w:sz w:val="21"/>
          <w:szCs w:val="21"/>
          <w:lang w:val="en-GB"/>
        </w:rPr>
        <w:t>VAT at the statutory amount will be adde</w:t>
      </w:r>
      <w:r w:rsidR="000E44D6">
        <w:rPr>
          <w:rFonts w:cs="Arial"/>
          <w:sz w:val="21"/>
          <w:szCs w:val="21"/>
          <w:lang w:val="en-GB"/>
        </w:rPr>
        <w:t>d to the price excluding VAT.</w:t>
      </w:r>
    </w:p>
    <w:p w:rsidR="000E44D6" w:rsidRPr="00FB7EB9" w:rsidRDefault="000E44D6" w:rsidP="00DE5A99">
      <w:pPr>
        <w:rPr>
          <w:rFonts w:cs="Arial"/>
          <w:sz w:val="21"/>
          <w:szCs w:val="21"/>
          <w:lang w:val="en-GB"/>
        </w:rPr>
      </w:pPr>
    </w:p>
    <w:p w:rsidR="00F9199E" w:rsidRPr="00FB7EB9" w:rsidRDefault="00F9199E"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P</w:t>
      </w:r>
      <w:r w:rsidR="00301E07" w:rsidRPr="00FB7EB9">
        <w:rPr>
          <w:rFonts w:cs="Arial"/>
          <w:b/>
          <w:smallCaps/>
          <w:spacing w:val="32"/>
          <w:sz w:val="21"/>
          <w:szCs w:val="21"/>
          <w:lang w:val="en-GB"/>
        </w:rPr>
        <w:t>ayment terms</w:t>
      </w:r>
    </w:p>
    <w:p w:rsidR="001576F7" w:rsidRPr="00FB7EB9" w:rsidRDefault="00F26ECC" w:rsidP="001576F7">
      <w:pPr>
        <w:pStyle w:val="Odstavecseseznamem"/>
        <w:numPr>
          <w:ilvl w:val="1"/>
          <w:numId w:val="11"/>
        </w:numPr>
        <w:contextualSpacing w:val="0"/>
        <w:rPr>
          <w:rFonts w:cs="Arial"/>
          <w:sz w:val="21"/>
          <w:szCs w:val="21"/>
          <w:lang w:val="en-GB"/>
        </w:rPr>
      </w:pPr>
      <w:r w:rsidRPr="00FB7EB9">
        <w:rPr>
          <w:rFonts w:cs="Arial"/>
          <w:sz w:val="21"/>
          <w:szCs w:val="21"/>
          <w:lang w:val="en-GB"/>
        </w:rPr>
        <w:t>The price for delivery of the subject matter of purch</w:t>
      </w:r>
      <w:r w:rsidR="005B6D7C" w:rsidRPr="00FB7EB9">
        <w:rPr>
          <w:rFonts w:cs="Arial"/>
          <w:sz w:val="21"/>
          <w:szCs w:val="21"/>
          <w:lang w:val="en-GB"/>
        </w:rPr>
        <w:t>ase</w:t>
      </w:r>
      <w:r w:rsidR="00197112" w:rsidRPr="00FB7EB9">
        <w:rPr>
          <w:rFonts w:cs="Arial"/>
          <w:sz w:val="21"/>
          <w:szCs w:val="21"/>
          <w:lang w:val="en-GB"/>
        </w:rPr>
        <w:t xml:space="preserve"> and performing of se</w:t>
      </w:r>
      <w:r w:rsidR="00B93734" w:rsidRPr="00FB7EB9">
        <w:rPr>
          <w:rFonts w:cs="Arial"/>
          <w:sz w:val="21"/>
          <w:szCs w:val="21"/>
          <w:lang w:val="en-GB"/>
        </w:rPr>
        <w:t>r</w:t>
      </w:r>
      <w:r w:rsidR="00197112" w:rsidRPr="00FB7EB9">
        <w:rPr>
          <w:rFonts w:cs="Arial"/>
          <w:sz w:val="21"/>
          <w:szCs w:val="21"/>
          <w:lang w:val="en-GB"/>
        </w:rPr>
        <w:t>vice</w:t>
      </w:r>
      <w:r w:rsidRPr="00FB7EB9">
        <w:rPr>
          <w:rFonts w:cs="Arial"/>
          <w:sz w:val="21"/>
          <w:szCs w:val="21"/>
          <w:lang w:val="en-GB"/>
        </w:rPr>
        <w:t xml:space="preserve"> will be paid on the basis of one invoice, unless specified otherwise by the buyer. An annex to the invoice will be a copy of the confirmation that the subject matter of purchase was handed over. </w:t>
      </w:r>
      <w:r w:rsidR="001576F7" w:rsidRPr="00FB7EB9">
        <w:rPr>
          <w:rFonts w:cs="Arial"/>
          <w:sz w:val="21"/>
          <w:szCs w:val="21"/>
          <w:lang w:val="en-GB"/>
        </w:rPr>
        <w:t xml:space="preserve"> </w:t>
      </w:r>
    </w:p>
    <w:p w:rsidR="006D62AC" w:rsidRPr="00FB7EB9" w:rsidRDefault="00473DA7" w:rsidP="001576F7">
      <w:pPr>
        <w:pStyle w:val="Odstavecseseznamem"/>
        <w:numPr>
          <w:ilvl w:val="1"/>
          <w:numId w:val="11"/>
        </w:numPr>
        <w:contextualSpacing w:val="0"/>
        <w:rPr>
          <w:rFonts w:cs="Arial"/>
          <w:sz w:val="21"/>
          <w:szCs w:val="21"/>
          <w:lang w:val="en-GB"/>
        </w:rPr>
      </w:pPr>
      <w:r w:rsidRPr="00FB7EB9">
        <w:rPr>
          <w:rFonts w:cs="Arial"/>
          <w:sz w:val="21"/>
          <w:szCs w:val="21"/>
          <w:lang w:val="en-GB"/>
        </w:rPr>
        <w:t>The du</w:t>
      </w:r>
      <w:r w:rsidR="00D00CF4">
        <w:rPr>
          <w:rFonts w:cs="Arial"/>
          <w:sz w:val="21"/>
          <w:szCs w:val="21"/>
          <w:lang w:val="en-GB"/>
        </w:rPr>
        <w:t>e date of all the invoices is 30</w:t>
      </w:r>
      <w:r w:rsidRPr="00FB7EB9">
        <w:rPr>
          <w:rFonts w:cs="Arial"/>
          <w:sz w:val="21"/>
          <w:szCs w:val="21"/>
          <w:lang w:val="en-GB"/>
        </w:rPr>
        <w:t xml:space="preserve"> days after the day on which the invoice is issued. </w:t>
      </w:r>
      <w:r w:rsidR="006D62AC" w:rsidRPr="00FB7EB9">
        <w:rPr>
          <w:rFonts w:cs="Arial"/>
          <w:sz w:val="21"/>
          <w:szCs w:val="21"/>
          <w:lang w:val="en-GB"/>
        </w:rPr>
        <w:t xml:space="preserve"> </w:t>
      </w:r>
    </w:p>
    <w:p w:rsidR="001576F7" w:rsidRPr="00FB7EB9" w:rsidRDefault="00473DA7" w:rsidP="001576F7">
      <w:pPr>
        <w:pStyle w:val="Odstavecseseznamem"/>
        <w:numPr>
          <w:ilvl w:val="1"/>
          <w:numId w:val="11"/>
        </w:numPr>
        <w:contextualSpacing w:val="0"/>
        <w:rPr>
          <w:rFonts w:cs="Arial"/>
          <w:sz w:val="21"/>
          <w:szCs w:val="21"/>
          <w:lang w:val="en-GB"/>
        </w:rPr>
      </w:pPr>
      <w:r w:rsidRPr="00FB7EB9">
        <w:rPr>
          <w:rFonts w:cs="Arial"/>
          <w:sz w:val="21"/>
          <w:szCs w:val="21"/>
          <w:lang w:val="en-GB"/>
        </w:rPr>
        <w:t xml:space="preserve">Within the due date, the buyer is entitled to return an invoice containing mistakes. The seller is obliged to submit a new or corrected invoice with a new due date. </w:t>
      </w:r>
      <w:r w:rsidR="001576F7" w:rsidRPr="00FB7EB9">
        <w:rPr>
          <w:rFonts w:cs="Arial"/>
          <w:sz w:val="21"/>
          <w:szCs w:val="21"/>
          <w:lang w:val="en-GB"/>
        </w:rPr>
        <w:t xml:space="preserve"> </w:t>
      </w:r>
    </w:p>
    <w:p w:rsidR="001576F7" w:rsidRPr="00FB7EB9" w:rsidRDefault="00473DA7" w:rsidP="001576F7">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is obliged to deliver the invoice to the address of the registered office of the buyer latest within 5 working days after the takeover of the subject matter of purchase is confirmed. </w:t>
      </w:r>
      <w:r w:rsidR="001576F7" w:rsidRPr="00FB7EB9">
        <w:rPr>
          <w:rFonts w:cs="Arial"/>
          <w:sz w:val="21"/>
          <w:szCs w:val="21"/>
          <w:lang w:val="en-GB"/>
        </w:rPr>
        <w:t xml:space="preserve"> </w:t>
      </w:r>
    </w:p>
    <w:p w:rsidR="001576F7" w:rsidRPr="00FB7EB9" w:rsidRDefault="00473DA7" w:rsidP="001576F7">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invoice is paid on the day when the corresponding price is charged off the buyer’s account. </w:t>
      </w:r>
    </w:p>
    <w:p w:rsidR="0057367C" w:rsidRPr="00FB7EB9" w:rsidRDefault="00473DA7" w:rsidP="00DE5A99">
      <w:pPr>
        <w:pStyle w:val="Odstavecseseznamem"/>
        <w:numPr>
          <w:ilvl w:val="1"/>
          <w:numId w:val="11"/>
        </w:numPr>
        <w:contextualSpacing w:val="0"/>
        <w:rPr>
          <w:rFonts w:cs="Arial"/>
          <w:sz w:val="21"/>
          <w:szCs w:val="21"/>
          <w:lang w:val="en-GB"/>
        </w:rPr>
      </w:pPr>
      <w:r w:rsidRPr="00FB7EB9">
        <w:rPr>
          <w:rFonts w:cs="Arial"/>
          <w:sz w:val="21"/>
          <w:szCs w:val="21"/>
          <w:lang w:val="en-GB"/>
        </w:rPr>
        <w:t>No advance is provided. No deposit is provided</w:t>
      </w:r>
      <w:r w:rsidR="0057367C" w:rsidRPr="00FB7EB9">
        <w:rPr>
          <w:rFonts w:cs="Arial"/>
          <w:sz w:val="21"/>
          <w:szCs w:val="21"/>
          <w:lang w:val="en-GB"/>
        </w:rPr>
        <w:t>.</w:t>
      </w:r>
    </w:p>
    <w:p w:rsidR="00F9199E" w:rsidRPr="00FB7EB9" w:rsidRDefault="00F9199E" w:rsidP="00DE5A99">
      <w:pPr>
        <w:rPr>
          <w:rFonts w:cs="Arial"/>
          <w:sz w:val="21"/>
          <w:szCs w:val="21"/>
          <w:lang w:val="en-GB"/>
        </w:rPr>
      </w:pPr>
    </w:p>
    <w:p w:rsidR="00FB236F"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 xml:space="preserve">Quality </w:t>
      </w:r>
      <w:r w:rsidR="004E2C92" w:rsidRPr="00FB7EB9">
        <w:rPr>
          <w:rFonts w:cs="Arial"/>
          <w:b/>
          <w:smallCaps/>
          <w:spacing w:val="32"/>
          <w:sz w:val="21"/>
          <w:szCs w:val="21"/>
          <w:lang w:val="en-GB"/>
        </w:rPr>
        <w:t>guarantee</w:t>
      </w:r>
      <w:r w:rsidRPr="00FB7EB9">
        <w:rPr>
          <w:rFonts w:cs="Arial"/>
          <w:b/>
          <w:smallCaps/>
          <w:spacing w:val="32"/>
          <w:sz w:val="21"/>
          <w:szCs w:val="21"/>
          <w:lang w:val="en-GB"/>
        </w:rPr>
        <w:t xml:space="preserve"> and complaints concerning defects</w:t>
      </w:r>
    </w:p>
    <w:p w:rsidR="00FB236F" w:rsidRPr="00FB7EB9" w:rsidRDefault="004E2C92" w:rsidP="00DE5A99">
      <w:pPr>
        <w:pStyle w:val="Odstavecseseznamem"/>
        <w:numPr>
          <w:ilvl w:val="1"/>
          <w:numId w:val="11"/>
        </w:numPr>
        <w:contextualSpacing w:val="0"/>
        <w:rPr>
          <w:rFonts w:cs="Arial"/>
          <w:sz w:val="21"/>
          <w:szCs w:val="21"/>
          <w:lang w:val="en-GB"/>
        </w:rPr>
      </w:pPr>
      <w:r w:rsidRPr="00FB7EB9">
        <w:rPr>
          <w:rFonts w:cs="Arial"/>
          <w:sz w:val="21"/>
          <w:szCs w:val="21"/>
          <w:lang w:val="en-GB"/>
        </w:rPr>
        <w:t>The seller provides quality guarantee for the subject matter of purchase. For the whole guarantee period, the subject matter of purchase</w:t>
      </w:r>
      <w:r w:rsidR="00952B2B" w:rsidRPr="00FB7EB9">
        <w:rPr>
          <w:rFonts w:cs="Arial"/>
          <w:sz w:val="21"/>
          <w:szCs w:val="21"/>
          <w:lang w:val="en-GB"/>
        </w:rPr>
        <w:t>:</w:t>
      </w:r>
    </w:p>
    <w:p w:rsidR="00952B2B" w:rsidRPr="00FB7EB9" w:rsidRDefault="005B6D7C" w:rsidP="00DE5A99">
      <w:pPr>
        <w:pStyle w:val="Odstavecseseznamem"/>
        <w:numPr>
          <w:ilvl w:val="3"/>
          <w:numId w:val="11"/>
        </w:numPr>
        <w:contextualSpacing w:val="0"/>
        <w:rPr>
          <w:rFonts w:cs="Arial"/>
          <w:sz w:val="21"/>
          <w:szCs w:val="21"/>
          <w:lang w:val="en-GB"/>
        </w:rPr>
      </w:pPr>
      <w:r w:rsidRPr="00FB7EB9">
        <w:rPr>
          <w:rFonts w:cs="Arial"/>
          <w:sz w:val="21"/>
          <w:szCs w:val="21"/>
          <w:lang w:val="en-GB"/>
        </w:rPr>
        <w:t>W</w:t>
      </w:r>
      <w:r w:rsidR="004E2C92" w:rsidRPr="00FB7EB9">
        <w:rPr>
          <w:rFonts w:cs="Arial"/>
          <w:sz w:val="21"/>
          <w:szCs w:val="21"/>
          <w:lang w:val="en-GB"/>
        </w:rPr>
        <w:t>ill be fit for using for the purpose specified in this contract</w:t>
      </w:r>
      <w:r w:rsidR="00952B2B" w:rsidRPr="00FB7EB9">
        <w:rPr>
          <w:rFonts w:cs="Arial"/>
          <w:sz w:val="21"/>
          <w:szCs w:val="21"/>
          <w:lang w:val="en-GB"/>
        </w:rPr>
        <w:t>.</w:t>
      </w:r>
    </w:p>
    <w:p w:rsidR="00952B2B" w:rsidRPr="00FB7EB9" w:rsidRDefault="005B6D7C" w:rsidP="00DE5A99">
      <w:pPr>
        <w:pStyle w:val="Odstavecseseznamem"/>
        <w:numPr>
          <w:ilvl w:val="3"/>
          <w:numId w:val="11"/>
        </w:numPr>
        <w:contextualSpacing w:val="0"/>
        <w:rPr>
          <w:rFonts w:cs="Arial"/>
          <w:sz w:val="21"/>
          <w:szCs w:val="21"/>
          <w:lang w:val="en-GB"/>
        </w:rPr>
      </w:pPr>
      <w:r w:rsidRPr="00FB7EB9">
        <w:rPr>
          <w:rFonts w:cs="Arial"/>
          <w:sz w:val="21"/>
          <w:szCs w:val="21"/>
          <w:lang w:val="en-GB"/>
        </w:rPr>
        <w:t>W</w:t>
      </w:r>
      <w:r w:rsidR="004E2C92" w:rsidRPr="00FB7EB9">
        <w:rPr>
          <w:rFonts w:cs="Arial"/>
          <w:sz w:val="21"/>
          <w:szCs w:val="21"/>
          <w:lang w:val="en-GB"/>
        </w:rPr>
        <w:t>ill be fit for using for the usual purpose</w:t>
      </w:r>
      <w:r w:rsidR="00952B2B" w:rsidRPr="00FB7EB9">
        <w:rPr>
          <w:rFonts w:cs="Arial"/>
          <w:sz w:val="21"/>
          <w:szCs w:val="21"/>
          <w:lang w:val="en-GB"/>
        </w:rPr>
        <w:t>.</w:t>
      </w:r>
      <w:r w:rsidR="00FB236F" w:rsidRPr="00FB7EB9">
        <w:rPr>
          <w:rFonts w:cs="Arial"/>
          <w:sz w:val="21"/>
          <w:szCs w:val="21"/>
          <w:lang w:val="en-GB"/>
        </w:rPr>
        <w:t xml:space="preserve"> </w:t>
      </w:r>
    </w:p>
    <w:p w:rsidR="00FB236F" w:rsidRPr="00FB7EB9" w:rsidRDefault="005B6D7C" w:rsidP="00DE5A99">
      <w:pPr>
        <w:pStyle w:val="Odstavecseseznamem"/>
        <w:numPr>
          <w:ilvl w:val="3"/>
          <w:numId w:val="11"/>
        </w:numPr>
        <w:contextualSpacing w:val="0"/>
        <w:rPr>
          <w:rFonts w:cs="Arial"/>
          <w:sz w:val="21"/>
          <w:szCs w:val="21"/>
          <w:lang w:val="en-GB"/>
        </w:rPr>
      </w:pPr>
      <w:r w:rsidRPr="00FB7EB9">
        <w:rPr>
          <w:rFonts w:cs="Arial"/>
          <w:sz w:val="21"/>
          <w:szCs w:val="21"/>
          <w:lang w:val="en-GB"/>
        </w:rPr>
        <w:t>W</w:t>
      </w:r>
      <w:r w:rsidR="004E2C92" w:rsidRPr="00FB7EB9">
        <w:rPr>
          <w:rFonts w:cs="Arial"/>
          <w:sz w:val="21"/>
          <w:szCs w:val="21"/>
          <w:lang w:val="en-GB"/>
        </w:rPr>
        <w:t>ill retain its usual properties</w:t>
      </w:r>
      <w:r w:rsidR="00952B2B" w:rsidRPr="00FB7EB9">
        <w:rPr>
          <w:rFonts w:cs="Arial"/>
          <w:sz w:val="21"/>
          <w:szCs w:val="21"/>
          <w:lang w:val="en-GB"/>
        </w:rPr>
        <w:t>.</w:t>
      </w:r>
    </w:p>
    <w:p w:rsidR="00016A93" w:rsidRPr="00FB7EB9" w:rsidRDefault="004E2C92"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provides </w:t>
      </w:r>
      <w:r w:rsidRPr="00FB7EB9">
        <w:rPr>
          <w:rFonts w:cs="Arial"/>
          <w:b/>
          <w:sz w:val="21"/>
          <w:szCs w:val="21"/>
          <w:lang w:val="en-GB"/>
        </w:rPr>
        <w:t>quality guarantee</w:t>
      </w:r>
      <w:r w:rsidRPr="00FB7EB9">
        <w:rPr>
          <w:rFonts w:cs="Arial"/>
          <w:sz w:val="21"/>
          <w:szCs w:val="21"/>
          <w:lang w:val="en-GB"/>
        </w:rPr>
        <w:t xml:space="preserve"> for a period of </w:t>
      </w:r>
      <w:r w:rsidR="00622F5B">
        <w:rPr>
          <w:rFonts w:cs="Arial"/>
          <w:b/>
          <w:sz w:val="21"/>
          <w:szCs w:val="21"/>
          <w:lang w:val="en-GB"/>
        </w:rPr>
        <w:t>12</w:t>
      </w:r>
      <w:r w:rsidR="00016A93" w:rsidRPr="000E10BB">
        <w:rPr>
          <w:rFonts w:cs="Arial"/>
          <w:b/>
          <w:sz w:val="21"/>
          <w:szCs w:val="21"/>
          <w:lang w:val="en-GB"/>
        </w:rPr>
        <w:t xml:space="preserve"> m</w:t>
      </w:r>
      <w:r w:rsidRPr="000E10BB">
        <w:rPr>
          <w:rFonts w:cs="Arial"/>
          <w:b/>
          <w:sz w:val="21"/>
          <w:szCs w:val="21"/>
          <w:lang w:val="en-GB"/>
        </w:rPr>
        <w:t>onths</w:t>
      </w:r>
      <w:r w:rsidR="00016A93" w:rsidRPr="00FB7EB9">
        <w:rPr>
          <w:rFonts w:cs="Arial"/>
          <w:sz w:val="21"/>
          <w:szCs w:val="21"/>
          <w:lang w:val="en-GB"/>
        </w:rPr>
        <w:t>.</w:t>
      </w:r>
    </w:p>
    <w:p w:rsidR="00FB236F" w:rsidRPr="00FB7EB9" w:rsidRDefault="004E2C92"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guarantee period will start to run on the day when the takeover of the subject matter of purchase is confirmed. The guarantee period is extended by the time starting on the day when a complaint is made and finishing on the day when the defect is rectified. </w:t>
      </w:r>
      <w:r w:rsidR="00FB236F" w:rsidRPr="00FB7EB9">
        <w:rPr>
          <w:rFonts w:cs="Arial"/>
          <w:sz w:val="21"/>
          <w:szCs w:val="21"/>
          <w:lang w:val="en-GB"/>
        </w:rPr>
        <w:t xml:space="preserve"> </w:t>
      </w:r>
    </w:p>
    <w:p w:rsidR="00776499" w:rsidRPr="00FB7EB9" w:rsidRDefault="00940319"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buyer is not in delay with </w:t>
      </w:r>
      <w:r w:rsidR="00473DA7" w:rsidRPr="00FB7EB9">
        <w:rPr>
          <w:rFonts w:cs="Arial"/>
          <w:sz w:val="21"/>
          <w:szCs w:val="21"/>
          <w:lang w:val="en-GB"/>
        </w:rPr>
        <w:t xml:space="preserve">claiming a defect if the buyer claims the right arising from the defect which the subject matter of fulfilment has at the moment of its handover and arising from the defect under guarantee in writing within 30 days from the day when the buyer finds out about the defect. </w:t>
      </w:r>
      <w:r w:rsidR="00AF7BFD" w:rsidRPr="00FB7EB9">
        <w:rPr>
          <w:rFonts w:cs="Arial"/>
          <w:sz w:val="21"/>
          <w:szCs w:val="21"/>
          <w:lang w:val="en-GB"/>
        </w:rPr>
        <w:t xml:space="preserve"> </w:t>
      </w:r>
    </w:p>
    <w:p w:rsidR="00AF7BFD" w:rsidRPr="00FB7EB9" w:rsidRDefault="009B57A9" w:rsidP="00AF7BFD">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is not in delay with the defect rectification if without any unnecessary delays after the defect has been claimed the seller starts to perform activities aimed at the defect rectification, continues this activities duly and </w:t>
      </w:r>
      <w:r w:rsidR="0026386F">
        <w:rPr>
          <w:rFonts w:cs="Arial"/>
          <w:b/>
          <w:sz w:val="21"/>
          <w:szCs w:val="21"/>
          <w:lang w:val="en-GB"/>
        </w:rPr>
        <w:t xml:space="preserve">latest within </w:t>
      </w:r>
      <w:r w:rsidR="005214AA">
        <w:rPr>
          <w:rFonts w:cs="Arial"/>
          <w:b/>
          <w:sz w:val="21"/>
          <w:szCs w:val="21"/>
          <w:lang w:val="en-GB"/>
        </w:rPr>
        <w:t>4</w:t>
      </w:r>
      <w:r w:rsidR="00D00CF4">
        <w:rPr>
          <w:rFonts w:cs="Arial"/>
          <w:b/>
          <w:sz w:val="21"/>
          <w:szCs w:val="21"/>
          <w:lang w:val="en-GB"/>
        </w:rPr>
        <w:t xml:space="preserve"> weeks</w:t>
      </w:r>
      <w:r w:rsidRPr="00FB7EB9">
        <w:rPr>
          <w:rFonts w:cs="Arial"/>
          <w:b/>
          <w:sz w:val="21"/>
          <w:szCs w:val="21"/>
          <w:lang w:val="en-GB"/>
        </w:rPr>
        <w:t xml:space="preserve"> after the defect is claimed</w:t>
      </w:r>
      <w:r w:rsidRPr="00FB7EB9">
        <w:rPr>
          <w:rFonts w:cs="Arial"/>
          <w:sz w:val="21"/>
          <w:szCs w:val="21"/>
          <w:lang w:val="en-GB"/>
        </w:rPr>
        <w:t xml:space="preserve"> the defect will be rectified or the subject matter of purchase will be replaced with a defect free product.</w:t>
      </w:r>
    </w:p>
    <w:p w:rsidR="00773026" w:rsidRPr="00FB7EB9" w:rsidRDefault="00773026" w:rsidP="007D768E">
      <w:pPr>
        <w:pStyle w:val="Odstavecseseznamem"/>
        <w:ind w:left="425" w:firstLine="0"/>
        <w:contextualSpacing w:val="0"/>
        <w:rPr>
          <w:rFonts w:cs="Arial"/>
          <w:sz w:val="21"/>
          <w:szCs w:val="21"/>
          <w:lang w:val="en-GB"/>
        </w:rPr>
      </w:pPr>
    </w:p>
    <w:p w:rsidR="00F9199E"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Interests on overdue payments and contractual penalties</w:t>
      </w:r>
    </w:p>
    <w:p w:rsidR="006F29AC" w:rsidRPr="00FB7EB9" w:rsidRDefault="00034DF5"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party which is in delay with payment of its debt can be asked by the other party, if it fulfils duly its contractual and statutory obligations, to pay an interest on overdue payment, unless the party which is overdue is not responsible for the delay. The parties agree </w:t>
      </w:r>
      <w:r w:rsidRPr="00FB7EB9">
        <w:rPr>
          <w:rFonts w:cs="Arial"/>
          <w:b/>
          <w:sz w:val="21"/>
          <w:szCs w:val="21"/>
          <w:lang w:val="en-GB"/>
        </w:rPr>
        <w:t>an interest on overdue payment</w:t>
      </w:r>
      <w:r w:rsidRPr="00FB7EB9">
        <w:rPr>
          <w:rFonts w:cs="Arial"/>
          <w:sz w:val="21"/>
          <w:szCs w:val="21"/>
          <w:lang w:val="en-GB"/>
        </w:rPr>
        <w:t xml:space="preserve"> at the amount of </w:t>
      </w:r>
      <w:r w:rsidR="00AD6C2A" w:rsidRPr="00FB7EB9">
        <w:rPr>
          <w:rFonts w:cs="Arial"/>
          <w:b/>
          <w:sz w:val="21"/>
          <w:szCs w:val="21"/>
          <w:lang w:val="en-GB"/>
        </w:rPr>
        <w:t>0.010</w:t>
      </w:r>
      <w:r w:rsidRPr="00FB7EB9">
        <w:rPr>
          <w:rFonts w:cs="Arial"/>
          <w:b/>
          <w:sz w:val="21"/>
          <w:szCs w:val="21"/>
          <w:lang w:val="en-GB"/>
        </w:rPr>
        <w:t xml:space="preserve"> % of the due amount per day</w:t>
      </w:r>
      <w:r w:rsidR="006F29AC" w:rsidRPr="00FB7EB9">
        <w:rPr>
          <w:rFonts w:cs="Arial"/>
          <w:sz w:val="21"/>
          <w:szCs w:val="21"/>
          <w:lang w:val="en-GB"/>
        </w:rPr>
        <w:t>.</w:t>
      </w:r>
    </w:p>
    <w:p w:rsidR="00773026" w:rsidRPr="00FB7EB9" w:rsidRDefault="00616B14" w:rsidP="00773026">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buyer will </w:t>
      </w:r>
      <w:r w:rsidR="00D10089" w:rsidRPr="00FB7EB9">
        <w:rPr>
          <w:rFonts w:cs="Arial"/>
          <w:sz w:val="21"/>
          <w:szCs w:val="21"/>
          <w:lang w:val="en-GB"/>
        </w:rPr>
        <w:t xml:space="preserve">charge a </w:t>
      </w:r>
      <w:r w:rsidR="00D10089" w:rsidRPr="00FB7EB9">
        <w:rPr>
          <w:rFonts w:cs="Arial"/>
          <w:b/>
          <w:sz w:val="21"/>
          <w:szCs w:val="21"/>
          <w:lang w:val="en-GB"/>
        </w:rPr>
        <w:t xml:space="preserve">contractual penalty </w:t>
      </w:r>
      <w:r w:rsidR="00D10089" w:rsidRPr="00FB7EB9">
        <w:rPr>
          <w:rFonts w:cs="Arial"/>
          <w:sz w:val="21"/>
          <w:szCs w:val="21"/>
          <w:lang w:val="en-GB"/>
        </w:rPr>
        <w:t xml:space="preserve">at the amount of </w:t>
      </w:r>
      <w:r w:rsidR="003A724F">
        <w:rPr>
          <w:rFonts w:cs="Arial"/>
          <w:b/>
          <w:sz w:val="21"/>
          <w:szCs w:val="21"/>
          <w:lang w:val="en-GB"/>
        </w:rPr>
        <w:t>4</w:t>
      </w:r>
      <w:r w:rsidR="007A1D6F">
        <w:rPr>
          <w:rFonts w:cs="Arial"/>
          <w:b/>
          <w:sz w:val="21"/>
          <w:szCs w:val="21"/>
          <w:lang w:val="en-GB"/>
        </w:rPr>
        <w:t>00</w:t>
      </w:r>
      <w:r w:rsidR="000E44D6">
        <w:rPr>
          <w:rFonts w:cs="Arial"/>
          <w:b/>
          <w:sz w:val="21"/>
          <w:szCs w:val="21"/>
          <w:lang w:val="en-GB"/>
        </w:rPr>
        <w:t>.00</w:t>
      </w:r>
      <w:r w:rsidR="007A1D6F">
        <w:rPr>
          <w:rFonts w:cs="Arial"/>
          <w:b/>
          <w:sz w:val="21"/>
          <w:szCs w:val="21"/>
          <w:lang w:val="en-GB"/>
        </w:rPr>
        <w:t xml:space="preserve"> CZK</w:t>
      </w:r>
      <w:r w:rsidR="00D10089" w:rsidRPr="00FB7EB9">
        <w:rPr>
          <w:rFonts w:cs="Arial"/>
          <w:b/>
          <w:sz w:val="21"/>
          <w:szCs w:val="21"/>
          <w:lang w:val="en-GB"/>
        </w:rPr>
        <w:t xml:space="preserve"> per day</w:t>
      </w:r>
      <w:r w:rsidR="00D10089" w:rsidRPr="00FB7EB9">
        <w:rPr>
          <w:rFonts w:cs="Arial"/>
          <w:sz w:val="21"/>
          <w:szCs w:val="21"/>
          <w:lang w:val="en-GB"/>
        </w:rPr>
        <w:t xml:space="preserve"> in the following cases</w:t>
      </w:r>
      <w:r w:rsidR="00773026" w:rsidRPr="00FB7EB9">
        <w:rPr>
          <w:rFonts w:cs="Arial"/>
          <w:sz w:val="21"/>
          <w:szCs w:val="21"/>
          <w:lang w:val="en-GB"/>
        </w:rPr>
        <w:t>:</w:t>
      </w:r>
    </w:p>
    <w:p w:rsidR="00773026" w:rsidRPr="00FB7EB9" w:rsidRDefault="00034DF5" w:rsidP="00AC65A0">
      <w:pPr>
        <w:pStyle w:val="Odstavecseseznamem"/>
        <w:numPr>
          <w:ilvl w:val="3"/>
          <w:numId w:val="11"/>
        </w:numPr>
        <w:contextualSpacing w:val="0"/>
        <w:rPr>
          <w:rFonts w:cs="Arial"/>
          <w:sz w:val="21"/>
          <w:szCs w:val="21"/>
          <w:lang w:val="en-GB"/>
        </w:rPr>
      </w:pPr>
      <w:r w:rsidRPr="00FB7EB9">
        <w:rPr>
          <w:rFonts w:cs="Arial"/>
          <w:sz w:val="21"/>
          <w:szCs w:val="21"/>
          <w:lang w:val="en-GB"/>
        </w:rPr>
        <w:t>Delay of the seller with handover of the subject matter of purchase</w:t>
      </w:r>
      <w:r w:rsidR="004218BE" w:rsidRPr="00FB7EB9">
        <w:rPr>
          <w:rFonts w:cs="Arial"/>
          <w:sz w:val="21"/>
          <w:szCs w:val="21"/>
          <w:lang w:val="en-GB"/>
        </w:rPr>
        <w:t>.</w:t>
      </w:r>
    </w:p>
    <w:p w:rsidR="004218BE" w:rsidRPr="00FB7EB9" w:rsidRDefault="00034DF5" w:rsidP="00AC65A0">
      <w:pPr>
        <w:pStyle w:val="Odstavecseseznamem"/>
        <w:numPr>
          <w:ilvl w:val="3"/>
          <w:numId w:val="11"/>
        </w:numPr>
        <w:contextualSpacing w:val="0"/>
        <w:rPr>
          <w:rFonts w:cs="Arial"/>
          <w:sz w:val="21"/>
          <w:szCs w:val="21"/>
          <w:lang w:val="en-GB"/>
        </w:rPr>
      </w:pPr>
      <w:r w:rsidRPr="00FB7EB9">
        <w:rPr>
          <w:rFonts w:cs="Arial"/>
          <w:sz w:val="21"/>
          <w:szCs w:val="21"/>
          <w:lang w:val="en-GB"/>
        </w:rPr>
        <w:t xml:space="preserve">Delay with rectification of a defect which the subject matter of purchase has at the moment of its handover. </w:t>
      </w:r>
    </w:p>
    <w:p w:rsidR="00F9199E" w:rsidRDefault="00034DF5" w:rsidP="000E44D6">
      <w:pPr>
        <w:pStyle w:val="Odstavecseseznamem"/>
        <w:numPr>
          <w:ilvl w:val="3"/>
          <w:numId w:val="11"/>
        </w:numPr>
        <w:contextualSpacing w:val="0"/>
        <w:rPr>
          <w:rFonts w:cs="Arial"/>
          <w:sz w:val="21"/>
          <w:szCs w:val="21"/>
          <w:lang w:val="en-GB"/>
        </w:rPr>
      </w:pPr>
      <w:r w:rsidRPr="00FB7EB9">
        <w:rPr>
          <w:rFonts w:cs="Arial"/>
          <w:sz w:val="21"/>
          <w:szCs w:val="21"/>
          <w:lang w:val="en-GB"/>
        </w:rPr>
        <w:t>Delay with rectification of a defect under guarantee</w:t>
      </w:r>
      <w:r w:rsidR="007D768E" w:rsidRPr="00FB7EB9">
        <w:rPr>
          <w:rFonts w:cs="Arial"/>
          <w:sz w:val="21"/>
          <w:szCs w:val="21"/>
          <w:lang w:val="en-GB"/>
        </w:rPr>
        <w:t>.</w:t>
      </w:r>
    </w:p>
    <w:p w:rsidR="000E44D6" w:rsidRPr="000E44D6" w:rsidRDefault="000E44D6" w:rsidP="000E44D6">
      <w:pPr>
        <w:pStyle w:val="Odstavecseseznamem"/>
        <w:ind w:left="425" w:firstLine="0"/>
        <w:rPr>
          <w:rFonts w:cs="Arial"/>
          <w:sz w:val="21"/>
          <w:szCs w:val="21"/>
          <w:lang w:val="en-GB"/>
        </w:rPr>
      </w:pPr>
      <w:r w:rsidRPr="000E44D6">
        <w:rPr>
          <w:rFonts w:cs="Arial"/>
          <w:sz w:val="21"/>
          <w:szCs w:val="21"/>
          <w:lang w:val="en-GB"/>
        </w:rPr>
        <w:t>This contractual penalty will not be applied for the duration of force majeure, eg for the duration of a global pandemic situation.</w:t>
      </w:r>
    </w:p>
    <w:p w:rsidR="005214AA" w:rsidRPr="00FB7EB9" w:rsidRDefault="005214AA" w:rsidP="00DE5A99">
      <w:pPr>
        <w:rPr>
          <w:rFonts w:cs="Arial"/>
          <w:sz w:val="21"/>
          <w:szCs w:val="21"/>
          <w:lang w:val="en-GB"/>
        </w:rPr>
      </w:pPr>
    </w:p>
    <w:p w:rsidR="00F9199E"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 xml:space="preserve">Contract termination </w:t>
      </w:r>
    </w:p>
    <w:p w:rsidR="00332790" w:rsidRPr="00FB7EB9" w:rsidRDefault="00301E07" w:rsidP="00332790">
      <w:pPr>
        <w:pStyle w:val="Odstavecseseznamem"/>
        <w:numPr>
          <w:ilvl w:val="1"/>
          <w:numId w:val="11"/>
        </w:numPr>
        <w:contextualSpacing w:val="0"/>
        <w:rPr>
          <w:rFonts w:cs="Arial"/>
          <w:sz w:val="21"/>
          <w:szCs w:val="21"/>
          <w:lang w:val="en-GB"/>
        </w:rPr>
      </w:pPr>
      <w:r w:rsidRPr="00FB7EB9">
        <w:rPr>
          <w:rFonts w:cs="Arial"/>
          <w:sz w:val="21"/>
          <w:szCs w:val="21"/>
          <w:lang w:val="en-GB"/>
        </w:rPr>
        <w:t>The contract can be terminated by a written agreement.</w:t>
      </w:r>
    </w:p>
    <w:p w:rsidR="00332790" w:rsidRPr="00FB7EB9" w:rsidRDefault="00EF1E81" w:rsidP="00332790">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buyer can withdraw from </w:t>
      </w:r>
      <w:r w:rsidR="004E2C92" w:rsidRPr="00FB7EB9">
        <w:rPr>
          <w:rFonts w:cs="Arial"/>
          <w:sz w:val="21"/>
          <w:szCs w:val="21"/>
          <w:lang w:val="en-GB"/>
        </w:rPr>
        <w:t>the contract if it is breached grossly</w:t>
      </w:r>
      <w:r w:rsidRPr="00FB7EB9">
        <w:rPr>
          <w:rFonts w:cs="Arial"/>
          <w:sz w:val="21"/>
          <w:szCs w:val="21"/>
          <w:lang w:val="en-GB"/>
        </w:rPr>
        <w:t xml:space="preserve"> by the seller. </w:t>
      </w:r>
      <w:r w:rsidR="004E2C92" w:rsidRPr="00FB7EB9">
        <w:rPr>
          <w:rFonts w:cs="Arial"/>
          <w:sz w:val="21"/>
          <w:szCs w:val="21"/>
          <w:lang w:val="en-GB"/>
        </w:rPr>
        <w:t xml:space="preserve">A gross breach of the contract is also considered the following: </w:t>
      </w:r>
    </w:p>
    <w:p w:rsidR="00332790" w:rsidRPr="00FB7EB9" w:rsidRDefault="004E2C92" w:rsidP="003E6BE8">
      <w:pPr>
        <w:pStyle w:val="Odstavecseseznamem"/>
        <w:numPr>
          <w:ilvl w:val="3"/>
          <w:numId w:val="11"/>
        </w:numPr>
        <w:contextualSpacing w:val="0"/>
        <w:rPr>
          <w:rFonts w:cs="Arial"/>
          <w:sz w:val="21"/>
          <w:szCs w:val="21"/>
          <w:lang w:val="en-GB"/>
        </w:rPr>
      </w:pPr>
      <w:r w:rsidRPr="00FB7EB9">
        <w:rPr>
          <w:rFonts w:cs="Arial"/>
          <w:sz w:val="21"/>
          <w:szCs w:val="21"/>
          <w:lang w:val="en-GB"/>
        </w:rPr>
        <w:t>Delay of the seller with handover of the subject matter of purchase by more than 30 days</w:t>
      </w:r>
      <w:r w:rsidR="00332790" w:rsidRPr="00FB7EB9">
        <w:rPr>
          <w:rFonts w:cs="Arial"/>
          <w:sz w:val="21"/>
          <w:szCs w:val="21"/>
          <w:lang w:val="en-GB"/>
        </w:rPr>
        <w:t>.</w:t>
      </w:r>
    </w:p>
    <w:p w:rsidR="00332790" w:rsidRPr="00FB7EB9" w:rsidRDefault="00034DF5" w:rsidP="00AC65A0">
      <w:pPr>
        <w:pStyle w:val="Odstavecseseznamem"/>
        <w:numPr>
          <w:ilvl w:val="3"/>
          <w:numId w:val="11"/>
        </w:numPr>
        <w:contextualSpacing w:val="0"/>
        <w:rPr>
          <w:rFonts w:cs="Arial"/>
          <w:sz w:val="21"/>
          <w:szCs w:val="21"/>
          <w:lang w:val="en-GB"/>
        </w:rPr>
      </w:pPr>
      <w:r w:rsidRPr="00FB7EB9">
        <w:rPr>
          <w:rFonts w:cs="Arial"/>
          <w:sz w:val="21"/>
          <w:szCs w:val="21"/>
          <w:lang w:val="en-GB"/>
        </w:rPr>
        <w:t xml:space="preserve">Commencement </w:t>
      </w:r>
      <w:r w:rsidR="00032A95" w:rsidRPr="00FB7EB9">
        <w:rPr>
          <w:rFonts w:cs="Arial"/>
          <w:sz w:val="21"/>
          <w:szCs w:val="21"/>
          <w:lang w:val="en-GB"/>
        </w:rPr>
        <w:t>of bankruptcy proceedings in which the seller is in the position of the debtor</w:t>
      </w:r>
      <w:r w:rsidR="00332790" w:rsidRPr="00FB7EB9">
        <w:rPr>
          <w:rFonts w:cs="Arial"/>
          <w:sz w:val="21"/>
          <w:szCs w:val="21"/>
          <w:lang w:val="en-GB"/>
        </w:rPr>
        <w:t>.</w:t>
      </w:r>
    </w:p>
    <w:p w:rsidR="00332790" w:rsidRPr="00FB7EB9" w:rsidRDefault="00032A95" w:rsidP="00AC65A0">
      <w:pPr>
        <w:pStyle w:val="Odstavecseseznamem"/>
        <w:numPr>
          <w:ilvl w:val="3"/>
          <w:numId w:val="11"/>
        </w:numPr>
        <w:contextualSpacing w:val="0"/>
        <w:rPr>
          <w:rFonts w:cs="Arial"/>
          <w:sz w:val="21"/>
          <w:szCs w:val="21"/>
          <w:lang w:val="en-GB"/>
        </w:rPr>
      </w:pPr>
      <w:r w:rsidRPr="00FB7EB9">
        <w:rPr>
          <w:rFonts w:cs="Arial"/>
          <w:sz w:val="21"/>
          <w:szCs w:val="21"/>
          <w:lang w:val="en-GB"/>
        </w:rPr>
        <w:t>I</w:t>
      </w:r>
      <w:r w:rsidR="006241F8" w:rsidRPr="00FB7EB9">
        <w:rPr>
          <w:rFonts w:cs="Arial"/>
          <w:sz w:val="21"/>
          <w:szCs w:val="21"/>
          <w:lang w:val="en-GB"/>
        </w:rPr>
        <w:t>f it is found out that the bid</w:t>
      </w:r>
      <w:r w:rsidRPr="00FB7EB9">
        <w:rPr>
          <w:rFonts w:cs="Arial"/>
          <w:sz w:val="21"/>
          <w:szCs w:val="21"/>
          <w:lang w:val="en-GB"/>
        </w:rPr>
        <w:t xml:space="preserve"> of the seller connected with the public contract included incorrect information. </w:t>
      </w:r>
    </w:p>
    <w:p w:rsidR="00032A95" w:rsidRPr="00FB7EB9" w:rsidRDefault="00032A95" w:rsidP="00032A95">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can withdraw from the contract if it is breached grossly by the buyer. A gross breach of the contract is also considered the following: </w:t>
      </w:r>
    </w:p>
    <w:p w:rsidR="00032A95" w:rsidRPr="00FB7EB9" w:rsidRDefault="00032A95" w:rsidP="00032A95">
      <w:pPr>
        <w:pStyle w:val="Odstavecseseznamem"/>
        <w:numPr>
          <w:ilvl w:val="3"/>
          <w:numId w:val="11"/>
        </w:numPr>
        <w:contextualSpacing w:val="0"/>
        <w:rPr>
          <w:rFonts w:cs="Arial"/>
          <w:sz w:val="21"/>
          <w:szCs w:val="21"/>
          <w:lang w:val="en-GB"/>
        </w:rPr>
      </w:pPr>
      <w:r w:rsidRPr="00FB7EB9">
        <w:rPr>
          <w:rFonts w:cs="Arial"/>
          <w:sz w:val="21"/>
          <w:szCs w:val="21"/>
          <w:lang w:val="en-GB"/>
        </w:rPr>
        <w:t>Commencement of bankruptcy proceedings in which the buyer is in the position of the debtor.</w:t>
      </w:r>
    </w:p>
    <w:p w:rsidR="00332790" w:rsidRPr="00FB7EB9" w:rsidRDefault="00032A95" w:rsidP="00AC65A0">
      <w:pPr>
        <w:pStyle w:val="Odstavecseseznamem"/>
        <w:numPr>
          <w:ilvl w:val="3"/>
          <w:numId w:val="11"/>
        </w:numPr>
        <w:contextualSpacing w:val="0"/>
        <w:rPr>
          <w:rFonts w:cs="Arial"/>
          <w:sz w:val="21"/>
          <w:szCs w:val="21"/>
          <w:lang w:val="en-GB"/>
        </w:rPr>
      </w:pPr>
      <w:r w:rsidRPr="00FB7EB9">
        <w:rPr>
          <w:rFonts w:cs="Arial"/>
          <w:sz w:val="21"/>
          <w:szCs w:val="21"/>
          <w:lang w:val="en-GB"/>
        </w:rPr>
        <w:t>Delay of the buyer with payment of an invoice by more than 30 days</w:t>
      </w:r>
      <w:r w:rsidR="00332790" w:rsidRPr="00FB7EB9">
        <w:rPr>
          <w:rFonts w:cs="Arial"/>
          <w:sz w:val="21"/>
          <w:szCs w:val="21"/>
          <w:lang w:val="en-GB"/>
        </w:rPr>
        <w:t>.</w:t>
      </w:r>
    </w:p>
    <w:p w:rsidR="00332790" w:rsidRPr="00FB7EB9" w:rsidRDefault="00032A95" w:rsidP="00506F22">
      <w:pPr>
        <w:pStyle w:val="Odstavecseseznamem"/>
        <w:numPr>
          <w:ilvl w:val="1"/>
          <w:numId w:val="11"/>
        </w:numPr>
        <w:contextualSpacing w:val="0"/>
        <w:rPr>
          <w:rFonts w:cs="Arial"/>
          <w:sz w:val="21"/>
          <w:szCs w:val="21"/>
          <w:lang w:val="en-GB"/>
        </w:rPr>
      </w:pPr>
      <w:r w:rsidRPr="00FB7EB9">
        <w:rPr>
          <w:rFonts w:cs="Arial"/>
          <w:sz w:val="21"/>
          <w:szCs w:val="21"/>
          <w:lang w:val="en-GB"/>
        </w:rPr>
        <w:t>Withdrawal must be made in writing and it is effective on the day when it is delivered to the other party</w:t>
      </w:r>
      <w:r w:rsidR="00332790" w:rsidRPr="00FB7EB9">
        <w:rPr>
          <w:rFonts w:cs="Arial"/>
          <w:sz w:val="21"/>
          <w:szCs w:val="21"/>
          <w:lang w:val="en-GB"/>
        </w:rPr>
        <w:t>.</w:t>
      </w:r>
    </w:p>
    <w:p w:rsidR="00106E4A" w:rsidRPr="00FB7EB9" w:rsidRDefault="00034DF5" w:rsidP="004E56C8">
      <w:pPr>
        <w:pStyle w:val="Odstavecseseznamem"/>
        <w:numPr>
          <w:ilvl w:val="1"/>
          <w:numId w:val="11"/>
        </w:numPr>
        <w:contextualSpacing w:val="0"/>
        <w:rPr>
          <w:rFonts w:cs="Arial"/>
          <w:sz w:val="21"/>
          <w:szCs w:val="21"/>
          <w:lang w:val="en-GB"/>
        </w:rPr>
      </w:pPr>
      <w:r w:rsidRPr="00FB7EB9">
        <w:rPr>
          <w:rFonts w:cs="Arial"/>
          <w:sz w:val="21"/>
          <w:szCs w:val="21"/>
          <w:lang w:val="en-GB"/>
        </w:rPr>
        <w:t>Withdra</w:t>
      </w:r>
      <w:r w:rsidR="00032A95" w:rsidRPr="00FB7EB9">
        <w:rPr>
          <w:rFonts w:cs="Arial"/>
          <w:sz w:val="21"/>
          <w:szCs w:val="21"/>
          <w:lang w:val="en-GB"/>
        </w:rPr>
        <w:t>wal from the contract does not result in cessation of the mutual san</w:t>
      </w:r>
      <w:r w:rsidR="004E56C8" w:rsidRPr="00FB7EB9">
        <w:rPr>
          <w:rFonts w:cs="Arial"/>
          <w:sz w:val="21"/>
          <w:szCs w:val="21"/>
          <w:lang w:val="en-GB"/>
        </w:rPr>
        <w:t>ction liability of the parties.</w:t>
      </w:r>
    </w:p>
    <w:p w:rsidR="004E56C8" w:rsidRPr="00FB7EB9" w:rsidRDefault="004E56C8" w:rsidP="004E56C8">
      <w:pPr>
        <w:pStyle w:val="Odstavecseseznamem"/>
        <w:ind w:left="0" w:firstLine="0"/>
        <w:contextualSpacing w:val="0"/>
        <w:rPr>
          <w:rFonts w:cs="Arial"/>
          <w:sz w:val="21"/>
          <w:szCs w:val="21"/>
          <w:lang w:val="en-GB"/>
        </w:rPr>
      </w:pPr>
    </w:p>
    <w:p w:rsidR="00F9199E"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Responsible persons of the parties</w:t>
      </w:r>
    </w:p>
    <w:p w:rsidR="00B608FB" w:rsidRPr="00FB7EB9" w:rsidRDefault="00301E07" w:rsidP="00B608FB">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representative of the buyer is </w:t>
      </w:r>
      <w:r w:rsidR="00073A27">
        <w:rPr>
          <w:rFonts w:cs="Arial"/>
          <w:sz w:val="21"/>
          <w:szCs w:val="21"/>
          <w:lang w:val="en-GB"/>
        </w:rPr>
        <w:t xml:space="preserve">Ing. Jan </w:t>
      </w:r>
      <w:r w:rsidR="00622F5B">
        <w:rPr>
          <w:rFonts w:cs="Arial"/>
          <w:sz w:val="21"/>
          <w:szCs w:val="21"/>
          <w:lang w:val="en-GB"/>
        </w:rPr>
        <w:t>Hanuš</w:t>
      </w:r>
      <w:r w:rsidR="005214AA" w:rsidRPr="005214AA">
        <w:rPr>
          <w:rFonts w:cs="Arial"/>
          <w:sz w:val="21"/>
          <w:szCs w:val="21"/>
          <w:lang w:val="de-DE"/>
        </w:rPr>
        <w:t xml:space="preserve">, </w:t>
      </w:r>
      <w:hyperlink r:id="rId8" w:history="1">
        <w:r w:rsidR="00622F5B" w:rsidRPr="0009549C">
          <w:rPr>
            <w:rStyle w:val="Hypertextovodkaz"/>
            <w:rFonts w:cs="Arial"/>
            <w:sz w:val="21"/>
            <w:szCs w:val="21"/>
            <w:lang w:val="de-DE"/>
          </w:rPr>
          <w:t>hanus.j@czechglobe.cz</w:t>
        </w:r>
      </w:hyperlink>
      <w:r w:rsidR="005214AA">
        <w:rPr>
          <w:rFonts w:cs="Arial"/>
          <w:sz w:val="21"/>
          <w:szCs w:val="21"/>
          <w:lang w:val="de-DE"/>
        </w:rPr>
        <w:t>.</w:t>
      </w:r>
      <w:r w:rsidR="006F3311" w:rsidRPr="005214AA">
        <w:rPr>
          <w:rFonts w:cs="Arial"/>
          <w:sz w:val="21"/>
          <w:szCs w:val="21"/>
          <w:lang w:val="de-DE"/>
        </w:rPr>
        <w:t xml:space="preserve"> </w:t>
      </w:r>
      <w:r w:rsidRPr="00FB7EB9">
        <w:rPr>
          <w:rFonts w:cs="Arial"/>
          <w:sz w:val="21"/>
          <w:szCs w:val="21"/>
          <w:lang w:val="en-GB"/>
        </w:rPr>
        <w:t xml:space="preserve">This representative of the buyer </w:t>
      </w:r>
      <w:r w:rsidR="00F67DFB" w:rsidRPr="00FB7EB9">
        <w:rPr>
          <w:rFonts w:cs="Arial"/>
          <w:sz w:val="21"/>
          <w:szCs w:val="21"/>
          <w:lang w:val="en-GB"/>
        </w:rPr>
        <w:t xml:space="preserve">can </w:t>
      </w:r>
      <w:r w:rsidR="0004108F" w:rsidRPr="00FB7EB9">
        <w:rPr>
          <w:rFonts w:cs="Arial"/>
          <w:sz w:val="21"/>
          <w:szCs w:val="21"/>
          <w:lang w:val="en-GB"/>
        </w:rPr>
        <w:t xml:space="preserve">act in any way on behalf of the </w:t>
      </w:r>
      <w:r w:rsidR="006A5816" w:rsidRPr="00FB7EB9">
        <w:rPr>
          <w:rFonts w:cs="Arial"/>
          <w:sz w:val="21"/>
          <w:szCs w:val="21"/>
          <w:lang w:val="en-GB"/>
        </w:rPr>
        <w:t>seller</w:t>
      </w:r>
      <w:r w:rsidR="0004108F" w:rsidRPr="00FB7EB9">
        <w:rPr>
          <w:rFonts w:cs="Arial"/>
          <w:sz w:val="21"/>
          <w:szCs w:val="21"/>
          <w:lang w:val="en-GB"/>
        </w:rPr>
        <w:t xml:space="preserve"> in connection with this contract but it cannot change or terminate this contract.</w:t>
      </w:r>
    </w:p>
    <w:p w:rsidR="00EA21B1" w:rsidRPr="00FB7EB9" w:rsidRDefault="00301E07" w:rsidP="00CB6844">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representative of the seller is </w:t>
      </w:r>
      <w:r w:rsidR="00622F5B">
        <w:rPr>
          <w:rFonts w:cs="Arial"/>
          <w:sz w:val="21"/>
          <w:szCs w:val="21"/>
          <w:lang w:val="en-GB"/>
        </w:rPr>
        <w:t>Radek Kaláb</w:t>
      </w:r>
      <w:r w:rsidR="005214AA">
        <w:rPr>
          <w:rFonts w:cs="Arial"/>
          <w:sz w:val="21"/>
          <w:szCs w:val="21"/>
          <w:lang w:val="en-GB"/>
        </w:rPr>
        <w:t xml:space="preserve">, </w:t>
      </w:r>
      <w:hyperlink r:id="rId9" w:history="1">
        <w:r w:rsidR="00622F5B" w:rsidRPr="0009549C">
          <w:rPr>
            <w:rStyle w:val="Hypertextovodkaz"/>
            <w:rFonts w:cs="Arial"/>
            <w:sz w:val="21"/>
            <w:szCs w:val="21"/>
            <w:lang w:val="en-GB"/>
          </w:rPr>
          <w:t>kalab@topgeosys.cz</w:t>
        </w:r>
      </w:hyperlink>
      <w:r w:rsidR="00B608FB" w:rsidRPr="00FB7EB9">
        <w:rPr>
          <w:rFonts w:cs="Arial"/>
          <w:sz w:val="21"/>
          <w:szCs w:val="21"/>
          <w:lang w:val="en-GB"/>
        </w:rPr>
        <w:t xml:space="preserve">. </w:t>
      </w:r>
      <w:r w:rsidR="0004108F" w:rsidRPr="00FB7EB9">
        <w:rPr>
          <w:rFonts w:cs="Arial"/>
          <w:sz w:val="21"/>
          <w:szCs w:val="21"/>
          <w:lang w:val="en-GB"/>
        </w:rPr>
        <w:t xml:space="preserve">This representative of the seller can act in any way on behalf of the </w:t>
      </w:r>
      <w:r w:rsidR="006A5816" w:rsidRPr="00FB7EB9">
        <w:rPr>
          <w:rFonts w:cs="Arial"/>
          <w:sz w:val="21"/>
          <w:szCs w:val="21"/>
          <w:lang w:val="en-GB"/>
        </w:rPr>
        <w:t>seller</w:t>
      </w:r>
      <w:r w:rsidR="0004108F" w:rsidRPr="00FB7EB9">
        <w:rPr>
          <w:rFonts w:cs="Arial"/>
          <w:sz w:val="21"/>
          <w:szCs w:val="21"/>
          <w:lang w:val="en-GB"/>
        </w:rPr>
        <w:t xml:space="preserve"> in connection with this contract but it cannot change or terminate this contract.</w:t>
      </w:r>
    </w:p>
    <w:p w:rsidR="00CB6844" w:rsidRPr="00FB7EB9" w:rsidRDefault="00CB6844" w:rsidP="00CB6844">
      <w:pPr>
        <w:pStyle w:val="Odstavecseseznamem"/>
        <w:ind w:left="0" w:firstLine="0"/>
        <w:contextualSpacing w:val="0"/>
        <w:rPr>
          <w:rFonts w:cs="Arial"/>
          <w:sz w:val="21"/>
          <w:szCs w:val="21"/>
          <w:lang w:val="en-GB"/>
        </w:rPr>
      </w:pPr>
    </w:p>
    <w:p w:rsidR="00F9199E"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Joint provisions</w:t>
      </w:r>
      <w:r w:rsidR="00F9199E" w:rsidRPr="00FB7EB9">
        <w:rPr>
          <w:rFonts w:cs="Arial"/>
          <w:b/>
          <w:smallCaps/>
          <w:spacing w:val="32"/>
          <w:sz w:val="21"/>
          <w:szCs w:val="21"/>
          <w:lang w:val="en-GB"/>
        </w:rPr>
        <w:t xml:space="preserve"> </w:t>
      </w:r>
    </w:p>
    <w:p w:rsidR="00E46D1A" w:rsidRPr="00FB7EB9" w:rsidRDefault="0004108F" w:rsidP="00DF22BF">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ownership right to the subject matter of purchase is transferred at the moment when the subject matter of purchase is handed over to the buyer. </w:t>
      </w:r>
    </w:p>
    <w:p w:rsidR="001C2981" w:rsidRPr="00FB7EB9" w:rsidRDefault="0004108F"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Without consent from the other party granted in writing, none of the parties can transfer a receivable, a debt arising from this contract or this contract itself to a third party. </w:t>
      </w:r>
      <w:r w:rsidR="001C2981" w:rsidRPr="00FB7EB9">
        <w:rPr>
          <w:rFonts w:cs="Arial"/>
          <w:sz w:val="21"/>
          <w:szCs w:val="21"/>
          <w:lang w:val="en-GB"/>
        </w:rPr>
        <w:t xml:space="preserve"> </w:t>
      </w:r>
    </w:p>
    <w:p w:rsidR="00F57D05" w:rsidRPr="00FB7EB9" w:rsidRDefault="0004108F"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Each of the parties takes over the risk of change of circumstances pursuant to section </w:t>
      </w:r>
      <w:r w:rsidR="0032134F" w:rsidRPr="00FB7EB9">
        <w:rPr>
          <w:rFonts w:cs="Arial"/>
          <w:sz w:val="21"/>
          <w:szCs w:val="21"/>
          <w:lang w:val="en-GB"/>
        </w:rPr>
        <w:t xml:space="preserve">1765 </w:t>
      </w:r>
      <w:r w:rsidRPr="00FB7EB9">
        <w:rPr>
          <w:rFonts w:cs="Arial"/>
          <w:sz w:val="21"/>
          <w:szCs w:val="21"/>
          <w:lang w:val="en-GB"/>
        </w:rPr>
        <w:t>of Civil Code concerning its debts arising on the basis of this contract</w:t>
      </w:r>
      <w:r w:rsidR="00F57D05" w:rsidRPr="00FB7EB9">
        <w:rPr>
          <w:rFonts w:cs="Arial"/>
          <w:sz w:val="21"/>
          <w:szCs w:val="21"/>
          <w:lang w:val="en-GB"/>
        </w:rPr>
        <w:t>.</w:t>
      </w:r>
    </w:p>
    <w:p w:rsidR="00C459DF" w:rsidRPr="00FB7EB9" w:rsidRDefault="0004108F"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No rights and obligations of the parties can be </w:t>
      </w:r>
      <w:r w:rsidR="0041157F" w:rsidRPr="00FB7EB9">
        <w:rPr>
          <w:rFonts w:cs="Arial"/>
          <w:sz w:val="21"/>
          <w:szCs w:val="21"/>
          <w:lang w:val="en-GB"/>
        </w:rPr>
        <w:t xml:space="preserve">inferred from the practice established between the parties or customs observed in general or in the field concerning the subject matter of this contract. </w:t>
      </w:r>
      <w:r w:rsidR="00C459DF" w:rsidRPr="00FB7EB9">
        <w:rPr>
          <w:rFonts w:cs="Arial"/>
          <w:sz w:val="21"/>
          <w:szCs w:val="21"/>
          <w:lang w:val="en-GB"/>
        </w:rPr>
        <w:t xml:space="preserve"> </w:t>
      </w:r>
    </w:p>
    <w:p w:rsidR="00F74936" w:rsidRPr="00FB7EB9" w:rsidRDefault="0041157F" w:rsidP="00F74936">
      <w:pPr>
        <w:pStyle w:val="Odstavecseseznamem"/>
        <w:numPr>
          <w:ilvl w:val="1"/>
          <w:numId w:val="11"/>
        </w:numPr>
        <w:contextualSpacing w:val="0"/>
        <w:rPr>
          <w:rFonts w:cs="Arial"/>
          <w:sz w:val="21"/>
          <w:szCs w:val="21"/>
          <w:lang w:val="en-GB"/>
        </w:rPr>
      </w:pPr>
      <w:r w:rsidRPr="00FB7EB9">
        <w:rPr>
          <w:rFonts w:cs="Arial"/>
          <w:sz w:val="21"/>
          <w:szCs w:val="21"/>
          <w:lang w:val="en-GB"/>
        </w:rPr>
        <w:t xml:space="preserve">If any of the provisions of this contract shows to be imaginary (petty), the impact of this defect on the other provisions of the contract will be assessed similarly pursuant to section </w:t>
      </w:r>
      <w:r w:rsidR="00106E4A" w:rsidRPr="00FB7EB9">
        <w:rPr>
          <w:rFonts w:cs="Arial"/>
          <w:sz w:val="21"/>
          <w:szCs w:val="21"/>
          <w:lang w:val="en-GB"/>
        </w:rPr>
        <w:t xml:space="preserve">576 </w:t>
      </w:r>
      <w:r w:rsidRPr="00FB7EB9">
        <w:rPr>
          <w:rFonts w:cs="Arial"/>
          <w:sz w:val="21"/>
          <w:szCs w:val="21"/>
          <w:lang w:val="en-GB"/>
        </w:rPr>
        <w:t>of Civil Code</w:t>
      </w:r>
      <w:r w:rsidR="00106E4A" w:rsidRPr="00FB7EB9">
        <w:rPr>
          <w:rFonts w:cs="Arial"/>
          <w:sz w:val="21"/>
          <w:szCs w:val="21"/>
          <w:lang w:val="en-GB"/>
        </w:rPr>
        <w:t>.</w:t>
      </w:r>
    </w:p>
    <w:p w:rsidR="004640C0" w:rsidRPr="00FB7EB9" w:rsidRDefault="0041157F" w:rsidP="004640C0">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parties exclude application of the following provisions of Civil Code to this contract: section </w:t>
      </w:r>
      <w:r w:rsidR="004640C0" w:rsidRPr="00FB7EB9">
        <w:rPr>
          <w:rFonts w:cs="Arial"/>
          <w:sz w:val="21"/>
          <w:szCs w:val="21"/>
          <w:lang w:val="en-GB"/>
        </w:rPr>
        <w:t>557 (</w:t>
      </w:r>
      <w:r w:rsidRPr="00FB7EB9">
        <w:rPr>
          <w:rFonts w:cs="Arial"/>
          <w:sz w:val="21"/>
          <w:szCs w:val="21"/>
          <w:lang w:val="en-GB"/>
        </w:rPr>
        <w:t>contra proferentem rule</w:t>
      </w:r>
      <w:r w:rsidR="004640C0" w:rsidRPr="00FB7EB9">
        <w:rPr>
          <w:rFonts w:cs="Arial"/>
          <w:sz w:val="21"/>
          <w:szCs w:val="21"/>
          <w:lang w:val="en-GB"/>
        </w:rPr>
        <w:t>).</w:t>
      </w:r>
    </w:p>
    <w:p w:rsidR="00F74936" w:rsidRPr="00FB7EB9" w:rsidRDefault="0004108F" w:rsidP="00F74936">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is aware of the fact that it is a person obliged to cooperate during performance of tax inspection. The seller has to oblige all its subcontractors for cooperation during performance of tax inspection. </w:t>
      </w:r>
    </w:p>
    <w:p w:rsidR="004640C0" w:rsidRPr="00FB7EB9" w:rsidRDefault="0004108F" w:rsidP="004640C0">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parties agree that the court </w:t>
      </w:r>
      <w:r w:rsidR="0041157F" w:rsidRPr="00FB7EB9">
        <w:rPr>
          <w:rFonts w:cs="Arial"/>
          <w:sz w:val="21"/>
          <w:szCs w:val="21"/>
          <w:lang w:val="en-GB"/>
        </w:rPr>
        <w:t xml:space="preserve">competent for hearing and deciding of any possible disputes arising between the buyer and the seller pursuant to this contract or in connection with it is a general court of the buyer. </w:t>
      </w:r>
    </w:p>
    <w:p w:rsidR="000B0562" w:rsidRPr="00FB7EB9" w:rsidRDefault="000B0562" w:rsidP="00DE5A99">
      <w:pPr>
        <w:rPr>
          <w:rFonts w:cs="Arial"/>
          <w:sz w:val="21"/>
          <w:szCs w:val="21"/>
          <w:lang w:val="en-GB"/>
        </w:rPr>
      </w:pPr>
    </w:p>
    <w:p w:rsidR="00F74936" w:rsidRPr="00FB7EB9" w:rsidRDefault="00301E07" w:rsidP="00390C6A">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Final provisions</w:t>
      </w:r>
    </w:p>
    <w:p w:rsidR="00B75544" w:rsidRPr="00FB7EB9" w:rsidRDefault="00B75544" w:rsidP="00DE5A99">
      <w:pPr>
        <w:pStyle w:val="Odstavecseseznamem"/>
        <w:numPr>
          <w:ilvl w:val="1"/>
          <w:numId w:val="11"/>
        </w:numPr>
        <w:contextualSpacing w:val="0"/>
        <w:rPr>
          <w:rFonts w:cs="Arial"/>
          <w:sz w:val="21"/>
          <w:szCs w:val="21"/>
          <w:lang w:val="en-GB"/>
        </w:rPr>
      </w:pPr>
      <w:r w:rsidRPr="00FB7EB9">
        <w:rPr>
          <w:rFonts w:cs="Arial"/>
          <w:sz w:val="21"/>
          <w:szCs w:val="21"/>
          <w:lang w:val="en-GB"/>
        </w:rPr>
        <w:t>This contract is governed by international collision clauses.</w:t>
      </w:r>
    </w:p>
    <w:p w:rsidR="006C30B5" w:rsidRPr="00FB7EB9" w:rsidRDefault="006C30B5" w:rsidP="00DE5A99">
      <w:pPr>
        <w:pStyle w:val="Odstavecseseznamem"/>
        <w:numPr>
          <w:ilvl w:val="1"/>
          <w:numId w:val="11"/>
        </w:numPr>
        <w:contextualSpacing w:val="0"/>
        <w:rPr>
          <w:rFonts w:cs="Arial"/>
          <w:sz w:val="21"/>
          <w:szCs w:val="21"/>
          <w:lang w:val="en-GB"/>
        </w:rPr>
      </w:pPr>
      <w:r w:rsidRPr="00FB7EB9">
        <w:rPr>
          <w:rFonts w:cs="Arial"/>
          <w:sz w:val="21"/>
          <w:szCs w:val="21"/>
          <w:lang w:val="en-GB"/>
        </w:rPr>
        <w:t>T</w:t>
      </w:r>
      <w:r w:rsidR="0030309C" w:rsidRPr="00FB7EB9">
        <w:rPr>
          <w:rFonts w:cs="Arial"/>
          <w:sz w:val="21"/>
          <w:szCs w:val="21"/>
          <w:lang w:val="en-GB"/>
        </w:rPr>
        <w:t xml:space="preserve">his contract does not depend on another contract. No other contract depends on this contract. </w:t>
      </w:r>
      <w:r w:rsidRPr="00FB7EB9">
        <w:rPr>
          <w:rFonts w:cs="Arial"/>
          <w:sz w:val="21"/>
          <w:szCs w:val="21"/>
          <w:lang w:val="en-GB"/>
        </w:rPr>
        <w:t xml:space="preserve"> </w:t>
      </w:r>
    </w:p>
    <w:p w:rsidR="00F9199E" w:rsidRPr="00FB7EB9" w:rsidRDefault="00F67DFB"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This contract </w:t>
      </w:r>
      <w:r w:rsidR="00D10089" w:rsidRPr="00FB7EB9">
        <w:rPr>
          <w:rFonts w:cs="Arial"/>
          <w:sz w:val="21"/>
          <w:szCs w:val="21"/>
          <w:lang w:val="en-GB"/>
        </w:rPr>
        <w:t xml:space="preserve">contains full agreement concerning the subject matter of contract and all the particulars the parties were supposed to and wanted to settle in the contract and which are considered for the binding character of this contract. </w:t>
      </w:r>
      <w:r w:rsidR="00313C6E" w:rsidRPr="00FB7EB9">
        <w:rPr>
          <w:rFonts w:cs="Arial"/>
          <w:sz w:val="21"/>
          <w:szCs w:val="21"/>
          <w:lang w:val="en-GB"/>
        </w:rPr>
        <w:t xml:space="preserve">No statement of the parties made during negotiations concerning this contract or after this contract is concluded may be interpreted in contradiction with the explicit provisions of this contract and it does not establish a liability of any of the parties. </w:t>
      </w:r>
      <w:r w:rsidR="00D643DA" w:rsidRPr="00FB7EB9">
        <w:rPr>
          <w:rFonts w:cs="Arial"/>
          <w:sz w:val="21"/>
          <w:szCs w:val="21"/>
          <w:lang w:val="en-GB"/>
        </w:rPr>
        <w:t xml:space="preserve"> </w:t>
      </w:r>
    </w:p>
    <w:p w:rsidR="003A5567" w:rsidRPr="00FB7EB9" w:rsidRDefault="003A5567" w:rsidP="00DE5A99">
      <w:pPr>
        <w:pStyle w:val="Odstavecseseznamem"/>
        <w:numPr>
          <w:ilvl w:val="1"/>
          <w:numId w:val="11"/>
        </w:numPr>
        <w:contextualSpacing w:val="0"/>
        <w:rPr>
          <w:rFonts w:cs="Arial"/>
          <w:sz w:val="21"/>
          <w:szCs w:val="21"/>
          <w:lang w:val="en-GB"/>
        </w:rPr>
      </w:pPr>
      <w:r w:rsidRPr="00FB7EB9">
        <w:rPr>
          <w:rFonts w:cs="Arial"/>
          <w:sz w:val="21"/>
          <w:szCs w:val="21"/>
          <w:lang w:val="en-GB"/>
        </w:rPr>
        <w:t>T</w:t>
      </w:r>
      <w:r w:rsidR="00A97550" w:rsidRPr="00FB7EB9">
        <w:rPr>
          <w:rFonts w:cs="Arial"/>
          <w:sz w:val="21"/>
          <w:szCs w:val="21"/>
          <w:lang w:val="en-GB"/>
        </w:rPr>
        <w:t xml:space="preserve">his contract can only be changed in writing in the form of </w:t>
      </w:r>
      <w:r w:rsidR="00F67DFB" w:rsidRPr="00FB7EB9">
        <w:rPr>
          <w:rFonts w:cs="Arial"/>
          <w:sz w:val="21"/>
          <w:szCs w:val="21"/>
          <w:lang w:val="en-GB"/>
        </w:rPr>
        <w:t xml:space="preserve">numbered supplements to this contract. The parties can contest invalidity of the contract or its supplement anytime due to failure to observe its form, even if fulfilment has already been commenced. </w:t>
      </w:r>
    </w:p>
    <w:p w:rsidR="00950517" w:rsidRDefault="00F74936" w:rsidP="005B6D7C">
      <w:pPr>
        <w:pStyle w:val="Odstavecseseznamem"/>
        <w:numPr>
          <w:ilvl w:val="1"/>
          <w:numId w:val="11"/>
        </w:numPr>
        <w:contextualSpacing w:val="0"/>
        <w:rPr>
          <w:rFonts w:cs="Arial"/>
          <w:sz w:val="21"/>
          <w:szCs w:val="21"/>
          <w:lang w:val="en-GB"/>
        </w:rPr>
      </w:pPr>
      <w:r w:rsidRPr="00FB7EB9">
        <w:rPr>
          <w:rFonts w:cs="Arial"/>
          <w:sz w:val="21"/>
          <w:szCs w:val="21"/>
          <w:lang w:val="en-GB"/>
        </w:rPr>
        <w:t>T</w:t>
      </w:r>
      <w:r w:rsidR="00A97550" w:rsidRPr="00FB7EB9">
        <w:rPr>
          <w:rFonts w:cs="Arial"/>
          <w:sz w:val="21"/>
          <w:szCs w:val="21"/>
          <w:lang w:val="en-GB"/>
        </w:rPr>
        <w:t xml:space="preserve">his contract is prepared in two counterparts and each </w:t>
      </w:r>
      <w:r w:rsidR="005B6D7C" w:rsidRPr="00FB7EB9">
        <w:rPr>
          <w:rFonts w:cs="Arial"/>
          <w:sz w:val="21"/>
          <w:szCs w:val="21"/>
          <w:lang w:val="en-GB"/>
        </w:rPr>
        <w:t>party shall obtain one of them.</w:t>
      </w:r>
    </w:p>
    <w:p w:rsidR="00FE61E4" w:rsidRDefault="00FE61E4" w:rsidP="00FE61E4">
      <w:pPr>
        <w:pStyle w:val="Odstavecseseznamem"/>
        <w:numPr>
          <w:ilvl w:val="1"/>
          <w:numId w:val="11"/>
        </w:numPr>
        <w:contextualSpacing w:val="0"/>
        <w:rPr>
          <w:rFonts w:cs="Arial"/>
          <w:sz w:val="21"/>
          <w:szCs w:val="21"/>
          <w:lang w:val="en-GB"/>
        </w:rPr>
      </w:pPr>
      <w:r w:rsidRPr="00FE61E4">
        <w:rPr>
          <w:rFonts w:cs="Arial"/>
          <w:sz w:val="21"/>
          <w:szCs w:val="21"/>
          <w:lang w:val="en-GB"/>
        </w:rPr>
        <w:t>The contracting parties acknowledge that for its effectiveness this contract requires the</w:t>
      </w:r>
      <w:r>
        <w:rPr>
          <w:rFonts w:cs="Arial"/>
          <w:sz w:val="21"/>
          <w:szCs w:val="21"/>
          <w:lang w:val="en-GB"/>
        </w:rPr>
        <w:t xml:space="preserve"> </w:t>
      </w:r>
      <w:r w:rsidRPr="00FE61E4">
        <w:rPr>
          <w:rFonts w:cs="Arial"/>
          <w:sz w:val="21"/>
          <w:szCs w:val="21"/>
          <w:lang w:val="en-GB"/>
        </w:rPr>
        <w:t>publication in the registry of contracts pursuant to the Act no. 340/2015 Coll., and they agree with this publication. The Buyer secures sending of the contract to the registry of contracts immediately after the contract is signed by both contracting parties. The Buyer undertakes to inform the other party about the registration by sending a copy of the confirmation of the publication from the administrator of the registry of the contracts to the other party without undue delay after the Buyer him</w:t>
      </w:r>
      <w:r>
        <w:rPr>
          <w:rFonts w:cs="Arial"/>
          <w:sz w:val="21"/>
          <w:szCs w:val="21"/>
          <w:lang w:val="en-GB"/>
        </w:rPr>
        <w:t>self receives this confirmation.</w:t>
      </w:r>
    </w:p>
    <w:p w:rsidR="000E44D6" w:rsidRPr="000E44D6" w:rsidRDefault="000E44D6" w:rsidP="000E44D6">
      <w:pPr>
        <w:pStyle w:val="Odstavecseseznamem"/>
        <w:numPr>
          <w:ilvl w:val="1"/>
          <w:numId w:val="11"/>
        </w:numPr>
        <w:contextualSpacing w:val="0"/>
        <w:rPr>
          <w:rFonts w:cs="Arial"/>
          <w:sz w:val="21"/>
          <w:szCs w:val="21"/>
          <w:lang w:val="en-GB"/>
        </w:rPr>
      </w:pPr>
      <w:r w:rsidRPr="0088550D">
        <w:rPr>
          <w:rFonts w:cs="Arial"/>
          <w:sz w:val="21"/>
          <w:szCs w:val="21"/>
          <w:lang w:val="en-GB"/>
        </w:rPr>
        <w:t>T</w:t>
      </w:r>
      <w:r>
        <w:rPr>
          <w:rFonts w:cs="Arial"/>
          <w:sz w:val="21"/>
          <w:szCs w:val="21"/>
          <w:lang w:val="en-GB"/>
        </w:rPr>
        <w:t>his contract comes into force at the moment when it is published in the register of contracts.</w:t>
      </w:r>
    </w:p>
    <w:p w:rsidR="006F3311" w:rsidRPr="006F3311" w:rsidRDefault="006F3311" w:rsidP="006F3311">
      <w:pPr>
        <w:ind w:left="0" w:firstLine="0"/>
        <w:rPr>
          <w:rFonts w:cs="Arial"/>
          <w:sz w:val="21"/>
          <w:szCs w:val="21"/>
          <w:lang w:val="en-GB"/>
        </w:rPr>
      </w:pPr>
    </w:p>
    <w:tbl>
      <w:tblPr>
        <w:tblW w:w="9606" w:type="dxa"/>
        <w:tblLook w:val="04A0" w:firstRow="1" w:lastRow="0" w:firstColumn="1" w:lastColumn="0" w:noHBand="0" w:noVBand="1"/>
      </w:tblPr>
      <w:tblGrid>
        <w:gridCol w:w="4606"/>
        <w:gridCol w:w="5000"/>
      </w:tblGrid>
      <w:tr w:rsidR="00DA7E4F" w:rsidRPr="00FB7EB9" w:rsidTr="008A3960">
        <w:tc>
          <w:tcPr>
            <w:tcW w:w="4606" w:type="dxa"/>
            <w:vAlign w:val="center"/>
          </w:tcPr>
          <w:p w:rsidR="00DA7E4F" w:rsidRDefault="00622F5B" w:rsidP="00273D0A">
            <w:pPr>
              <w:spacing w:before="60" w:after="60"/>
              <w:ind w:left="0" w:firstLine="0"/>
              <w:jc w:val="left"/>
              <w:rPr>
                <w:rFonts w:eastAsia="Times New Roman" w:cs="Arial"/>
                <w:sz w:val="21"/>
                <w:szCs w:val="21"/>
                <w:lang w:val="en-GB" w:eastAsia="cs-CZ"/>
              </w:rPr>
            </w:pPr>
            <w:r>
              <w:rPr>
                <w:rFonts w:eastAsia="Times New Roman" w:cs="Arial"/>
                <w:sz w:val="21"/>
                <w:szCs w:val="21"/>
                <w:lang w:val="en-GB" w:eastAsia="cs-CZ"/>
              </w:rPr>
              <w:t>Brno</w:t>
            </w:r>
            <w:r w:rsidR="00DA7E4F" w:rsidRPr="00FB7EB9">
              <w:rPr>
                <w:rFonts w:eastAsia="Times New Roman" w:cs="Arial"/>
                <w:sz w:val="21"/>
                <w:szCs w:val="21"/>
                <w:lang w:val="en-GB" w:eastAsia="cs-CZ"/>
              </w:rPr>
              <w:t xml:space="preserve"> </w:t>
            </w:r>
            <w:r w:rsidR="0030309C" w:rsidRPr="00FB7EB9">
              <w:rPr>
                <w:rFonts w:eastAsia="Times New Roman" w:cs="Arial"/>
                <w:sz w:val="21"/>
                <w:szCs w:val="21"/>
                <w:lang w:val="en-GB" w:eastAsia="cs-CZ"/>
              </w:rPr>
              <w:t>on this day</w:t>
            </w:r>
          </w:p>
          <w:p w:rsidR="006F3311" w:rsidRDefault="006F3311" w:rsidP="00273D0A">
            <w:pPr>
              <w:spacing w:before="60" w:after="60"/>
              <w:ind w:left="0" w:firstLine="0"/>
              <w:jc w:val="left"/>
              <w:rPr>
                <w:rFonts w:eastAsia="Times New Roman" w:cs="Arial"/>
                <w:sz w:val="21"/>
                <w:szCs w:val="21"/>
                <w:lang w:val="en-GB" w:eastAsia="cs-CZ"/>
              </w:rPr>
            </w:pPr>
          </w:p>
          <w:p w:rsidR="006F3311" w:rsidRPr="00FB7EB9" w:rsidRDefault="006F3311" w:rsidP="00273D0A">
            <w:pPr>
              <w:spacing w:before="60" w:after="60"/>
              <w:ind w:left="0" w:firstLine="0"/>
              <w:jc w:val="left"/>
              <w:rPr>
                <w:rFonts w:eastAsia="Times New Roman" w:cs="Arial"/>
                <w:sz w:val="21"/>
                <w:szCs w:val="21"/>
                <w:lang w:val="en-GB" w:eastAsia="cs-CZ"/>
              </w:rPr>
            </w:pPr>
          </w:p>
        </w:tc>
        <w:tc>
          <w:tcPr>
            <w:tcW w:w="5000" w:type="dxa"/>
            <w:vAlign w:val="center"/>
          </w:tcPr>
          <w:p w:rsidR="00DA7E4F" w:rsidRDefault="00F06310" w:rsidP="00273D0A">
            <w:pPr>
              <w:spacing w:before="60" w:after="60"/>
              <w:ind w:left="0" w:firstLine="0"/>
              <w:jc w:val="left"/>
              <w:rPr>
                <w:rFonts w:eastAsia="Times New Roman" w:cs="Arial"/>
                <w:sz w:val="21"/>
                <w:szCs w:val="21"/>
                <w:lang w:val="en-GB" w:eastAsia="cs-CZ"/>
              </w:rPr>
            </w:pPr>
            <w:r w:rsidRPr="00FB7EB9">
              <w:rPr>
                <w:rFonts w:eastAsia="Times New Roman" w:cs="Arial"/>
                <w:sz w:val="21"/>
                <w:szCs w:val="21"/>
                <w:lang w:val="en-GB" w:eastAsia="cs-CZ"/>
              </w:rPr>
              <w:t>Brno</w:t>
            </w:r>
            <w:r w:rsidR="0030309C" w:rsidRPr="00FB7EB9">
              <w:rPr>
                <w:rFonts w:eastAsia="Times New Roman" w:cs="Arial"/>
                <w:sz w:val="21"/>
                <w:szCs w:val="21"/>
                <w:lang w:val="en-GB" w:eastAsia="cs-CZ"/>
              </w:rPr>
              <w:t xml:space="preserve"> on this day</w:t>
            </w:r>
            <w:r w:rsidR="00027D61">
              <w:rPr>
                <w:rFonts w:eastAsia="Times New Roman" w:cs="Arial"/>
                <w:sz w:val="21"/>
                <w:szCs w:val="21"/>
                <w:lang w:val="en-GB" w:eastAsia="cs-CZ"/>
              </w:rPr>
              <w:t xml:space="preserve"> </w:t>
            </w:r>
          </w:p>
          <w:p w:rsidR="006F3311" w:rsidRDefault="006F3311" w:rsidP="00273D0A">
            <w:pPr>
              <w:spacing w:before="60" w:after="60"/>
              <w:ind w:left="0" w:firstLine="0"/>
              <w:jc w:val="left"/>
              <w:rPr>
                <w:rFonts w:eastAsia="Times New Roman" w:cs="Arial"/>
                <w:sz w:val="21"/>
                <w:szCs w:val="21"/>
                <w:lang w:val="en-GB" w:eastAsia="cs-CZ"/>
              </w:rPr>
            </w:pPr>
          </w:p>
          <w:p w:rsidR="006F3311" w:rsidRPr="00FB7EB9" w:rsidRDefault="006F3311" w:rsidP="00273D0A">
            <w:pPr>
              <w:spacing w:before="60" w:after="60"/>
              <w:ind w:left="0" w:firstLine="0"/>
              <w:jc w:val="left"/>
              <w:rPr>
                <w:rFonts w:eastAsia="Times New Roman" w:cs="Arial"/>
                <w:sz w:val="21"/>
                <w:szCs w:val="21"/>
                <w:lang w:val="en-GB" w:eastAsia="cs-CZ"/>
              </w:rPr>
            </w:pPr>
          </w:p>
        </w:tc>
      </w:tr>
      <w:tr w:rsidR="00DA7E4F" w:rsidRPr="00FB7EB9" w:rsidTr="008A3960">
        <w:tc>
          <w:tcPr>
            <w:tcW w:w="4606" w:type="dxa"/>
            <w:vAlign w:val="center"/>
          </w:tcPr>
          <w:p w:rsidR="007A1D6F" w:rsidRPr="007A1D6F" w:rsidRDefault="003A724F" w:rsidP="007A1D6F">
            <w:pPr>
              <w:spacing w:before="60" w:after="0"/>
              <w:ind w:left="0" w:firstLine="0"/>
              <w:jc w:val="center"/>
              <w:rPr>
                <w:rFonts w:cs="Arial"/>
                <w:sz w:val="21"/>
                <w:szCs w:val="21"/>
                <w:lang w:val="en-US"/>
              </w:rPr>
            </w:pPr>
            <w:r>
              <w:rPr>
                <w:rFonts w:cs="Arial"/>
                <w:sz w:val="21"/>
                <w:szCs w:val="21"/>
                <w:lang w:val="en-US"/>
              </w:rPr>
              <w:t>Radek Kaláb</w:t>
            </w:r>
          </w:p>
        </w:tc>
        <w:tc>
          <w:tcPr>
            <w:tcW w:w="5000" w:type="dxa"/>
            <w:vAlign w:val="center"/>
          </w:tcPr>
          <w:p w:rsidR="00DA7E4F" w:rsidRPr="00187740" w:rsidRDefault="00DA7E4F" w:rsidP="008A3960">
            <w:pPr>
              <w:spacing w:before="60" w:after="0"/>
              <w:ind w:left="0" w:firstLine="0"/>
              <w:jc w:val="center"/>
              <w:rPr>
                <w:rFonts w:eastAsia="Times New Roman" w:cs="Arial"/>
                <w:sz w:val="21"/>
                <w:szCs w:val="21"/>
                <w:lang w:val="de-DE" w:eastAsia="cs-CZ"/>
              </w:rPr>
            </w:pPr>
            <w:r w:rsidRPr="00187740">
              <w:rPr>
                <w:rFonts w:eastAsia="Times New Roman" w:cs="Arial"/>
                <w:sz w:val="21"/>
                <w:szCs w:val="21"/>
                <w:lang w:val="de-DE" w:eastAsia="cs-CZ"/>
              </w:rPr>
              <w:t>prof. RNDr. Ing. Michal V. Marek</w:t>
            </w:r>
            <w:r w:rsidR="00027D61" w:rsidRPr="00187740">
              <w:rPr>
                <w:rFonts w:eastAsia="Times New Roman" w:cs="Arial"/>
                <w:sz w:val="21"/>
                <w:szCs w:val="21"/>
                <w:lang w:val="de-DE" w:eastAsia="cs-CZ"/>
              </w:rPr>
              <w:t>,</w:t>
            </w:r>
            <w:r w:rsidRPr="00187740">
              <w:rPr>
                <w:rFonts w:eastAsia="Times New Roman" w:cs="Arial"/>
                <w:sz w:val="21"/>
                <w:szCs w:val="21"/>
                <w:lang w:val="de-DE" w:eastAsia="cs-CZ"/>
              </w:rPr>
              <w:t xml:space="preserve"> DrSc., dr. h. c.</w:t>
            </w:r>
          </w:p>
        </w:tc>
      </w:tr>
      <w:tr w:rsidR="00DA7E4F" w:rsidRPr="00FB7EB9" w:rsidTr="008A3960">
        <w:tc>
          <w:tcPr>
            <w:tcW w:w="4606" w:type="dxa"/>
            <w:vAlign w:val="center"/>
          </w:tcPr>
          <w:p w:rsidR="00DA7E4F" w:rsidRPr="002C17C5" w:rsidRDefault="003A724F" w:rsidP="008A3960">
            <w:pPr>
              <w:spacing w:before="60" w:after="0"/>
              <w:ind w:left="0" w:firstLine="0"/>
              <w:jc w:val="center"/>
              <w:rPr>
                <w:rFonts w:eastAsia="Times New Roman" w:cs="Arial"/>
                <w:sz w:val="21"/>
                <w:szCs w:val="21"/>
                <w:lang w:val="en-US" w:eastAsia="cs-CZ"/>
              </w:rPr>
            </w:pPr>
            <w:r>
              <w:rPr>
                <w:rFonts w:eastAsia="Times New Roman" w:cs="Arial"/>
                <w:sz w:val="21"/>
                <w:szCs w:val="21"/>
                <w:lang w:val="en-US" w:eastAsia="cs-CZ"/>
              </w:rPr>
              <w:t>CEO</w:t>
            </w:r>
          </w:p>
        </w:tc>
        <w:tc>
          <w:tcPr>
            <w:tcW w:w="5000" w:type="dxa"/>
            <w:vAlign w:val="center"/>
          </w:tcPr>
          <w:p w:rsidR="00DA7E4F" w:rsidRPr="00FB7EB9" w:rsidRDefault="0030309C" w:rsidP="0030309C">
            <w:pPr>
              <w:spacing w:before="60" w:after="0"/>
              <w:ind w:left="0" w:firstLine="0"/>
              <w:jc w:val="center"/>
              <w:rPr>
                <w:rFonts w:eastAsia="Times New Roman" w:cs="Arial"/>
                <w:sz w:val="21"/>
                <w:szCs w:val="21"/>
                <w:lang w:val="en-GB" w:eastAsia="cs-CZ"/>
              </w:rPr>
            </w:pPr>
            <w:r w:rsidRPr="00FB7EB9">
              <w:rPr>
                <w:rFonts w:eastAsia="Times New Roman" w:cs="Arial"/>
                <w:sz w:val="21"/>
                <w:szCs w:val="21"/>
                <w:lang w:val="en-GB" w:eastAsia="cs-CZ"/>
              </w:rPr>
              <w:t>Director</w:t>
            </w:r>
          </w:p>
        </w:tc>
      </w:tr>
      <w:tr w:rsidR="00DA7E4F" w:rsidRPr="00FB7EB9" w:rsidTr="008A3960">
        <w:tc>
          <w:tcPr>
            <w:tcW w:w="4606" w:type="dxa"/>
            <w:vAlign w:val="center"/>
          </w:tcPr>
          <w:p w:rsidR="00DA7E4F" w:rsidRPr="00027D61" w:rsidRDefault="003A724F" w:rsidP="008A3960">
            <w:pPr>
              <w:spacing w:before="60" w:after="0"/>
              <w:ind w:left="0" w:firstLine="0"/>
              <w:jc w:val="center"/>
              <w:rPr>
                <w:rFonts w:eastAsia="Times New Roman" w:cs="Arial"/>
                <w:sz w:val="21"/>
                <w:szCs w:val="21"/>
                <w:lang w:val="en-US" w:eastAsia="cs-CZ"/>
              </w:rPr>
            </w:pPr>
            <w:r>
              <w:rPr>
                <w:rFonts w:eastAsia="Times New Roman" w:cs="Arial"/>
                <w:sz w:val="21"/>
                <w:szCs w:val="21"/>
                <w:lang w:val="en-US" w:eastAsia="cs-CZ"/>
              </w:rPr>
              <w:t>TOPGEOSYS s.r.o.</w:t>
            </w:r>
          </w:p>
        </w:tc>
        <w:tc>
          <w:tcPr>
            <w:tcW w:w="5000" w:type="dxa"/>
            <w:vAlign w:val="center"/>
          </w:tcPr>
          <w:p w:rsidR="00DA7E4F" w:rsidRPr="00FB7EB9" w:rsidRDefault="00743285" w:rsidP="00027D61">
            <w:pPr>
              <w:spacing w:before="60" w:after="0"/>
              <w:ind w:left="0" w:firstLine="0"/>
              <w:jc w:val="center"/>
              <w:rPr>
                <w:rFonts w:eastAsia="Times New Roman" w:cs="Arial"/>
                <w:sz w:val="21"/>
                <w:szCs w:val="21"/>
                <w:lang w:val="en-GB" w:eastAsia="cs-CZ"/>
              </w:rPr>
            </w:pPr>
            <w:r w:rsidRPr="00FB7EB9">
              <w:rPr>
                <w:rFonts w:cs="Arial"/>
                <w:sz w:val="21"/>
                <w:szCs w:val="21"/>
                <w:lang w:val="en-GB"/>
              </w:rPr>
              <w:t xml:space="preserve">Global Change Research </w:t>
            </w:r>
            <w:r w:rsidR="00027D61">
              <w:rPr>
                <w:rFonts w:cs="Arial"/>
                <w:sz w:val="21"/>
                <w:szCs w:val="21"/>
                <w:lang w:val="en-GB"/>
              </w:rPr>
              <w:t>Institute CAS</w:t>
            </w:r>
          </w:p>
        </w:tc>
      </w:tr>
    </w:tbl>
    <w:p w:rsidR="00246BBF" w:rsidRPr="007924A4" w:rsidRDefault="00246BBF" w:rsidP="007924A4">
      <w:pPr>
        <w:ind w:left="0" w:firstLine="0"/>
        <w:rPr>
          <w:rFonts w:cs="Arial"/>
          <w:b/>
          <w:sz w:val="21"/>
          <w:szCs w:val="21"/>
        </w:rPr>
      </w:pPr>
    </w:p>
    <w:sectPr w:rsidR="00246BBF" w:rsidRPr="007924A4" w:rsidSect="006F3311">
      <w:headerReference w:type="default" r:id="rId10"/>
      <w:footerReference w:type="default" r:id="rId11"/>
      <w:headerReference w:type="first" r:id="rId12"/>
      <w:footerReference w:type="first" r:id="rId13"/>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50A" w:rsidRDefault="001B550A" w:rsidP="00E837B7">
      <w:pPr>
        <w:spacing w:before="0" w:after="0"/>
      </w:pPr>
      <w:r>
        <w:separator/>
      </w:r>
    </w:p>
  </w:endnote>
  <w:endnote w:type="continuationSeparator" w:id="0">
    <w:p w:rsidR="001B550A" w:rsidRDefault="001B550A"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A7" w:rsidRPr="00606B8A" w:rsidRDefault="000927A7" w:rsidP="00EA13EF">
    <w:pPr>
      <w:pStyle w:val="Zhlav"/>
      <w:rPr>
        <w:rFonts w:cs="Arial"/>
        <w:b/>
        <w:bCs/>
        <w:color w:val="004894"/>
      </w:rPr>
    </w:pPr>
    <w:r w:rsidRPr="00606B8A">
      <w:rPr>
        <w:rFonts w:cs="Arial"/>
        <w:b/>
        <w:bCs/>
        <w:color w:val="004894"/>
      </w:rPr>
      <w:t>__________________________________________________________________________</w:t>
    </w:r>
  </w:p>
  <w:p w:rsidR="000927A7" w:rsidRPr="00E837B7" w:rsidRDefault="000927A7" w:rsidP="00EA13EF">
    <w:pPr>
      <w:pStyle w:val="Zhlav"/>
      <w:spacing w:after="120"/>
      <w:jc w:val="center"/>
      <w:rPr>
        <w:rFonts w:cs="Arial"/>
        <w:bCs/>
        <w:sz w:val="8"/>
        <w:szCs w:val="8"/>
      </w:rPr>
    </w:pPr>
  </w:p>
  <w:p w:rsidR="000927A7" w:rsidRPr="00301E07" w:rsidRDefault="000927A7" w:rsidP="00EA13EF">
    <w:pPr>
      <w:pStyle w:val="Zpat"/>
      <w:jc w:val="center"/>
      <w:rPr>
        <w:rFonts w:cs="Arial"/>
        <w:sz w:val="21"/>
        <w:szCs w:val="21"/>
        <w:lang w:val="en-GB"/>
      </w:rPr>
    </w:pPr>
    <w:r w:rsidRPr="00301E07">
      <w:rPr>
        <w:rFonts w:cs="Arial"/>
        <w:bCs/>
        <w:sz w:val="21"/>
        <w:szCs w:val="21"/>
        <w:lang w:val="en-GB"/>
      </w:rPr>
      <w:t xml:space="preserve">Page </w:t>
    </w:r>
    <w:r w:rsidRPr="00301E07">
      <w:rPr>
        <w:rFonts w:cs="Arial"/>
        <w:bCs/>
        <w:sz w:val="21"/>
        <w:szCs w:val="21"/>
        <w:lang w:val="en-GB"/>
      </w:rPr>
      <w:fldChar w:fldCharType="begin"/>
    </w:r>
    <w:r w:rsidRPr="00301E07">
      <w:rPr>
        <w:rFonts w:cs="Arial"/>
        <w:bCs/>
        <w:sz w:val="21"/>
        <w:szCs w:val="21"/>
        <w:lang w:val="en-GB"/>
      </w:rPr>
      <w:instrText xml:space="preserve"> PAGE </w:instrText>
    </w:r>
    <w:r w:rsidRPr="00301E07">
      <w:rPr>
        <w:rFonts w:cs="Arial"/>
        <w:bCs/>
        <w:sz w:val="21"/>
        <w:szCs w:val="21"/>
        <w:lang w:val="en-GB"/>
      </w:rPr>
      <w:fldChar w:fldCharType="separate"/>
    </w:r>
    <w:r w:rsidR="00273DE1">
      <w:rPr>
        <w:rFonts w:cs="Arial"/>
        <w:bCs/>
        <w:noProof/>
        <w:sz w:val="21"/>
        <w:szCs w:val="21"/>
        <w:lang w:val="en-GB"/>
      </w:rPr>
      <w:t>5</w:t>
    </w:r>
    <w:r w:rsidRPr="00301E07">
      <w:rPr>
        <w:rFonts w:cs="Arial"/>
        <w:bCs/>
        <w:sz w:val="21"/>
        <w:szCs w:val="21"/>
        <w:lang w:val="en-GB"/>
      </w:rPr>
      <w:fldChar w:fldCharType="end"/>
    </w:r>
    <w:r w:rsidRPr="00301E07">
      <w:rPr>
        <w:rFonts w:cs="Arial"/>
        <w:bCs/>
        <w:sz w:val="21"/>
        <w:szCs w:val="21"/>
        <w:lang w:val="en-GB"/>
      </w:rPr>
      <w:t xml:space="preserve"> (total </w:t>
    </w:r>
    <w:r w:rsidRPr="00301E07">
      <w:rPr>
        <w:rFonts w:cs="Arial"/>
        <w:bCs/>
        <w:sz w:val="21"/>
        <w:szCs w:val="21"/>
        <w:lang w:val="en-GB"/>
      </w:rPr>
      <w:fldChar w:fldCharType="begin"/>
    </w:r>
    <w:r w:rsidRPr="00301E07">
      <w:rPr>
        <w:rFonts w:cs="Arial"/>
        <w:bCs/>
        <w:sz w:val="21"/>
        <w:szCs w:val="21"/>
        <w:lang w:val="en-GB"/>
      </w:rPr>
      <w:instrText xml:space="preserve"> NUMPAGES </w:instrText>
    </w:r>
    <w:r w:rsidRPr="00301E07">
      <w:rPr>
        <w:rFonts w:cs="Arial"/>
        <w:bCs/>
        <w:sz w:val="21"/>
        <w:szCs w:val="21"/>
        <w:lang w:val="en-GB"/>
      </w:rPr>
      <w:fldChar w:fldCharType="separate"/>
    </w:r>
    <w:r w:rsidR="00273DE1">
      <w:rPr>
        <w:rFonts w:cs="Arial"/>
        <w:bCs/>
        <w:noProof/>
        <w:sz w:val="21"/>
        <w:szCs w:val="21"/>
        <w:lang w:val="en-GB"/>
      </w:rPr>
      <w:t>5</w:t>
    </w:r>
    <w:r w:rsidRPr="00301E07">
      <w:rPr>
        <w:rFonts w:cs="Arial"/>
        <w:bCs/>
        <w:sz w:val="21"/>
        <w:szCs w:val="21"/>
        <w:lang w:val="en-GB"/>
      </w:rPr>
      <w:fldChar w:fldCharType="end"/>
    </w:r>
    <w:r w:rsidRPr="00301E07">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A7" w:rsidRPr="00606B8A" w:rsidRDefault="000927A7" w:rsidP="00E837B7">
    <w:pPr>
      <w:pStyle w:val="Zhlav"/>
      <w:rPr>
        <w:rFonts w:cs="Arial"/>
        <w:b/>
        <w:bCs/>
        <w:color w:val="004894"/>
      </w:rPr>
    </w:pPr>
    <w:r w:rsidRPr="00606B8A">
      <w:rPr>
        <w:rFonts w:cs="Arial"/>
        <w:b/>
        <w:bCs/>
        <w:color w:val="004894"/>
      </w:rPr>
      <w:t>__________________________________________________________________________</w:t>
    </w:r>
  </w:p>
  <w:p w:rsidR="000927A7" w:rsidRPr="00E837B7" w:rsidRDefault="000927A7" w:rsidP="00E837B7">
    <w:pPr>
      <w:pStyle w:val="Zhlav"/>
      <w:spacing w:after="120"/>
      <w:jc w:val="center"/>
      <w:rPr>
        <w:rFonts w:cs="Arial"/>
        <w:bCs/>
        <w:sz w:val="8"/>
        <w:szCs w:val="8"/>
      </w:rPr>
    </w:pPr>
  </w:p>
  <w:p w:rsidR="000927A7" w:rsidRPr="00301E07" w:rsidRDefault="000927A7" w:rsidP="00E837B7">
    <w:pPr>
      <w:pStyle w:val="Zpat"/>
      <w:jc w:val="center"/>
      <w:rPr>
        <w:rFonts w:cs="Arial"/>
        <w:lang w:val="en-GB"/>
      </w:rPr>
    </w:pPr>
    <w:r>
      <w:rPr>
        <w:rFonts w:cs="Arial"/>
        <w:bCs/>
        <w:lang w:val="en-GB"/>
      </w:rPr>
      <w:t>Page</w:t>
    </w:r>
    <w:r w:rsidRPr="00301E07">
      <w:rPr>
        <w:rFonts w:cs="Arial"/>
        <w:bCs/>
        <w:lang w:val="en-GB"/>
      </w:rPr>
      <w:t xml:space="preserve"> </w:t>
    </w:r>
    <w:r w:rsidRPr="00301E07">
      <w:rPr>
        <w:rFonts w:cs="Arial"/>
        <w:bCs/>
        <w:lang w:val="en-GB"/>
      </w:rPr>
      <w:fldChar w:fldCharType="begin"/>
    </w:r>
    <w:r w:rsidRPr="00301E07">
      <w:rPr>
        <w:rFonts w:cs="Arial"/>
        <w:bCs/>
        <w:lang w:val="en-GB"/>
      </w:rPr>
      <w:instrText xml:space="preserve"> PAGE </w:instrText>
    </w:r>
    <w:r w:rsidRPr="00301E07">
      <w:rPr>
        <w:rFonts w:cs="Arial"/>
        <w:bCs/>
        <w:lang w:val="en-GB"/>
      </w:rPr>
      <w:fldChar w:fldCharType="separate"/>
    </w:r>
    <w:r w:rsidR="001B550A">
      <w:rPr>
        <w:rFonts w:cs="Arial"/>
        <w:bCs/>
        <w:noProof/>
        <w:lang w:val="en-GB"/>
      </w:rPr>
      <w:t>1</w:t>
    </w:r>
    <w:r w:rsidRPr="00301E07">
      <w:rPr>
        <w:rFonts w:cs="Arial"/>
        <w:bCs/>
        <w:lang w:val="en-GB"/>
      </w:rPr>
      <w:fldChar w:fldCharType="end"/>
    </w:r>
    <w:r w:rsidRPr="00301E07">
      <w:rPr>
        <w:rFonts w:cs="Arial"/>
        <w:bCs/>
        <w:lang w:val="en-GB"/>
      </w:rPr>
      <w:t xml:space="preserve"> (</w:t>
    </w:r>
    <w:r>
      <w:rPr>
        <w:rFonts w:cs="Arial"/>
        <w:bCs/>
        <w:lang w:val="en-GB"/>
      </w:rPr>
      <w:t>total</w:t>
    </w:r>
    <w:r w:rsidRPr="00301E07">
      <w:rPr>
        <w:rFonts w:cs="Arial"/>
        <w:bCs/>
        <w:lang w:val="en-GB"/>
      </w:rPr>
      <w:t xml:space="preserve"> </w:t>
    </w:r>
    <w:r w:rsidRPr="00301E07">
      <w:rPr>
        <w:rFonts w:cs="Arial"/>
        <w:bCs/>
        <w:lang w:val="en-GB"/>
      </w:rPr>
      <w:fldChar w:fldCharType="begin"/>
    </w:r>
    <w:r w:rsidRPr="00301E07">
      <w:rPr>
        <w:rFonts w:cs="Arial"/>
        <w:bCs/>
        <w:lang w:val="en-GB"/>
      </w:rPr>
      <w:instrText xml:space="preserve"> NUMPAGES </w:instrText>
    </w:r>
    <w:r w:rsidRPr="00301E07">
      <w:rPr>
        <w:rFonts w:cs="Arial"/>
        <w:bCs/>
        <w:lang w:val="en-GB"/>
      </w:rPr>
      <w:fldChar w:fldCharType="separate"/>
    </w:r>
    <w:r w:rsidR="001B550A">
      <w:rPr>
        <w:rFonts w:cs="Arial"/>
        <w:bCs/>
        <w:noProof/>
        <w:lang w:val="en-GB"/>
      </w:rPr>
      <w:t>1</w:t>
    </w:r>
    <w:r w:rsidRPr="00301E07">
      <w:rPr>
        <w:rFonts w:cs="Arial"/>
        <w:bCs/>
        <w:lang w:val="en-GB"/>
      </w:rPr>
      <w:fldChar w:fldCharType="end"/>
    </w:r>
    <w:r w:rsidRPr="00301E07">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50A" w:rsidRDefault="001B550A" w:rsidP="00E837B7">
      <w:pPr>
        <w:spacing w:before="0" w:after="0"/>
      </w:pPr>
      <w:r>
        <w:separator/>
      </w:r>
    </w:p>
  </w:footnote>
  <w:footnote w:type="continuationSeparator" w:id="0">
    <w:p w:rsidR="001B550A" w:rsidRDefault="001B550A"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A7" w:rsidRPr="00301E07" w:rsidRDefault="003A724F" w:rsidP="00F715DC">
    <w:pPr>
      <w:pStyle w:val="Zhlav"/>
      <w:spacing w:before="0"/>
      <w:jc w:val="left"/>
      <w:rPr>
        <w:rFonts w:cs="Arial"/>
        <w:b/>
        <w:sz w:val="21"/>
        <w:szCs w:val="21"/>
        <w:lang w:val="en-GB"/>
      </w:rPr>
    </w:pPr>
    <w:r>
      <w:rPr>
        <w:rFonts w:cs="Arial"/>
        <w:b/>
        <w:sz w:val="21"/>
        <w:szCs w:val="21"/>
        <w:lang w:val="en-GB"/>
      </w:rPr>
      <w:t xml:space="preserve">Geodetically </w:t>
    </w:r>
    <w:r w:rsidR="00622F5B">
      <w:rPr>
        <w:rFonts w:cs="Arial"/>
        <w:b/>
        <w:sz w:val="21"/>
        <w:szCs w:val="21"/>
        <w:lang w:val="en-GB"/>
      </w:rPr>
      <w:t>GPS</w:t>
    </w:r>
  </w:p>
  <w:p w:rsidR="000927A7" w:rsidRPr="00E837B7" w:rsidRDefault="000927A7"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rsidR="000927A7" w:rsidRPr="00EA13EF" w:rsidRDefault="000927A7"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A7" w:rsidRDefault="00EA40E9" w:rsidP="00E837B7">
    <w:pPr>
      <w:pStyle w:val="Zhlav"/>
      <w:jc w:val="center"/>
      <w:rPr>
        <w:rFonts w:cs="Arial"/>
      </w:rPr>
    </w:pPr>
    <w:r w:rsidRPr="009B555B">
      <w:rPr>
        <w:noProof/>
        <w:lang w:eastAsia="cs-CZ"/>
      </w:rPr>
      <w:drawing>
        <wp:inline distT="0" distB="0" distL="0" distR="0" wp14:anchorId="29EA5986" wp14:editId="1E792BD8">
          <wp:extent cx="1478280" cy="523875"/>
          <wp:effectExtent l="0" t="0" r="762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4176"/>
                  <a:stretch/>
                </pic:blipFill>
                <pic:spPr bwMode="auto">
                  <a:xfrm>
                    <a:off x="0" y="0"/>
                    <a:ext cx="1478280"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0927A7" w:rsidRDefault="000927A7" w:rsidP="00FA2CB5">
    <w:pPr>
      <w:pStyle w:val="Zhlav"/>
      <w:ind w:left="0" w:firstLine="0"/>
      <w:jc w:val="center"/>
      <w:rPr>
        <w:rFonts w:cs="Arial"/>
      </w:rPr>
    </w:pPr>
  </w:p>
  <w:p w:rsidR="000927A7" w:rsidRPr="00E837B7" w:rsidRDefault="000927A7"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A03"/>
    <w:multiLevelType w:val="hybridMultilevel"/>
    <w:tmpl w:val="8868672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99686D"/>
    <w:multiLevelType w:val="hybridMultilevel"/>
    <w:tmpl w:val="5E72AF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1526B0"/>
    <w:multiLevelType w:val="hybridMultilevel"/>
    <w:tmpl w:val="6A8E5E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6" w15:restartNumberingAfterBreak="0">
    <w:nsid w:val="4A252269"/>
    <w:multiLevelType w:val="multilevel"/>
    <w:tmpl w:val="217E25BC"/>
    <w:numStyleLink w:val="Smlouvy"/>
  </w:abstractNum>
  <w:abstractNum w:abstractNumId="7"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8"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9"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1"/>
  </w:num>
  <w:num w:numId="2">
    <w:abstractNumId w:val="7"/>
  </w:num>
  <w:num w:numId="3">
    <w:abstractNumId w:val="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8"/>
  </w:num>
  <w:num w:numId="10">
    <w:abstractNumId w:val="4"/>
  </w:num>
  <w:num w:numId="11">
    <w:abstractNumId w:val="9"/>
  </w:num>
  <w:num w:numId="12">
    <w:abstractNumId w:val="5"/>
  </w:num>
  <w:num w:numId="13">
    <w:abstractNumId w:val="6"/>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72"/>
    <w:rsid w:val="00016A93"/>
    <w:rsid w:val="00027D61"/>
    <w:rsid w:val="00032A95"/>
    <w:rsid w:val="00032BC1"/>
    <w:rsid w:val="00034DF5"/>
    <w:rsid w:val="0004106C"/>
    <w:rsid w:val="0004108F"/>
    <w:rsid w:val="00041A90"/>
    <w:rsid w:val="00047830"/>
    <w:rsid w:val="0005326E"/>
    <w:rsid w:val="000608FD"/>
    <w:rsid w:val="00061533"/>
    <w:rsid w:val="00067B86"/>
    <w:rsid w:val="00073A27"/>
    <w:rsid w:val="00082E0B"/>
    <w:rsid w:val="00085079"/>
    <w:rsid w:val="00090B69"/>
    <w:rsid w:val="000927A7"/>
    <w:rsid w:val="000B0562"/>
    <w:rsid w:val="000B146D"/>
    <w:rsid w:val="000B2B54"/>
    <w:rsid w:val="000B2F72"/>
    <w:rsid w:val="000B43CE"/>
    <w:rsid w:val="000C7F5B"/>
    <w:rsid w:val="000D5555"/>
    <w:rsid w:val="000D7C11"/>
    <w:rsid w:val="000E10BB"/>
    <w:rsid w:val="000E3369"/>
    <w:rsid w:val="000E44D6"/>
    <w:rsid w:val="000F0BFE"/>
    <w:rsid w:val="00104399"/>
    <w:rsid w:val="0010510A"/>
    <w:rsid w:val="00106E4A"/>
    <w:rsid w:val="00110D2C"/>
    <w:rsid w:val="00113BF5"/>
    <w:rsid w:val="00123BC2"/>
    <w:rsid w:val="001244D4"/>
    <w:rsid w:val="001576F7"/>
    <w:rsid w:val="00170DAF"/>
    <w:rsid w:val="0017441F"/>
    <w:rsid w:val="0017523F"/>
    <w:rsid w:val="00183806"/>
    <w:rsid w:val="00187740"/>
    <w:rsid w:val="00194A5C"/>
    <w:rsid w:val="00195850"/>
    <w:rsid w:val="0019664E"/>
    <w:rsid w:val="00197112"/>
    <w:rsid w:val="001A5453"/>
    <w:rsid w:val="001B445F"/>
    <w:rsid w:val="001B4F01"/>
    <w:rsid w:val="001B550A"/>
    <w:rsid w:val="001C2981"/>
    <w:rsid w:val="001C630A"/>
    <w:rsid w:val="001F4436"/>
    <w:rsid w:val="001F5F10"/>
    <w:rsid w:val="00206064"/>
    <w:rsid w:val="00213072"/>
    <w:rsid w:val="002218A9"/>
    <w:rsid w:val="002253B9"/>
    <w:rsid w:val="002266F4"/>
    <w:rsid w:val="0024072D"/>
    <w:rsid w:val="00244946"/>
    <w:rsid w:val="00246BBF"/>
    <w:rsid w:val="00250D22"/>
    <w:rsid w:val="0025320E"/>
    <w:rsid w:val="00256E28"/>
    <w:rsid w:val="0026386F"/>
    <w:rsid w:val="00273859"/>
    <w:rsid w:val="00273D0A"/>
    <w:rsid w:val="00273DE1"/>
    <w:rsid w:val="002769BD"/>
    <w:rsid w:val="00277399"/>
    <w:rsid w:val="00284985"/>
    <w:rsid w:val="00290C01"/>
    <w:rsid w:val="002920F0"/>
    <w:rsid w:val="00293780"/>
    <w:rsid w:val="002A10CE"/>
    <w:rsid w:val="002A4BE0"/>
    <w:rsid w:val="002B20C4"/>
    <w:rsid w:val="002C17C5"/>
    <w:rsid w:val="002D1D3E"/>
    <w:rsid w:val="002F5DC3"/>
    <w:rsid w:val="003003E0"/>
    <w:rsid w:val="00301E07"/>
    <w:rsid w:val="0030309C"/>
    <w:rsid w:val="0030409F"/>
    <w:rsid w:val="0031381E"/>
    <w:rsid w:val="00313C6E"/>
    <w:rsid w:val="0032134F"/>
    <w:rsid w:val="00322F8C"/>
    <w:rsid w:val="003271F6"/>
    <w:rsid w:val="00332790"/>
    <w:rsid w:val="0034421D"/>
    <w:rsid w:val="00345E6C"/>
    <w:rsid w:val="00357108"/>
    <w:rsid w:val="0036166F"/>
    <w:rsid w:val="00365280"/>
    <w:rsid w:val="00382D22"/>
    <w:rsid w:val="00384EC8"/>
    <w:rsid w:val="0038694D"/>
    <w:rsid w:val="00390C6A"/>
    <w:rsid w:val="00392A62"/>
    <w:rsid w:val="003A5567"/>
    <w:rsid w:val="003A66B1"/>
    <w:rsid w:val="003A724F"/>
    <w:rsid w:val="003B0B43"/>
    <w:rsid w:val="003B4D75"/>
    <w:rsid w:val="003C3983"/>
    <w:rsid w:val="003C74B6"/>
    <w:rsid w:val="003C79C8"/>
    <w:rsid w:val="003D2E6F"/>
    <w:rsid w:val="003E6BE8"/>
    <w:rsid w:val="0040352D"/>
    <w:rsid w:val="00403E40"/>
    <w:rsid w:val="00407C30"/>
    <w:rsid w:val="0041157F"/>
    <w:rsid w:val="004138D7"/>
    <w:rsid w:val="00414754"/>
    <w:rsid w:val="00415192"/>
    <w:rsid w:val="0041559E"/>
    <w:rsid w:val="004218BE"/>
    <w:rsid w:val="004435FF"/>
    <w:rsid w:val="00456853"/>
    <w:rsid w:val="00460A74"/>
    <w:rsid w:val="004640C0"/>
    <w:rsid w:val="00473DA7"/>
    <w:rsid w:val="00473EF6"/>
    <w:rsid w:val="00474362"/>
    <w:rsid w:val="004A1515"/>
    <w:rsid w:val="004B2CAC"/>
    <w:rsid w:val="004B67EE"/>
    <w:rsid w:val="004C4FB6"/>
    <w:rsid w:val="004D08F6"/>
    <w:rsid w:val="004D520B"/>
    <w:rsid w:val="004D7664"/>
    <w:rsid w:val="004E2C92"/>
    <w:rsid w:val="004E56C8"/>
    <w:rsid w:val="004F0152"/>
    <w:rsid w:val="004F78B5"/>
    <w:rsid w:val="00501564"/>
    <w:rsid w:val="00506F22"/>
    <w:rsid w:val="00513792"/>
    <w:rsid w:val="00517DEC"/>
    <w:rsid w:val="005211CC"/>
    <w:rsid w:val="005214AA"/>
    <w:rsid w:val="0054341A"/>
    <w:rsid w:val="00543A37"/>
    <w:rsid w:val="00544E72"/>
    <w:rsid w:val="0055374D"/>
    <w:rsid w:val="00554394"/>
    <w:rsid w:val="00555868"/>
    <w:rsid w:val="005579B0"/>
    <w:rsid w:val="0057367C"/>
    <w:rsid w:val="00574617"/>
    <w:rsid w:val="00575F0C"/>
    <w:rsid w:val="00576AC1"/>
    <w:rsid w:val="005A0707"/>
    <w:rsid w:val="005A2C26"/>
    <w:rsid w:val="005A5AFA"/>
    <w:rsid w:val="005A7395"/>
    <w:rsid w:val="005B2405"/>
    <w:rsid w:val="005B6D7C"/>
    <w:rsid w:val="005C1988"/>
    <w:rsid w:val="005C3B19"/>
    <w:rsid w:val="005D1F85"/>
    <w:rsid w:val="005D2475"/>
    <w:rsid w:val="005D529A"/>
    <w:rsid w:val="005E0BFF"/>
    <w:rsid w:val="005E7238"/>
    <w:rsid w:val="005F2A58"/>
    <w:rsid w:val="00616B14"/>
    <w:rsid w:val="00622F5B"/>
    <w:rsid w:val="006241F8"/>
    <w:rsid w:val="00633CBE"/>
    <w:rsid w:val="0063469C"/>
    <w:rsid w:val="00640F77"/>
    <w:rsid w:val="00643660"/>
    <w:rsid w:val="00643B64"/>
    <w:rsid w:val="006449E4"/>
    <w:rsid w:val="00647399"/>
    <w:rsid w:val="00665831"/>
    <w:rsid w:val="0067370B"/>
    <w:rsid w:val="00675F5E"/>
    <w:rsid w:val="00695CC2"/>
    <w:rsid w:val="006975AB"/>
    <w:rsid w:val="006A4AC7"/>
    <w:rsid w:val="006A5816"/>
    <w:rsid w:val="006A62FE"/>
    <w:rsid w:val="006B4858"/>
    <w:rsid w:val="006C0EC3"/>
    <w:rsid w:val="006C30B5"/>
    <w:rsid w:val="006C6BFB"/>
    <w:rsid w:val="006D532D"/>
    <w:rsid w:val="006D62AC"/>
    <w:rsid w:val="006D7376"/>
    <w:rsid w:val="006F29AC"/>
    <w:rsid w:val="006F3311"/>
    <w:rsid w:val="006F4038"/>
    <w:rsid w:val="006F6BBE"/>
    <w:rsid w:val="00700E21"/>
    <w:rsid w:val="00704757"/>
    <w:rsid w:val="007072A6"/>
    <w:rsid w:val="00711C6A"/>
    <w:rsid w:val="00723C1C"/>
    <w:rsid w:val="00732EB4"/>
    <w:rsid w:val="00743285"/>
    <w:rsid w:val="00751A33"/>
    <w:rsid w:val="00763415"/>
    <w:rsid w:val="00773026"/>
    <w:rsid w:val="00773DE2"/>
    <w:rsid w:val="00776499"/>
    <w:rsid w:val="007835B6"/>
    <w:rsid w:val="00783BF2"/>
    <w:rsid w:val="00786990"/>
    <w:rsid w:val="007915EB"/>
    <w:rsid w:val="007924A4"/>
    <w:rsid w:val="00792B2A"/>
    <w:rsid w:val="00797418"/>
    <w:rsid w:val="007A1D6F"/>
    <w:rsid w:val="007A24A8"/>
    <w:rsid w:val="007A2C39"/>
    <w:rsid w:val="007B3011"/>
    <w:rsid w:val="007B4CA9"/>
    <w:rsid w:val="007B7F6D"/>
    <w:rsid w:val="007D67CB"/>
    <w:rsid w:val="007D768E"/>
    <w:rsid w:val="007E244D"/>
    <w:rsid w:val="007E29F7"/>
    <w:rsid w:val="007E4793"/>
    <w:rsid w:val="008005AE"/>
    <w:rsid w:val="00802B99"/>
    <w:rsid w:val="008067AC"/>
    <w:rsid w:val="00815C85"/>
    <w:rsid w:val="00823977"/>
    <w:rsid w:val="00825909"/>
    <w:rsid w:val="008430F0"/>
    <w:rsid w:val="00847C32"/>
    <w:rsid w:val="00860B64"/>
    <w:rsid w:val="008822F5"/>
    <w:rsid w:val="00883031"/>
    <w:rsid w:val="00891B9D"/>
    <w:rsid w:val="008A1898"/>
    <w:rsid w:val="008A3960"/>
    <w:rsid w:val="008C513F"/>
    <w:rsid w:val="008D127B"/>
    <w:rsid w:val="008D293D"/>
    <w:rsid w:val="008D45B7"/>
    <w:rsid w:val="008D5A39"/>
    <w:rsid w:val="008E31F1"/>
    <w:rsid w:val="008F6648"/>
    <w:rsid w:val="0090102A"/>
    <w:rsid w:val="00901F79"/>
    <w:rsid w:val="00917CAB"/>
    <w:rsid w:val="00937C93"/>
    <w:rsid w:val="00940319"/>
    <w:rsid w:val="00943376"/>
    <w:rsid w:val="0094492F"/>
    <w:rsid w:val="00950517"/>
    <w:rsid w:val="00952B2B"/>
    <w:rsid w:val="00953A4F"/>
    <w:rsid w:val="00972FBE"/>
    <w:rsid w:val="009827A6"/>
    <w:rsid w:val="009B0C68"/>
    <w:rsid w:val="009B449A"/>
    <w:rsid w:val="009B57A9"/>
    <w:rsid w:val="009C63D1"/>
    <w:rsid w:val="009D62FE"/>
    <w:rsid w:val="009E4287"/>
    <w:rsid w:val="00A17C78"/>
    <w:rsid w:val="00A2142F"/>
    <w:rsid w:val="00A4381D"/>
    <w:rsid w:val="00A74B67"/>
    <w:rsid w:val="00A82B36"/>
    <w:rsid w:val="00A84D79"/>
    <w:rsid w:val="00A9561E"/>
    <w:rsid w:val="00A97550"/>
    <w:rsid w:val="00A97627"/>
    <w:rsid w:val="00AB4B83"/>
    <w:rsid w:val="00AB5918"/>
    <w:rsid w:val="00AB6ADF"/>
    <w:rsid w:val="00AC26A5"/>
    <w:rsid w:val="00AC2863"/>
    <w:rsid w:val="00AC65A0"/>
    <w:rsid w:val="00AD3E9C"/>
    <w:rsid w:val="00AD6C2A"/>
    <w:rsid w:val="00AD79FC"/>
    <w:rsid w:val="00AE2E59"/>
    <w:rsid w:val="00AE5125"/>
    <w:rsid w:val="00AF132F"/>
    <w:rsid w:val="00AF7BFD"/>
    <w:rsid w:val="00B024CF"/>
    <w:rsid w:val="00B079EC"/>
    <w:rsid w:val="00B113DB"/>
    <w:rsid w:val="00B15EAA"/>
    <w:rsid w:val="00B204F2"/>
    <w:rsid w:val="00B26E87"/>
    <w:rsid w:val="00B33943"/>
    <w:rsid w:val="00B34634"/>
    <w:rsid w:val="00B47478"/>
    <w:rsid w:val="00B5522F"/>
    <w:rsid w:val="00B608FB"/>
    <w:rsid w:val="00B60EA0"/>
    <w:rsid w:val="00B61E78"/>
    <w:rsid w:val="00B634A6"/>
    <w:rsid w:val="00B64AB2"/>
    <w:rsid w:val="00B65263"/>
    <w:rsid w:val="00B719FC"/>
    <w:rsid w:val="00B74C17"/>
    <w:rsid w:val="00B75544"/>
    <w:rsid w:val="00B86268"/>
    <w:rsid w:val="00B93734"/>
    <w:rsid w:val="00BA7E2A"/>
    <w:rsid w:val="00BB2820"/>
    <w:rsid w:val="00BC0496"/>
    <w:rsid w:val="00BC54DF"/>
    <w:rsid w:val="00BC7A71"/>
    <w:rsid w:val="00BE2F06"/>
    <w:rsid w:val="00BF4939"/>
    <w:rsid w:val="00BF7D1D"/>
    <w:rsid w:val="00C00D60"/>
    <w:rsid w:val="00C02E9B"/>
    <w:rsid w:val="00C07115"/>
    <w:rsid w:val="00C1557B"/>
    <w:rsid w:val="00C3247A"/>
    <w:rsid w:val="00C33404"/>
    <w:rsid w:val="00C43690"/>
    <w:rsid w:val="00C44106"/>
    <w:rsid w:val="00C459DF"/>
    <w:rsid w:val="00C5428D"/>
    <w:rsid w:val="00C801EC"/>
    <w:rsid w:val="00C8234C"/>
    <w:rsid w:val="00C95351"/>
    <w:rsid w:val="00C970F8"/>
    <w:rsid w:val="00C97361"/>
    <w:rsid w:val="00CA2907"/>
    <w:rsid w:val="00CB0B65"/>
    <w:rsid w:val="00CB6844"/>
    <w:rsid w:val="00CC3782"/>
    <w:rsid w:val="00CE08ED"/>
    <w:rsid w:val="00CE3DDD"/>
    <w:rsid w:val="00CF2092"/>
    <w:rsid w:val="00CF39B8"/>
    <w:rsid w:val="00CF3CDD"/>
    <w:rsid w:val="00D00CF4"/>
    <w:rsid w:val="00D0285F"/>
    <w:rsid w:val="00D05A8A"/>
    <w:rsid w:val="00D10089"/>
    <w:rsid w:val="00D27DB6"/>
    <w:rsid w:val="00D32C08"/>
    <w:rsid w:val="00D36E39"/>
    <w:rsid w:val="00D643DA"/>
    <w:rsid w:val="00D90E05"/>
    <w:rsid w:val="00DA2B61"/>
    <w:rsid w:val="00DA7E4F"/>
    <w:rsid w:val="00DB6E45"/>
    <w:rsid w:val="00DC1641"/>
    <w:rsid w:val="00DD21A8"/>
    <w:rsid w:val="00DD2684"/>
    <w:rsid w:val="00DD4560"/>
    <w:rsid w:val="00DD6DDF"/>
    <w:rsid w:val="00DE5A99"/>
    <w:rsid w:val="00DF0DB5"/>
    <w:rsid w:val="00DF22BF"/>
    <w:rsid w:val="00E03F3D"/>
    <w:rsid w:val="00E052D0"/>
    <w:rsid w:val="00E10C1B"/>
    <w:rsid w:val="00E12D76"/>
    <w:rsid w:val="00E154A6"/>
    <w:rsid w:val="00E17104"/>
    <w:rsid w:val="00E17210"/>
    <w:rsid w:val="00E1796C"/>
    <w:rsid w:val="00E17F49"/>
    <w:rsid w:val="00E36BDE"/>
    <w:rsid w:val="00E46D1A"/>
    <w:rsid w:val="00E565D8"/>
    <w:rsid w:val="00E5688A"/>
    <w:rsid w:val="00E64697"/>
    <w:rsid w:val="00E8036B"/>
    <w:rsid w:val="00E837B7"/>
    <w:rsid w:val="00E83B9E"/>
    <w:rsid w:val="00E855A4"/>
    <w:rsid w:val="00E96889"/>
    <w:rsid w:val="00EA13EF"/>
    <w:rsid w:val="00EA21B1"/>
    <w:rsid w:val="00EA40E9"/>
    <w:rsid w:val="00EA5BAE"/>
    <w:rsid w:val="00EA7BBA"/>
    <w:rsid w:val="00EA7C72"/>
    <w:rsid w:val="00EA7E41"/>
    <w:rsid w:val="00EA7EC4"/>
    <w:rsid w:val="00EB19D9"/>
    <w:rsid w:val="00EB61BF"/>
    <w:rsid w:val="00ED315F"/>
    <w:rsid w:val="00ED5992"/>
    <w:rsid w:val="00EE25B5"/>
    <w:rsid w:val="00EF1E81"/>
    <w:rsid w:val="00F02F2D"/>
    <w:rsid w:val="00F06310"/>
    <w:rsid w:val="00F06D9F"/>
    <w:rsid w:val="00F11811"/>
    <w:rsid w:val="00F13677"/>
    <w:rsid w:val="00F1387A"/>
    <w:rsid w:val="00F26ECC"/>
    <w:rsid w:val="00F33BBC"/>
    <w:rsid w:val="00F34C04"/>
    <w:rsid w:val="00F34DE7"/>
    <w:rsid w:val="00F416AE"/>
    <w:rsid w:val="00F4245E"/>
    <w:rsid w:val="00F51721"/>
    <w:rsid w:val="00F57D05"/>
    <w:rsid w:val="00F641CA"/>
    <w:rsid w:val="00F6519E"/>
    <w:rsid w:val="00F65DCF"/>
    <w:rsid w:val="00F67DFB"/>
    <w:rsid w:val="00F715DC"/>
    <w:rsid w:val="00F74936"/>
    <w:rsid w:val="00F80B84"/>
    <w:rsid w:val="00F8188D"/>
    <w:rsid w:val="00F83476"/>
    <w:rsid w:val="00F86B70"/>
    <w:rsid w:val="00F9199E"/>
    <w:rsid w:val="00FA2CB5"/>
    <w:rsid w:val="00FA7027"/>
    <w:rsid w:val="00FB1436"/>
    <w:rsid w:val="00FB236F"/>
    <w:rsid w:val="00FB7EB9"/>
    <w:rsid w:val="00FC4953"/>
    <w:rsid w:val="00FD0E8B"/>
    <w:rsid w:val="00FD661F"/>
    <w:rsid w:val="00FE42D6"/>
    <w:rsid w:val="00FE61E4"/>
    <w:rsid w:val="00FE6829"/>
    <w:rsid w:val="00FF1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EEAD2"/>
  <w15:chartTrackingRefBased/>
  <w15:docId w15:val="{8EC27B55-8E4A-41E2-A914-4C8B2227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7115"/>
    <w:pPr>
      <w:spacing w:before="120" w:after="120"/>
      <w:ind w:left="425" w:hanging="425"/>
      <w:jc w:val="both"/>
    </w:pPr>
    <w:rPr>
      <w:sz w:val="22"/>
      <w:szCs w:val="22"/>
      <w:lang w:eastAsia="en-US"/>
    </w:rPr>
  </w:style>
  <w:style w:type="paragraph" w:styleId="Nadpis3">
    <w:name w:val="heading 3"/>
    <w:basedOn w:val="Normln"/>
    <w:next w:val="Normln"/>
    <w:link w:val="Nadpis3Char"/>
    <w:qFormat/>
    <w:rsid w:val="007D67CB"/>
    <w:pPr>
      <w:keepNext/>
      <w:spacing w:before="0" w:after="0"/>
      <w:ind w:left="0" w:firstLine="0"/>
      <w:jc w:val="center"/>
      <w:outlineLvl w:val="2"/>
    </w:pPr>
    <w:rPr>
      <w:rFonts w:eastAsia="Times New Roman"/>
      <w:b/>
      <w:bCs/>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sz w:val="16"/>
      <w:szCs w:val="16"/>
      <w:lang w:val="x-none" w:eastAsia="x-none"/>
    </w:rPr>
  </w:style>
  <w:style w:type="character" w:customStyle="1" w:styleId="TextbublinyChar">
    <w:name w:val="Text bubliny Char"/>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olor w:val="000000"/>
      <w:sz w:val="24"/>
      <w:szCs w:val="20"/>
      <w:lang w:val="x-none" w:eastAsia="cs-CZ"/>
    </w:rPr>
  </w:style>
  <w:style w:type="character" w:customStyle="1" w:styleId="ZkladntextChar">
    <w:name w:val="Základní text Char"/>
    <w:aliases w:val="subtitle2 Char,body text Char"/>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character" w:customStyle="1" w:styleId="Nadpis3Char">
    <w:name w:val="Nadpis 3 Char"/>
    <w:link w:val="Nadpis3"/>
    <w:rsid w:val="007D67CB"/>
    <w:rPr>
      <w:rFonts w:eastAsia="Times New Roman" w:cs="Arial"/>
      <w:b/>
      <w:bCs/>
      <w:sz w:val="20"/>
      <w:szCs w:val="20"/>
      <w:lang w:eastAsia="cs-CZ"/>
    </w:rPr>
  </w:style>
  <w:style w:type="character" w:styleId="Hypertextovodkaz">
    <w:name w:val="Hyperlink"/>
    <w:unhideWhenUsed/>
    <w:rsid w:val="00FA2CB5"/>
    <w:rPr>
      <w:color w:val="0000FF"/>
      <w:u w:val="single"/>
    </w:rPr>
  </w:style>
  <w:style w:type="paragraph" w:customStyle="1" w:styleId="Odstavecseseznamem1">
    <w:name w:val="Odstavec se seznamem1"/>
    <w:basedOn w:val="Normln"/>
    <w:rsid w:val="00AE2E59"/>
    <w:pPr>
      <w:suppressAutoHyphens/>
      <w:spacing w:before="0" w:after="200" w:line="276" w:lineRule="auto"/>
      <w:ind w:left="720" w:firstLine="0"/>
      <w:contextualSpacing/>
      <w:jc w:val="left"/>
    </w:pPr>
    <w:rPr>
      <w:rFonts w:ascii="Calibri" w:hAnsi="Calibri"/>
      <w:lang w:eastAsia="zh-CN"/>
    </w:rPr>
  </w:style>
  <w:style w:type="character" w:styleId="Odkaznakoment">
    <w:name w:val="annotation reference"/>
    <w:uiPriority w:val="99"/>
    <w:semiHidden/>
    <w:unhideWhenUsed/>
    <w:rsid w:val="00CB0B65"/>
    <w:rPr>
      <w:sz w:val="16"/>
      <w:szCs w:val="16"/>
    </w:rPr>
  </w:style>
  <w:style w:type="paragraph" w:styleId="Textkomente">
    <w:name w:val="annotation text"/>
    <w:basedOn w:val="Normln"/>
    <w:link w:val="TextkomenteChar"/>
    <w:uiPriority w:val="99"/>
    <w:semiHidden/>
    <w:unhideWhenUsed/>
    <w:rsid w:val="00CB0B65"/>
    <w:rPr>
      <w:sz w:val="20"/>
      <w:szCs w:val="20"/>
    </w:rPr>
  </w:style>
  <w:style w:type="character" w:customStyle="1" w:styleId="TextkomenteChar">
    <w:name w:val="Text komentáře Char"/>
    <w:link w:val="Textkomente"/>
    <w:uiPriority w:val="99"/>
    <w:semiHidden/>
    <w:rsid w:val="00CB0B65"/>
    <w:rPr>
      <w:lang w:eastAsia="en-US"/>
    </w:rPr>
  </w:style>
  <w:style w:type="paragraph" w:styleId="Pedmtkomente">
    <w:name w:val="annotation subject"/>
    <w:basedOn w:val="Textkomente"/>
    <w:next w:val="Textkomente"/>
    <w:link w:val="PedmtkomenteChar"/>
    <w:uiPriority w:val="99"/>
    <w:semiHidden/>
    <w:unhideWhenUsed/>
    <w:rsid w:val="00CB0B65"/>
    <w:rPr>
      <w:b/>
      <w:bCs/>
    </w:rPr>
  </w:style>
  <w:style w:type="character" w:customStyle="1" w:styleId="PedmtkomenteChar">
    <w:name w:val="Předmět komentáře Char"/>
    <w:link w:val="Pedmtkomente"/>
    <w:uiPriority w:val="99"/>
    <w:semiHidden/>
    <w:rsid w:val="00CB0B65"/>
    <w:rPr>
      <w:b/>
      <w:bCs/>
      <w:lang w:eastAsia="en-US"/>
    </w:rPr>
  </w:style>
  <w:style w:type="character" w:styleId="Sledovanodkaz">
    <w:name w:val="FollowedHyperlink"/>
    <w:uiPriority w:val="99"/>
    <w:semiHidden/>
    <w:unhideWhenUsed/>
    <w:rsid w:val="00B634A6"/>
    <w:rPr>
      <w:color w:val="800080"/>
      <w:u w:val="single"/>
    </w:rPr>
  </w:style>
  <w:style w:type="paragraph" w:customStyle="1" w:styleId="Default">
    <w:name w:val="Default"/>
    <w:rsid w:val="00B634A6"/>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us.j@czechglob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ab@topgeosys.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643C-76AB-4F78-91CE-8708EDC9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1827</Words>
  <Characters>10783</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12585</CharactersWithSpaces>
  <SharedDoc>false</SharedDoc>
  <HLinks>
    <vt:vector size="12" baseType="variant">
      <vt:variant>
        <vt:i4>5701672</vt:i4>
      </vt:variant>
      <vt:variant>
        <vt:i4>3</vt:i4>
      </vt:variant>
      <vt:variant>
        <vt:i4>0</vt:i4>
      </vt:variant>
      <vt:variant>
        <vt:i4>5</vt:i4>
      </vt:variant>
      <vt:variant>
        <vt:lpwstr>mailto:patrick.baijings@airliquide.com</vt:lpwstr>
      </vt:variant>
      <vt:variant>
        <vt:lpwstr/>
      </vt:variant>
      <vt:variant>
        <vt:i4>5570599</vt:i4>
      </vt:variant>
      <vt:variant>
        <vt:i4>0</vt:i4>
      </vt:variant>
      <vt:variant>
        <vt:i4>0</vt:i4>
      </vt:variant>
      <vt:variant>
        <vt:i4>5</vt:i4>
      </vt:variant>
      <vt:variant>
        <vt:lpwstr>mailto:hanus.v@czechglobe.cz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Minařík</dc:creator>
  <cp:keywords/>
  <cp:lastModifiedBy>Michal Minarik</cp:lastModifiedBy>
  <cp:revision>4</cp:revision>
  <cp:lastPrinted>2014-05-22T09:47:00Z</cp:lastPrinted>
  <dcterms:created xsi:type="dcterms:W3CDTF">2020-11-19T09:40:00Z</dcterms:created>
  <dcterms:modified xsi:type="dcterms:W3CDTF">2020-11-19T10:01:00Z</dcterms:modified>
</cp:coreProperties>
</file>