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F6F20" w14:textId="77777777" w:rsidR="00122F0F" w:rsidRDefault="00122F0F" w:rsidP="00670D7A">
      <w:pPr>
        <w:pStyle w:val="Nzev"/>
        <w:shd w:val="clear" w:color="auto" w:fill="FFFFFF"/>
        <w:spacing w:before="60" w:after="60" w:line="276" w:lineRule="auto"/>
        <w:ind w:left="0" w:firstLine="0"/>
        <w:rPr>
          <w:bCs w:val="0"/>
          <w:caps/>
          <w:sz w:val="32"/>
          <w:szCs w:val="32"/>
        </w:rPr>
      </w:pPr>
    </w:p>
    <w:p w14:paraId="7B46E5BB" w14:textId="77777777" w:rsidR="00670D7A" w:rsidRPr="00C22A37" w:rsidRDefault="00670D7A" w:rsidP="00670D7A">
      <w:pPr>
        <w:pStyle w:val="Nzev"/>
        <w:shd w:val="clear" w:color="auto" w:fill="FFFFFF"/>
        <w:spacing w:before="60" w:after="60" w:line="276" w:lineRule="auto"/>
        <w:ind w:left="0" w:firstLine="0"/>
      </w:pPr>
      <w:r w:rsidRPr="00C22A37">
        <w:rPr>
          <w:bCs w:val="0"/>
          <w:caps/>
          <w:sz w:val="32"/>
          <w:szCs w:val="32"/>
        </w:rPr>
        <w:t xml:space="preserve">Smlouva o DÍLO </w:t>
      </w:r>
    </w:p>
    <w:p w14:paraId="69E81F3B" w14:textId="77777777" w:rsidR="00670D7A" w:rsidRPr="00C22A37" w:rsidRDefault="00670D7A" w:rsidP="00670D7A">
      <w:pPr>
        <w:pStyle w:val="Normlnweb1"/>
        <w:shd w:val="clear" w:color="auto" w:fill="FFFFFF"/>
        <w:spacing w:before="60" w:after="60" w:line="276" w:lineRule="auto"/>
        <w:jc w:val="center"/>
      </w:pPr>
    </w:p>
    <w:p w14:paraId="090314A5" w14:textId="77777777" w:rsidR="00670D7A" w:rsidRPr="00C22A37" w:rsidRDefault="00670D7A" w:rsidP="00670D7A">
      <w:pPr>
        <w:pStyle w:val="Normlnweb1"/>
        <w:shd w:val="clear" w:color="auto" w:fill="FFFFFF"/>
        <w:spacing w:before="60" w:after="60" w:line="276" w:lineRule="auto"/>
        <w:jc w:val="center"/>
      </w:pPr>
      <w:r w:rsidRPr="00C22A37">
        <w:t xml:space="preserve">uzavřená ve smyslu </w:t>
      </w:r>
      <w:proofErr w:type="spellStart"/>
      <w:r w:rsidRPr="00C22A37">
        <w:t>ust</w:t>
      </w:r>
      <w:proofErr w:type="spellEnd"/>
      <w:r w:rsidRPr="00C22A37">
        <w:t>. § 2586 a násl. zákona č. 89/2012 Sb., občanský zákoník, ve znění pozdějších předpisů</w:t>
      </w:r>
    </w:p>
    <w:p w14:paraId="563BBB3B" w14:textId="77777777" w:rsidR="00670D7A" w:rsidRPr="00C22A37" w:rsidRDefault="00670D7A" w:rsidP="00670D7A">
      <w:pPr>
        <w:pStyle w:val="Normlnweb1"/>
        <w:shd w:val="clear" w:color="auto" w:fill="FFFFFF"/>
        <w:spacing w:before="60" w:after="60" w:line="276" w:lineRule="auto"/>
        <w:jc w:val="center"/>
        <w:rPr>
          <w:sz w:val="22"/>
        </w:rPr>
      </w:pPr>
      <w:r w:rsidRPr="00C22A37">
        <w:t xml:space="preserve"> (dále jen „</w:t>
      </w:r>
      <w:r w:rsidRPr="00C22A37">
        <w:rPr>
          <w:b/>
        </w:rPr>
        <w:t>občanský zákoník</w:t>
      </w:r>
      <w:r w:rsidRPr="00C22A37">
        <w:t>“)</w:t>
      </w:r>
    </w:p>
    <w:p w14:paraId="4C8AB69A" w14:textId="77777777" w:rsidR="00670D7A" w:rsidRPr="00C22A37" w:rsidRDefault="00670D7A" w:rsidP="00670D7A">
      <w:pPr>
        <w:spacing w:line="360" w:lineRule="auto"/>
        <w:jc w:val="both"/>
        <w:rPr>
          <w:sz w:val="22"/>
        </w:rPr>
      </w:pPr>
    </w:p>
    <w:p w14:paraId="008C0891" w14:textId="77777777" w:rsidR="00670D7A" w:rsidRPr="00C22A37" w:rsidRDefault="00670D7A" w:rsidP="00670D7A">
      <w:pPr>
        <w:pStyle w:val="Nadpis3"/>
        <w:numPr>
          <w:ilvl w:val="0"/>
          <w:numId w:val="0"/>
        </w:numPr>
      </w:pPr>
      <w:r w:rsidRPr="00C22A37">
        <w:rPr>
          <w:sz w:val="28"/>
        </w:rPr>
        <w:t>I. Smluvní strany</w:t>
      </w:r>
    </w:p>
    <w:p w14:paraId="17315541" w14:textId="77777777" w:rsidR="00670D7A" w:rsidRPr="00C22A37" w:rsidRDefault="00670D7A" w:rsidP="00670D7A">
      <w:pPr>
        <w:spacing w:line="360" w:lineRule="auto"/>
      </w:pPr>
    </w:p>
    <w:p w14:paraId="5AA06964" w14:textId="1B18DA3A" w:rsidR="00670D7A" w:rsidRPr="00C22A37" w:rsidRDefault="00670D7A" w:rsidP="00670D7A">
      <w:pPr>
        <w:spacing w:line="360" w:lineRule="auto"/>
      </w:pPr>
      <w:r w:rsidRPr="00C22A37">
        <w:rPr>
          <w:u w:val="single"/>
        </w:rPr>
        <w:t xml:space="preserve">1. </w:t>
      </w:r>
      <w:r w:rsidRPr="001F329C">
        <w:rPr>
          <w:u w:val="single"/>
        </w:rPr>
        <w:t>Zhotovitel</w:t>
      </w:r>
      <w:r w:rsidRPr="001F329C">
        <w:rPr>
          <w:sz w:val="28"/>
          <w:szCs w:val="28"/>
        </w:rPr>
        <w:t>:</w:t>
      </w:r>
      <w:r w:rsidRPr="00C22A37">
        <w:rPr>
          <w:b/>
          <w:sz w:val="28"/>
          <w:szCs w:val="28"/>
        </w:rPr>
        <w:t xml:space="preserve">               </w:t>
      </w:r>
      <w:r w:rsidRPr="00C22A37">
        <w:rPr>
          <w:b/>
          <w:sz w:val="28"/>
          <w:szCs w:val="28"/>
        </w:rPr>
        <w:tab/>
      </w:r>
      <w:r w:rsidR="001F329C" w:rsidRPr="001F329C">
        <w:rPr>
          <w:b/>
          <w:sz w:val="28"/>
          <w:szCs w:val="28"/>
        </w:rPr>
        <w:t>ČAJKA-KLIMA s.r.o.</w:t>
      </w:r>
      <w:r w:rsidRPr="00C22A37">
        <w:rPr>
          <w:b/>
          <w:sz w:val="28"/>
          <w:szCs w:val="28"/>
        </w:rPr>
        <w:t>,</w:t>
      </w:r>
      <w:r w:rsidRPr="00C22A37">
        <w:rPr>
          <w:b/>
        </w:rPr>
        <w:t xml:space="preserve"> </w:t>
      </w:r>
      <w:r w:rsidR="001F329C">
        <w:rPr>
          <w:b/>
        </w:rPr>
        <w:t xml:space="preserve">Klentnice </w:t>
      </w:r>
      <w:r w:rsidR="001F329C" w:rsidRPr="001F329C">
        <w:rPr>
          <w:b/>
        </w:rPr>
        <w:t>76, 692 01 Klentnice</w:t>
      </w:r>
    </w:p>
    <w:p w14:paraId="56F8114F" w14:textId="5D6EC2AD" w:rsidR="00670D7A" w:rsidRPr="00C22A37" w:rsidRDefault="00670D7A" w:rsidP="00670D7A">
      <w:pPr>
        <w:spacing w:line="360" w:lineRule="auto"/>
        <w:jc w:val="both"/>
      </w:pPr>
      <w:r w:rsidRPr="00C22A37">
        <w:tab/>
      </w:r>
      <w:r w:rsidRPr="00C22A37">
        <w:tab/>
      </w:r>
      <w:r w:rsidRPr="00C22A37">
        <w:tab/>
      </w:r>
      <w:r w:rsidRPr="00C22A37">
        <w:tab/>
        <w:t>Bankovní spojení</w:t>
      </w:r>
      <w:r w:rsidR="001F329C">
        <w:t>:</w:t>
      </w:r>
      <w:r w:rsidRPr="00C22A37">
        <w:t xml:space="preserve">  </w:t>
      </w:r>
      <w:r w:rsidRPr="00C22A37">
        <w:tab/>
        <w:t xml:space="preserve">         </w:t>
      </w:r>
      <w:proofErr w:type="spellStart"/>
      <w:r w:rsidR="001F329C" w:rsidRPr="001F329C">
        <w:t>Raiffeisen</w:t>
      </w:r>
      <w:proofErr w:type="spellEnd"/>
      <w:r w:rsidR="001F329C" w:rsidRPr="001F329C">
        <w:t xml:space="preserve"> BANK Znojmo</w:t>
      </w:r>
    </w:p>
    <w:p w14:paraId="05BCDC1E" w14:textId="0B4F19DA" w:rsidR="00670D7A" w:rsidRPr="00C22A37" w:rsidRDefault="00670D7A" w:rsidP="00670D7A">
      <w:pPr>
        <w:spacing w:line="360" w:lineRule="auto"/>
        <w:jc w:val="both"/>
      </w:pPr>
      <w:r w:rsidRPr="00C22A37">
        <w:tab/>
      </w:r>
      <w:r w:rsidRPr="00C22A37">
        <w:tab/>
      </w:r>
      <w:r w:rsidRPr="00C22A37">
        <w:tab/>
      </w:r>
      <w:r w:rsidRPr="00C22A37">
        <w:tab/>
        <w:t>Číslo účtu</w:t>
      </w:r>
      <w:r w:rsidR="001F329C">
        <w:t>:</w:t>
      </w:r>
      <w:r w:rsidRPr="00C22A37">
        <w:tab/>
      </w:r>
      <w:r w:rsidRPr="00C22A37">
        <w:tab/>
        <w:t xml:space="preserve">         </w:t>
      </w:r>
      <w:r w:rsidR="001F329C" w:rsidRPr="001F329C">
        <w:t>362850002/5500</w:t>
      </w:r>
      <w:r w:rsidRPr="00C22A37">
        <w:t xml:space="preserve">  </w:t>
      </w:r>
    </w:p>
    <w:p w14:paraId="39552B43" w14:textId="749F8919" w:rsidR="00670D7A" w:rsidRPr="00C22A37" w:rsidRDefault="00670D7A" w:rsidP="00670D7A">
      <w:pPr>
        <w:spacing w:line="360" w:lineRule="auto"/>
        <w:jc w:val="both"/>
      </w:pPr>
      <w:r w:rsidRPr="00C22A37">
        <w:tab/>
      </w:r>
      <w:r w:rsidRPr="00C22A37">
        <w:tab/>
      </w:r>
      <w:r w:rsidRPr="00C22A37">
        <w:tab/>
      </w:r>
      <w:r w:rsidRPr="00C22A37">
        <w:tab/>
        <w:t>IČ</w:t>
      </w:r>
      <w:r w:rsidR="001F329C">
        <w:t>:</w:t>
      </w:r>
      <w:r w:rsidRPr="00C22A37">
        <w:tab/>
      </w:r>
      <w:r w:rsidRPr="00C22A37">
        <w:tab/>
      </w:r>
      <w:r w:rsidRPr="00C22A37">
        <w:tab/>
        <w:t xml:space="preserve">         </w:t>
      </w:r>
      <w:r w:rsidR="001F329C" w:rsidRPr="001F329C">
        <w:t>06622577</w:t>
      </w:r>
    </w:p>
    <w:p w14:paraId="1369844E" w14:textId="1FC20C84" w:rsidR="00670D7A" w:rsidRPr="00C22A37" w:rsidRDefault="00670D7A" w:rsidP="00670D7A">
      <w:pPr>
        <w:spacing w:line="360" w:lineRule="auto"/>
        <w:jc w:val="both"/>
      </w:pPr>
      <w:r w:rsidRPr="00C22A37">
        <w:tab/>
      </w:r>
      <w:r w:rsidRPr="00C22A37">
        <w:tab/>
      </w:r>
      <w:r w:rsidRPr="00C22A37">
        <w:tab/>
      </w:r>
      <w:r w:rsidRPr="00C22A37">
        <w:tab/>
        <w:t>DIČ</w:t>
      </w:r>
      <w:r w:rsidR="001F329C">
        <w:t>:</w:t>
      </w:r>
      <w:r w:rsidRPr="00C22A37">
        <w:tab/>
      </w:r>
      <w:r w:rsidRPr="00C22A37">
        <w:tab/>
      </w:r>
      <w:r w:rsidRPr="00C22A37">
        <w:tab/>
        <w:t xml:space="preserve">         </w:t>
      </w:r>
      <w:r w:rsidR="001F329C">
        <w:t>CZ</w:t>
      </w:r>
      <w:r w:rsidR="001F329C" w:rsidRPr="001F329C">
        <w:t>06622577</w:t>
      </w:r>
    </w:p>
    <w:p w14:paraId="52056B71" w14:textId="7266E570" w:rsidR="00670D7A" w:rsidRPr="00C22A37" w:rsidRDefault="00670D7A" w:rsidP="00670D7A">
      <w:pPr>
        <w:spacing w:line="360" w:lineRule="auto"/>
        <w:jc w:val="both"/>
      </w:pPr>
      <w:r w:rsidRPr="00C22A37">
        <w:tab/>
      </w:r>
      <w:r w:rsidRPr="00C22A37">
        <w:tab/>
      </w:r>
      <w:r w:rsidRPr="00C22A37">
        <w:tab/>
      </w:r>
      <w:r w:rsidRPr="00C22A37">
        <w:tab/>
      </w:r>
      <w:r w:rsidR="001F329C" w:rsidRPr="00C22A37">
        <w:t>Z</w:t>
      </w:r>
      <w:r w:rsidRPr="00C22A37">
        <w:t>astoupená</w:t>
      </w:r>
      <w:r w:rsidR="001F329C">
        <w:t>:</w:t>
      </w:r>
      <w:r w:rsidRPr="00C22A37">
        <w:tab/>
      </w:r>
      <w:r w:rsidRPr="00C22A37">
        <w:tab/>
        <w:t xml:space="preserve">         </w:t>
      </w:r>
      <w:r w:rsidR="001F329C" w:rsidRPr="001F329C">
        <w:t>Ing. Jaroslavem Čajkou</w:t>
      </w:r>
    </w:p>
    <w:p w14:paraId="34F7B65A" w14:textId="707CF072" w:rsidR="00670D7A" w:rsidRPr="00C22A37" w:rsidRDefault="00670D7A" w:rsidP="00670D7A">
      <w:pPr>
        <w:spacing w:line="360" w:lineRule="auto"/>
        <w:ind w:left="2127" w:firstLine="709"/>
        <w:jc w:val="both"/>
      </w:pPr>
      <w:r w:rsidRPr="00C22A37">
        <w:t xml:space="preserve">zápis v OR: </w:t>
      </w:r>
      <w:r w:rsidRPr="00C22A37">
        <w:tab/>
      </w:r>
      <w:r w:rsidRPr="00C22A37">
        <w:tab/>
      </w:r>
      <w:r w:rsidR="001F329C">
        <w:t xml:space="preserve">         </w:t>
      </w:r>
      <w:r w:rsidRPr="00C22A37">
        <w:t xml:space="preserve">KS v Brně, oddíl C, vložka </w:t>
      </w:r>
      <w:r w:rsidR="001F329C" w:rsidRPr="001F329C">
        <w:t>103248</w:t>
      </w:r>
    </w:p>
    <w:p w14:paraId="1E1B6E8B" w14:textId="77777777" w:rsidR="00670D7A" w:rsidRPr="00C22A37" w:rsidRDefault="00670D7A" w:rsidP="00670D7A">
      <w:pPr>
        <w:spacing w:line="360" w:lineRule="auto"/>
        <w:ind w:left="2127" w:firstLine="709"/>
        <w:jc w:val="both"/>
      </w:pPr>
      <w:r w:rsidRPr="00C22A37">
        <w:rPr>
          <w:b/>
          <w:bCs/>
          <w:szCs w:val="24"/>
        </w:rPr>
        <w:t>(dále jen „zhotovitel“)</w:t>
      </w:r>
    </w:p>
    <w:p w14:paraId="1D6C87CA" w14:textId="77777777" w:rsidR="00670D7A" w:rsidRPr="00C22A37" w:rsidRDefault="00670D7A" w:rsidP="00670D7A">
      <w:pPr>
        <w:spacing w:line="360" w:lineRule="auto"/>
        <w:jc w:val="both"/>
      </w:pPr>
    </w:p>
    <w:p w14:paraId="67A21A2F" w14:textId="63D28EED" w:rsidR="00670D7A" w:rsidRPr="00C22A37" w:rsidRDefault="00670D7A" w:rsidP="00670D7A">
      <w:pPr>
        <w:spacing w:line="360" w:lineRule="auto"/>
        <w:jc w:val="both"/>
        <w:rPr>
          <w:b/>
          <w:szCs w:val="24"/>
        </w:rPr>
      </w:pPr>
      <w:proofErr w:type="gramStart"/>
      <w:r w:rsidRPr="00C22A37">
        <w:rPr>
          <w:u w:val="single"/>
        </w:rPr>
        <w:t>2  Objednatel</w:t>
      </w:r>
      <w:proofErr w:type="gramEnd"/>
      <w:r w:rsidRPr="001F329C">
        <w:rPr>
          <w:bCs/>
        </w:rPr>
        <w:t>:</w:t>
      </w:r>
      <w:r w:rsidRPr="00C22A37">
        <w:rPr>
          <w:b/>
        </w:rPr>
        <w:tab/>
      </w:r>
      <w:r w:rsidRPr="00C22A37">
        <w:rPr>
          <w:b/>
        </w:rPr>
        <w:tab/>
      </w:r>
      <w:r w:rsidR="001F329C">
        <w:rPr>
          <w:b/>
        </w:rPr>
        <w:tab/>
      </w:r>
      <w:r w:rsidRPr="00C22A37">
        <w:rPr>
          <w:b/>
          <w:szCs w:val="24"/>
        </w:rPr>
        <w:t>Národní divadlo Brno, příspěvková organizace</w:t>
      </w:r>
    </w:p>
    <w:p w14:paraId="50D37A0E" w14:textId="77777777" w:rsidR="00670D7A" w:rsidRPr="00B0461B" w:rsidRDefault="00670D7A" w:rsidP="00670D7A">
      <w:pPr>
        <w:ind w:left="2172" w:firstLine="664"/>
        <w:jc w:val="both"/>
        <w:rPr>
          <w:szCs w:val="24"/>
        </w:rPr>
      </w:pPr>
      <w:r w:rsidRPr="00B0461B">
        <w:rPr>
          <w:szCs w:val="24"/>
        </w:rPr>
        <w:t>Dvořákova 11, 657 70 Brno</w:t>
      </w:r>
    </w:p>
    <w:p w14:paraId="5BFE4406" w14:textId="77777777" w:rsidR="00670D7A" w:rsidRPr="00B0461B" w:rsidRDefault="00670D7A" w:rsidP="00670D7A">
      <w:pPr>
        <w:spacing w:line="360" w:lineRule="auto"/>
        <w:jc w:val="both"/>
        <w:rPr>
          <w:szCs w:val="24"/>
        </w:rPr>
      </w:pPr>
      <w:r w:rsidRPr="00B0461B">
        <w:rPr>
          <w:szCs w:val="24"/>
        </w:rPr>
        <w:tab/>
      </w:r>
      <w:r w:rsidRPr="00B0461B">
        <w:rPr>
          <w:szCs w:val="24"/>
        </w:rPr>
        <w:tab/>
      </w:r>
      <w:r w:rsidRPr="00B0461B">
        <w:rPr>
          <w:szCs w:val="24"/>
        </w:rPr>
        <w:tab/>
      </w:r>
      <w:r w:rsidRPr="00B0461B">
        <w:rPr>
          <w:szCs w:val="24"/>
        </w:rPr>
        <w:tab/>
        <w:t>IČ:</w:t>
      </w:r>
      <w:r w:rsidRPr="00B0461B">
        <w:rPr>
          <w:szCs w:val="24"/>
        </w:rPr>
        <w:tab/>
      </w:r>
      <w:r w:rsidRPr="00B0461B">
        <w:rPr>
          <w:szCs w:val="24"/>
        </w:rPr>
        <w:tab/>
      </w:r>
      <w:r w:rsidRPr="00B0461B">
        <w:rPr>
          <w:szCs w:val="24"/>
        </w:rPr>
        <w:tab/>
        <w:t xml:space="preserve">    00094820</w:t>
      </w:r>
    </w:p>
    <w:p w14:paraId="44848B52" w14:textId="77777777" w:rsidR="00670D7A" w:rsidRPr="00B0461B" w:rsidRDefault="00670D7A" w:rsidP="00670D7A">
      <w:pPr>
        <w:spacing w:line="360" w:lineRule="auto"/>
        <w:jc w:val="both"/>
        <w:rPr>
          <w:szCs w:val="24"/>
        </w:rPr>
      </w:pPr>
      <w:r w:rsidRPr="00B0461B">
        <w:rPr>
          <w:szCs w:val="24"/>
        </w:rPr>
        <w:tab/>
      </w:r>
      <w:r w:rsidRPr="00B0461B">
        <w:rPr>
          <w:szCs w:val="24"/>
        </w:rPr>
        <w:tab/>
      </w:r>
      <w:r w:rsidRPr="00B0461B">
        <w:rPr>
          <w:szCs w:val="24"/>
        </w:rPr>
        <w:tab/>
      </w:r>
      <w:r w:rsidRPr="00B0461B">
        <w:rPr>
          <w:szCs w:val="24"/>
        </w:rPr>
        <w:tab/>
        <w:t>DIČ:</w:t>
      </w:r>
      <w:r w:rsidRPr="00B0461B">
        <w:rPr>
          <w:szCs w:val="24"/>
        </w:rPr>
        <w:tab/>
      </w:r>
      <w:r w:rsidRPr="00B0461B">
        <w:rPr>
          <w:szCs w:val="24"/>
        </w:rPr>
        <w:tab/>
      </w:r>
      <w:r w:rsidRPr="00B0461B">
        <w:rPr>
          <w:szCs w:val="24"/>
        </w:rPr>
        <w:tab/>
        <w:t xml:space="preserve">    CZ00094820</w:t>
      </w:r>
    </w:p>
    <w:p w14:paraId="2BE1AD45" w14:textId="77777777" w:rsidR="00670D7A" w:rsidRPr="00B0461B" w:rsidRDefault="00670D7A" w:rsidP="00670D7A">
      <w:pPr>
        <w:spacing w:line="360" w:lineRule="auto"/>
        <w:jc w:val="both"/>
        <w:rPr>
          <w:szCs w:val="24"/>
        </w:rPr>
      </w:pPr>
      <w:r w:rsidRPr="00B0461B">
        <w:rPr>
          <w:szCs w:val="24"/>
        </w:rPr>
        <w:tab/>
      </w:r>
      <w:r w:rsidRPr="00B0461B">
        <w:rPr>
          <w:szCs w:val="24"/>
        </w:rPr>
        <w:tab/>
      </w:r>
      <w:r w:rsidRPr="00B0461B">
        <w:rPr>
          <w:szCs w:val="24"/>
        </w:rPr>
        <w:tab/>
      </w:r>
      <w:r w:rsidRPr="00B0461B">
        <w:rPr>
          <w:szCs w:val="24"/>
        </w:rPr>
        <w:tab/>
        <w:t>Zastoupená:</w:t>
      </w:r>
      <w:r w:rsidRPr="00B0461B">
        <w:rPr>
          <w:szCs w:val="24"/>
        </w:rPr>
        <w:tab/>
      </w:r>
      <w:r w:rsidRPr="00B0461B">
        <w:rPr>
          <w:szCs w:val="24"/>
        </w:rPr>
        <w:tab/>
        <w:t xml:space="preserve">    MgA. Martinem Glaserem, ředitelem  </w:t>
      </w:r>
    </w:p>
    <w:p w14:paraId="0BC0F9CD" w14:textId="77777777" w:rsidR="00670D7A" w:rsidRPr="00B0461B" w:rsidRDefault="00670D7A" w:rsidP="00670D7A">
      <w:pPr>
        <w:spacing w:line="360" w:lineRule="auto"/>
        <w:jc w:val="both"/>
        <w:rPr>
          <w:szCs w:val="24"/>
        </w:rPr>
      </w:pPr>
      <w:r w:rsidRPr="00B0461B">
        <w:rPr>
          <w:szCs w:val="24"/>
        </w:rPr>
        <w:tab/>
      </w:r>
      <w:r w:rsidRPr="00B0461B">
        <w:rPr>
          <w:szCs w:val="24"/>
        </w:rPr>
        <w:tab/>
      </w:r>
      <w:r w:rsidRPr="00B0461B">
        <w:rPr>
          <w:szCs w:val="24"/>
        </w:rPr>
        <w:tab/>
      </w:r>
      <w:r w:rsidRPr="00B0461B">
        <w:rPr>
          <w:szCs w:val="24"/>
        </w:rPr>
        <w:tab/>
        <w:t xml:space="preserve">zápis v OR: </w:t>
      </w:r>
      <w:r w:rsidRPr="00B0461B">
        <w:rPr>
          <w:szCs w:val="24"/>
        </w:rPr>
        <w:tab/>
      </w:r>
      <w:r w:rsidRPr="00B0461B">
        <w:rPr>
          <w:szCs w:val="24"/>
        </w:rPr>
        <w:tab/>
        <w:t xml:space="preserve">    KS v Brně, oddíl </w:t>
      </w:r>
      <w:proofErr w:type="spellStart"/>
      <w:r w:rsidRPr="00B0461B">
        <w:rPr>
          <w:szCs w:val="24"/>
        </w:rPr>
        <w:t>Pr</w:t>
      </w:r>
      <w:proofErr w:type="spellEnd"/>
      <w:r w:rsidRPr="00B0461B">
        <w:rPr>
          <w:szCs w:val="24"/>
        </w:rPr>
        <w:t>, vložka 30</w:t>
      </w:r>
    </w:p>
    <w:p w14:paraId="053BD6C3" w14:textId="77777777" w:rsidR="00670D7A" w:rsidRPr="00B0461B" w:rsidRDefault="00670D7A" w:rsidP="00670D7A">
      <w:pPr>
        <w:spacing w:line="360" w:lineRule="auto"/>
        <w:jc w:val="both"/>
        <w:rPr>
          <w:szCs w:val="24"/>
        </w:rPr>
      </w:pPr>
      <w:r w:rsidRPr="00B0461B">
        <w:rPr>
          <w:szCs w:val="24"/>
        </w:rPr>
        <w:tab/>
      </w:r>
      <w:r w:rsidRPr="00B0461B">
        <w:rPr>
          <w:szCs w:val="24"/>
        </w:rPr>
        <w:tab/>
      </w:r>
      <w:r w:rsidRPr="00B0461B">
        <w:rPr>
          <w:szCs w:val="24"/>
        </w:rPr>
        <w:tab/>
      </w:r>
      <w:r w:rsidRPr="00B0461B">
        <w:rPr>
          <w:szCs w:val="24"/>
        </w:rPr>
        <w:tab/>
        <w:t xml:space="preserve">Bankovní spojení, č. účtu: 2110126623 / 2700  </w:t>
      </w:r>
    </w:p>
    <w:p w14:paraId="63AAAD89" w14:textId="77777777" w:rsidR="00670D7A" w:rsidRPr="00C22A37" w:rsidRDefault="00670D7A" w:rsidP="00670D7A">
      <w:pPr>
        <w:ind w:left="2172" w:firstLine="664"/>
        <w:jc w:val="both"/>
        <w:rPr>
          <w:b/>
          <w:bCs/>
          <w:iCs/>
        </w:rPr>
      </w:pPr>
      <w:r w:rsidRPr="00C22A37">
        <w:rPr>
          <w:b/>
          <w:bCs/>
          <w:iCs/>
          <w:szCs w:val="24"/>
        </w:rPr>
        <w:t>dále jen „objednatel“</w:t>
      </w:r>
    </w:p>
    <w:p w14:paraId="25D0518A" w14:textId="77777777" w:rsidR="00670D7A" w:rsidRPr="00C22A37" w:rsidRDefault="00670D7A" w:rsidP="00670D7A">
      <w:pPr>
        <w:spacing w:line="360" w:lineRule="auto"/>
        <w:jc w:val="both"/>
        <w:rPr>
          <w:sz w:val="28"/>
        </w:rPr>
      </w:pPr>
    </w:p>
    <w:p w14:paraId="43D4DCC5" w14:textId="77777777" w:rsidR="00670D7A" w:rsidRPr="00C22A37" w:rsidRDefault="00670D7A" w:rsidP="00B0461B">
      <w:pPr>
        <w:jc w:val="center"/>
      </w:pPr>
      <w:r w:rsidRPr="00C22A37">
        <w:rPr>
          <w:b/>
          <w:sz w:val="28"/>
          <w:szCs w:val="28"/>
        </w:rPr>
        <w:t xml:space="preserve">II. Předmět smlouvy a účel smlouvy </w:t>
      </w:r>
    </w:p>
    <w:p w14:paraId="58264FE6" w14:textId="77777777" w:rsidR="00670D7A" w:rsidRPr="00C22A37" w:rsidRDefault="00670D7A" w:rsidP="00670D7A"/>
    <w:p w14:paraId="50D41EB1" w14:textId="393AD121" w:rsidR="00670D7A" w:rsidRDefault="001F329C" w:rsidP="00670D7A">
      <w:pPr>
        <w:pStyle w:val="Odstavecseseznamem1"/>
        <w:numPr>
          <w:ilvl w:val="0"/>
          <w:numId w:val="2"/>
        </w:numPr>
        <w:spacing w:line="360" w:lineRule="auto"/>
        <w:jc w:val="both"/>
      </w:pPr>
      <w:r>
        <w:t>Předmětem je</w:t>
      </w:r>
      <w:r w:rsidRPr="001F329C">
        <w:t xml:space="preserve"> doplnění stávajícího systému VZT o elektrický parní zvlhčovač 30kg/hod s distribucí páry do přívodního vzduchovodu zařízení č. 1 a implementace řízení zvlhčování do rozvaděče DT1. Součástí dodávek bude i napojení zvlhčovače na přívod pitné vody a odpad a veškerá nezbytná čidla pro správný chod zařízení. Současně bude doplněno čidlo pro měření vlhkosti a teploty venkovního vzduchu. Rozsah je dán </w:t>
      </w:r>
      <w:r w:rsidRPr="00C22A37">
        <w:t>poptávk</w:t>
      </w:r>
      <w:r>
        <w:t>ou</w:t>
      </w:r>
      <w:r w:rsidRPr="00C22A37">
        <w:t xml:space="preserve"> na veřejnou zakázku malého rozsahu: „</w:t>
      </w:r>
      <w:r w:rsidRPr="001F329C">
        <w:t>Rekonstrukce MAR – zvlhčovaní v divadle Reduta</w:t>
      </w:r>
      <w:r w:rsidRPr="00C22A37">
        <w:t>“</w:t>
      </w:r>
      <w:r w:rsidR="003F2DE3">
        <w:t xml:space="preserve"> a cenovou </w:t>
      </w:r>
      <w:r>
        <w:t>nabídkou</w:t>
      </w:r>
      <w:r w:rsidR="003F2DE3">
        <w:t xml:space="preserve">. Cenová nabídka </w:t>
      </w:r>
      <w:r w:rsidRPr="001F329C">
        <w:t xml:space="preserve">je součástí </w:t>
      </w:r>
      <w:r w:rsidR="003F2DE3">
        <w:t xml:space="preserve">této smlouvy jako </w:t>
      </w:r>
      <w:r w:rsidR="00670D7A" w:rsidRPr="0053067C">
        <w:t>příloha č. 1.</w:t>
      </w:r>
    </w:p>
    <w:p w14:paraId="6844D9AA" w14:textId="1C2BF278" w:rsidR="001F329C" w:rsidRPr="00C22A37" w:rsidRDefault="001F329C" w:rsidP="001F329C">
      <w:pPr>
        <w:pStyle w:val="Odstavecseseznamem1"/>
        <w:spacing w:line="360" w:lineRule="auto"/>
        <w:jc w:val="both"/>
      </w:pPr>
      <w:r w:rsidRPr="001F329C">
        <w:t>Součástí plnění zakázky je vypracování závěrečné zprávy.</w:t>
      </w:r>
    </w:p>
    <w:p w14:paraId="74AA5AF8" w14:textId="77777777" w:rsidR="00670D7A" w:rsidRPr="00C22A37" w:rsidRDefault="00670D7A" w:rsidP="00670D7A">
      <w:pPr>
        <w:pStyle w:val="Odstavecseseznamem"/>
        <w:numPr>
          <w:ilvl w:val="0"/>
          <w:numId w:val="2"/>
        </w:numPr>
        <w:suppressAutoHyphens w:val="0"/>
        <w:spacing w:line="360" w:lineRule="auto"/>
        <w:jc w:val="both"/>
      </w:pPr>
      <w:r w:rsidRPr="00B0461B">
        <w:rPr>
          <w:szCs w:val="24"/>
        </w:rPr>
        <w:lastRenderedPageBreak/>
        <w:t>Účelem této smlouvy je řádné, včasné a bezvadné provedení prací a dodávek, tj. díla, dle této smlouvy.</w:t>
      </w:r>
    </w:p>
    <w:p w14:paraId="00917EF4" w14:textId="77777777" w:rsidR="00AF32C7" w:rsidRDefault="00AF32C7" w:rsidP="00963CB9">
      <w:pPr>
        <w:jc w:val="center"/>
        <w:rPr>
          <w:b/>
          <w:sz w:val="28"/>
          <w:szCs w:val="28"/>
        </w:rPr>
      </w:pPr>
    </w:p>
    <w:p w14:paraId="68BFFDFA" w14:textId="77777777" w:rsidR="00AF32C7" w:rsidRDefault="00AF32C7" w:rsidP="00963CB9">
      <w:pPr>
        <w:jc w:val="center"/>
        <w:rPr>
          <w:b/>
          <w:sz w:val="28"/>
          <w:szCs w:val="28"/>
        </w:rPr>
      </w:pPr>
    </w:p>
    <w:p w14:paraId="4670C0CC" w14:textId="78A54FB7" w:rsidR="00670D7A" w:rsidRDefault="00670D7A" w:rsidP="00963CB9">
      <w:pPr>
        <w:jc w:val="center"/>
        <w:rPr>
          <w:b/>
          <w:sz w:val="28"/>
          <w:szCs w:val="28"/>
        </w:rPr>
      </w:pPr>
      <w:r w:rsidRPr="00963CB9">
        <w:rPr>
          <w:b/>
          <w:sz w:val="28"/>
          <w:szCs w:val="28"/>
        </w:rPr>
        <w:t xml:space="preserve">III. </w:t>
      </w:r>
      <w:r w:rsidR="004D5D58">
        <w:rPr>
          <w:b/>
          <w:sz w:val="28"/>
          <w:szCs w:val="28"/>
        </w:rPr>
        <w:t>Termín</w:t>
      </w:r>
      <w:r w:rsidRPr="00963CB9">
        <w:rPr>
          <w:b/>
          <w:sz w:val="28"/>
          <w:szCs w:val="28"/>
        </w:rPr>
        <w:t xml:space="preserve"> plnění</w:t>
      </w:r>
    </w:p>
    <w:p w14:paraId="6EA130BE" w14:textId="77777777" w:rsidR="00963CB9" w:rsidRPr="00963CB9" w:rsidRDefault="00963CB9" w:rsidP="00963CB9">
      <w:pPr>
        <w:jc w:val="center"/>
        <w:rPr>
          <w:b/>
          <w:sz w:val="28"/>
          <w:szCs w:val="28"/>
        </w:rPr>
      </w:pPr>
    </w:p>
    <w:p w14:paraId="38D7D2AC" w14:textId="0ED14752" w:rsidR="00963CB9" w:rsidRPr="00122F0F" w:rsidRDefault="005941AB" w:rsidP="00D46715">
      <w:pPr>
        <w:pStyle w:val="Odstavecseseznamem1"/>
        <w:numPr>
          <w:ilvl w:val="0"/>
          <w:numId w:val="29"/>
        </w:numPr>
        <w:spacing w:line="360" w:lineRule="auto"/>
        <w:jc w:val="both"/>
      </w:pPr>
      <w:r>
        <w:t>T</w:t>
      </w:r>
      <w:r w:rsidR="00B0461B">
        <w:t>ermín provedení díla je</w:t>
      </w:r>
      <w:r w:rsidR="00670D7A" w:rsidRPr="00122F0F">
        <w:t xml:space="preserve"> stanovený nejpozději do </w:t>
      </w:r>
      <w:r>
        <w:t>1</w:t>
      </w:r>
      <w:r w:rsidR="00D46715">
        <w:t>0</w:t>
      </w:r>
      <w:r w:rsidR="00963CB9" w:rsidRPr="00122F0F">
        <w:t>.</w:t>
      </w:r>
      <w:r>
        <w:t>12</w:t>
      </w:r>
      <w:r w:rsidR="00963CB9" w:rsidRPr="00122F0F">
        <w:t>.2020.</w:t>
      </w:r>
    </w:p>
    <w:p w14:paraId="5A0BBC10" w14:textId="77777777" w:rsidR="00963CB9" w:rsidRPr="00963CB9" w:rsidRDefault="00963CB9" w:rsidP="00963CB9">
      <w:pPr>
        <w:spacing w:line="360" w:lineRule="auto"/>
        <w:ind w:left="284"/>
        <w:jc w:val="both"/>
        <w:rPr>
          <w:sz w:val="28"/>
          <w:u w:val="single"/>
        </w:rPr>
      </w:pPr>
    </w:p>
    <w:p w14:paraId="0F3AA07C" w14:textId="77777777" w:rsidR="00670D7A" w:rsidRDefault="00670D7A" w:rsidP="00963CB9">
      <w:pPr>
        <w:pStyle w:val="Nadpis3"/>
        <w:rPr>
          <w:sz w:val="28"/>
        </w:rPr>
      </w:pPr>
      <w:r w:rsidRPr="00963CB9">
        <w:rPr>
          <w:sz w:val="28"/>
        </w:rPr>
        <w:t>IV. Místo plnění</w:t>
      </w:r>
    </w:p>
    <w:p w14:paraId="572B7363" w14:textId="77777777" w:rsidR="00C91A3F" w:rsidRPr="00C91A3F" w:rsidRDefault="00C91A3F" w:rsidP="00C91A3F">
      <w:pPr>
        <w:pStyle w:val="Zkladntext"/>
      </w:pPr>
    </w:p>
    <w:p w14:paraId="38F67B9A" w14:textId="77777777" w:rsidR="00670D7A" w:rsidRDefault="00670D7A" w:rsidP="00963CB9">
      <w:pPr>
        <w:pStyle w:val="Odstavecseseznamem"/>
        <w:numPr>
          <w:ilvl w:val="0"/>
          <w:numId w:val="14"/>
        </w:numPr>
        <w:suppressAutoHyphens w:val="0"/>
        <w:rPr>
          <w:szCs w:val="24"/>
        </w:rPr>
      </w:pPr>
      <w:r w:rsidRPr="00963CB9">
        <w:rPr>
          <w:szCs w:val="24"/>
        </w:rPr>
        <w:t>Divadlo REDUTA, Zelný trh 4, 602 00 Brno</w:t>
      </w:r>
    </w:p>
    <w:p w14:paraId="62F0863B" w14:textId="77777777" w:rsidR="00740246" w:rsidRDefault="00740246" w:rsidP="00740246">
      <w:pPr>
        <w:pStyle w:val="Odstavecseseznamem"/>
        <w:suppressAutoHyphens w:val="0"/>
        <w:rPr>
          <w:szCs w:val="24"/>
        </w:rPr>
      </w:pPr>
    </w:p>
    <w:p w14:paraId="405A639E" w14:textId="77777777" w:rsidR="00670D7A" w:rsidRPr="00C22A37" w:rsidRDefault="00670D7A" w:rsidP="00670D7A">
      <w:pPr>
        <w:spacing w:line="360" w:lineRule="auto"/>
        <w:ind w:left="284" w:hanging="284"/>
        <w:jc w:val="both"/>
      </w:pPr>
    </w:p>
    <w:p w14:paraId="66AC8A99" w14:textId="77777777" w:rsidR="00670D7A" w:rsidRPr="00963CB9" w:rsidRDefault="00670D7A" w:rsidP="00670D7A">
      <w:pPr>
        <w:pStyle w:val="Nadpis3"/>
        <w:rPr>
          <w:sz w:val="28"/>
        </w:rPr>
      </w:pPr>
      <w:r w:rsidRPr="00C22A37">
        <w:rPr>
          <w:sz w:val="28"/>
        </w:rPr>
        <w:t xml:space="preserve">V. </w:t>
      </w:r>
      <w:proofErr w:type="gramStart"/>
      <w:r w:rsidRPr="00C22A37">
        <w:rPr>
          <w:sz w:val="28"/>
        </w:rPr>
        <w:t xml:space="preserve">Cena </w:t>
      </w:r>
      <w:r w:rsidRPr="00963CB9">
        <w:rPr>
          <w:sz w:val="28"/>
        </w:rPr>
        <w:t xml:space="preserve"> za</w:t>
      </w:r>
      <w:proofErr w:type="gramEnd"/>
      <w:r w:rsidRPr="00963CB9">
        <w:rPr>
          <w:sz w:val="28"/>
        </w:rPr>
        <w:t xml:space="preserve"> dílo</w:t>
      </w:r>
    </w:p>
    <w:p w14:paraId="044E067F" w14:textId="77777777" w:rsidR="00670D7A" w:rsidRPr="00C22A37" w:rsidRDefault="00670D7A" w:rsidP="00670D7A"/>
    <w:p w14:paraId="405BF3BA" w14:textId="04CD78B6" w:rsidR="00963CB9" w:rsidRPr="004D5D58" w:rsidRDefault="00670D7A" w:rsidP="00740246">
      <w:pPr>
        <w:pStyle w:val="Odstavecseseznamem1"/>
        <w:numPr>
          <w:ilvl w:val="0"/>
          <w:numId w:val="22"/>
        </w:numPr>
        <w:spacing w:line="360" w:lineRule="auto"/>
        <w:jc w:val="both"/>
      </w:pPr>
      <w:r w:rsidRPr="00740246">
        <w:t>Cena díla</w:t>
      </w:r>
      <w:r w:rsidR="004D5D58">
        <w:t xml:space="preserve"> dle </w:t>
      </w:r>
      <w:r w:rsidRPr="00740246">
        <w:t>rozsahu specifikovan</w:t>
      </w:r>
      <w:r w:rsidR="004D5D58">
        <w:t>ého</w:t>
      </w:r>
      <w:r w:rsidRPr="00740246">
        <w:t xml:space="preserve"> v článku II. této smlouvy je stanovena dohodou smluvních stran a činí </w:t>
      </w:r>
      <w:r w:rsidR="004D5D58">
        <w:t>236 516</w:t>
      </w:r>
      <w:r w:rsidRPr="00740246">
        <w:t>,- Kč bez DPH</w:t>
      </w:r>
      <w:r w:rsidR="004D5D58">
        <w:t xml:space="preserve">, </w:t>
      </w:r>
      <w:r w:rsidR="004D5D58" w:rsidRPr="004D5D58">
        <w:t>DPH</w:t>
      </w:r>
      <w:r w:rsidR="004D5D58">
        <w:t xml:space="preserve"> 49 668,36 Kč</w:t>
      </w:r>
      <w:r w:rsidR="004D5D58" w:rsidRPr="004D5D58">
        <w:t xml:space="preserve">, </w:t>
      </w:r>
      <w:r w:rsidR="004D5D58">
        <w:t xml:space="preserve">286 184,36 </w:t>
      </w:r>
      <w:r w:rsidR="000A5F7F" w:rsidRPr="004D5D58">
        <w:t xml:space="preserve">Kč </w:t>
      </w:r>
      <w:r w:rsidR="004D5D58">
        <w:t>včetně</w:t>
      </w:r>
      <w:r w:rsidR="000A5F7F" w:rsidRPr="004D5D58">
        <w:t xml:space="preserve"> DPH</w:t>
      </w:r>
      <w:r w:rsidR="00D46715" w:rsidRPr="004D5D58">
        <w:t>.</w:t>
      </w:r>
    </w:p>
    <w:p w14:paraId="3DBCB962" w14:textId="599C9C9B" w:rsidR="00670D7A" w:rsidRDefault="00670D7A" w:rsidP="00740246">
      <w:pPr>
        <w:pStyle w:val="Odstavecseseznamem1"/>
        <w:numPr>
          <w:ilvl w:val="0"/>
          <w:numId w:val="22"/>
        </w:numPr>
        <w:spacing w:line="360" w:lineRule="auto"/>
        <w:jc w:val="both"/>
      </w:pPr>
      <w:r w:rsidRPr="00740246">
        <w:t>Cena je zpracována podle vlastní kalkulace zhotovitele s vyžitím přímých nákladů na použití materiálů. Cena zahrnuje veškeré náklady dodavatele spojené se splněním předmětu díla.</w:t>
      </w:r>
    </w:p>
    <w:p w14:paraId="6830D2E1" w14:textId="77777777" w:rsidR="004D5D58" w:rsidRPr="00740246" w:rsidRDefault="004D5D58" w:rsidP="004D5D58">
      <w:pPr>
        <w:pStyle w:val="Odstavecseseznamem1"/>
        <w:spacing w:line="360" w:lineRule="auto"/>
        <w:jc w:val="both"/>
      </w:pPr>
    </w:p>
    <w:p w14:paraId="0C20BF0B" w14:textId="77777777" w:rsidR="00670D7A" w:rsidRDefault="00670D7A" w:rsidP="00670D7A">
      <w:pPr>
        <w:pStyle w:val="Nadpis3"/>
        <w:rPr>
          <w:sz w:val="28"/>
        </w:rPr>
      </w:pPr>
      <w:r w:rsidRPr="00C22A37">
        <w:rPr>
          <w:sz w:val="28"/>
        </w:rPr>
        <w:t>VI.    Platební podmínky</w:t>
      </w:r>
    </w:p>
    <w:p w14:paraId="5F4DC5B0" w14:textId="77777777" w:rsidR="00122F0F" w:rsidRPr="00122F0F" w:rsidRDefault="00122F0F" w:rsidP="00122F0F">
      <w:pPr>
        <w:pStyle w:val="Zkladntext"/>
      </w:pPr>
    </w:p>
    <w:p w14:paraId="45A5CFB9" w14:textId="77777777" w:rsidR="00740246" w:rsidRDefault="00670D7A" w:rsidP="00C91A3F">
      <w:pPr>
        <w:pStyle w:val="Odstavecseseznamem1"/>
        <w:numPr>
          <w:ilvl w:val="0"/>
          <w:numId w:val="35"/>
        </w:numPr>
        <w:spacing w:line="360" w:lineRule="auto"/>
        <w:jc w:val="both"/>
      </w:pPr>
      <w:r w:rsidRPr="00C22A37">
        <w:t>Smluvní strany se dohodl</w:t>
      </w:r>
      <w:r>
        <w:t>y</w:t>
      </w:r>
      <w:r w:rsidRPr="00C22A37">
        <w:t xml:space="preserve"> na jednorázové fakturaci, která bude vystavena po realizaci díla se splatností 14 dnů ode dne doručení faktury objednateli</w:t>
      </w:r>
      <w:r w:rsidR="00740246">
        <w:t>.</w:t>
      </w:r>
    </w:p>
    <w:p w14:paraId="051EBD6F" w14:textId="77777777" w:rsidR="00670D7A" w:rsidRDefault="00670D7A" w:rsidP="00C91A3F">
      <w:pPr>
        <w:pStyle w:val="Odstavecseseznamem1"/>
        <w:numPr>
          <w:ilvl w:val="0"/>
          <w:numId w:val="35"/>
        </w:numPr>
        <w:spacing w:line="360" w:lineRule="auto"/>
        <w:jc w:val="both"/>
      </w:pPr>
      <w:r w:rsidRPr="00C22A37">
        <w:t xml:space="preserve">Objednatel prohlašuje, že má zajištěny prostředky na zaplacení díla, dle </w:t>
      </w:r>
      <w:proofErr w:type="spellStart"/>
      <w:r w:rsidRPr="00C22A37">
        <w:t>čl.V</w:t>
      </w:r>
      <w:proofErr w:type="spellEnd"/>
      <w:r w:rsidRPr="00C22A37">
        <w:t>.</w:t>
      </w:r>
    </w:p>
    <w:p w14:paraId="0755FAE8" w14:textId="77777777" w:rsidR="00670D7A" w:rsidRDefault="00670D7A" w:rsidP="00C91A3F">
      <w:pPr>
        <w:pStyle w:val="Odstavecseseznamem1"/>
        <w:numPr>
          <w:ilvl w:val="0"/>
          <w:numId w:val="35"/>
        </w:numPr>
        <w:spacing w:line="360" w:lineRule="auto"/>
        <w:jc w:val="both"/>
      </w:pPr>
      <w:r w:rsidRPr="00C22A37">
        <w:t>Platba bude provedena převodem na účet zhotovitele uvedený v záhlaví smlouvy</w:t>
      </w:r>
      <w:r>
        <w:t>.</w:t>
      </w:r>
    </w:p>
    <w:p w14:paraId="088756E0" w14:textId="77777777" w:rsidR="00C91A3F" w:rsidRDefault="00670D7A" w:rsidP="00C91A3F">
      <w:pPr>
        <w:pStyle w:val="Odstavecseseznamem1"/>
        <w:numPr>
          <w:ilvl w:val="0"/>
          <w:numId w:val="35"/>
        </w:numPr>
        <w:spacing w:line="360" w:lineRule="auto"/>
        <w:jc w:val="both"/>
      </w:pPr>
      <w:r w:rsidRPr="00C22A37">
        <w:t>Faktura zhotovitele musí obsahovat náležitosti uvedené v zákoně č. 235/2004 Sb., o dani z př</w:t>
      </w:r>
      <w:r>
        <w:t>idané hodnoty, v platném znění.</w:t>
      </w:r>
    </w:p>
    <w:p w14:paraId="4B1C7284" w14:textId="7ABBF004" w:rsidR="00670D7A" w:rsidRDefault="00670D7A" w:rsidP="00C91A3F">
      <w:pPr>
        <w:pStyle w:val="Odstavecseseznamem1"/>
        <w:numPr>
          <w:ilvl w:val="0"/>
          <w:numId w:val="35"/>
        </w:numPr>
        <w:spacing w:line="360" w:lineRule="auto"/>
        <w:jc w:val="both"/>
      </w:pPr>
      <w:r w:rsidRPr="00C22A37">
        <w:t xml:space="preserve">Adresa pro doručování faktur: </w:t>
      </w:r>
      <w:hyperlink r:id="rId7" w:history="1">
        <w:r w:rsidRPr="00740246">
          <w:t>faktury@ndbrno.cz</w:t>
        </w:r>
      </w:hyperlink>
      <w:r w:rsidR="00166E41">
        <w:t>.</w:t>
      </w:r>
    </w:p>
    <w:p w14:paraId="1D621310" w14:textId="77777777" w:rsidR="00670D7A" w:rsidRDefault="00670D7A" w:rsidP="00C91A3F">
      <w:pPr>
        <w:pStyle w:val="Odstavecseseznamem1"/>
        <w:numPr>
          <w:ilvl w:val="0"/>
          <w:numId w:val="35"/>
        </w:numPr>
        <w:spacing w:line="360" w:lineRule="auto"/>
        <w:jc w:val="both"/>
      </w:pPr>
      <w:r w:rsidRPr="00C22A37">
        <w:t>Objednatel se zavazuje zaplatit, na požádání, zhotoviteli úrok z prodlení ve výši 0,05% z neuhrazené částky za každý den prodlení a finančně se vypořádat se zhotovitelem.</w:t>
      </w:r>
    </w:p>
    <w:p w14:paraId="56820FDF" w14:textId="77777777" w:rsidR="00670D7A" w:rsidRPr="006D2261" w:rsidRDefault="00670D7A" w:rsidP="00C91A3F">
      <w:pPr>
        <w:pStyle w:val="Odstavecseseznamem1"/>
        <w:numPr>
          <w:ilvl w:val="0"/>
          <w:numId w:val="35"/>
        </w:numPr>
        <w:spacing w:line="360" w:lineRule="auto"/>
        <w:jc w:val="both"/>
      </w:pPr>
      <w:r w:rsidRPr="00740246">
        <w:t>Za nedodržení konečného termínu dokončení a předání díla zhotovitelem je objednatel oprávněn účtovat zhotoviteli smluvní pokutu 0.05% ze smluvní ceny za každý den prodlení.</w:t>
      </w:r>
    </w:p>
    <w:p w14:paraId="56A7CDA7" w14:textId="77777777" w:rsidR="00670D7A" w:rsidRPr="006D2261" w:rsidRDefault="00670D7A" w:rsidP="00C91A3F">
      <w:pPr>
        <w:pStyle w:val="Odstavecseseznamem1"/>
        <w:numPr>
          <w:ilvl w:val="0"/>
          <w:numId w:val="35"/>
        </w:numPr>
        <w:spacing w:line="360" w:lineRule="auto"/>
        <w:jc w:val="both"/>
      </w:pPr>
      <w:r w:rsidRPr="00740246">
        <w:t>Zhotovitel však není v prodlení pro okolnosti ležící na straně objednatele a pro okolnosti ležící mimo účinný vliv zhotovitele.</w:t>
      </w:r>
    </w:p>
    <w:p w14:paraId="7E89723B" w14:textId="77777777" w:rsidR="00670D7A" w:rsidRDefault="00670D7A" w:rsidP="00C91A3F">
      <w:pPr>
        <w:pStyle w:val="Odstavecseseznamem1"/>
        <w:numPr>
          <w:ilvl w:val="0"/>
          <w:numId w:val="35"/>
        </w:numPr>
        <w:spacing w:line="360" w:lineRule="auto"/>
        <w:jc w:val="both"/>
      </w:pPr>
      <w:r w:rsidRPr="00740246">
        <w:t>Smluvní pokuta je splatná do 15 dnů od doručení jejího písemného vyúčtování druhé smluvní straně.</w:t>
      </w:r>
    </w:p>
    <w:p w14:paraId="79F03738" w14:textId="77777777" w:rsidR="00670D7A" w:rsidRPr="006D2261" w:rsidRDefault="00670D7A" w:rsidP="00C91A3F">
      <w:pPr>
        <w:pStyle w:val="Odstavecseseznamem1"/>
        <w:numPr>
          <w:ilvl w:val="0"/>
          <w:numId w:val="35"/>
        </w:numPr>
        <w:spacing w:line="360" w:lineRule="auto"/>
        <w:jc w:val="both"/>
      </w:pPr>
      <w:r w:rsidRPr="00C22A37">
        <w:lastRenderedPageBreak/>
        <w:t>Stane-li se zhotoviteli, že bude uveden v seznamu nespolehlivých plátců či uvede pro realizaci platby za plnění nespolehlivý účet dle zákona č. 235/2004 Sb. o dani z přidané hodnoty, souhlasí zhotovitel se zajištěním částky DPH přímo ve prospěch správce daně.</w:t>
      </w:r>
    </w:p>
    <w:p w14:paraId="0F834DDE" w14:textId="77777777" w:rsidR="00C91A3F" w:rsidRPr="00C22A37" w:rsidRDefault="00C91A3F" w:rsidP="00670D7A">
      <w:pPr>
        <w:pStyle w:val="Odstavecseseznamem1"/>
        <w:spacing w:line="360" w:lineRule="auto"/>
        <w:ind w:left="0"/>
        <w:jc w:val="both"/>
        <w:rPr>
          <w:szCs w:val="22"/>
        </w:rPr>
      </w:pPr>
    </w:p>
    <w:p w14:paraId="3B4EEE21" w14:textId="77777777" w:rsidR="00670D7A" w:rsidRPr="00740246" w:rsidRDefault="00670D7A" w:rsidP="00740246">
      <w:pPr>
        <w:pStyle w:val="Nadpis3"/>
        <w:rPr>
          <w:sz w:val="28"/>
        </w:rPr>
      </w:pPr>
      <w:r w:rsidRPr="00740246">
        <w:rPr>
          <w:sz w:val="28"/>
        </w:rPr>
        <w:t xml:space="preserve">Článek VII. Práva a povinnosti stran     </w:t>
      </w:r>
    </w:p>
    <w:p w14:paraId="5E122F78" w14:textId="77777777" w:rsidR="00670D7A" w:rsidRPr="00740246" w:rsidRDefault="00670D7A" w:rsidP="00740246">
      <w:pPr>
        <w:pStyle w:val="Odstavecseseznamem1"/>
        <w:spacing w:line="360" w:lineRule="auto"/>
        <w:jc w:val="both"/>
      </w:pPr>
    </w:p>
    <w:p w14:paraId="7AB3F35E" w14:textId="77777777" w:rsidR="00670D7A" w:rsidRPr="00740246" w:rsidRDefault="00670D7A" w:rsidP="00C91A3F">
      <w:pPr>
        <w:pStyle w:val="Odstavecseseznamem1"/>
        <w:numPr>
          <w:ilvl w:val="0"/>
          <w:numId w:val="36"/>
        </w:numPr>
        <w:spacing w:line="360" w:lineRule="auto"/>
        <w:jc w:val="both"/>
      </w:pPr>
      <w:r w:rsidRPr="00740246">
        <w:t>Zhotovitel je povinen organizovat práce tak, aby zejména hlukem nenarušoval divadelní provoz v divadle Reduta.</w:t>
      </w:r>
    </w:p>
    <w:p w14:paraId="79A9630F" w14:textId="7A083356" w:rsidR="00670D7A" w:rsidRDefault="00670D7A" w:rsidP="00C91A3F">
      <w:pPr>
        <w:pStyle w:val="Odstavecseseznamem1"/>
        <w:numPr>
          <w:ilvl w:val="0"/>
          <w:numId w:val="36"/>
        </w:numPr>
        <w:spacing w:line="360" w:lineRule="auto"/>
        <w:jc w:val="both"/>
      </w:pPr>
      <w:proofErr w:type="gramStart"/>
      <w:r w:rsidRPr="00740246">
        <w:t>Zhotovitel  je</w:t>
      </w:r>
      <w:proofErr w:type="gramEnd"/>
      <w:r w:rsidRPr="00740246">
        <w:t xml:space="preserve"> povinen dodržovat obecně platné bezpečnostní a požární předpisy při provádění díla, dále je povinen udržovat čistotu a pořádek, odstraňovat na své náklady odpady a nečistoty vzniklé prováděním prací. </w:t>
      </w:r>
    </w:p>
    <w:p w14:paraId="724A3B5F" w14:textId="77777777" w:rsidR="00670D7A" w:rsidRPr="00740246" w:rsidRDefault="00670D7A" w:rsidP="00C91A3F">
      <w:pPr>
        <w:pStyle w:val="Odstavecseseznamem1"/>
        <w:numPr>
          <w:ilvl w:val="0"/>
          <w:numId w:val="36"/>
        </w:numPr>
        <w:spacing w:line="360" w:lineRule="auto"/>
        <w:jc w:val="both"/>
      </w:pPr>
      <w:r w:rsidRPr="00740246">
        <w:t xml:space="preserve">Pokud činností zhotovitele dojde ke způsobení škody objednateli nebo jiným subjektům pro okolnosti na straně zhotovitele, nesplněním podmínek této smlouvy o dílo, porušením obecně závazných, platných norem a předpisů, je zhotovitel povinen bez zbytečného odkladu škodu odstranit, není-li to možné, pak nahradit v penězích. </w:t>
      </w:r>
    </w:p>
    <w:p w14:paraId="24D48E58" w14:textId="77777777" w:rsidR="00670D7A" w:rsidRPr="00740246" w:rsidRDefault="00670D7A" w:rsidP="00C91A3F">
      <w:pPr>
        <w:pStyle w:val="Odstavecseseznamem1"/>
        <w:numPr>
          <w:ilvl w:val="0"/>
          <w:numId w:val="36"/>
        </w:numPr>
        <w:spacing w:line="360" w:lineRule="auto"/>
        <w:jc w:val="both"/>
      </w:pPr>
      <w:r w:rsidRPr="00740246">
        <w:t>O dobu, po kterou byl objednatel v prodlení se splněním jakékoliv jeho povinnosti vyplývající z této smlouvy nebo zákona, se prodlužuje doba provádění díla.</w:t>
      </w:r>
    </w:p>
    <w:p w14:paraId="09658FED" w14:textId="5846E327" w:rsidR="00B0461B" w:rsidRPr="00740246" w:rsidRDefault="00670D7A" w:rsidP="00B0461B">
      <w:pPr>
        <w:pStyle w:val="Odstavecseseznamem1"/>
        <w:numPr>
          <w:ilvl w:val="0"/>
          <w:numId w:val="36"/>
        </w:numPr>
        <w:spacing w:line="360" w:lineRule="auto"/>
        <w:jc w:val="both"/>
      </w:pPr>
      <w:r w:rsidRPr="00740246">
        <w:t>Zhotovitel je povinen mít nejpozd</w:t>
      </w:r>
      <w:bookmarkStart w:id="0" w:name="_GoBack"/>
      <w:bookmarkEnd w:id="0"/>
      <w:r w:rsidRPr="00740246">
        <w:t>ěji v den předcházející dni podpisu této Smlouvy uzavřenou pojistnou smlouvu, jejímž předmětem je pojištění odpovědnosti za škodu způsobenou Zhotovitelem třetí osobě v souvislosti s výkonem jeho činnost</w:t>
      </w:r>
      <w:r w:rsidR="00B0461B">
        <w:t xml:space="preserve">i, ve výši nejméně </w:t>
      </w:r>
      <w:r w:rsidR="007C5654">
        <w:t>2</w:t>
      </w:r>
      <w:r w:rsidR="00B0461B">
        <w:t>000 000 Kč.</w:t>
      </w:r>
    </w:p>
    <w:p w14:paraId="184F354A" w14:textId="77777777" w:rsidR="00C91A3F" w:rsidRPr="00C22A37" w:rsidRDefault="00C91A3F" w:rsidP="00670D7A">
      <w:pPr>
        <w:pStyle w:val="Odstavecseseznamem1"/>
        <w:spacing w:line="360" w:lineRule="auto"/>
        <w:ind w:left="0"/>
        <w:jc w:val="both"/>
        <w:rPr>
          <w:szCs w:val="22"/>
        </w:rPr>
      </w:pPr>
    </w:p>
    <w:p w14:paraId="31BC2895" w14:textId="77777777" w:rsidR="00670D7A" w:rsidRDefault="00670D7A" w:rsidP="00740246">
      <w:pPr>
        <w:pStyle w:val="Nadpis3"/>
        <w:rPr>
          <w:sz w:val="28"/>
        </w:rPr>
      </w:pPr>
      <w:r w:rsidRPr="00740246">
        <w:rPr>
          <w:sz w:val="28"/>
        </w:rPr>
        <w:t>Článek VIII. Záruční doba, odpovědnost za vady, podmínky reklamace</w:t>
      </w:r>
    </w:p>
    <w:p w14:paraId="1A6DA7A9" w14:textId="77777777" w:rsidR="00122F0F" w:rsidRPr="00740246" w:rsidRDefault="00670D7A" w:rsidP="00122F0F">
      <w:pPr>
        <w:pStyle w:val="Odstavecseseznamem1"/>
        <w:numPr>
          <w:ilvl w:val="0"/>
          <w:numId w:val="31"/>
        </w:numPr>
        <w:spacing w:line="360" w:lineRule="auto"/>
        <w:jc w:val="both"/>
      </w:pPr>
      <w:r w:rsidRPr="00740246">
        <w:t>Zhotovitel se zavazuje, že dílo bude mít po dobu trvání záruční doby vlastnosti a jakost odpovídající účelu smlouvy.</w:t>
      </w:r>
    </w:p>
    <w:p w14:paraId="7BC5B577" w14:textId="5C88E3F9" w:rsidR="00136F59" w:rsidRDefault="00670D7A" w:rsidP="00122F0F">
      <w:pPr>
        <w:pStyle w:val="Odstavecseseznamem1"/>
        <w:numPr>
          <w:ilvl w:val="0"/>
          <w:numId w:val="31"/>
        </w:numPr>
        <w:spacing w:line="360" w:lineRule="auto"/>
        <w:jc w:val="both"/>
      </w:pPr>
      <w:r w:rsidRPr="00740246">
        <w:t xml:space="preserve">Záruka na provedené práce činí </w:t>
      </w:r>
      <w:r w:rsidR="007C5654">
        <w:t>24</w:t>
      </w:r>
      <w:r w:rsidRPr="00740246">
        <w:t xml:space="preserve"> měsíců, záruka na jednotlivé přístroje a dodávky dle </w:t>
      </w:r>
      <w:r w:rsidR="00011D75">
        <w:t>účelu smlouvy činí též</w:t>
      </w:r>
      <w:r w:rsidRPr="00740246">
        <w:t xml:space="preserve"> </w:t>
      </w:r>
      <w:r w:rsidR="007C5654">
        <w:t>24</w:t>
      </w:r>
      <w:r w:rsidRPr="00740246">
        <w:t xml:space="preserve"> měsíců ode dne převzetí. </w:t>
      </w:r>
      <w:r w:rsidR="00136F59">
        <w:t xml:space="preserve">V případě </w:t>
      </w:r>
      <w:r w:rsidR="008A0B5D">
        <w:t xml:space="preserve">jakékoliv kontroly </w:t>
      </w:r>
      <w:r w:rsidR="00B0461B">
        <w:t>třetí</w:t>
      </w:r>
      <w:r w:rsidR="00136F59">
        <w:t xml:space="preserve"> stranou tak bude vždy </w:t>
      </w:r>
      <w:r w:rsidR="008A0B5D">
        <w:t>prováděna za účasti zhotovitele.</w:t>
      </w:r>
    </w:p>
    <w:p w14:paraId="35F3B2DE" w14:textId="39174987" w:rsidR="00136F59" w:rsidRDefault="00F3139B" w:rsidP="00F3139B">
      <w:pPr>
        <w:pStyle w:val="Odstavecseseznamem1"/>
        <w:numPr>
          <w:ilvl w:val="0"/>
          <w:numId w:val="31"/>
        </w:numPr>
        <w:spacing w:line="360" w:lineRule="auto"/>
        <w:jc w:val="both"/>
      </w:pPr>
      <w:r w:rsidRPr="00F3139B">
        <w:t>Podmínkou výrobce zvlhčovače je provádění servisu 2x ročně</w:t>
      </w:r>
      <w:r>
        <w:t>.</w:t>
      </w:r>
      <w:r w:rsidR="00011D75">
        <w:t xml:space="preserve"> </w:t>
      </w:r>
    </w:p>
    <w:p w14:paraId="6563541E" w14:textId="77777777" w:rsidR="00670D7A" w:rsidRPr="00740246" w:rsidRDefault="00670D7A" w:rsidP="00122F0F">
      <w:pPr>
        <w:pStyle w:val="Odstavecseseznamem1"/>
        <w:numPr>
          <w:ilvl w:val="0"/>
          <w:numId w:val="31"/>
        </w:numPr>
        <w:spacing w:line="360" w:lineRule="auto"/>
        <w:jc w:val="both"/>
      </w:pPr>
      <w:r w:rsidRPr="00740246">
        <w:t>Záruční doba počíná dnem předání díla.</w:t>
      </w:r>
    </w:p>
    <w:p w14:paraId="2E9EFA43" w14:textId="025CA08E" w:rsidR="00670D7A" w:rsidRPr="00740246" w:rsidRDefault="00670D7A" w:rsidP="00122F0F">
      <w:pPr>
        <w:pStyle w:val="Odstavecseseznamem1"/>
        <w:numPr>
          <w:ilvl w:val="0"/>
          <w:numId w:val="31"/>
        </w:numPr>
        <w:spacing w:line="360" w:lineRule="auto"/>
        <w:jc w:val="both"/>
      </w:pPr>
      <w:r w:rsidRPr="00740246">
        <w:t xml:space="preserve">Zhotovitel odpovídá po dobu záruční </w:t>
      </w:r>
      <w:r w:rsidR="008A0258">
        <w:t xml:space="preserve">doby </w:t>
      </w:r>
      <w:r w:rsidRPr="00740246">
        <w:t>za vady díla způsobené vadným plněním nebo vadným materiálem dodaným zhotovitelem. Reklamace vad budou uplatněny objednatelem písemně bez zbytečných odkladů po jejich zjištění. Zhotovitel je povinen zahájit práce na odstranění vad nejpozději do 10 pracovních dnů ode dne uplatnění oprávněné reklamace a bezplatně vady odstranit. Zhotovitel neodpovídá za vady způsobené mechanicky, přirozeným opotřebením, změnou vlhkosti a teploty a z důvodu statických poruch.</w:t>
      </w:r>
    </w:p>
    <w:p w14:paraId="23F39D61" w14:textId="77777777" w:rsidR="00670D7A" w:rsidRPr="00740246" w:rsidRDefault="00670D7A" w:rsidP="00122F0F">
      <w:pPr>
        <w:pStyle w:val="Odstavecseseznamem1"/>
        <w:numPr>
          <w:ilvl w:val="0"/>
          <w:numId w:val="31"/>
        </w:numPr>
        <w:spacing w:line="360" w:lineRule="auto"/>
        <w:jc w:val="both"/>
      </w:pPr>
      <w:r w:rsidRPr="00740246">
        <w:lastRenderedPageBreak/>
        <w:t>Nebezpečí škody nese od počátku zhotovitel.</w:t>
      </w:r>
    </w:p>
    <w:p w14:paraId="53E95F30" w14:textId="77777777" w:rsidR="00670D7A" w:rsidRPr="00740246" w:rsidRDefault="00670D7A" w:rsidP="00122F0F">
      <w:pPr>
        <w:pStyle w:val="Odstavecseseznamem1"/>
        <w:numPr>
          <w:ilvl w:val="0"/>
          <w:numId w:val="31"/>
        </w:numPr>
        <w:spacing w:line="360" w:lineRule="auto"/>
        <w:jc w:val="both"/>
      </w:pPr>
      <w:r w:rsidRPr="00740246">
        <w:t>Dílo přechází do vlastnictví objednatele dnem uhrazení faktury (připsáním částky na účet).</w:t>
      </w:r>
    </w:p>
    <w:p w14:paraId="3AF5A32F" w14:textId="77777777" w:rsidR="00670D7A" w:rsidRPr="00740246" w:rsidRDefault="00670D7A" w:rsidP="00122F0F">
      <w:pPr>
        <w:pStyle w:val="Odstavecseseznamem1"/>
        <w:numPr>
          <w:ilvl w:val="0"/>
          <w:numId w:val="31"/>
        </w:numPr>
        <w:spacing w:line="360" w:lineRule="auto"/>
        <w:jc w:val="both"/>
      </w:pPr>
      <w:r w:rsidRPr="00740246">
        <w:t>Okamžikem převzetí a předání díla přechází na objednatele nebezpečí škody na díle.</w:t>
      </w:r>
    </w:p>
    <w:p w14:paraId="7C820761" w14:textId="77777777" w:rsidR="00670D7A" w:rsidRPr="00740246" w:rsidRDefault="00670D7A" w:rsidP="00122F0F">
      <w:pPr>
        <w:pStyle w:val="Odstavecseseznamem1"/>
        <w:numPr>
          <w:ilvl w:val="0"/>
          <w:numId w:val="31"/>
        </w:numPr>
        <w:spacing w:line="360" w:lineRule="auto"/>
        <w:jc w:val="both"/>
      </w:pPr>
      <w:r w:rsidRPr="00740246">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w:t>
      </w:r>
    </w:p>
    <w:p w14:paraId="2362151E" w14:textId="77777777" w:rsidR="00670D7A" w:rsidRPr="00740246" w:rsidRDefault="00670D7A" w:rsidP="00122F0F">
      <w:pPr>
        <w:pStyle w:val="Odstavecseseznamem1"/>
        <w:numPr>
          <w:ilvl w:val="0"/>
          <w:numId w:val="31"/>
        </w:numPr>
        <w:spacing w:line="360" w:lineRule="auto"/>
        <w:jc w:val="both"/>
      </w:pPr>
      <w:r w:rsidRPr="00740246">
        <w:t xml:space="preserve">Reklamaci lze uplatnit do posledního dne záruční doby, přičemž i reklamace odeslaná objednatelem v poslední den záruční doby se považuje za včas uplatněnou. </w:t>
      </w:r>
    </w:p>
    <w:p w14:paraId="04D0E390" w14:textId="77777777" w:rsidR="00B0461B" w:rsidRDefault="00B0461B" w:rsidP="00740246">
      <w:pPr>
        <w:pStyle w:val="Nadpis3"/>
        <w:rPr>
          <w:sz w:val="28"/>
        </w:rPr>
      </w:pPr>
    </w:p>
    <w:p w14:paraId="5CB6BF9C" w14:textId="77777777" w:rsidR="00670D7A" w:rsidRDefault="00670D7A" w:rsidP="00740246">
      <w:pPr>
        <w:pStyle w:val="Nadpis3"/>
        <w:rPr>
          <w:sz w:val="28"/>
        </w:rPr>
      </w:pPr>
      <w:r w:rsidRPr="00740246">
        <w:rPr>
          <w:sz w:val="28"/>
        </w:rPr>
        <w:t>Článek IX. Předání a převzetí díla</w:t>
      </w:r>
    </w:p>
    <w:p w14:paraId="69E1BBA1" w14:textId="77777777" w:rsidR="00011D75" w:rsidRPr="00011D75" w:rsidRDefault="00011D75" w:rsidP="00011D75">
      <w:pPr>
        <w:pStyle w:val="Zkladntext"/>
      </w:pPr>
    </w:p>
    <w:p w14:paraId="13E80847" w14:textId="77777777" w:rsidR="00670D7A" w:rsidRPr="00011D75" w:rsidRDefault="00670D7A" w:rsidP="00011D75">
      <w:pPr>
        <w:pStyle w:val="Odstavecseseznamem1"/>
        <w:numPr>
          <w:ilvl w:val="0"/>
          <w:numId w:val="33"/>
        </w:numPr>
        <w:spacing w:line="360" w:lineRule="auto"/>
        <w:jc w:val="both"/>
      </w:pPr>
      <w:r w:rsidRPr="00011D75">
        <w:t>Objednatel se zavazuje provedené dílo od zhotovitele převzít. Zhotovitel splní svou povinnost provést dílo jeho řádným provedením a předáním objednateli v souladu s ustanoveními této smlouvy po provedení úspěšného zkušebního provozu, o čemž se provede zápis do předávacího protokolu.</w:t>
      </w:r>
    </w:p>
    <w:p w14:paraId="479237C7" w14:textId="77777777" w:rsidR="00670D7A" w:rsidRPr="00011D75" w:rsidRDefault="00670D7A" w:rsidP="00011D75">
      <w:pPr>
        <w:pStyle w:val="Odstavecseseznamem1"/>
        <w:numPr>
          <w:ilvl w:val="0"/>
          <w:numId w:val="33"/>
        </w:numPr>
        <w:spacing w:line="360" w:lineRule="auto"/>
        <w:jc w:val="both"/>
      </w:pPr>
      <w:r w:rsidRPr="00011D75">
        <w:t>Dílo se považuje za řádně a včas dokončené, pokud bylo provedeno bez vad a nedodělků nebo jen s ojedinělými drobnými vadami či nedodělky, které sami o sobě nebo ve spojení s jinými nebrání užívání díla, dále pokud dílo má vlastnosti stanovené právními předpisy, touto smlouvou, ČSN i jinými normami, které mohou být k dílu uplatněny, a pokud bylo převzato objednatelem.</w:t>
      </w:r>
    </w:p>
    <w:p w14:paraId="4F7298AC" w14:textId="77777777" w:rsidR="00670D7A" w:rsidRPr="00011D75" w:rsidRDefault="00670D7A" w:rsidP="00011D75">
      <w:pPr>
        <w:pStyle w:val="Odstavecseseznamem1"/>
        <w:numPr>
          <w:ilvl w:val="0"/>
          <w:numId w:val="33"/>
        </w:numPr>
        <w:spacing w:line="360" w:lineRule="auto"/>
        <w:jc w:val="both"/>
      </w:pPr>
      <w:r w:rsidRPr="00C22A37">
        <w:t>Zhotovitel předmět díla předá formou písemného předávacího protokolu, přičemž k převzetí předmětu díla poskytne objednatel nezbytnou součinnost</w:t>
      </w:r>
      <w:r w:rsidR="00B0461B">
        <w:t>.</w:t>
      </w:r>
      <w:r w:rsidRPr="00C22A37">
        <w:t xml:space="preserve"> </w:t>
      </w:r>
    </w:p>
    <w:p w14:paraId="7A57CDFB" w14:textId="77777777" w:rsidR="00670D7A" w:rsidRPr="00C22A37" w:rsidRDefault="00670D7A" w:rsidP="00670D7A">
      <w:pPr>
        <w:pStyle w:val="Odstavecseseznamem"/>
        <w:ind w:left="284"/>
        <w:jc w:val="both"/>
        <w:rPr>
          <w:szCs w:val="24"/>
        </w:rPr>
      </w:pPr>
    </w:p>
    <w:p w14:paraId="15860BAD" w14:textId="77777777" w:rsidR="00670D7A" w:rsidRDefault="00B0461B" w:rsidP="00670D7A">
      <w:pPr>
        <w:pStyle w:val="Nadpis3"/>
        <w:rPr>
          <w:sz w:val="28"/>
        </w:rPr>
      </w:pPr>
      <w:r>
        <w:rPr>
          <w:sz w:val="28"/>
        </w:rPr>
        <w:t xml:space="preserve">X.  </w:t>
      </w:r>
      <w:r w:rsidR="00670D7A" w:rsidRPr="00C22A37">
        <w:rPr>
          <w:sz w:val="28"/>
        </w:rPr>
        <w:t>Další ujednání</w:t>
      </w:r>
    </w:p>
    <w:p w14:paraId="527A9821" w14:textId="77777777" w:rsidR="002D663E" w:rsidRPr="002D663E" w:rsidRDefault="002D663E" w:rsidP="002D663E">
      <w:pPr>
        <w:pStyle w:val="Zkladntext"/>
      </w:pPr>
    </w:p>
    <w:p w14:paraId="442B113D" w14:textId="77777777" w:rsidR="00670D7A" w:rsidRDefault="00670D7A" w:rsidP="002D663E">
      <w:pPr>
        <w:pStyle w:val="Odstavecseseznamem1"/>
        <w:numPr>
          <w:ilvl w:val="0"/>
          <w:numId w:val="34"/>
        </w:numPr>
        <w:spacing w:line="360" w:lineRule="auto"/>
        <w:jc w:val="both"/>
      </w:pPr>
      <w:r w:rsidRPr="00C22A37">
        <w:t>Objednatel zajistí podmínky pro řádné plnění smluvně dohodnutých činností zhotovitele.</w:t>
      </w:r>
    </w:p>
    <w:p w14:paraId="4341368A" w14:textId="77777777" w:rsidR="00670D7A" w:rsidRDefault="00670D7A" w:rsidP="002D663E">
      <w:pPr>
        <w:pStyle w:val="Odstavecseseznamem1"/>
        <w:numPr>
          <w:ilvl w:val="0"/>
          <w:numId w:val="34"/>
        </w:numPr>
        <w:spacing w:line="360" w:lineRule="auto"/>
        <w:jc w:val="both"/>
      </w:pPr>
      <w:r w:rsidRPr="00C22A37">
        <w:t>Případné změny této smlouvy budou provedeny písemně formou dodatků.</w:t>
      </w:r>
    </w:p>
    <w:p w14:paraId="37D61CC2" w14:textId="77777777" w:rsidR="00670D7A" w:rsidRDefault="00670D7A" w:rsidP="002D663E">
      <w:pPr>
        <w:pStyle w:val="Odstavecseseznamem1"/>
        <w:numPr>
          <w:ilvl w:val="0"/>
          <w:numId w:val="34"/>
        </w:numPr>
        <w:spacing w:line="360" w:lineRule="auto"/>
        <w:jc w:val="both"/>
      </w:pPr>
      <w:r w:rsidRPr="00C22A37">
        <w:t>Pokud není v této Smlouvě stanoveno jinak, platí pro právní vztahy z ní vyplývající příslušná ustanovení obecně závazných právních předpisů České republiky, zejména pak ustanovení Občanského zákoníku.</w:t>
      </w:r>
    </w:p>
    <w:p w14:paraId="2C1A030A" w14:textId="77777777" w:rsidR="00670D7A" w:rsidRDefault="00670D7A" w:rsidP="002D663E">
      <w:pPr>
        <w:pStyle w:val="Odstavecseseznamem1"/>
        <w:numPr>
          <w:ilvl w:val="0"/>
          <w:numId w:val="34"/>
        </w:numPr>
        <w:spacing w:line="360" w:lineRule="auto"/>
        <w:jc w:val="both"/>
      </w:pPr>
      <w:r w:rsidRPr="00C22A37">
        <w:t>Všechny sporné záležitosti z této smlouvy budou řešeny především smírně. Pokud nedojde ke vzájemné dohodě, budou řešeny soudní cestou.</w:t>
      </w:r>
    </w:p>
    <w:p w14:paraId="7CF351D3" w14:textId="77777777" w:rsidR="00670D7A" w:rsidRDefault="00670D7A" w:rsidP="002D663E">
      <w:pPr>
        <w:pStyle w:val="Odstavecseseznamem1"/>
        <w:numPr>
          <w:ilvl w:val="0"/>
          <w:numId w:val="34"/>
        </w:numPr>
        <w:spacing w:line="360" w:lineRule="auto"/>
        <w:jc w:val="both"/>
      </w:pPr>
      <w:r w:rsidRPr="002D663E">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w:t>
      </w:r>
    </w:p>
    <w:p w14:paraId="1D96F887" w14:textId="77777777" w:rsidR="00670D7A" w:rsidRDefault="00670D7A" w:rsidP="002D663E">
      <w:pPr>
        <w:pStyle w:val="Odstavecseseznamem1"/>
        <w:numPr>
          <w:ilvl w:val="0"/>
          <w:numId w:val="34"/>
        </w:numPr>
        <w:spacing w:line="360" w:lineRule="auto"/>
        <w:jc w:val="both"/>
      </w:pPr>
      <w:r w:rsidRPr="00C22A37">
        <w:lastRenderedPageBreak/>
        <w:t>Smlouva se uzavírá na dobu nezbytně nutnou ke zhotovení díla, za předpokladu, že smlouva nebude vypovězena jednou ze smluvních stran. V případě vypovězení platnosti této smlouvy nezanikají nevypořádaná práva a závazky smluvních stran, vzniklé v době její platnosti.</w:t>
      </w:r>
    </w:p>
    <w:p w14:paraId="43C903AC" w14:textId="77777777" w:rsidR="000A5F7F" w:rsidRDefault="00670D7A" w:rsidP="000A5F7F">
      <w:pPr>
        <w:pStyle w:val="Odstavecseseznamem1"/>
        <w:numPr>
          <w:ilvl w:val="0"/>
          <w:numId w:val="34"/>
        </w:numPr>
        <w:spacing w:line="360" w:lineRule="auto"/>
        <w:jc w:val="both"/>
      </w:pPr>
      <w:r w:rsidRPr="00C22A37">
        <w:t>Smlouva nabývá platnosti dnem jejího podpisu oběma smluvními stranami</w:t>
      </w:r>
      <w:r>
        <w:t>.</w:t>
      </w:r>
      <w:r w:rsidRPr="00C22A37">
        <w:t xml:space="preserve"> </w:t>
      </w:r>
    </w:p>
    <w:p w14:paraId="119EB2E8" w14:textId="77777777" w:rsidR="00670D7A" w:rsidRDefault="00670D7A" w:rsidP="002D663E">
      <w:pPr>
        <w:pStyle w:val="Odstavecseseznamem1"/>
        <w:numPr>
          <w:ilvl w:val="0"/>
          <w:numId w:val="34"/>
        </w:numPr>
        <w:spacing w:line="360" w:lineRule="auto"/>
        <w:jc w:val="both"/>
      </w:pPr>
      <w:r w:rsidRPr="00C22A37">
        <w:t>Obě smluvní strany berou na vědomí, že smlouva nabývá účinnosti teprve jejím uveřejněním v registru smluv podle zákona č. 340/2015 Sb. (zákon o registru smluv) a souhlasí s uveřejnění</w:t>
      </w:r>
      <w:r>
        <w:t>m této smlouvy v úplném znění.</w:t>
      </w:r>
    </w:p>
    <w:p w14:paraId="10422475" w14:textId="77777777" w:rsidR="00670D7A" w:rsidRDefault="00670D7A" w:rsidP="002D663E">
      <w:pPr>
        <w:pStyle w:val="Odstavecseseznamem1"/>
        <w:numPr>
          <w:ilvl w:val="0"/>
          <w:numId w:val="34"/>
        </w:numPr>
        <w:spacing w:line="360" w:lineRule="auto"/>
        <w:jc w:val="both"/>
      </w:pPr>
      <w:r w:rsidRPr="00C22A37">
        <w:t>Účastníci této smlouvy po jejím přečtení prohlašují, že souhlasí s jejím obsahem, že tato smlouva byla sepsána na základě pravdivých údajů, jejich pravé a svobodné vůle a nebyla ujednána v tísni ani za jinak jednostranně nevýhodných podmínek. Na důkaz toho připojují své podpisy.</w:t>
      </w:r>
    </w:p>
    <w:p w14:paraId="547D5C7E" w14:textId="77777777" w:rsidR="00670D7A" w:rsidRPr="006D2261" w:rsidRDefault="00670D7A" w:rsidP="002D663E">
      <w:pPr>
        <w:pStyle w:val="Odstavecseseznamem1"/>
        <w:numPr>
          <w:ilvl w:val="0"/>
          <w:numId w:val="34"/>
        </w:numPr>
        <w:spacing w:line="360" w:lineRule="auto"/>
        <w:jc w:val="both"/>
      </w:pPr>
      <w:r w:rsidRPr="00C22A37">
        <w:t xml:space="preserve">Tato smlouva je vyhotovena ve dvou vyhotoveních s platností originálu, z nichž objednatel i Zhotovitel obdrží každý </w:t>
      </w:r>
      <w:r w:rsidR="00C91A3F">
        <w:t>jeden výtisk.</w:t>
      </w:r>
    </w:p>
    <w:p w14:paraId="68522C42" w14:textId="77777777" w:rsidR="00B0461B" w:rsidRDefault="00B0461B" w:rsidP="00670D7A">
      <w:pPr>
        <w:spacing w:line="360" w:lineRule="auto"/>
        <w:jc w:val="both"/>
      </w:pPr>
    </w:p>
    <w:p w14:paraId="2EF38DF1" w14:textId="79C8B49C" w:rsidR="00AF32C7" w:rsidRDefault="00AF32C7" w:rsidP="00670D7A">
      <w:pPr>
        <w:spacing w:line="360" w:lineRule="auto"/>
        <w:jc w:val="both"/>
      </w:pPr>
      <w:r>
        <w:t xml:space="preserve">Příloha 1 – </w:t>
      </w:r>
      <w:r w:rsidR="007C5654">
        <w:t>cenová n</w:t>
      </w:r>
      <w:r w:rsidR="00652F36">
        <w:t>a</w:t>
      </w:r>
      <w:r w:rsidR="007C5654">
        <w:t>bídka</w:t>
      </w:r>
    </w:p>
    <w:p w14:paraId="3C1368A1" w14:textId="77777777" w:rsidR="00AF32C7" w:rsidRDefault="00AF32C7" w:rsidP="00670D7A">
      <w:pPr>
        <w:spacing w:line="360" w:lineRule="auto"/>
        <w:jc w:val="both"/>
      </w:pPr>
    </w:p>
    <w:p w14:paraId="3378BBB1" w14:textId="60FE88B6" w:rsidR="00670D7A" w:rsidRPr="00C22A37" w:rsidRDefault="00670D7A" w:rsidP="00670D7A">
      <w:pPr>
        <w:spacing w:line="360" w:lineRule="auto"/>
        <w:jc w:val="both"/>
      </w:pPr>
      <w:r w:rsidRPr="00C22A37">
        <w:t xml:space="preserve">V </w:t>
      </w:r>
      <w:r w:rsidR="0064235C">
        <w:t>…………</w:t>
      </w:r>
      <w:proofErr w:type="gramStart"/>
      <w:r w:rsidR="0064235C">
        <w:t>…..</w:t>
      </w:r>
      <w:r w:rsidRPr="00C22A37">
        <w:t xml:space="preserve"> dne</w:t>
      </w:r>
      <w:proofErr w:type="gramEnd"/>
      <w:r w:rsidRPr="00C22A37">
        <w:t xml:space="preserve"> ……</w:t>
      </w:r>
      <w:r w:rsidR="00B0461B">
        <w:t>………</w:t>
      </w:r>
      <w:r w:rsidR="00B0461B">
        <w:tab/>
      </w:r>
      <w:r w:rsidR="00B0461B">
        <w:tab/>
      </w:r>
      <w:r w:rsidR="00B0461B">
        <w:tab/>
      </w:r>
      <w:r w:rsidR="00B0461B">
        <w:tab/>
      </w:r>
      <w:r w:rsidR="00B0461B">
        <w:tab/>
        <w:t xml:space="preserve"> </w:t>
      </w:r>
      <w:r w:rsidRPr="00C22A37">
        <w:t>V Brně dne ……</w:t>
      </w:r>
      <w:r w:rsidR="00B0461B">
        <w:t>………..</w:t>
      </w:r>
    </w:p>
    <w:p w14:paraId="39C5355D" w14:textId="77777777" w:rsidR="00670D7A" w:rsidRPr="00C22A37" w:rsidRDefault="00670D7A" w:rsidP="00670D7A">
      <w:pPr>
        <w:spacing w:line="360" w:lineRule="auto"/>
        <w:jc w:val="both"/>
      </w:pPr>
      <w:r w:rsidRPr="00C22A37">
        <w:tab/>
      </w:r>
      <w:r w:rsidRPr="00C22A37">
        <w:tab/>
      </w:r>
      <w:r w:rsidRPr="00C22A37">
        <w:tab/>
      </w:r>
      <w:r w:rsidRPr="00C22A37">
        <w:tab/>
      </w:r>
      <w:r w:rsidRPr="00C22A37">
        <w:tab/>
      </w:r>
      <w:r w:rsidRPr="00C22A37">
        <w:tab/>
      </w:r>
      <w:r w:rsidRPr="00C22A37">
        <w:tab/>
      </w:r>
      <w:r w:rsidRPr="00C22A37">
        <w:tab/>
      </w:r>
    </w:p>
    <w:p w14:paraId="4EB8DEC7" w14:textId="77777777" w:rsidR="008C7D4D" w:rsidRDefault="00670D7A" w:rsidP="00670D7A">
      <w:pPr>
        <w:spacing w:line="360" w:lineRule="auto"/>
        <w:jc w:val="both"/>
      </w:pPr>
      <w:r w:rsidRPr="00C22A37">
        <w:t>......................................................</w:t>
      </w:r>
      <w:r w:rsidRPr="00C22A37">
        <w:tab/>
      </w:r>
      <w:r w:rsidRPr="00C22A37">
        <w:tab/>
      </w:r>
      <w:r w:rsidRPr="00C22A37">
        <w:tab/>
      </w:r>
      <w:r w:rsidRPr="00C22A37">
        <w:tab/>
      </w:r>
      <w:r w:rsidRPr="00C22A37">
        <w:tab/>
        <w:t>................................................</w:t>
      </w:r>
    </w:p>
    <w:p w14:paraId="5D9D163D" w14:textId="254753C8" w:rsidR="00670D7A" w:rsidRPr="00C22A37" w:rsidRDefault="00670D7A" w:rsidP="00670D7A">
      <w:pPr>
        <w:spacing w:line="360" w:lineRule="auto"/>
        <w:jc w:val="both"/>
      </w:pPr>
      <w:r w:rsidRPr="00C22A37">
        <w:t>Ing.</w:t>
      </w:r>
      <w:r w:rsidR="00AF32C7">
        <w:t xml:space="preserve"> </w:t>
      </w:r>
      <w:r w:rsidR="007C5654">
        <w:t>Jaroslav Čajka</w:t>
      </w:r>
      <w:r w:rsidRPr="00C22A37">
        <w:tab/>
      </w:r>
      <w:r w:rsidRPr="00C22A37">
        <w:tab/>
      </w:r>
      <w:r w:rsidRPr="00C22A37">
        <w:tab/>
      </w:r>
      <w:r w:rsidRPr="00C22A37">
        <w:tab/>
      </w:r>
      <w:r w:rsidRPr="00C22A37">
        <w:tab/>
      </w:r>
      <w:r w:rsidRPr="00C22A37">
        <w:tab/>
      </w:r>
      <w:r w:rsidR="008C7D4D">
        <w:tab/>
      </w:r>
      <w:r w:rsidRPr="00C22A37">
        <w:t>MgA.</w:t>
      </w:r>
      <w:r w:rsidR="00AF32C7">
        <w:t xml:space="preserve"> </w:t>
      </w:r>
      <w:r w:rsidRPr="00C22A37">
        <w:t>Martin Glaser</w:t>
      </w:r>
    </w:p>
    <w:p w14:paraId="6E6AF9C0" w14:textId="77DD0BF2" w:rsidR="004653D7" w:rsidRDefault="00B0461B" w:rsidP="008C7D4D">
      <w:r>
        <w:t>Zhotovitel</w:t>
      </w:r>
      <w:r>
        <w:tab/>
      </w:r>
      <w:r>
        <w:tab/>
      </w:r>
      <w:r>
        <w:tab/>
      </w:r>
      <w:r>
        <w:tab/>
      </w:r>
      <w:r>
        <w:tab/>
      </w:r>
      <w:r>
        <w:tab/>
      </w:r>
      <w:r>
        <w:tab/>
      </w:r>
      <w:r w:rsidR="008C7D4D">
        <w:tab/>
      </w:r>
      <w:r>
        <w:t>objednatel</w:t>
      </w:r>
    </w:p>
    <w:sectPr w:rsidR="004653D7" w:rsidSect="00AF32C7">
      <w:footerReference w:type="default" r:id="rId8"/>
      <w:pgSz w:w="11906" w:h="16838"/>
      <w:pgMar w:top="567" w:right="851" w:bottom="426" w:left="1418" w:header="708" w:footer="708" w:gutter="0"/>
      <w:cols w:space="708"/>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DEB65" w14:textId="77777777" w:rsidR="004F3252" w:rsidRDefault="004F3252" w:rsidP="00122F0F">
      <w:r>
        <w:separator/>
      </w:r>
    </w:p>
  </w:endnote>
  <w:endnote w:type="continuationSeparator" w:id="0">
    <w:p w14:paraId="11DAD95C" w14:textId="77777777" w:rsidR="004F3252" w:rsidRDefault="004F3252" w:rsidP="0012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814618"/>
      <w:docPartObj>
        <w:docPartGallery w:val="Page Numbers (Bottom of Page)"/>
        <w:docPartUnique/>
      </w:docPartObj>
    </w:sdtPr>
    <w:sdtEndPr/>
    <w:sdtContent>
      <w:p w14:paraId="33847203" w14:textId="77777777" w:rsidR="00C91A3F" w:rsidRDefault="00C91A3F">
        <w:pPr>
          <w:pStyle w:val="Zpat"/>
          <w:jc w:val="right"/>
        </w:pPr>
        <w:r w:rsidRPr="00C91A3F">
          <w:rPr>
            <w:sz w:val="20"/>
          </w:rPr>
          <w:fldChar w:fldCharType="begin"/>
        </w:r>
        <w:r w:rsidRPr="00C91A3F">
          <w:rPr>
            <w:sz w:val="20"/>
          </w:rPr>
          <w:instrText>PAGE   \* MERGEFORMAT</w:instrText>
        </w:r>
        <w:r w:rsidRPr="00C91A3F">
          <w:rPr>
            <w:sz w:val="20"/>
          </w:rPr>
          <w:fldChar w:fldCharType="separate"/>
        </w:r>
        <w:r w:rsidR="00F3139B">
          <w:rPr>
            <w:noProof/>
            <w:sz w:val="20"/>
          </w:rPr>
          <w:t>3</w:t>
        </w:r>
        <w:r w:rsidRPr="00C91A3F">
          <w:rPr>
            <w:sz w:val="20"/>
          </w:rPr>
          <w:fldChar w:fldCharType="end"/>
        </w:r>
      </w:p>
    </w:sdtContent>
  </w:sdt>
  <w:p w14:paraId="7B16B906" w14:textId="77777777" w:rsidR="00C91A3F" w:rsidRDefault="00C91A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BBA1F" w14:textId="77777777" w:rsidR="004F3252" w:rsidRDefault="004F3252" w:rsidP="00122F0F">
      <w:r>
        <w:separator/>
      </w:r>
    </w:p>
  </w:footnote>
  <w:footnote w:type="continuationSeparator" w:id="0">
    <w:p w14:paraId="28025D65" w14:textId="77777777" w:rsidR="004F3252" w:rsidRDefault="004F3252" w:rsidP="00122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lvlText w:val="%1."/>
      <w:lvlJc w:val="left"/>
      <w:pPr>
        <w:tabs>
          <w:tab w:val="num" w:pos="720"/>
        </w:tabs>
        <w:ind w:left="720" w:hanging="720"/>
      </w:pPr>
      <w:rPr>
        <w:sz w:val="28"/>
        <w:u w:val="single"/>
      </w:r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C9FA1B80"/>
    <w:name w:val="WWNum14"/>
    <w:lvl w:ilvl="0">
      <w:start w:val="1"/>
      <w:numFmt w:val="decimal"/>
      <w:lvlText w:val="%1."/>
      <w:lvlJc w:val="left"/>
      <w:pPr>
        <w:tabs>
          <w:tab w:val="num" w:pos="0"/>
        </w:tabs>
        <w:ind w:left="644"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2F11056"/>
    <w:multiLevelType w:val="hybridMultilevel"/>
    <w:tmpl w:val="D3947F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A941F0"/>
    <w:multiLevelType w:val="hybridMultilevel"/>
    <w:tmpl w:val="A8CAC7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6829CA"/>
    <w:multiLevelType w:val="multilevel"/>
    <w:tmpl w:val="BF08374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1DA875B5"/>
    <w:multiLevelType w:val="hybridMultilevel"/>
    <w:tmpl w:val="F7EA65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010482F"/>
    <w:multiLevelType w:val="hybridMultilevel"/>
    <w:tmpl w:val="E9A4C5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3A33AE"/>
    <w:multiLevelType w:val="hybridMultilevel"/>
    <w:tmpl w:val="BC5EE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F46266"/>
    <w:multiLevelType w:val="hybridMultilevel"/>
    <w:tmpl w:val="3C98F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607E4E"/>
    <w:multiLevelType w:val="hybridMultilevel"/>
    <w:tmpl w:val="A746A1EA"/>
    <w:lvl w:ilvl="0" w:tplc="B308CE22">
      <w:start w:val="1"/>
      <w:numFmt w:val="decimal"/>
      <w:lvlText w:val="%1."/>
      <w:lvlJc w:val="left"/>
      <w:pPr>
        <w:ind w:left="446" w:hanging="360"/>
      </w:pPr>
      <w:rPr>
        <w:rFonts w:hint="default"/>
      </w:rPr>
    </w:lvl>
    <w:lvl w:ilvl="1" w:tplc="04050019" w:tentative="1">
      <w:start w:val="1"/>
      <w:numFmt w:val="lowerLetter"/>
      <w:lvlText w:val="%2."/>
      <w:lvlJc w:val="left"/>
      <w:pPr>
        <w:ind w:left="1166" w:hanging="360"/>
      </w:pPr>
    </w:lvl>
    <w:lvl w:ilvl="2" w:tplc="0405001B" w:tentative="1">
      <w:start w:val="1"/>
      <w:numFmt w:val="lowerRoman"/>
      <w:lvlText w:val="%3."/>
      <w:lvlJc w:val="right"/>
      <w:pPr>
        <w:ind w:left="1886" w:hanging="180"/>
      </w:pPr>
    </w:lvl>
    <w:lvl w:ilvl="3" w:tplc="0405000F" w:tentative="1">
      <w:start w:val="1"/>
      <w:numFmt w:val="decimal"/>
      <w:lvlText w:val="%4."/>
      <w:lvlJc w:val="left"/>
      <w:pPr>
        <w:ind w:left="2606" w:hanging="360"/>
      </w:pPr>
    </w:lvl>
    <w:lvl w:ilvl="4" w:tplc="04050019" w:tentative="1">
      <w:start w:val="1"/>
      <w:numFmt w:val="lowerLetter"/>
      <w:lvlText w:val="%5."/>
      <w:lvlJc w:val="left"/>
      <w:pPr>
        <w:ind w:left="3326" w:hanging="360"/>
      </w:pPr>
    </w:lvl>
    <w:lvl w:ilvl="5" w:tplc="0405001B" w:tentative="1">
      <w:start w:val="1"/>
      <w:numFmt w:val="lowerRoman"/>
      <w:lvlText w:val="%6."/>
      <w:lvlJc w:val="right"/>
      <w:pPr>
        <w:ind w:left="4046" w:hanging="180"/>
      </w:pPr>
    </w:lvl>
    <w:lvl w:ilvl="6" w:tplc="0405000F" w:tentative="1">
      <w:start w:val="1"/>
      <w:numFmt w:val="decimal"/>
      <w:lvlText w:val="%7."/>
      <w:lvlJc w:val="left"/>
      <w:pPr>
        <w:ind w:left="4766" w:hanging="360"/>
      </w:pPr>
    </w:lvl>
    <w:lvl w:ilvl="7" w:tplc="04050019" w:tentative="1">
      <w:start w:val="1"/>
      <w:numFmt w:val="lowerLetter"/>
      <w:lvlText w:val="%8."/>
      <w:lvlJc w:val="left"/>
      <w:pPr>
        <w:ind w:left="5486" w:hanging="360"/>
      </w:pPr>
    </w:lvl>
    <w:lvl w:ilvl="8" w:tplc="0405001B" w:tentative="1">
      <w:start w:val="1"/>
      <w:numFmt w:val="lowerRoman"/>
      <w:lvlText w:val="%9."/>
      <w:lvlJc w:val="right"/>
      <w:pPr>
        <w:ind w:left="6206" w:hanging="180"/>
      </w:pPr>
    </w:lvl>
  </w:abstractNum>
  <w:abstractNum w:abstractNumId="11" w15:restartNumberingAfterBreak="0">
    <w:nsid w:val="362E3060"/>
    <w:multiLevelType w:val="hybridMultilevel"/>
    <w:tmpl w:val="A5BA5C36"/>
    <w:lvl w:ilvl="0" w:tplc="23A6FCE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2" w15:restartNumberingAfterBreak="0">
    <w:nsid w:val="381664B5"/>
    <w:multiLevelType w:val="hybridMultilevel"/>
    <w:tmpl w:val="9D9CE7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B1B8A"/>
    <w:multiLevelType w:val="hybridMultilevel"/>
    <w:tmpl w:val="BA1086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685C31"/>
    <w:multiLevelType w:val="hybridMultilevel"/>
    <w:tmpl w:val="52AE7158"/>
    <w:lvl w:ilvl="0" w:tplc="E0ACD984">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B53C64"/>
    <w:multiLevelType w:val="hybridMultilevel"/>
    <w:tmpl w:val="B28084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3C5214"/>
    <w:multiLevelType w:val="hybridMultilevel"/>
    <w:tmpl w:val="25A6D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6010BF"/>
    <w:multiLevelType w:val="hybridMultilevel"/>
    <w:tmpl w:val="17A217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1460A8"/>
    <w:multiLevelType w:val="hybridMultilevel"/>
    <w:tmpl w:val="158E4D30"/>
    <w:lvl w:ilvl="0" w:tplc="8C2C0A8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452114"/>
    <w:multiLevelType w:val="hybridMultilevel"/>
    <w:tmpl w:val="90C083C0"/>
    <w:lvl w:ilvl="0" w:tplc="9E7A3E46">
      <w:start w:val="1"/>
      <w:numFmt w:val="decimal"/>
      <w:lvlText w:val="%1."/>
      <w:lvlJc w:val="left"/>
      <w:pPr>
        <w:ind w:left="446" w:hanging="360"/>
      </w:pPr>
      <w:rPr>
        <w:rFonts w:hint="default"/>
      </w:rPr>
    </w:lvl>
    <w:lvl w:ilvl="1" w:tplc="04050019" w:tentative="1">
      <w:start w:val="1"/>
      <w:numFmt w:val="lowerLetter"/>
      <w:lvlText w:val="%2."/>
      <w:lvlJc w:val="left"/>
      <w:pPr>
        <w:ind w:left="1166" w:hanging="360"/>
      </w:pPr>
    </w:lvl>
    <w:lvl w:ilvl="2" w:tplc="0405001B" w:tentative="1">
      <w:start w:val="1"/>
      <w:numFmt w:val="lowerRoman"/>
      <w:lvlText w:val="%3."/>
      <w:lvlJc w:val="right"/>
      <w:pPr>
        <w:ind w:left="1886" w:hanging="180"/>
      </w:pPr>
    </w:lvl>
    <w:lvl w:ilvl="3" w:tplc="0405000F" w:tentative="1">
      <w:start w:val="1"/>
      <w:numFmt w:val="decimal"/>
      <w:lvlText w:val="%4."/>
      <w:lvlJc w:val="left"/>
      <w:pPr>
        <w:ind w:left="2606" w:hanging="360"/>
      </w:pPr>
    </w:lvl>
    <w:lvl w:ilvl="4" w:tplc="04050019" w:tentative="1">
      <w:start w:val="1"/>
      <w:numFmt w:val="lowerLetter"/>
      <w:lvlText w:val="%5."/>
      <w:lvlJc w:val="left"/>
      <w:pPr>
        <w:ind w:left="3326" w:hanging="360"/>
      </w:pPr>
    </w:lvl>
    <w:lvl w:ilvl="5" w:tplc="0405001B" w:tentative="1">
      <w:start w:val="1"/>
      <w:numFmt w:val="lowerRoman"/>
      <w:lvlText w:val="%6."/>
      <w:lvlJc w:val="right"/>
      <w:pPr>
        <w:ind w:left="4046" w:hanging="180"/>
      </w:pPr>
    </w:lvl>
    <w:lvl w:ilvl="6" w:tplc="0405000F" w:tentative="1">
      <w:start w:val="1"/>
      <w:numFmt w:val="decimal"/>
      <w:lvlText w:val="%7."/>
      <w:lvlJc w:val="left"/>
      <w:pPr>
        <w:ind w:left="4766" w:hanging="360"/>
      </w:pPr>
    </w:lvl>
    <w:lvl w:ilvl="7" w:tplc="04050019" w:tentative="1">
      <w:start w:val="1"/>
      <w:numFmt w:val="lowerLetter"/>
      <w:lvlText w:val="%8."/>
      <w:lvlJc w:val="left"/>
      <w:pPr>
        <w:ind w:left="5486" w:hanging="360"/>
      </w:pPr>
    </w:lvl>
    <w:lvl w:ilvl="8" w:tplc="0405001B" w:tentative="1">
      <w:start w:val="1"/>
      <w:numFmt w:val="lowerRoman"/>
      <w:lvlText w:val="%9."/>
      <w:lvlJc w:val="right"/>
      <w:pPr>
        <w:ind w:left="6206" w:hanging="180"/>
      </w:pPr>
    </w:lvl>
  </w:abstractNum>
  <w:abstractNum w:abstractNumId="20" w15:restartNumberingAfterBreak="0">
    <w:nsid w:val="65E25FA8"/>
    <w:multiLevelType w:val="hybridMultilevel"/>
    <w:tmpl w:val="99967D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FC2C39"/>
    <w:multiLevelType w:val="hybridMultilevel"/>
    <w:tmpl w:val="836C68C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E35334C"/>
    <w:multiLevelType w:val="hybridMultilevel"/>
    <w:tmpl w:val="428A12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380706"/>
    <w:multiLevelType w:val="hybridMultilevel"/>
    <w:tmpl w:val="3544C4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996545"/>
    <w:multiLevelType w:val="hybridMultilevel"/>
    <w:tmpl w:val="AD68EB1E"/>
    <w:lvl w:ilvl="0" w:tplc="8376AE6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15"/>
  </w:num>
  <w:num w:numId="6">
    <w:abstractNumId w:val="18"/>
  </w:num>
  <w:num w:numId="7">
    <w:abstractNumId w:val="24"/>
  </w:num>
  <w:num w:numId="8">
    <w:abstractNumId w:val="21"/>
  </w:num>
  <w:num w:numId="9">
    <w:abstractNumId w:val="19"/>
  </w:num>
  <w:num w:numId="10">
    <w:abstractNumId w:val="11"/>
  </w:num>
  <w:num w:numId="11">
    <w:abstractNumId w:val="10"/>
  </w:num>
  <w:num w:numId="12">
    <w:abstractNumId w:val="0"/>
  </w:num>
  <w:num w:numId="13">
    <w:abstractNumId w:val="17"/>
  </w:num>
  <w:num w:numId="14">
    <w:abstractNumId w:val="20"/>
  </w:num>
  <w:num w:numId="15">
    <w:abstractNumId w:val="0"/>
  </w:num>
  <w:num w:numId="16">
    <w:abstractNumId w:val="0"/>
  </w:num>
  <w:num w:numId="17">
    <w:abstractNumId w:val="0"/>
  </w:num>
  <w:num w:numId="18">
    <w:abstractNumId w:val="22"/>
  </w:num>
  <w:num w:numId="19">
    <w:abstractNumId w:val="6"/>
  </w:num>
  <w:num w:numId="20">
    <w:abstractNumId w:val="14"/>
  </w:num>
  <w:num w:numId="21">
    <w:abstractNumId w:val="0"/>
  </w:num>
  <w:num w:numId="22">
    <w:abstractNumId w:val="16"/>
  </w:num>
  <w:num w:numId="23">
    <w:abstractNumId w:val="3"/>
  </w:num>
  <w:num w:numId="24">
    <w:abstractNumId w:val="0"/>
  </w:num>
  <w:num w:numId="25">
    <w:abstractNumId w:val="0"/>
  </w:num>
  <w:num w:numId="26">
    <w:abstractNumId w:val="0"/>
  </w:num>
  <w:num w:numId="27">
    <w:abstractNumId w:val="0"/>
  </w:num>
  <w:num w:numId="28">
    <w:abstractNumId w:val="0"/>
  </w:num>
  <w:num w:numId="29">
    <w:abstractNumId w:val="4"/>
  </w:num>
  <w:num w:numId="30">
    <w:abstractNumId w:val="13"/>
  </w:num>
  <w:num w:numId="31">
    <w:abstractNumId w:val="23"/>
  </w:num>
  <w:num w:numId="32">
    <w:abstractNumId w:val="0"/>
  </w:num>
  <w:num w:numId="33">
    <w:abstractNumId w:val="9"/>
  </w:num>
  <w:num w:numId="34">
    <w:abstractNumId w:val="7"/>
  </w:num>
  <w:num w:numId="35">
    <w:abstractNumId w:val="1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7A"/>
    <w:rsid w:val="00011D75"/>
    <w:rsid w:val="000854C7"/>
    <w:rsid w:val="000A5F7F"/>
    <w:rsid w:val="00122F0F"/>
    <w:rsid w:val="00136F59"/>
    <w:rsid w:val="00166E41"/>
    <w:rsid w:val="001F329C"/>
    <w:rsid w:val="002D663E"/>
    <w:rsid w:val="003F2DE3"/>
    <w:rsid w:val="004653D7"/>
    <w:rsid w:val="004A2790"/>
    <w:rsid w:val="004D5D58"/>
    <w:rsid w:val="004F3252"/>
    <w:rsid w:val="005058AB"/>
    <w:rsid w:val="005941AB"/>
    <w:rsid w:val="00615702"/>
    <w:rsid w:val="0064235C"/>
    <w:rsid w:val="00652F36"/>
    <w:rsid w:val="00670D7A"/>
    <w:rsid w:val="00725FC5"/>
    <w:rsid w:val="00740246"/>
    <w:rsid w:val="007969B2"/>
    <w:rsid w:val="007C5654"/>
    <w:rsid w:val="008251AB"/>
    <w:rsid w:val="008A0258"/>
    <w:rsid w:val="008A0B5D"/>
    <w:rsid w:val="008C7D4D"/>
    <w:rsid w:val="00963CB9"/>
    <w:rsid w:val="00A2675D"/>
    <w:rsid w:val="00AF32C7"/>
    <w:rsid w:val="00B0461B"/>
    <w:rsid w:val="00C06A97"/>
    <w:rsid w:val="00C91A3F"/>
    <w:rsid w:val="00D46715"/>
    <w:rsid w:val="00D80A5D"/>
    <w:rsid w:val="00DA2F83"/>
    <w:rsid w:val="00DC792C"/>
    <w:rsid w:val="00DE0C22"/>
    <w:rsid w:val="00F3139B"/>
    <w:rsid w:val="00F865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6B52"/>
  <w15:docId w15:val="{2C24CBF9-BB94-46EC-9A70-F12577BD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0D7A"/>
    <w:pPr>
      <w:suppressAutoHyphens/>
      <w:spacing w:after="0" w:line="240" w:lineRule="auto"/>
    </w:pPr>
    <w:rPr>
      <w:rFonts w:ascii="Times New Roman" w:eastAsia="Times New Roman" w:hAnsi="Times New Roman" w:cs="Times New Roman"/>
      <w:sz w:val="24"/>
      <w:szCs w:val="20"/>
      <w:lang w:eastAsia="ar-SA"/>
    </w:rPr>
  </w:style>
  <w:style w:type="paragraph" w:styleId="Nadpis2">
    <w:name w:val="heading 2"/>
    <w:basedOn w:val="Normln"/>
    <w:next w:val="Zkladntext"/>
    <w:link w:val="Nadpis2Char"/>
    <w:qFormat/>
    <w:rsid w:val="00670D7A"/>
    <w:pPr>
      <w:keepNext/>
      <w:tabs>
        <w:tab w:val="num" w:pos="576"/>
      </w:tabs>
      <w:spacing w:line="360" w:lineRule="auto"/>
      <w:ind w:left="576" w:hanging="576"/>
      <w:jc w:val="center"/>
      <w:outlineLvl w:val="1"/>
    </w:pPr>
    <w:rPr>
      <w:b/>
      <w:sz w:val="28"/>
    </w:rPr>
  </w:style>
  <w:style w:type="paragraph" w:styleId="Nadpis3">
    <w:name w:val="heading 3"/>
    <w:basedOn w:val="Normln"/>
    <w:next w:val="Zkladntext"/>
    <w:link w:val="Nadpis3Char"/>
    <w:qFormat/>
    <w:rsid w:val="00670D7A"/>
    <w:pPr>
      <w:keepNext/>
      <w:numPr>
        <w:ilvl w:val="2"/>
        <w:numId w:val="1"/>
      </w:numPr>
      <w:spacing w:line="360" w:lineRule="auto"/>
      <w:jc w:val="center"/>
      <w:outlineLvl w:val="2"/>
    </w:pPr>
    <w:rPr>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70D7A"/>
    <w:rPr>
      <w:rFonts w:ascii="Times New Roman" w:eastAsia="Times New Roman" w:hAnsi="Times New Roman" w:cs="Times New Roman"/>
      <w:b/>
      <w:sz w:val="28"/>
      <w:szCs w:val="20"/>
      <w:lang w:eastAsia="ar-SA"/>
    </w:rPr>
  </w:style>
  <w:style w:type="character" w:customStyle="1" w:styleId="Nadpis3Char">
    <w:name w:val="Nadpis 3 Char"/>
    <w:basedOn w:val="Standardnpsmoodstavce"/>
    <w:link w:val="Nadpis3"/>
    <w:rsid w:val="00670D7A"/>
    <w:rPr>
      <w:rFonts w:ascii="Times New Roman" w:eastAsia="Times New Roman" w:hAnsi="Times New Roman" w:cs="Times New Roman"/>
      <w:b/>
      <w:sz w:val="32"/>
      <w:szCs w:val="20"/>
      <w:lang w:eastAsia="ar-SA"/>
    </w:rPr>
  </w:style>
  <w:style w:type="paragraph" w:customStyle="1" w:styleId="Normlnweb1">
    <w:name w:val="Normální (web)1"/>
    <w:basedOn w:val="Normln"/>
    <w:rsid w:val="00670D7A"/>
    <w:pPr>
      <w:spacing w:before="100" w:after="100"/>
    </w:pPr>
    <w:rPr>
      <w:szCs w:val="24"/>
    </w:rPr>
  </w:style>
  <w:style w:type="paragraph" w:customStyle="1" w:styleId="Odstavecseseznamem1">
    <w:name w:val="Odstavec se seznamem1"/>
    <w:basedOn w:val="Normln"/>
    <w:rsid w:val="00670D7A"/>
    <w:pPr>
      <w:ind w:left="720"/>
    </w:pPr>
  </w:style>
  <w:style w:type="paragraph" w:styleId="Nzev">
    <w:name w:val="Title"/>
    <w:basedOn w:val="Normln"/>
    <w:next w:val="Podtitul"/>
    <w:link w:val="NzevChar"/>
    <w:qFormat/>
    <w:rsid w:val="00670D7A"/>
    <w:pPr>
      <w:ind w:left="708" w:firstLine="708"/>
      <w:jc w:val="center"/>
    </w:pPr>
    <w:rPr>
      <w:b/>
      <w:bCs/>
      <w:sz w:val="36"/>
      <w:szCs w:val="36"/>
    </w:rPr>
  </w:style>
  <w:style w:type="character" w:customStyle="1" w:styleId="NzevChar">
    <w:name w:val="Název Char"/>
    <w:basedOn w:val="Standardnpsmoodstavce"/>
    <w:link w:val="Nzev"/>
    <w:rsid w:val="00670D7A"/>
    <w:rPr>
      <w:rFonts w:ascii="Times New Roman" w:eastAsia="Times New Roman" w:hAnsi="Times New Roman" w:cs="Times New Roman"/>
      <w:b/>
      <w:bCs/>
      <w:sz w:val="36"/>
      <w:szCs w:val="36"/>
      <w:lang w:eastAsia="ar-SA"/>
    </w:rPr>
  </w:style>
  <w:style w:type="character" w:styleId="Hypertextovodkaz">
    <w:name w:val="Hyperlink"/>
    <w:uiPriority w:val="99"/>
    <w:unhideWhenUsed/>
    <w:rsid w:val="00670D7A"/>
    <w:rPr>
      <w:color w:val="0563C1"/>
      <w:u w:val="single"/>
    </w:rPr>
  </w:style>
  <w:style w:type="paragraph" w:styleId="Odstavecseseznamem">
    <w:name w:val="List Paragraph"/>
    <w:basedOn w:val="Normln"/>
    <w:link w:val="OdstavecseseznamemChar"/>
    <w:uiPriority w:val="99"/>
    <w:qFormat/>
    <w:rsid w:val="00670D7A"/>
    <w:pPr>
      <w:overflowPunct w:val="0"/>
      <w:ind w:left="720"/>
      <w:contextualSpacing/>
      <w:textAlignment w:val="baseline"/>
    </w:pPr>
    <w:rPr>
      <w:color w:val="00000A"/>
      <w:lang w:eastAsia="zh-CN"/>
    </w:rPr>
  </w:style>
  <w:style w:type="character" w:customStyle="1" w:styleId="OdstavecseseznamemChar">
    <w:name w:val="Odstavec se seznamem Char"/>
    <w:link w:val="Odstavecseseznamem"/>
    <w:uiPriority w:val="99"/>
    <w:locked/>
    <w:rsid w:val="00670D7A"/>
    <w:rPr>
      <w:rFonts w:ascii="Times New Roman" w:eastAsia="Times New Roman" w:hAnsi="Times New Roman" w:cs="Times New Roman"/>
      <w:color w:val="00000A"/>
      <w:sz w:val="24"/>
      <w:szCs w:val="20"/>
      <w:lang w:eastAsia="zh-CN"/>
    </w:rPr>
  </w:style>
  <w:style w:type="paragraph" w:customStyle="1" w:styleId="Odstavec10">
    <w:name w:val="Odstavec 10"/>
    <w:basedOn w:val="Normln"/>
    <w:autoRedefine/>
    <w:uiPriority w:val="99"/>
    <w:rsid w:val="00670D7A"/>
    <w:pPr>
      <w:tabs>
        <w:tab w:val="right" w:leader="dot" w:pos="9356"/>
      </w:tabs>
      <w:suppressAutoHyphens w:val="0"/>
      <w:spacing w:before="120"/>
      <w:ind w:left="360"/>
      <w:outlineLvl w:val="1"/>
    </w:pPr>
    <w:rPr>
      <w:color w:val="548DD4"/>
      <w:szCs w:val="24"/>
      <w:lang w:eastAsia="cs-CZ"/>
    </w:rPr>
  </w:style>
  <w:style w:type="character" w:styleId="Odkaznakoment">
    <w:name w:val="annotation reference"/>
    <w:rsid w:val="00670D7A"/>
    <w:rPr>
      <w:sz w:val="16"/>
      <w:szCs w:val="16"/>
    </w:rPr>
  </w:style>
  <w:style w:type="paragraph" w:styleId="Textkomente">
    <w:name w:val="annotation text"/>
    <w:basedOn w:val="Normln"/>
    <w:link w:val="TextkomenteChar"/>
    <w:rsid w:val="00670D7A"/>
    <w:pPr>
      <w:suppressAutoHyphens w:val="0"/>
    </w:pPr>
    <w:rPr>
      <w:sz w:val="20"/>
      <w:lang w:eastAsia="cs-CZ"/>
    </w:rPr>
  </w:style>
  <w:style w:type="character" w:customStyle="1" w:styleId="TextkomenteChar">
    <w:name w:val="Text komentáře Char"/>
    <w:basedOn w:val="Standardnpsmoodstavce"/>
    <w:link w:val="Textkomente"/>
    <w:rsid w:val="00670D7A"/>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670D7A"/>
    <w:pPr>
      <w:spacing w:after="120"/>
    </w:pPr>
  </w:style>
  <w:style w:type="character" w:customStyle="1" w:styleId="ZkladntextChar">
    <w:name w:val="Základní text Char"/>
    <w:basedOn w:val="Standardnpsmoodstavce"/>
    <w:link w:val="Zkladntext"/>
    <w:uiPriority w:val="99"/>
    <w:semiHidden/>
    <w:rsid w:val="00670D7A"/>
    <w:rPr>
      <w:rFonts w:ascii="Times New Roman" w:eastAsia="Times New Roman" w:hAnsi="Times New Roman" w:cs="Times New Roman"/>
      <w:sz w:val="24"/>
      <w:szCs w:val="20"/>
      <w:lang w:eastAsia="ar-SA"/>
    </w:rPr>
  </w:style>
  <w:style w:type="paragraph" w:styleId="Podtitul">
    <w:name w:val="Subtitle"/>
    <w:basedOn w:val="Normln"/>
    <w:next w:val="Normln"/>
    <w:link w:val="PodtitulChar"/>
    <w:uiPriority w:val="11"/>
    <w:qFormat/>
    <w:rsid w:val="00670D7A"/>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Standardnpsmoodstavce"/>
    <w:link w:val="Podtitul"/>
    <w:uiPriority w:val="11"/>
    <w:rsid w:val="00670D7A"/>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70D7A"/>
    <w:rPr>
      <w:rFonts w:ascii="Tahoma" w:hAnsi="Tahoma" w:cs="Tahoma"/>
      <w:sz w:val="16"/>
      <w:szCs w:val="16"/>
    </w:rPr>
  </w:style>
  <w:style w:type="character" w:customStyle="1" w:styleId="TextbublinyChar">
    <w:name w:val="Text bubliny Char"/>
    <w:basedOn w:val="Standardnpsmoodstavce"/>
    <w:link w:val="Textbubliny"/>
    <w:uiPriority w:val="99"/>
    <w:semiHidden/>
    <w:rsid w:val="00670D7A"/>
    <w:rPr>
      <w:rFonts w:ascii="Tahoma" w:eastAsia="Times New Roman" w:hAnsi="Tahoma" w:cs="Tahoma"/>
      <w:sz w:val="16"/>
      <w:szCs w:val="16"/>
      <w:lang w:eastAsia="ar-SA"/>
    </w:rPr>
  </w:style>
  <w:style w:type="paragraph" w:styleId="Zhlav">
    <w:name w:val="header"/>
    <w:basedOn w:val="Normln"/>
    <w:link w:val="ZhlavChar"/>
    <w:uiPriority w:val="99"/>
    <w:unhideWhenUsed/>
    <w:rsid w:val="00122F0F"/>
    <w:pPr>
      <w:tabs>
        <w:tab w:val="center" w:pos="4536"/>
        <w:tab w:val="right" w:pos="9072"/>
      </w:tabs>
    </w:pPr>
  </w:style>
  <w:style w:type="character" w:customStyle="1" w:styleId="ZhlavChar">
    <w:name w:val="Záhlaví Char"/>
    <w:basedOn w:val="Standardnpsmoodstavce"/>
    <w:link w:val="Zhlav"/>
    <w:uiPriority w:val="99"/>
    <w:rsid w:val="00122F0F"/>
    <w:rPr>
      <w:rFonts w:ascii="Times New Roman" w:eastAsia="Times New Roman" w:hAnsi="Times New Roman" w:cs="Times New Roman"/>
      <w:sz w:val="24"/>
      <w:szCs w:val="20"/>
      <w:lang w:eastAsia="ar-SA"/>
    </w:rPr>
  </w:style>
  <w:style w:type="paragraph" w:styleId="Zpat">
    <w:name w:val="footer"/>
    <w:basedOn w:val="Normln"/>
    <w:link w:val="ZpatChar"/>
    <w:uiPriority w:val="99"/>
    <w:unhideWhenUsed/>
    <w:rsid w:val="00122F0F"/>
    <w:pPr>
      <w:tabs>
        <w:tab w:val="center" w:pos="4536"/>
        <w:tab w:val="right" w:pos="9072"/>
      </w:tabs>
    </w:pPr>
  </w:style>
  <w:style w:type="character" w:customStyle="1" w:styleId="ZpatChar">
    <w:name w:val="Zápatí Char"/>
    <w:basedOn w:val="Standardnpsmoodstavce"/>
    <w:link w:val="Zpat"/>
    <w:uiPriority w:val="99"/>
    <w:rsid w:val="00122F0F"/>
    <w:rPr>
      <w:rFonts w:ascii="Times New Roman" w:eastAsia="Times New Roman" w:hAnsi="Times New Roman" w:cs="Times New Roman"/>
      <w:sz w:val="24"/>
      <w:szCs w:val="20"/>
      <w:lang w:eastAsia="ar-SA"/>
    </w:rPr>
  </w:style>
  <w:style w:type="paragraph" w:styleId="Pedmtkomente">
    <w:name w:val="annotation subject"/>
    <w:basedOn w:val="Textkomente"/>
    <w:next w:val="Textkomente"/>
    <w:link w:val="PedmtkomenteChar"/>
    <w:uiPriority w:val="99"/>
    <w:semiHidden/>
    <w:unhideWhenUsed/>
    <w:rsid w:val="00B0461B"/>
    <w:pPr>
      <w:suppressAutoHyphens/>
    </w:pPr>
    <w:rPr>
      <w:b/>
      <w:bCs/>
      <w:lang w:eastAsia="ar-SA"/>
    </w:rPr>
  </w:style>
  <w:style w:type="character" w:customStyle="1" w:styleId="PedmtkomenteChar">
    <w:name w:val="Předmět komentáře Char"/>
    <w:basedOn w:val="TextkomenteChar"/>
    <w:link w:val="Pedmtkomente"/>
    <w:uiPriority w:val="99"/>
    <w:semiHidden/>
    <w:rsid w:val="00B0461B"/>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ndbrn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1327</Words>
  <Characters>7835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Lojdová Dagmar</cp:lastModifiedBy>
  <cp:revision>10</cp:revision>
  <dcterms:created xsi:type="dcterms:W3CDTF">2020-11-16T10:53:00Z</dcterms:created>
  <dcterms:modified xsi:type="dcterms:W3CDTF">2020-11-19T12:15:00Z</dcterms:modified>
</cp:coreProperties>
</file>