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DAE" w:rsidRPr="00D021E5" w:rsidRDefault="00EF66F0" w:rsidP="00FA2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eastAsia="Times New Roman" w:hAnsi="Times New Roman"/>
          <w:noProof w:val="0"/>
          <w:sz w:val="26"/>
          <w:szCs w:val="26"/>
          <w:lang w:eastAsia="cs-CZ"/>
        </w:rPr>
      </w:pPr>
      <w:r w:rsidRPr="00D021E5">
        <w:rPr>
          <w:rFonts w:ascii="Times New Roman" w:eastAsia="Times New Roman" w:hAnsi="Times New Roman"/>
          <w:noProof w:val="0"/>
          <w:sz w:val="26"/>
          <w:szCs w:val="26"/>
          <w:lang w:eastAsia="cs-CZ"/>
        </w:rPr>
        <w:t>Helena Vymětalová</w:t>
      </w:r>
    </w:p>
    <w:p w:rsidR="00FA2DAE" w:rsidRPr="00D021E5" w:rsidRDefault="00EF66F0" w:rsidP="00FA2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eastAsia="Times New Roman" w:hAnsi="Times New Roman"/>
          <w:b/>
          <w:noProof w:val="0"/>
          <w:sz w:val="26"/>
          <w:szCs w:val="26"/>
          <w:lang w:eastAsia="cs-CZ"/>
        </w:rPr>
      </w:pPr>
      <w:r w:rsidRPr="00D021E5">
        <w:rPr>
          <w:rFonts w:ascii="Times New Roman" w:eastAsia="Times New Roman" w:hAnsi="Times New Roman"/>
          <w:b/>
          <w:noProof w:val="0"/>
          <w:sz w:val="26"/>
          <w:szCs w:val="26"/>
          <w:lang w:eastAsia="cs-CZ"/>
        </w:rPr>
        <w:t>LAMINOL</w:t>
      </w:r>
    </w:p>
    <w:p w:rsidR="00FA2DAE" w:rsidRPr="00D021E5" w:rsidRDefault="00EF66F0" w:rsidP="00FA2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eastAsia="Times New Roman" w:hAnsi="Times New Roman"/>
          <w:noProof w:val="0"/>
          <w:sz w:val="26"/>
          <w:szCs w:val="26"/>
          <w:lang w:eastAsia="cs-CZ"/>
        </w:rPr>
      </w:pPr>
      <w:r w:rsidRPr="00D021E5">
        <w:rPr>
          <w:rFonts w:ascii="Times New Roman" w:eastAsia="Times New Roman" w:hAnsi="Times New Roman"/>
          <w:noProof w:val="0"/>
          <w:sz w:val="26"/>
          <w:szCs w:val="26"/>
          <w:lang w:eastAsia="cs-CZ"/>
        </w:rPr>
        <w:t>9. května 2452/90</w:t>
      </w:r>
    </w:p>
    <w:p w:rsidR="00FA2DAE" w:rsidRPr="00D021E5" w:rsidRDefault="00EF66F0" w:rsidP="00FA2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eastAsia="Times New Roman" w:hAnsi="Times New Roman"/>
          <w:noProof w:val="0"/>
          <w:sz w:val="26"/>
          <w:szCs w:val="26"/>
          <w:lang w:eastAsia="cs-CZ"/>
        </w:rPr>
      </w:pPr>
      <w:r w:rsidRPr="00D021E5">
        <w:rPr>
          <w:rFonts w:ascii="Times New Roman" w:eastAsia="Times New Roman" w:hAnsi="Times New Roman"/>
          <w:noProof w:val="0"/>
          <w:sz w:val="26"/>
          <w:szCs w:val="26"/>
          <w:lang w:eastAsia="cs-CZ"/>
        </w:rPr>
        <w:t>750 02, Přerov</w:t>
      </w:r>
    </w:p>
    <w:p w:rsidR="00FA2DAE" w:rsidRPr="00D021E5" w:rsidRDefault="00FA2DAE" w:rsidP="00FA2D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Times New Roman" w:eastAsia="Times New Roman" w:hAnsi="Times New Roman"/>
          <w:noProof w:val="0"/>
          <w:sz w:val="26"/>
          <w:szCs w:val="26"/>
          <w:lang w:eastAsia="cs-CZ"/>
        </w:rPr>
      </w:pPr>
      <w:r w:rsidRPr="00D021E5">
        <w:rPr>
          <w:rFonts w:ascii="Times New Roman" w:eastAsia="Times New Roman" w:hAnsi="Times New Roman"/>
          <w:noProof w:val="0"/>
          <w:sz w:val="26"/>
          <w:szCs w:val="26"/>
          <w:lang w:eastAsia="cs-CZ"/>
        </w:rPr>
        <w:t xml:space="preserve">IČ: </w:t>
      </w:r>
      <w:r w:rsidR="00EF66F0" w:rsidRPr="00D021E5">
        <w:rPr>
          <w:rFonts w:ascii="Times New Roman" w:eastAsia="Times New Roman" w:hAnsi="Times New Roman"/>
          <w:noProof w:val="0"/>
          <w:sz w:val="26"/>
          <w:szCs w:val="26"/>
          <w:lang w:eastAsia="cs-CZ"/>
        </w:rPr>
        <w:t>68320043</w:t>
      </w:r>
      <w:r w:rsidRPr="00D021E5">
        <w:rPr>
          <w:rFonts w:ascii="Times New Roman" w:eastAsia="Times New Roman" w:hAnsi="Times New Roman"/>
          <w:noProof w:val="0"/>
          <w:sz w:val="26"/>
          <w:szCs w:val="26"/>
          <w:lang w:eastAsia="cs-CZ"/>
        </w:rPr>
        <w:t xml:space="preserve"> DIČ: CZ</w:t>
      </w:r>
      <w:r w:rsidR="00EF66F0" w:rsidRPr="00D021E5">
        <w:rPr>
          <w:rFonts w:ascii="Times New Roman" w:eastAsia="Times New Roman" w:hAnsi="Times New Roman"/>
          <w:noProof w:val="0"/>
          <w:sz w:val="26"/>
          <w:szCs w:val="26"/>
          <w:lang w:eastAsia="cs-CZ"/>
        </w:rPr>
        <w:t>6158280931</w:t>
      </w:r>
    </w:p>
    <w:p w:rsidR="000D765D" w:rsidRPr="00D021E5" w:rsidRDefault="00076DB3" w:rsidP="00076DB3">
      <w:pPr>
        <w:ind w:left="5040"/>
        <w:rPr>
          <w:rFonts w:ascii="Times New Roman" w:hAnsi="Times New Roman"/>
          <w:sz w:val="26"/>
          <w:szCs w:val="26"/>
        </w:rPr>
      </w:pPr>
      <w:r w:rsidRPr="00D021E5">
        <w:rPr>
          <w:rFonts w:ascii="Times New Roman" w:hAnsi="Times New Roman"/>
          <w:sz w:val="26"/>
          <w:szCs w:val="26"/>
        </w:rPr>
        <w:br/>
      </w:r>
      <w:r w:rsidR="00EF66F0" w:rsidRPr="00D021E5">
        <w:rPr>
          <w:rFonts w:ascii="Times New Roman" w:hAnsi="Times New Roman"/>
          <w:sz w:val="26"/>
          <w:szCs w:val="26"/>
        </w:rPr>
        <w:t>V Přerově, dne 2</w:t>
      </w:r>
      <w:r w:rsidR="000D765D" w:rsidRPr="00D021E5">
        <w:rPr>
          <w:rFonts w:ascii="Times New Roman" w:hAnsi="Times New Roman"/>
          <w:sz w:val="26"/>
          <w:szCs w:val="26"/>
        </w:rPr>
        <w:t>.1</w:t>
      </w:r>
      <w:r w:rsidR="00AB070C" w:rsidRPr="00D021E5">
        <w:rPr>
          <w:rFonts w:ascii="Times New Roman" w:hAnsi="Times New Roman"/>
          <w:sz w:val="26"/>
          <w:szCs w:val="26"/>
        </w:rPr>
        <w:t>2</w:t>
      </w:r>
      <w:r w:rsidR="000D765D" w:rsidRPr="00D021E5">
        <w:rPr>
          <w:rFonts w:ascii="Times New Roman" w:hAnsi="Times New Roman"/>
          <w:sz w:val="26"/>
          <w:szCs w:val="26"/>
        </w:rPr>
        <w:t>.20</w:t>
      </w:r>
      <w:r w:rsidR="00B728C7" w:rsidRPr="00D021E5">
        <w:rPr>
          <w:rFonts w:ascii="Times New Roman" w:hAnsi="Times New Roman"/>
          <w:sz w:val="26"/>
          <w:szCs w:val="26"/>
        </w:rPr>
        <w:t>20</w:t>
      </w:r>
    </w:p>
    <w:p w:rsidR="00076DB3" w:rsidRPr="00D021E5" w:rsidRDefault="00076DB3" w:rsidP="00076DB3">
      <w:pPr>
        <w:rPr>
          <w:rFonts w:ascii="Times New Roman" w:hAnsi="Times New Roman"/>
          <w:b/>
          <w:sz w:val="26"/>
          <w:szCs w:val="26"/>
          <w:u w:val="single"/>
        </w:rPr>
      </w:pPr>
      <w:r w:rsidRPr="00D021E5">
        <w:rPr>
          <w:rFonts w:ascii="Times New Roman" w:hAnsi="Times New Roman"/>
          <w:b/>
          <w:sz w:val="26"/>
          <w:szCs w:val="26"/>
          <w:u w:val="single"/>
        </w:rPr>
        <w:t>Věc: Objednávka</w:t>
      </w:r>
    </w:p>
    <w:p w:rsidR="00076DB3" w:rsidRPr="00D021E5" w:rsidRDefault="00076DB3" w:rsidP="00076DB3">
      <w:pPr>
        <w:rPr>
          <w:rFonts w:ascii="Times New Roman" w:hAnsi="Times New Roman"/>
          <w:sz w:val="26"/>
          <w:szCs w:val="26"/>
        </w:rPr>
      </w:pPr>
    </w:p>
    <w:p w:rsidR="00FA2DAE" w:rsidRPr="00D021E5" w:rsidRDefault="00B358EC" w:rsidP="00076DB3">
      <w:pPr>
        <w:rPr>
          <w:rFonts w:ascii="Times New Roman" w:hAnsi="Times New Roman"/>
          <w:sz w:val="26"/>
          <w:szCs w:val="26"/>
        </w:rPr>
      </w:pPr>
      <w:r w:rsidRPr="00D021E5">
        <w:rPr>
          <w:rFonts w:ascii="Times New Roman" w:hAnsi="Times New Roman"/>
          <w:sz w:val="26"/>
          <w:szCs w:val="26"/>
        </w:rPr>
        <w:t>Na základě předchozí konzultace</w:t>
      </w:r>
      <w:r w:rsidR="00076DB3" w:rsidRPr="00D021E5">
        <w:rPr>
          <w:rFonts w:ascii="Times New Roman" w:hAnsi="Times New Roman"/>
          <w:sz w:val="26"/>
          <w:szCs w:val="26"/>
        </w:rPr>
        <w:t xml:space="preserve"> </w:t>
      </w:r>
      <w:r w:rsidR="00D021E5">
        <w:rPr>
          <w:rFonts w:ascii="Times New Roman" w:hAnsi="Times New Roman"/>
          <w:sz w:val="26"/>
          <w:szCs w:val="26"/>
        </w:rPr>
        <w:t xml:space="preserve">a zaslané nabídky </w:t>
      </w:r>
      <w:r w:rsidR="00076DB3" w:rsidRPr="00D021E5">
        <w:rPr>
          <w:rFonts w:ascii="Times New Roman" w:hAnsi="Times New Roman"/>
          <w:sz w:val="26"/>
          <w:szCs w:val="26"/>
        </w:rPr>
        <w:t xml:space="preserve">u Vás závazně objednáváme </w:t>
      </w:r>
      <w:r w:rsidR="00EF66F0" w:rsidRPr="00D021E5">
        <w:rPr>
          <w:rFonts w:ascii="Times New Roman" w:hAnsi="Times New Roman"/>
          <w:sz w:val="26"/>
          <w:szCs w:val="26"/>
        </w:rPr>
        <w:t>zpracovaný materiál pro výrobu nábytku do prostor edukační místnosti pro děti</w:t>
      </w:r>
      <w:r w:rsidR="00A219DB" w:rsidRPr="00D021E5">
        <w:rPr>
          <w:rFonts w:ascii="Times New Roman" w:hAnsi="Times New Roman"/>
          <w:sz w:val="26"/>
          <w:szCs w:val="26"/>
        </w:rPr>
        <w:t xml:space="preserve"> </w:t>
      </w:r>
      <w:r w:rsidR="00B728C7" w:rsidRPr="00D021E5">
        <w:rPr>
          <w:rFonts w:ascii="Times New Roman" w:hAnsi="Times New Roman"/>
          <w:sz w:val="26"/>
          <w:szCs w:val="26"/>
        </w:rPr>
        <w:t xml:space="preserve"> </w:t>
      </w:r>
      <w:r w:rsidR="00D021E5">
        <w:rPr>
          <w:rFonts w:ascii="Times New Roman" w:hAnsi="Times New Roman"/>
          <w:sz w:val="26"/>
          <w:szCs w:val="26"/>
        </w:rPr>
        <w:br/>
      </w:r>
      <w:r w:rsidR="00B728C7" w:rsidRPr="00D021E5">
        <w:rPr>
          <w:rFonts w:ascii="Times New Roman" w:hAnsi="Times New Roman"/>
          <w:sz w:val="26"/>
          <w:szCs w:val="26"/>
        </w:rPr>
        <w:t>(viz specifikace níže)</w:t>
      </w:r>
      <w:r w:rsidR="00EF66F0" w:rsidRPr="00D021E5">
        <w:rPr>
          <w:rFonts w:ascii="Times New Roman" w:hAnsi="Times New Roman"/>
          <w:sz w:val="26"/>
          <w:szCs w:val="26"/>
        </w:rPr>
        <w:t xml:space="preserve"> </w:t>
      </w:r>
    </w:p>
    <w:tbl>
      <w:tblPr>
        <w:tblStyle w:val="Mkatabulky"/>
        <w:tblW w:w="9288" w:type="dxa"/>
        <w:tblLayout w:type="fixed"/>
        <w:tblLook w:val="04A0" w:firstRow="1" w:lastRow="0" w:firstColumn="1" w:lastColumn="0" w:noHBand="0" w:noVBand="1"/>
      </w:tblPr>
      <w:tblGrid>
        <w:gridCol w:w="919"/>
        <w:gridCol w:w="2336"/>
        <w:gridCol w:w="709"/>
        <w:gridCol w:w="754"/>
        <w:gridCol w:w="1237"/>
        <w:gridCol w:w="1055"/>
        <w:gridCol w:w="1314"/>
        <w:gridCol w:w="964"/>
      </w:tblGrid>
      <w:tr w:rsidR="004F504F" w:rsidRPr="00B76839" w:rsidTr="004F504F">
        <w:tc>
          <w:tcPr>
            <w:tcW w:w="919" w:type="dxa"/>
            <w:shd w:val="clear" w:color="auto" w:fill="D9D9D9" w:themeFill="background1" w:themeFillShade="D9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bookmarkStart w:id="0" w:name="_GoBack"/>
            <w:bookmarkEnd w:id="0"/>
            <w:r w:rsidRPr="00B76839">
              <w:rPr>
                <w:rFonts w:ascii="Arial Narrow" w:hAnsi="Arial Narrow"/>
                <w:sz w:val="20"/>
                <w:szCs w:val="20"/>
              </w:rPr>
              <w:t>Číslo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Název zboží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Jedn.</w:t>
            </w:r>
          </w:p>
        </w:tc>
        <w:tc>
          <w:tcPr>
            <w:tcW w:w="754" w:type="dxa"/>
            <w:shd w:val="clear" w:color="auto" w:fill="D9D9D9" w:themeFill="background1" w:themeFillShade="D9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Množ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237" w:type="dxa"/>
            <w:shd w:val="clear" w:color="auto" w:fill="D9D9D9" w:themeFill="background1" w:themeFillShade="D9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PC bez DPH</w:t>
            </w:r>
          </w:p>
        </w:tc>
        <w:tc>
          <w:tcPr>
            <w:tcW w:w="1055" w:type="dxa"/>
            <w:shd w:val="clear" w:color="auto" w:fill="D9D9D9" w:themeFill="background1" w:themeFillShade="D9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PC s DPH</w:t>
            </w:r>
          </w:p>
        </w:tc>
        <w:tc>
          <w:tcPr>
            <w:tcW w:w="1314" w:type="dxa"/>
            <w:shd w:val="clear" w:color="auto" w:fill="D9D9D9" w:themeFill="background1" w:themeFillShade="D9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Celk. bez DPH</w:t>
            </w:r>
          </w:p>
        </w:tc>
        <w:tc>
          <w:tcPr>
            <w:tcW w:w="964" w:type="dxa"/>
            <w:shd w:val="clear" w:color="auto" w:fill="D9D9D9" w:themeFill="background1" w:themeFillShade="D9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ČÁSTKA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7460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MDF šedá 5034 280x209 2,5mm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742,149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898</w:t>
            </w:r>
            <w:r>
              <w:rPr>
                <w:rFonts w:ascii="Arial Narrow" w:hAnsi="Arial Narrow"/>
                <w:sz w:val="20"/>
                <w:szCs w:val="20"/>
              </w:rPr>
              <w:t>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742,15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898</w:t>
            </w:r>
            <w:r>
              <w:rPr>
                <w:rFonts w:ascii="Arial Narrow" w:hAnsi="Arial Narrow"/>
                <w:sz w:val="20"/>
                <w:szCs w:val="20"/>
              </w:rPr>
              <w:t>,00,-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000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Řezání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10,0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20,661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206,61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250,00,-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U630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E limetka zelená 280x207 18mm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2.390,083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2,892,-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2.390,08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2.892,00,-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000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Řezání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12,0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20,661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247,93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300,00,-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A630/2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HRA ABS limetka zelená 22x2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m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20,3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41,669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50,42,-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845,88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1.023,52,-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U131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 xml:space="preserve">E žlutá citrusově 280/207 18mm 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2.913,223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3.525,-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2.913,22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3.525,00,-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000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Řezání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12,0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20,661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247,93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300,00,-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AB2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HRA ABS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m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18,5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41,322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50,-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264,46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924,99,-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L112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 šedá 280x207 18mm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4,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1.636,364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1.980,-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6.545,46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7.920,00,-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 xml:space="preserve">000 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Řezání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80,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20,661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1.652,88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1.99,98,-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A112/5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HRA ABS čedá 22,0,45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m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108,5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20,661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2.241,72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2.712,48,-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A112/40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HRA ABS šedá112 42x2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m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4,7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65,835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79,66,-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309,42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374,40,-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006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Zdvojení lamin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m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206,612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250,-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206,61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250,00,-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1033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Zámek kontejnerový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12,0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30,579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37,-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366,95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444,01,-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153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 xml:space="preserve">Kluzák rekt. PR 20.50.27 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15,0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12,397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15,-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198,35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240,01,-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66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Závěs naložený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28,0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20,661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578,51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699,99,-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99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Podpěrka 5/5 Nikl/zn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100,0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1,240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1,50,-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124,00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150,04,-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726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Kolíky dřevěné 8x40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200,0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0,331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0,40,-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66,20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80,10,-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7569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Lepidlo Cascol D3 5kg Voduvzodrné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371,901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450,-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371,90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450,00,-</w:t>
            </w:r>
          </w:p>
        </w:tc>
      </w:tr>
    </w:tbl>
    <w:p w:rsidR="004F504F" w:rsidRDefault="004F504F" w:rsidP="00076DB3">
      <w:pPr>
        <w:rPr>
          <w:rFonts w:ascii="Times New Roman" w:hAnsi="Times New Roman"/>
          <w:b/>
          <w:sz w:val="26"/>
          <w:szCs w:val="26"/>
        </w:rPr>
      </w:pPr>
      <w:r w:rsidRPr="00D021E5">
        <w:rPr>
          <w:rFonts w:ascii="Times New Roman" w:hAnsi="Times New Roman"/>
          <w:b/>
          <w:sz w:val="26"/>
          <w:szCs w:val="26"/>
        </w:rPr>
        <w:t xml:space="preserve">v souhrné částce 25 435,- </w:t>
      </w:r>
      <w:r>
        <w:rPr>
          <w:rFonts w:ascii="Times New Roman" w:hAnsi="Times New Roman"/>
          <w:b/>
          <w:sz w:val="26"/>
          <w:szCs w:val="26"/>
        </w:rPr>
        <w:t>Kč</w:t>
      </w:r>
    </w:p>
    <w:p w:rsidR="004F504F" w:rsidRDefault="004F504F" w:rsidP="00076DB3">
      <w:pPr>
        <w:rPr>
          <w:rFonts w:ascii="Times New Roman" w:hAnsi="Times New Roman"/>
          <w:b/>
          <w:sz w:val="26"/>
          <w:szCs w:val="26"/>
        </w:rPr>
      </w:pPr>
    </w:p>
    <w:p w:rsidR="00EF66F0" w:rsidRDefault="00EF66F0" w:rsidP="00076DB3">
      <w:pPr>
        <w:rPr>
          <w:rFonts w:ascii="Times New Roman" w:hAnsi="Times New Roman"/>
          <w:sz w:val="26"/>
          <w:szCs w:val="26"/>
        </w:rPr>
      </w:pPr>
      <w:r w:rsidRPr="00D021E5">
        <w:rPr>
          <w:rFonts w:ascii="Times New Roman" w:hAnsi="Times New Roman"/>
          <w:sz w:val="26"/>
          <w:szCs w:val="26"/>
        </w:rPr>
        <w:t xml:space="preserve">a </w:t>
      </w:r>
      <w:r w:rsidR="00DA09C2" w:rsidRPr="00D021E5">
        <w:rPr>
          <w:rFonts w:ascii="Times New Roman" w:hAnsi="Times New Roman"/>
          <w:sz w:val="26"/>
          <w:szCs w:val="26"/>
        </w:rPr>
        <w:t>záz</w:t>
      </w:r>
      <w:r w:rsidRPr="00D021E5">
        <w:rPr>
          <w:rFonts w:ascii="Times New Roman" w:hAnsi="Times New Roman"/>
          <w:sz w:val="26"/>
          <w:szCs w:val="26"/>
        </w:rPr>
        <w:t xml:space="preserve">emí šatny pro edukační místnost (viz specifikace níže) </w:t>
      </w:r>
    </w:p>
    <w:tbl>
      <w:tblPr>
        <w:tblStyle w:val="Mkatabulky"/>
        <w:tblW w:w="9288" w:type="dxa"/>
        <w:tblLayout w:type="fixed"/>
        <w:tblLook w:val="04A0" w:firstRow="1" w:lastRow="0" w:firstColumn="1" w:lastColumn="0" w:noHBand="0" w:noVBand="1"/>
      </w:tblPr>
      <w:tblGrid>
        <w:gridCol w:w="919"/>
        <w:gridCol w:w="2336"/>
        <w:gridCol w:w="709"/>
        <w:gridCol w:w="754"/>
        <w:gridCol w:w="1237"/>
        <w:gridCol w:w="1055"/>
        <w:gridCol w:w="1314"/>
        <w:gridCol w:w="964"/>
      </w:tblGrid>
      <w:tr w:rsidR="004F504F" w:rsidRPr="00B76839" w:rsidTr="004F504F">
        <w:tc>
          <w:tcPr>
            <w:tcW w:w="919" w:type="dxa"/>
            <w:shd w:val="clear" w:color="auto" w:fill="D9D9D9" w:themeFill="background1" w:themeFillShade="D9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Číslo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Název zboží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Jedn.</w:t>
            </w:r>
          </w:p>
        </w:tc>
        <w:tc>
          <w:tcPr>
            <w:tcW w:w="754" w:type="dxa"/>
            <w:shd w:val="clear" w:color="auto" w:fill="D9D9D9" w:themeFill="background1" w:themeFillShade="D9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Množ</w:t>
            </w:r>
            <w:r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237" w:type="dxa"/>
            <w:shd w:val="clear" w:color="auto" w:fill="D9D9D9" w:themeFill="background1" w:themeFillShade="D9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PC bez DPH</w:t>
            </w:r>
          </w:p>
        </w:tc>
        <w:tc>
          <w:tcPr>
            <w:tcW w:w="1055" w:type="dxa"/>
            <w:shd w:val="clear" w:color="auto" w:fill="D9D9D9" w:themeFill="background1" w:themeFillShade="D9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PC s DPH</w:t>
            </w:r>
          </w:p>
        </w:tc>
        <w:tc>
          <w:tcPr>
            <w:tcW w:w="1314" w:type="dxa"/>
            <w:shd w:val="clear" w:color="auto" w:fill="D9D9D9" w:themeFill="background1" w:themeFillShade="D9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Celk. bez DPH</w:t>
            </w:r>
          </w:p>
        </w:tc>
        <w:tc>
          <w:tcPr>
            <w:tcW w:w="964" w:type="dxa"/>
            <w:shd w:val="clear" w:color="auto" w:fill="D9D9D9" w:themeFill="background1" w:themeFillShade="D9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ČÁSTKA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7460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MDF šedá 5034 280x209 2,5mm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742,149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898</w:t>
            </w:r>
            <w:r>
              <w:rPr>
                <w:rFonts w:ascii="Arial Narrow" w:hAnsi="Arial Narrow"/>
                <w:sz w:val="20"/>
                <w:szCs w:val="20"/>
              </w:rPr>
              <w:t>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742,15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898</w:t>
            </w:r>
            <w:r>
              <w:rPr>
                <w:rFonts w:ascii="Arial Narrow" w:hAnsi="Arial Narrow"/>
                <w:sz w:val="20"/>
                <w:szCs w:val="20"/>
              </w:rPr>
              <w:t>,00,-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000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Řezání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10,0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20,661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206,61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250,00,-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U630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E limetka zelená 280x207 18mm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2.390,083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2,892,-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2.390,08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2.892,00,-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000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Řezání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12,0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20,661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247,93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300,00,-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A630/2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HRA ABS limetka zelená 22x2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m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20,3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41,669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50,42,-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845,88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1.023,52,-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U131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 xml:space="preserve">E žlutá citrusově 280/207 18mm 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2.913,223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3.525,-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2.913,22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3.525,00,-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000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Řezání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12,0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20,661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247,93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300,00,-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lastRenderedPageBreak/>
              <w:t>AB2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HRA ABS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m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18,5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41,322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50,-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264,46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924,99,-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L112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 šedá 280x207 18mm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4,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1.636,364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1.980,-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6.545,46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7.920,00,-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 xml:space="preserve">000 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Řezání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80,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20,661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1.652,88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1.99,98,-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A112/5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HRA ABS čedá 22,0,45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m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108,5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20,661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2.241,72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2.712,48,-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A112/40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HRA ABS šedá112 42x2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m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4,7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65,835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79,66,-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309,42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374,40,-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006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Zdvojení lamin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m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206,612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250,-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206,61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250,00,-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1033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Zámek kontejnerový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12,0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30,579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37,-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366,95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444,01,-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153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 xml:space="preserve">Kluzák rekt. PR 20.50.27 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15,0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12,397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15,-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198,35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240,01,-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66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Závěs naložený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28,0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20,661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25,-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578,51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699,99,-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99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Podpěrka 5/5 Nikl/zn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100,0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1,240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1,50,-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124,00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150,04,-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726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Kolíky dřevěné 8x40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200,0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0,331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0,40,-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66,20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80,10,-</w:t>
            </w:r>
          </w:p>
        </w:tc>
      </w:tr>
      <w:tr w:rsidR="004F504F" w:rsidRPr="00B76839" w:rsidTr="00775D65">
        <w:tc>
          <w:tcPr>
            <w:tcW w:w="919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7569</w:t>
            </w:r>
          </w:p>
        </w:tc>
        <w:tc>
          <w:tcPr>
            <w:tcW w:w="2336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Lepidlo Cascol D3 5kg Voduvzodrné</w:t>
            </w:r>
          </w:p>
        </w:tc>
        <w:tc>
          <w:tcPr>
            <w:tcW w:w="709" w:type="dxa"/>
          </w:tcPr>
          <w:p w:rsidR="004F504F" w:rsidRPr="00B76839" w:rsidRDefault="004F504F" w:rsidP="00775D65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ks</w:t>
            </w:r>
          </w:p>
        </w:tc>
        <w:tc>
          <w:tcPr>
            <w:tcW w:w="754" w:type="dxa"/>
          </w:tcPr>
          <w:p w:rsidR="004F504F" w:rsidRPr="00B76839" w:rsidRDefault="004F504F" w:rsidP="00775D65">
            <w:pPr>
              <w:rPr>
                <w:rFonts w:ascii="Arial Narrow" w:hAnsi="Arial Narrow"/>
                <w:sz w:val="20"/>
                <w:szCs w:val="20"/>
              </w:rPr>
            </w:pPr>
            <w:r w:rsidRPr="00B76839">
              <w:rPr>
                <w:rFonts w:ascii="Arial Narrow" w:hAnsi="Arial Narrow"/>
                <w:sz w:val="20"/>
                <w:szCs w:val="20"/>
              </w:rPr>
              <w:t>1,0</w:t>
            </w:r>
          </w:p>
        </w:tc>
        <w:tc>
          <w:tcPr>
            <w:tcW w:w="1237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371,901</w:t>
            </w:r>
          </w:p>
        </w:tc>
        <w:tc>
          <w:tcPr>
            <w:tcW w:w="1055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450,-</w:t>
            </w:r>
          </w:p>
        </w:tc>
        <w:tc>
          <w:tcPr>
            <w:tcW w:w="131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371,90</w:t>
            </w:r>
          </w:p>
        </w:tc>
        <w:tc>
          <w:tcPr>
            <w:tcW w:w="964" w:type="dxa"/>
          </w:tcPr>
          <w:p w:rsidR="004F504F" w:rsidRPr="00B76839" w:rsidRDefault="004F504F" w:rsidP="00775D65">
            <w:pPr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450,00,-</w:t>
            </w:r>
          </w:p>
        </w:tc>
      </w:tr>
    </w:tbl>
    <w:p w:rsidR="00DA09C2" w:rsidRPr="00D021E5" w:rsidRDefault="004F504F" w:rsidP="00076DB3">
      <w:pPr>
        <w:rPr>
          <w:rFonts w:ascii="Times New Roman" w:hAnsi="Times New Roman"/>
          <w:sz w:val="32"/>
          <w:szCs w:val="32"/>
        </w:rPr>
      </w:pPr>
      <w:r w:rsidRPr="00D021E5">
        <w:rPr>
          <w:rFonts w:ascii="Times New Roman" w:hAnsi="Times New Roman"/>
          <w:b/>
          <w:sz w:val="26"/>
          <w:szCs w:val="26"/>
        </w:rPr>
        <w:t>v souhrné částce 31 584,- Kč</w:t>
      </w:r>
      <w:r w:rsidRPr="00DA09C2">
        <w:rPr>
          <w:rFonts w:ascii="Times New Roman" w:hAnsi="Times New Roman"/>
          <w:b/>
          <w:sz w:val="30"/>
          <w:szCs w:val="30"/>
        </w:rPr>
        <w:t>.</w:t>
      </w:r>
    </w:p>
    <w:p w:rsidR="00076DB3" w:rsidRPr="00D021E5" w:rsidRDefault="00076DB3" w:rsidP="00076DB3">
      <w:pPr>
        <w:rPr>
          <w:rFonts w:ascii="Times New Roman" w:hAnsi="Times New Roman"/>
          <w:sz w:val="28"/>
          <w:szCs w:val="28"/>
        </w:rPr>
      </w:pPr>
    </w:p>
    <w:p w:rsidR="00D021E5" w:rsidRPr="00D021E5" w:rsidRDefault="00D021E5" w:rsidP="00076DB3">
      <w:pPr>
        <w:rPr>
          <w:rFonts w:ascii="Times New Roman" w:hAnsi="Times New Roman"/>
          <w:b/>
          <w:sz w:val="26"/>
          <w:szCs w:val="26"/>
        </w:rPr>
      </w:pPr>
      <w:r w:rsidRPr="00D021E5">
        <w:rPr>
          <w:rFonts w:ascii="Times New Roman" w:hAnsi="Times New Roman"/>
          <w:b/>
          <w:sz w:val="26"/>
          <w:szCs w:val="26"/>
        </w:rPr>
        <w:t>Celková částka za materiál do obou místností je dle přiložených specifikací 57 289,- Kč (platba fakturou).</w:t>
      </w:r>
    </w:p>
    <w:p w:rsidR="00D021E5" w:rsidRPr="00D021E5" w:rsidRDefault="00D021E5" w:rsidP="00076DB3">
      <w:pPr>
        <w:rPr>
          <w:rFonts w:ascii="Times New Roman" w:hAnsi="Times New Roman"/>
          <w:sz w:val="26"/>
          <w:szCs w:val="26"/>
        </w:rPr>
      </w:pPr>
    </w:p>
    <w:p w:rsidR="00076DB3" w:rsidRPr="00D021E5" w:rsidRDefault="00076DB3" w:rsidP="00076DB3">
      <w:pPr>
        <w:rPr>
          <w:rFonts w:ascii="Times New Roman" w:hAnsi="Times New Roman"/>
          <w:sz w:val="26"/>
          <w:szCs w:val="26"/>
        </w:rPr>
      </w:pPr>
      <w:r w:rsidRPr="00D021E5">
        <w:rPr>
          <w:rFonts w:ascii="Times New Roman" w:hAnsi="Times New Roman"/>
          <w:sz w:val="26"/>
          <w:szCs w:val="26"/>
        </w:rPr>
        <w:t>Děkujeme za vyřízení.</w:t>
      </w:r>
    </w:p>
    <w:p w:rsidR="00B728C7" w:rsidRPr="00D021E5" w:rsidRDefault="00B728C7" w:rsidP="00076DB3">
      <w:pPr>
        <w:rPr>
          <w:rFonts w:ascii="Times New Roman" w:hAnsi="Times New Roman"/>
          <w:sz w:val="26"/>
          <w:szCs w:val="26"/>
        </w:rPr>
      </w:pPr>
      <w:r w:rsidRPr="00D021E5">
        <w:rPr>
          <w:rFonts w:ascii="Times New Roman" w:hAnsi="Times New Roman"/>
          <w:sz w:val="26"/>
          <w:szCs w:val="26"/>
        </w:rPr>
        <w:t>S přátelským pozdravem,</w:t>
      </w:r>
      <w:r w:rsidRPr="00D021E5">
        <w:rPr>
          <w:rFonts w:ascii="Times New Roman" w:hAnsi="Times New Roman"/>
          <w:sz w:val="26"/>
          <w:szCs w:val="26"/>
        </w:rPr>
        <w:br/>
        <w:t>Mgr. Radim Himmler</w:t>
      </w:r>
    </w:p>
    <w:p w:rsidR="00076DB3" w:rsidRPr="00D021E5" w:rsidRDefault="00B728C7" w:rsidP="00076DB3">
      <w:pPr>
        <w:rPr>
          <w:rFonts w:ascii="Times New Roman" w:hAnsi="Times New Roman"/>
          <w:sz w:val="26"/>
          <w:szCs w:val="26"/>
        </w:rPr>
      </w:pPr>
      <w:r w:rsidRPr="00D021E5">
        <w:rPr>
          <w:rFonts w:ascii="Times New Roman" w:hAnsi="Times New Roman"/>
          <w:sz w:val="26"/>
          <w:szCs w:val="26"/>
        </w:rPr>
        <w:t>ředitel</w:t>
      </w:r>
      <w:r w:rsidR="00076DB3" w:rsidRPr="00D021E5">
        <w:rPr>
          <w:rFonts w:ascii="Times New Roman" w:hAnsi="Times New Roman"/>
          <w:sz w:val="26"/>
          <w:szCs w:val="26"/>
        </w:rPr>
        <w:br/>
        <w:t>Muzeum Komenského v Přerově, p.o.</w:t>
      </w:r>
    </w:p>
    <w:p w:rsidR="00076DB3" w:rsidRPr="00D021E5" w:rsidRDefault="00076DB3" w:rsidP="00076DB3">
      <w:pPr>
        <w:rPr>
          <w:rFonts w:ascii="Times New Roman" w:hAnsi="Times New Roman"/>
          <w:sz w:val="26"/>
          <w:szCs w:val="26"/>
        </w:rPr>
      </w:pPr>
    </w:p>
    <w:p w:rsidR="00076DB3" w:rsidRPr="00D021E5" w:rsidRDefault="00076DB3" w:rsidP="00076DB3">
      <w:pPr>
        <w:rPr>
          <w:rFonts w:ascii="Times New Roman" w:hAnsi="Times New Roman"/>
          <w:sz w:val="26"/>
          <w:szCs w:val="26"/>
        </w:rPr>
      </w:pPr>
      <w:r w:rsidRPr="00D021E5">
        <w:rPr>
          <w:rFonts w:ascii="Times New Roman" w:hAnsi="Times New Roman"/>
          <w:sz w:val="26"/>
          <w:szCs w:val="26"/>
        </w:rPr>
        <w:t xml:space="preserve">Fakturační adresa: </w:t>
      </w:r>
    </w:p>
    <w:p w:rsidR="00076DB3" w:rsidRPr="00D021E5" w:rsidRDefault="00076DB3" w:rsidP="00076DB3">
      <w:pPr>
        <w:rPr>
          <w:rFonts w:ascii="Times New Roman" w:hAnsi="Times New Roman"/>
          <w:sz w:val="26"/>
          <w:szCs w:val="26"/>
        </w:rPr>
      </w:pPr>
      <w:r w:rsidRPr="00D021E5">
        <w:rPr>
          <w:rFonts w:ascii="Times New Roman" w:hAnsi="Times New Roman"/>
          <w:sz w:val="26"/>
          <w:szCs w:val="26"/>
        </w:rPr>
        <w:t>Muzeum Komenského v Přerově, příspěvková organizace</w:t>
      </w:r>
    </w:p>
    <w:p w:rsidR="00076DB3" w:rsidRPr="00D021E5" w:rsidRDefault="00076DB3" w:rsidP="00076DB3">
      <w:pPr>
        <w:rPr>
          <w:rFonts w:ascii="Times New Roman" w:hAnsi="Times New Roman"/>
          <w:sz w:val="26"/>
          <w:szCs w:val="26"/>
        </w:rPr>
      </w:pPr>
      <w:r w:rsidRPr="00D021E5">
        <w:rPr>
          <w:rFonts w:ascii="Times New Roman" w:hAnsi="Times New Roman"/>
          <w:sz w:val="26"/>
          <w:szCs w:val="26"/>
        </w:rPr>
        <w:t>Horní náměstí 7/7, Přerov I - Město</w:t>
      </w:r>
    </w:p>
    <w:p w:rsidR="00076DB3" w:rsidRPr="00D021E5" w:rsidRDefault="00076DB3" w:rsidP="00076DB3">
      <w:pPr>
        <w:rPr>
          <w:rFonts w:ascii="Times New Roman" w:hAnsi="Times New Roman"/>
          <w:sz w:val="26"/>
          <w:szCs w:val="26"/>
        </w:rPr>
      </w:pPr>
      <w:r w:rsidRPr="00D021E5">
        <w:rPr>
          <w:rFonts w:ascii="Times New Roman" w:hAnsi="Times New Roman"/>
          <w:sz w:val="26"/>
          <w:szCs w:val="26"/>
        </w:rPr>
        <w:t>750 02 Přerov</w:t>
      </w:r>
    </w:p>
    <w:p w:rsidR="00076DB3" w:rsidRPr="00D021E5" w:rsidRDefault="00076DB3" w:rsidP="00076DB3">
      <w:pPr>
        <w:rPr>
          <w:rFonts w:ascii="Times New Roman" w:hAnsi="Times New Roman"/>
          <w:sz w:val="26"/>
          <w:szCs w:val="26"/>
        </w:rPr>
      </w:pPr>
      <w:r w:rsidRPr="00D021E5">
        <w:rPr>
          <w:rFonts w:ascii="Times New Roman" w:hAnsi="Times New Roman"/>
          <w:sz w:val="26"/>
          <w:szCs w:val="26"/>
        </w:rPr>
        <w:t>IČO: 00097969</w:t>
      </w:r>
    </w:p>
    <w:p w:rsidR="00FA2DAE" w:rsidRDefault="00076DB3" w:rsidP="00076DB3">
      <w:pPr>
        <w:rPr>
          <w:rFonts w:ascii="Times New Roman" w:hAnsi="Times New Roman"/>
          <w:sz w:val="30"/>
          <w:szCs w:val="30"/>
        </w:rPr>
      </w:pPr>
      <w:r w:rsidRPr="00D021E5">
        <w:rPr>
          <w:rFonts w:ascii="Times New Roman" w:hAnsi="Times New Roman"/>
          <w:sz w:val="26"/>
          <w:szCs w:val="26"/>
        </w:rPr>
        <w:t xml:space="preserve">Bankovní spojení – ČSOB Přerov: č. ú. 155442751/0300 </w:t>
      </w:r>
    </w:p>
    <w:sectPr w:rsidR="00FA2DAE" w:rsidSect="00E239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985" w:right="851" w:bottom="1531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52D" w:rsidRDefault="0005252D">
      <w:r>
        <w:separator/>
      </w:r>
    </w:p>
  </w:endnote>
  <w:endnote w:type="continuationSeparator" w:id="0">
    <w:p w:rsidR="0005252D" w:rsidRDefault="00052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Italic">
    <w:altName w:val="MV Bol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2F" w:rsidRDefault="006F542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2F" w:rsidRDefault="006F542F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2F" w:rsidRDefault="006F542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52D" w:rsidRDefault="0005252D">
      <w:r>
        <w:separator/>
      </w:r>
    </w:p>
  </w:footnote>
  <w:footnote w:type="continuationSeparator" w:id="0">
    <w:p w:rsidR="0005252D" w:rsidRDefault="000525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9DC" w:rsidRDefault="00076DB3">
    <w:pPr>
      <w:pStyle w:val="Zhlav"/>
    </w:pPr>
    <w:r>
      <w:rPr>
        <w:lang w:eastAsia="cs-CZ"/>
      </w:rPr>
      <w:drawing>
        <wp:anchor distT="0" distB="0" distL="114300" distR="114300" simplePos="0" relativeHeight="251658752" behindDoc="1" locked="0" layoutInCell="1" allowOverlap="1" wp14:anchorId="2BA487F5" wp14:editId="62008B4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5" name="Obrázek 5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504F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45pt;height:842.05pt;z-index:-251660800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542F" w:rsidRDefault="00B37B05">
    <w:pPr>
      <w:pStyle w:val="Zhlav"/>
    </w:pPr>
    <w:r>
      <w:rPr>
        <w:lang w:eastAsia="cs-CZ"/>
      </w:rPr>
      <w:drawing>
        <wp:anchor distT="0" distB="0" distL="114300" distR="114300" simplePos="0" relativeHeight="251660800" behindDoc="1" locked="0" layoutInCell="1" allowOverlap="1" wp14:anchorId="49EC3BB9" wp14:editId="06BBF7A3">
          <wp:simplePos x="0" y="0"/>
          <wp:positionH relativeFrom="column">
            <wp:posOffset>635</wp:posOffset>
          </wp:positionH>
          <wp:positionV relativeFrom="paragraph">
            <wp:posOffset>388620</wp:posOffset>
          </wp:positionV>
          <wp:extent cx="6115685" cy="503555"/>
          <wp:effectExtent l="0" t="0" r="0" b="0"/>
          <wp:wrapTight wrapText="bothSides">
            <wp:wrapPolygon edited="0">
              <wp:start x="0" y="0"/>
              <wp:lineTo x="0" y="20429"/>
              <wp:lineTo x="21530" y="20429"/>
              <wp:lineTo x="21530" y="0"/>
              <wp:lineTo x="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čkový papír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68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9DC" w:rsidRDefault="00076DB3">
    <w:pPr>
      <w:pStyle w:val="Zhlav"/>
    </w:pPr>
    <w:r>
      <w:rPr>
        <w:lang w:eastAsia="cs-CZ"/>
      </w:rPr>
      <w:drawing>
        <wp:anchor distT="0" distB="0" distL="114300" distR="114300" simplePos="0" relativeHeight="251659776" behindDoc="1" locked="0" layoutInCell="1" allowOverlap="1" wp14:anchorId="7417CA01" wp14:editId="4FAD857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4035"/>
          <wp:effectExtent l="0" t="0" r="635" b="0"/>
          <wp:wrapNone/>
          <wp:docPr id="4" name="Obrázek 4" descr="MKP-hlavičkový papí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KP-hlavičkový papí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40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504F">
      <w:rPr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45pt;height:842.05pt;z-index:-251659776;mso-wrap-edited:f;mso-position-horizontal:center;mso-position-horizontal-relative:margin;mso-position-vertical:center;mso-position-vertical-relative:margin" wrapcoords="-27 0 -27 21561 21600 21561 21600 0 -27 0">
          <v:imagedata r:id="rId2" o:title="HRAD-dopisni papir podkl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FE1"/>
    <w:rsid w:val="0005252D"/>
    <w:rsid w:val="00076DB3"/>
    <w:rsid w:val="000D765D"/>
    <w:rsid w:val="00377D7E"/>
    <w:rsid w:val="004F504F"/>
    <w:rsid w:val="00525FE1"/>
    <w:rsid w:val="00584365"/>
    <w:rsid w:val="006829BC"/>
    <w:rsid w:val="00684224"/>
    <w:rsid w:val="006F542F"/>
    <w:rsid w:val="00794511"/>
    <w:rsid w:val="008A6406"/>
    <w:rsid w:val="00A219DB"/>
    <w:rsid w:val="00AB070C"/>
    <w:rsid w:val="00B358EC"/>
    <w:rsid w:val="00B37B05"/>
    <w:rsid w:val="00B728C7"/>
    <w:rsid w:val="00D021E5"/>
    <w:rsid w:val="00D04C85"/>
    <w:rsid w:val="00DA09C2"/>
    <w:rsid w:val="00E10E0F"/>
    <w:rsid w:val="00E239DC"/>
    <w:rsid w:val="00E53798"/>
    <w:rsid w:val="00EF66F0"/>
    <w:rsid w:val="00FA2DA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Table Grid" w:uiPriority="59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ln">
    <w:name w:val="Normal"/>
    <w:qFormat/>
    <w:rsid w:val="00536285"/>
    <w:rPr>
      <w:noProof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H1">
    <w:name w:val="Nadpis H1"/>
    <w:basedOn w:val="Normln"/>
    <w:qFormat/>
    <w:rsid w:val="00B846D6"/>
    <w:rPr>
      <w:rFonts w:ascii="Times New Roman" w:hAnsi="Times New Roman"/>
      <w:sz w:val="42"/>
    </w:rPr>
  </w:style>
  <w:style w:type="paragraph" w:styleId="Zhlav">
    <w:name w:val="header"/>
    <w:basedOn w:val="Normln"/>
    <w:link w:val="Zhlav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46D6"/>
    <w:rPr>
      <w:noProof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46D6"/>
    <w:rPr>
      <w:noProof/>
      <w:sz w:val="24"/>
      <w:szCs w:val="24"/>
    </w:rPr>
  </w:style>
  <w:style w:type="paragraph" w:customStyle="1" w:styleId="Hornitext">
    <w:name w:val="Horni text"/>
    <w:basedOn w:val="Normln"/>
    <w:uiPriority w:val="99"/>
    <w:rsid w:val="00B846D6"/>
    <w:rPr>
      <w:rFonts w:ascii="Arial" w:eastAsia="Times New Roman" w:hAnsi="Arial" w:cs="Arial"/>
      <w:noProof w:val="0"/>
      <w:color w:val="231F20"/>
      <w:sz w:val="18"/>
      <w:szCs w:val="18"/>
      <w:lang w:val="en-US"/>
    </w:rPr>
  </w:style>
  <w:style w:type="paragraph" w:customStyle="1" w:styleId="NadpisH2">
    <w:name w:val="Nadpis H2"/>
    <w:basedOn w:val="Normln"/>
    <w:qFormat/>
    <w:rsid w:val="00B846D6"/>
    <w:rPr>
      <w:rFonts w:ascii="Times New Roman" w:hAnsi="Times New Roman"/>
      <w:sz w:val="36"/>
    </w:rPr>
  </w:style>
  <w:style w:type="paragraph" w:customStyle="1" w:styleId="NadpisH3">
    <w:name w:val="Nadpis H3"/>
    <w:basedOn w:val="Normln"/>
    <w:qFormat/>
    <w:rsid w:val="00B846D6"/>
    <w:rPr>
      <w:rFonts w:ascii="Times New Roman" w:hAnsi="Times New Roman"/>
      <w:sz w:val="32"/>
    </w:rPr>
  </w:style>
  <w:style w:type="paragraph" w:customStyle="1" w:styleId="Tecttucne">
    <w:name w:val="Tect tucne"/>
    <w:basedOn w:val="Normln"/>
    <w:qFormat/>
    <w:rsid w:val="00B846D6"/>
    <w:rPr>
      <w:rFonts w:ascii="Arial Bold" w:hAnsi="Arial Bold"/>
      <w:sz w:val="20"/>
    </w:rPr>
  </w:style>
  <w:style w:type="paragraph" w:customStyle="1" w:styleId="Textkurziva">
    <w:name w:val="Text kurziva"/>
    <w:basedOn w:val="Normln"/>
    <w:qFormat/>
    <w:rsid w:val="00B846D6"/>
    <w:rPr>
      <w:rFonts w:ascii="Arial Italic" w:hAnsi="Arial Italic"/>
      <w:sz w:val="20"/>
    </w:rPr>
  </w:style>
  <w:style w:type="paragraph" w:customStyle="1" w:styleId="text">
    <w:name w:val="text"/>
    <w:basedOn w:val="Normln"/>
    <w:qFormat/>
    <w:rsid w:val="00B846D6"/>
    <w:rPr>
      <w:rFonts w:ascii="Arial" w:hAnsi="Arial"/>
      <w:sz w:val="20"/>
    </w:rPr>
  </w:style>
  <w:style w:type="paragraph" w:styleId="Textbubliny">
    <w:name w:val="Balloon Text"/>
    <w:basedOn w:val="Normln"/>
    <w:link w:val="TextbublinyChar"/>
    <w:rsid w:val="006F54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F542F"/>
    <w:rPr>
      <w:rFonts w:ascii="Tahoma" w:hAnsi="Tahoma" w:cs="Tahoma"/>
      <w:noProof/>
      <w:sz w:val="16"/>
      <w:szCs w:val="16"/>
      <w:lang w:eastAsia="en-US"/>
    </w:rPr>
  </w:style>
  <w:style w:type="table" w:styleId="Mkatabulky">
    <w:name w:val="Table Grid"/>
    <w:basedOn w:val="Normlntabulka"/>
    <w:uiPriority w:val="59"/>
    <w:rsid w:val="007945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rmtovanvHTML">
    <w:name w:val="HTML Preformatted"/>
    <w:basedOn w:val="Normln"/>
    <w:link w:val="FormtovanvHTMLChar"/>
    <w:uiPriority w:val="99"/>
    <w:unhideWhenUsed/>
    <w:rsid w:val="00FA2D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noProof w:val="0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FA2DAE"/>
    <w:rPr>
      <w:rFonts w:ascii="Courier New" w:eastAsia="Times New Roman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Table Grid" w:uiPriority="59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ln">
    <w:name w:val="Normal"/>
    <w:qFormat/>
    <w:rsid w:val="00536285"/>
    <w:rPr>
      <w:noProof/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H1">
    <w:name w:val="Nadpis H1"/>
    <w:basedOn w:val="Normln"/>
    <w:qFormat/>
    <w:rsid w:val="00B846D6"/>
    <w:rPr>
      <w:rFonts w:ascii="Times New Roman" w:hAnsi="Times New Roman"/>
      <w:sz w:val="42"/>
    </w:rPr>
  </w:style>
  <w:style w:type="paragraph" w:styleId="Zhlav">
    <w:name w:val="header"/>
    <w:basedOn w:val="Normln"/>
    <w:link w:val="Zhlav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846D6"/>
    <w:rPr>
      <w:noProof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B846D6"/>
    <w:pPr>
      <w:tabs>
        <w:tab w:val="center" w:pos="4153"/>
        <w:tab w:val="right" w:pos="8306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46D6"/>
    <w:rPr>
      <w:noProof/>
      <w:sz w:val="24"/>
      <w:szCs w:val="24"/>
    </w:rPr>
  </w:style>
  <w:style w:type="paragraph" w:customStyle="1" w:styleId="Hornitext">
    <w:name w:val="Horni text"/>
    <w:basedOn w:val="Normln"/>
    <w:uiPriority w:val="99"/>
    <w:rsid w:val="00B846D6"/>
    <w:rPr>
      <w:rFonts w:ascii="Arial" w:eastAsia="Times New Roman" w:hAnsi="Arial" w:cs="Arial"/>
      <w:noProof w:val="0"/>
      <w:color w:val="231F20"/>
      <w:sz w:val="18"/>
      <w:szCs w:val="18"/>
      <w:lang w:val="en-US"/>
    </w:rPr>
  </w:style>
  <w:style w:type="paragraph" w:customStyle="1" w:styleId="NadpisH2">
    <w:name w:val="Nadpis H2"/>
    <w:basedOn w:val="Normln"/>
    <w:qFormat/>
    <w:rsid w:val="00B846D6"/>
    <w:rPr>
      <w:rFonts w:ascii="Times New Roman" w:hAnsi="Times New Roman"/>
      <w:sz w:val="36"/>
    </w:rPr>
  </w:style>
  <w:style w:type="paragraph" w:customStyle="1" w:styleId="NadpisH3">
    <w:name w:val="Nadpis H3"/>
    <w:basedOn w:val="Normln"/>
    <w:qFormat/>
    <w:rsid w:val="00B846D6"/>
    <w:rPr>
      <w:rFonts w:ascii="Times New Roman" w:hAnsi="Times New Roman"/>
      <w:sz w:val="32"/>
    </w:rPr>
  </w:style>
  <w:style w:type="paragraph" w:customStyle="1" w:styleId="Tecttucne">
    <w:name w:val="Tect tucne"/>
    <w:basedOn w:val="Normln"/>
    <w:qFormat/>
    <w:rsid w:val="00B846D6"/>
    <w:rPr>
      <w:rFonts w:ascii="Arial Bold" w:hAnsi="Arial Bold"/>
      <w:sz w:val="20"/>
    </w:rPr>
  </w:style>
  <w:style w:type="paragraph" w:customStyle="1" w:styleId="Textkurziva">
    <w:name w:val="Text kurziva"/>
    <w:basedOn w:val="Normln"/>
    <w:qFormat/>
    <w:rsid w:val="00B846D6"/>
    <w:rPr>
      <w:rFonts w:ascii="Arial Italic" w:hAnsi="Arial Italic"/>
      <w:sz w:val="20"/>
    </w:rPr>
  </w:style>
  <w:style w:type="paragraph" w:customStyle="1" w:styleId="text">
    <w:name w:val="text"/>
    <w:basedOn w:val="Normln"/>
    <w:qFormat/>
    <w:rsid w:val="00B846D6"/>
    <w:rPr>
      <w:rFonts w:ascii="Arial" w:hAnsi="Arial"/>
      <w:sz w:val="20"/>
    </w:rPr>
  </w:style>
  <w:style w:type="paragraph" w:styleId="Textbubliny">
    <w:name w:val="Balloon Text"/>
    <w:basedOn w:val="Normln"/>
    <w:link w:val="TextbublinyChar"/>
    <w:rsid w:val="006F542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6F542F"/>
    <w:rPr>
      <w:rFonts w:ascii="Tahoma" w:hAnsi="Tahoma" w:cs="Tahoma"/>
      <w:noProof/>
      <w:sz w:val="16"/>
      <w:szCs w:val="16"/>
      <w:lang w:eastAsia="en-US"/>
    </w:rPr>
  </w:style>
  <w:style w:type="table" w:styleId="Mkatabulky">
    <w:name w:val="Table Grid"/>
    <w:basedOn w:val="Normlntabulka"/>
    <w:uiPriority w:val="59"/>
    <w:rsid w:val="007945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rmtovanvHTML">
    <w:name w:val="HTML Preformatted"/>
    <w:basedOn w:val="Normln"/>
    <w:link w:val="FormtovanvHTMLChar"/>
    <w:uiPriority w:val="99"/>
    <w:unhideWhenUsed/>
    <w:rsid w:val="00FA2D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noProof w:val="0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FA2DAE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56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FORMUL&#193;&#344;E\MKP-hlavi&#269;kov&#253;%20pap&#237;r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MKP-hlavičkový papír</Template>
  <TotalTime>29</TotalTime>
  <Pages>2</Pages>
  <Words>537</Words>
  <Characters>2848</Characters>
  <Application>Microsoft Office Word</Application>
  <DocSecurity>0</DocSecurity>
  <Lines>23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Muzeum Přerov</Company>
  <LinksUpToDate>false</LinksUpToDate>
  <CharactersWithSpaces>3379</CharactersWithSpaces>
  <SharedDoc>false</SharedDoc>
  <HLinks>
    <vt:vector size="18" baseType="variant">
      <vt:variant>
        <vt:i4>2229053</vt:i4>
      </vt:variant>
      <vt:variant>
        <vt:i4>-1</vt:i4>
      </vt:variant>
      <vt:variant>
        <vt:i4>1029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1030</vt:i4>
      </vt:variant>
      <vt:variant>
        <vt:i4>1</vt:i4>
      </vt:variant>
      <vt:variant>
        <vt:lpwstr>MKP-hlavičkový papír</vt:lpwstr>
      </vt:variant>
      <vt:variant>
        <vt:lpwstr/>
      </vt:variant>
      <vt:variant>
        <vt:i4>2229053</vt:i4>
      </vt:variant>
      <vt:variant>
        <vt:i4>-1</vt:i4>
      </vt:variant>
      <vt:variant>
        <vt:i4>1031</vt:i4>
      </vt:variant>
      <vt:variant>
        <vt:i4>1</vt:i4>
      </vt:variant>
      <vt:variant>
        <vt:lpwstr>MKP-hlavičkový papír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Muzeum Přerov</dc:creator>
  <cp:lastModifiedBy>Muzeum Přerov</cp:lastModifiedBy>
  <cp:revision>4</cp:revision>
  <cp:lastPrinted>2020-12-01T10:00:00Z</cp:lastPrinted>
  <dcterms:created xsi:type="dcterms:W3CDTF">2020-12-04T08:53:00Z</dcterms:created>
  <dcterms:modified xsi:type="dcterms:W3CDTF">2020-12-04T11:41:00Z</dcterms:modified>
</cp:coreProperties>
</file>