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7364" w14:textId="77777777" w:rsidR="009F4194" w:rsidRDefault="00F212CF">
      <w:pPr>
        <w:pStyle w:val="Heading10"/>
        <w:framePr w:w="9182" w:h="500" w:hRule="exact" w:wrap="none" w:vAnchor="page" w:hAnchor="page" w:x="1311" w:y="1384"/>
        <w:shd w:val="clear" w:color="auto" w:fill="auto"/>
        <w:spacing w:after="0"/>
        <w:ind w:left="20"/>
      </w:pPr>
      <w:bookmarkStart w:id="0" w:name="bookmark0"/>
      <w:r>
        <w:t>Smlouva o dílo</w:t>
      </w:r>
      <w:bookmarkEnd w:id="0"/>
    </w:p>
    <w:p w14:paraId="73717365" w14:textId="77777777" w:rsidR="009F4194" w:rsidRDefault="00F212CF">
      <w:pPr>
        <w:pStyle w:val="Bodytext30"/>
        <w:framePr w:w="9182" w:h="12135" w:hRule="exact" w:wrap="none" w:vAnchor="page" w:hAnchor="page" w:x="1311" w:y="2096"/>
        <w:shd w:val="clear" w:color="auto" w:fill="auto"/>
        <w:spacing w:before="0"/>
      </w:pPr>
      <w:r>
        <w:t>Objednatel:</w:t>
      </w:r>
    </w:p>
    <w:p w14:paraId="73717366" w14:textId="44F79724" w:rsidR="009F4194" w:rsidRDefault="00F212CF">
      <w:pPr>
        <w:pStyle w:val="Bodytext30"/>
        <w:framePr w:w="9182" w:h="12135" w:hRule="exact" w:wrap="none" w:vAnchor="page" w:hAnchor="page" w:x="1311" w:y="2096"/>
        <w:shd w:val="clear" w:color="auto" w:fill="auto"/>
        <w:spacing w:before="0"/>
      </w:pPr>
      <w:r>
        <w:t>Hudební divadlo v Karl</w:t>
      </w:r>
      <w:r w:rsidR="00CA157A">
        <w:t>í</w:t>
      </w:r>
      <w:r>
        <w:t>ně</w:t>
      </w:r>
    </w:p>
    <w:p w14:paraId="73717367" w14:textId="77777777" w:rsidR="009F4194" w:rsidRDefault="00F212CF">
      <w:pPr>
        <w:pStyle w:val="Bodytext20"/>
        <w:framePr w:w="9182" w:h="12135" w:hRule="exact" w:wrap="none" w:vAnchor="page" w:hAnchor="page" w:x="1311" w:y="2096"/>
        <w:shd w:val="clear" w:color="auto" w:fill="auto"/>
        <w:tabs>
          <w:tab w:val="left" w:pos="1404"/>
        </w:tabs>
        <w:ind w:firstLine="0"/>
      </w:pPr>
      <w:r>
        <w:t>Se sídlem:</w:t>
      </w:r>
      <w:r>
        <w:tab/>
        <w:t>Křižíkova 10, 186 00 Praha 8 - Karlín</w:t>
      </w:r>
    </w:p>
    <w:p w14:paraId="73717368" w14:textId="60AB17C8" w:rsidR="009F4194" w:rsidRDefault="00F212CF">
      <w:pPr>
        <w:pStyle w:val="Bodytext20"/>
        <w:framePr w:w="9182" w:h="12135" w:hRule="exact" w:wrap="none" w:vAnchor="page" w:hAnchor="page" w:x="1311" w:y="2096"/>
        <w:shd w:val="clear" w:color="auto" w:fill="auto"/>
        <w:tabs>
          <w:tab w:val="left" w:pos="1404"/>
        </w:tabs>
        <w:ind w:firstLine="0"/>
      </w:pPr>
      <w:r>
        <w:t>zastoupen</w:t>
      </w:r>
      <w:r w:rsidR="00CA157A">
        <w:t>é</w:t>
      </w:r>
      <w:r>
        <w:t>:</w:t>
      </w:r>
      <w:r>
        <w:tab/>
        <w:t>Mgr. Pavlem Polákem</w:t>
      </w:r>
    </w:p>
    <w:p w14:paraId="73717369" w14:textId="0E1B40F9" w:rsidR="009F4194" w:rsidRDefault="00F212CF">
      <w:pPr>
        <w:pStyle w:val="Bodytext20"/>
        <w:framePr w:w="9182" w:h="12135" w:hRule="exact" w:wrap="none" w:vAnchor="page" w:hAnchor="page" w:x="1311" w:y="2096"/>
        <w:shd w:val="clear" w:color="auto" w:fill="auto"/>
        <w:tabs>
          <w:tab w:val="left" w:pos="1404"/>
        </w:tabs>
        <w:ind w:firstLine="0"/>
      </w:pPr>
      <w:r>
        <w:t>IČO:</w:t>
      </w:r>
      <w:r>
        <w:tab/>
      </w:r>
      <w:r w:rsidR="00CA157A">
        <w:t>00</w:t>
      </w:r>
      <w:r>
        <w:t>064335</w:t>
      </w:r>
    </w:p>
    <w:p w14:paraId="7371736A" w14:textId="77777777" w:rsidR="009F4194" w:rsidRDefault="00F212CF">
      <w:pPr>
        <w:pStyle w:val="Bodytext40"/>
        <w:framePr w:w="9182" w:h="12135" w:hRule="exact" w:wrap="none" w:vAnchor="page" w:hAnchor="page" w:x="1311" w:y="2096"/>
        <w:shd w:val="clear" w:color="auto" w:fill="auto"/>
      </w:pPr>
      <w:r>
        <w:rPr>
          <w:rStyle w:val="Bodytext41"/>
          <w:i/>
          <w:iCs/>
        </w:rPr>
        <w:t>Osoby oprávněné jednat:</w:t>
      </w:r>
    </w:p>
    <w:p w14:paraId="7371736B" w14:textId="181932AC" w:rsidR="009F4194" w:rsidRDefault="00F212CF">
      <w:pPr>
        <w:pStyle w:val="Bodytext40"/>
        <w:framePr w:w="9182" w:h="12135" w:hRule="exact" w:wrap="none" w:vAnchor="page" w:hAnchor="page" w:x="1311" w:y="2096"/>
        <w:shd w:val="clear" w:color="auto" w:fill="auto"/>
        <w:spacing w:line="250" w:lineRule="exact"/>
        <w:ind w:right="5440"/>
      </w:pPr>
      <w:r>
        <w:t xml:space="preserve">Ve věcech </w:t>
      </w:r>
      <w:proofErr w:type="gramStart"/>
      <w:r>
        <w:t xml:space="preserve">smluvních: </w:t>
      </w:r>
      <w:r w:rsidR="00CA157A">
        <w:t xml:space="preserve"> </w:t>
      </w:r>
      <w:r>
        <w:t>Mgr.</w:t>
      </w:r>
      <w:proofErr w:type="gramEnd"/>
      <w:r>
        <w:t xml:space="preserve"> Pavel Polák Ve věcech technických: Mgr. Pavel Polák </w:t>
      </w:r>
      <w:r>
        <w:rPr>
          <w:rStyle w:val="Bodytext4NotItalic"/>
        </w:rPr>
        <w:t>a</w:t>
      </w:r>
    </w:p>
    <w:p w14:paraId="7371736C" w14:textId="3DDB5D26" w:rsidR="009F4194" w:rsidRDefault="00CA157A">
      <w:pPr>
        <w:pStyle w:val="Bodytext30"/>
        <w:framePr w:w="9182" w:h="12135" w:hRule="exact" w:wrap="none" w:vAnchor="page" w:hAnchor="page" w:x="1311" w:y="2096"/>
        <w:shd w:val="clear" w:color="auto" w:fill="auto"/>
        <w:spacing w:before="0" w:line="259" w:lineRule="exact"/>
      </w:pPr>
      <w:r>
        <w:t>Z</w:t>
      </w:r>
      <w:r w:rsidR="00F212CF">
        <w:t>hotovitel:</w:t>
      </w:r>
    </w:p>
    <w:p w14:paraId="7371736D" w14:textId="77777777" w:rsidR="009F4194" w:rsidRDefault="00F212CF">
      <w:pPr>
        <w:pStyle w:val="Bodytext30"/>
        <w:framePr w:w="9182" w:h="12135" w:hRule="exact" w:wrap="none" w:vAnchor="page" w:hAnchor="page" w:x="1311" w:y="2096"/>
        <w:shd w:val="clear" w:color="auto" w:fill="auto"/>
        <w:spacing w:before="0" w:line="259" w:lineRule="exact"/>
      </w:pPr>
      <w:r>
        <w:rPr>
          <w:lang w:val="en-US" w:eastAsia="en-US" w:bidi="en-US"/>
        </w:rPr>
        <w:t xml:space="preserve">COM </w:t>
      </w:r>
      <w:r>
        <w:t xml:space="preserve">- </w:t>
      </w:r>
      <w:r>
        <w:rPr>
          <w:lang w:val="en-US" w:eastAsia="en-US" w:bidi="en-US"/>
        </w:rPr>
        <w:t xml:space="preserve">PARS </w:t>
      </w:r>
      <w:r>
        <w:t>s.r.o.</w:t>
      </w:r>
    </w:p>
    <w:p w14:paraId="7371736E" w14:textId="77777777" w:rsidR="009F4194" w:rsidRDefault="00F212CF">
      <w:pPr>
        <w:pStyle w:val="Bodytext20"/>
        <w:framePr w:w="9182" w:h="12135" w:hRule="exact" w:wrap="none" w:vAnchor="page" w:hAnchor="page" w:x="1311" w:y="2096"/>
        <w:shd w:val="clear" w:color="auto" w:fill="auto"/>
        <w:tabs>
          <w:tab w:val="left" w:pos="1404"/>
        </w:tabs>
        <w:spacing w:line="259" w:lineRule="exact"/>
        <w:ind w:firstLine="0"/>
      </w:pPr>
      <w:r>
        <w:t>Se sídlem:</w:t>
      </w:r>
      <w:r>
        <w:tab/>
        <w:t>Praha 1, Bolzanova 1615/1, 110 00</w:t>
      </w:r>
    </w:p>
    <w:p w14:paraId="7371736F" w14:textId="7ADC384B" w:rsidR="009F4194" w:rsidRDefault="00F212CF">
      <w:pPr>
        <w:pStyle w:val="Bodytext20"/>
        <w:framePr w:w="9182" w:h="12135" w:hRule="exact" w:wrap="none" w:vAnchor="page" w:hAnchor="page" w:x="1311" w:y="2096"/>
        <w:shd w:val="clear" w:color="auto" w:fill="auto"/>
        <w:tabs>
          <w:tab w:val="left" w:pos="1404"/>
        </w:tabs>
        <w:spacing w:line="259" w:lineRule="exact"/>
        <w:ind w:firstLine="0"/>
      </w:pPr>
      <w:r>
        <w:t>zastoupen</w:t>
      </w:r>
      <w:r w:rsidR="00CA157A">
        <w:t>á</w:t>
      </w:r>
      <w:r>
        <w:t>:</w:t>
      </w:r>
      <w:r>
        <w:tab/>
        <w:t>Ladislavem Farkašem</w:t>
      </w:r>
    </w:p>
    <w:p w14:paraId="73717370" w14:textId="6ECDB21D" w:rsidR="009F4194" w:rsidRDefault="00F212CF">
      <w:pPr>
        <w:pStyle w:val="Bodytext20"/>
        <w:framePr w:w="9182" w:h="12135" w:hRule="exact" w:wrap="none" w:vAnchor="page" w:hAnchor="page" w:x="1311" w:y="2096"/>
        <w:shd w:val="clear" w:color="auto" w:fill="auto"/>
        <w:tabs>
          <w:tab w:val="left" w:pos="1404"/>
        </w:tabs>
        <w:spacing w:line="259" w:lineRule="exact"/>
        <w:ind w:firstLine="0"/>
        <w:jc w:val="left"/>
      </w:pPr>
      <w:r>
        <w:t>Zapsan</w:t>
      </w:r>
      <w:r w:rsidR="00CA157A">
        <w:t>á</w:t>
      </w:r>
      <w:r>
        <w:t xml:space="preserve"> v obchodním rejstříku Městského soudu v Praze oddíl C, vložka 35563 </w:t>
      </w:r>
      <w:r w:rsidR="00CA157A">
        <w:t xml:space="preserve">                                               </w:t>
      </w:r>
      <w:r>
        <w:t>IČ:</w:t>
      </w:r>
      <w:r>
        <w:tab/>
        <w:t>62915754</w:t>
      </w:r>
    </w:p>
    <w:p w14:paraId="73717371" w14:textId="77777777" w:rsidR="009F4194" w:rsidRDefault="00F212CF">
      <w:pPr>
        <w:pStyle w:val="Bodytext20"/>
        <w:framePr w:w="9182" w:h="12135" w:hRule="exact" w:wrap="none" w:vAnchor="page" w:hAnchor="page" w:x="1311" w:y="2096"/>
        <w:shd w:val="clear" w:color="auto" w:fill="auto"/>
        <w:tabs>
          <w:tab w:val="left" w:pos="1404"/>
        </w:tabs>
        <w:spacing w:line="259" w:lineRule="exact"/>
        <w:ind w:firstLine="0"/>
      </w:pPr>
      <w:r>
        <w:t>DIČ:</w:t>
      </w:r>
      <w:r>
        <w:tab/>
        <w:t>CZ62915754</w:t>
      </w:r>
    </w:p>
    <w:p w14:paraId="330C1191" w14:textId="77777777" w:rsidR="00651CFC" w:rsidRDefault="00F212CF">
      <w:pPr>
        <w:pStyle w:val="Bodytext20"/>
        <w:framePr w:w="9182" w:h="12135" w:hRule="exact" w:wrap="none" w:vAnchor="page" w:hAnchor="page" w:x="1311" w:y="2096"/>
        <w:shd w:val="clear" w:color="auto" w:fill="auto"/>
        <w:spacing w:line="259" w:lineRule="exact"/>
        <w:ind w:right="3600" w:firstLine="0"/>
        <w:jc w:val="left"/>
      </w:pPr>
      <w:r>
        <w:t xml:space="preserve">Bankovní spojení: ČSOB Praha 1, číslo účtu: </w:t>
      </w:r>
      <w:proofErr w:type="spellStart"/>
      <w:r w:rsidR="00651CFC">
        <w:t>xxxxxxx</w:t>
      </w:r>
      <w:proofErr w:type="spellEnd"/>
    </w:p>
    <w:p w14:paraId="41CBF7DD" w14:textId="77777777" w:rsidR="00651CFC" w:rsidRDefault="00651CFC">
      <w:pPr>
        <w:pStyle w:val="Bodytext20"/>
        <w:framePr w:w="9182" w:h="12135" w:hRule="exact" w:wrap="none" w:vAnchor="page" w:hAnchor="page" w:x="1311" w:y="2096"/>
        <w:shd w:val="clear" w:color="auto" w:fill="auto"/>
        <w:spacing w:line="259" w:lineRule="exact"/>
        <w:ind w:right="3600" w:firstLine="0"/>
        <w:jc w:val="left"/>
      </w:pPr>
    </w:p>
    <w:p w14:paraId="73717372" w14:textId="710AAE41" w:rsidR="009F4194" w:rsidRPr="00CA157A" w:rsidRDefault="00F212CF">
      <w:pPr>
        <w:pStyle w:val="Bodytext20"/>
        <w:framePr w:w="9182" w:h="12135" w:hRule="exact" w:wrap="none" w:vAnchor="page" w:hAnchor="page" w:x="1311" w:y="2096"/>
        <w:shd w:val="clear" w:color="auto" w:fill="auto"/>
        <w:spacing w:line="259" w:lineRule="exact"/>
        <w:ind w:right="3600" w:firstLine="0"/>
        <w:jc w:val="left"/>
      </w:pPr>
      <w:r w:rsidRPr="00CA157A">
        <w:rPr>
          <w:rStyle w:val="Bodytext212ptItalic"/>
          <w:sz w:val="22"/>
          <w:szCs w:val="22"/>
        </w:rPr>
        <w:t>Osoby oprávněné jednat:</w:t>
      </w:r>
    </w:p>
    <w:p w14:paraId="73717373" w14:textId="2776F537" w:rsidR="009F4194" w:rsidRPr="00CA157A" w:rsidRDefault="00CA157A">
      <w:pPr>
        <w:pStyle w:val="Bodytext50"/>
        <w:framePr w:w="9182" w:h="12135" w:hRule="exact" w:wrap="none" w:vAnchor="page" w:hAnchor="page" w:x="1311" w:y="2096"/>
        <w:shd w:val="clear" w:color="auto" w:fill="auto"/>
        <w:tabs>
          <w:tab w:val="left" w:pos="2760"/>
        </w:tabs>
        <w:rPr>
          <w:sz w:val="22"/>
          <w:szCs w:val="22"/>
        </w:rPr>
      </w:pPr>
      <w:r>
        <w:rPr>
          <w:sz w:val="22"/>
          <w:szCs w:val="22"/>
        </w:rPr>
        <w:t xml:space="preserve">Ve věcech </w:t>
      </w:r>
      <w:proofErr w:type="gramStart"/>
      <w:r>
        <w:rPr>
          <w:sz w:val="22"/>
          <w:szCs w:val="22"/>
        </w:rPr>
        <w:t xml:space="preserve">smluvních:   </w:t>
      </w:r>
      <w:proofErr w:type="gramEnd"/>
      <w:r>
        <w:rPr>
          <w:sz w:val="22"/>
          <w:szCs w:val="22"/>
        </w:rPr>
        <w:t xml:space="preserve">  </w:t>
      </w:r>
      <w:r w:rsidR="00F212CF" w:rsidRPr="00CA157A">
        <w:rPr>
          <w:sz w:val="22"/>
          <w:szCs w:val="22"/>
        </w:rPr>
        <w:t>Ladislav Farkaš</w:t>
      </w:r>
    </w:p>
    <w:p w14:paraId="73717374" w14:textId="7207EDAA" w:rsidR="009F4194" w:rsidRPr="00CA157A" w:rsidRDefault="00CA157A">
      <w:pPr>
        <w:pStyle w:val="Bodytext50"/>
        <w:framePr w:w="9182" w:h="12135" w:hRule="exact" w:wrap="none" w:vAnchor="page" w:hAnchor="page" w:x="1311" w:y="2096"/>
        <w:shd w:val="clear" w:color="auto" w:fill="auto"/>
        <w:tabs>
          <w:tab w:val="left" w:pos="2760"/>
        </w:tabs>
        <w:spacing w:after="239"/>
        <w:rPr>
          <w:sz w:val="22"/>
          <w:szCs w:val="22"/>
        </w:rPr>
      </w:pPr>
      <w:r>
        <w:rPr>
          <w:sz w:val="22"/>
          <w:szCs w:val="22"/>
        </w:rPr>
        <w:t xml:space="preserve">Ve věcech </w:t>
      </w:r>
      <w:proofErr w:type="gramStart"/>
      <w:r>
        <w:rPr>
          <w:sz w:val="22"/>
          <w:szCs w:val="22"/>
        </w:rPr>
        <w:t xml:space="preserve">technických:  </w:t>
      </w:r>
      <w:r w:rsidR="00F212CF" w:rsidRPr="00CA157A">
        <w:rPr>
          <w:sz w:val="22"/>
          <w:szCs w:val="22"/>
        </w:rPr>
        <w:t>Ladislav</w:t>
      </w:r>
      <w:proofErr w:type="gramEnd"/>
      <w:r w:rsidR="00F212CF" w:rsidRPr="00CA157A">
        <w:rPr>
          <w:sz w:val="22"/>
          <w:szCs w:val="22"/>
        </w:rPr>
        <w:t xml:space="preserve"> Farkaš</w:t>
      </w:r>
    </w:p>
    <w:p w14:paraId="73717375" w14:textId="77777777" w:rsidR="009F4194" w:rsidRDefault="00F212CF">
      <w:pPr>
        <w:pStyle w:val="Heading30"/>
        <w:framePr w:w="9182" w:h="12135" w:hRule="exact" w:wrap="none" w:vAnchor="page" w:hAnchor="page" w:x="1311" w:y="2096"/>
        <w:shd w:val="clear" w:color="auto" w:fill="auto"/>
        <w:spacing w:before="0"/>
        <w:ind w:left="20"/>
      </w:pPr>
      <w:bookmarkStart w:id="1" w:name="bookmark1"/>
      <w:r>
        <w:t>uzavírají</w:t>
      </w:r>
      <w:bookmarkEnd w:id="1"/>
    </w:p>
    <w:p w14:paraId="73717376" w14:textId="343C2C0D" w:rsidR="009F4194" w:rsidRDefault="00F212CF">
      <w:pPr>
        <w:pStyle w:val="Bodytext30"/>
        <w:framePr w:w="9182" w:h="12135" w:hRule="exact" w:wrap="none" w:vAnchor="page" w:hAnchor="page" w:x="1311" w:y="2096"/>
        <w:shd w:val="clear" w:color="auto" w:fill="auto"/>
        <w:spacing w:before="0"/>
        <w:ind w:left="20"/>
        <w:jc w:val="center"/>
      </w:pPr>
      <w:r>
        <w:rPr>
          <w:rStyle w:val="Bodytext31"/>
          <w:b/>
          <w:bCs/>
        </w:rPr>
        <w:t>podle § 2586 a násl. zákona č. 89/2012 Sb., Občansk</w:t>
      </w:r>
      <w:r w:rsidR="00CA157A">
        <w:rPr>
          <w:rStyle w:val="Bodytext31"/>
          <w:b/>
          <w:bCs/>
        </w:rPr>
        <w:t>ý</w:t>
      </w:r>
      <w:r>
        <w:rPr>
          <w:rStyle w:val="Bodytext31"/>
          <w:b/>
          <w:bCs/>
        </w:rPr>
        <w:t xml:space="preserve"> zákoník, ve znění pozdějších</w:t>
      </w:r>
    </w:p>
    <w:p w14:paraId="73717377" w14:textId="77777777" w:rsidR="009F4194" w:rsidRDefault="00F212CF">
      <w:pPr>
        <w:pStyle w:val="Bodytext30"/>
        <w:framePr w:w="9182" w:h="12135" w:hRule="exact" w:wrap="none" w:vAnchor="page" w:hAnchor="page" w:x="1311" w:y="2096"/>
        <w:shd w:val="clear" w:color="auto" w:fill="auto"/>
        <w:spacing w:before="0" w:after="276"/>
        <w:ind w:left="20"/>
        <w:jc w:val="center"/>
      </w:pPr>
      <w:r>
        <w:rPr>
          <w:rStyle w:val="Bodytext31"/>
          <w:b/>
          <w:bCs/>
        </w:rPr>
        <w:t>předpisů, tuto smlouvu o dílo:</w:t>
      </w:r>
    </w:p>
    <w:p w14:paraId="73717378" w14:textId="77777777" w:rsidR="009F4194" w:rsidRDefault="00F212CF">
      <w:pPr>
        <w:pStyle w:val="Bodytext30"/>
        <w:framePr w:w="9182" w:h="12135" w:hRule="exact" w:wrap="none" w:vAnchor="page" w:hAnchor="page" w:x="1311" w:y="2096"/>
        <w:shd w:val="clear" w:color="auto" w:fill="auto"/>
        <w:spacing w:before="0" w:line="250" w:lineRule="exact"/>
        <w:ind w:left="20"/>
        <w:jc w:val="center"/>
      </w:pPr>
      <w:r>
        <w:rPr>
          <w:rStyle w:val="Bodytext3Spacing3pt"/>
          <w:b/>
          <w:bCs/>
        </w:rPr>
        <w:t>Preambule</w:t>
      </w:r>
    </w:p>
    <w:p w14:paraId="73717379" w14:textId="0372CD5C" w:rsidR="009F4194" w:rsidRDefault="00F212CF">
      <w:pPr>
        <w:pStyle w:val="Bodytext20"/>
        <w:framePr w:w="9182" w:h="12135" w:hRule="exact" w:wrap="none" w:vAnchor="page" w:hAnchor="page" w:x="1311" w:y="2096"/>
        <w:shd w:val="clear" w:color="auto" w:fill="auto"/>
        <w:spacing w:after="280" w:line="250" w:lineRule="exact"/>
        <w:ind w:firstLine="0"/>
        <w:jc w:val="left"/>
      </w:pPr>
      <w:r>
        <w:t>Tato smlouva o dílo na zhotovení a dodání divadelních dekorací se uzavírá na základě výsledku výběrového řízení na veřejnou zakázku malého rozsahu „Výroba divadelní dekorace pro představení »Sopranistky«, zadávanou na základě výzvy k podání cenové nabídky.</w:t>
      </w:r>
    </w:p>
    <w:p w14:paraId="7371737A" w14:textId="56CC8E9F" w:rsidR="009F4194" w:rsidRPr="00CA157A" w:rsidRDefault="00F212CF">
      <w:pPr>
        <w:pStyle w:val="Heading320"/>
        <w:framePr w:w="9182" w:h="12135" w:hRule="exact" w:wrap="none" w:vAnchor="page" w:hAnchor="page" w:x="1311" w:y="2096"/>
        <w:shd w:val="clear" w:color="auto" w:fill="auto"/>
        <w:spacing w:before="0"/>
        <w:ind w:left="20"/>
        <w:rPr>
          <w:b/>
        </w:rPr>
      </w:pPr>
      <w:bookmarkStart w:id="2" w:name="bookmark2"/>
      <w:r w:rsidRPr="00CA157A">
        <w:rPr>
          <w:b/>
        </w:rPr>
        <w:t>Čl.</w:t>
      </w:r>
      <w:r w:rsidR="00CA157A" w:rsidRPr="00CA157A">
        <w:rPr>
          <w:b/>
        </w:rPr>
        <w:t xml:space="preserve"> </w:t>
      </w:r>
      <w:r w:rsidRPr="00CA157A">
        <w:rPr>
          <w:b/>
        </w:rPr>
        <w:t>I</w:t>
      </w:r>
      <w:bookmarkEnd w:id="2"/>
      <w:r w:rsidR="00F223EA">
        <w:rPr>
          <w:b/>
        </w:rPr>
        <w:t>.</w:t>
      </w:r>
    </w:p>
    <w:p w14:paraId="7371737B" w14:textId="77777777" w:rsidR="009F4194" w:rsidRDefault="00F212CF">
      <w:pPr>
        <w:pStyle w:val="Heading50"/>
        <w:framePr w:w="9182" w:h="12135" w:hRule="exact" w:wrap="none" w:vAnchor="page" w:hAnchor="page" w:x="1311" w:y="2096"/>
        <w:shd w:val="clear" w:color="auto" w:fill="auto"/>
        <w:ind w:left="20"/>
      </w:pPr>
      <w:bookmarkStart w:id="3" w:name="bookmark3"/>
      <w:r>
        <w:t>Předmět smlouvy</w:t>
      </w:r>
      <w:bookmarkEnd w:id="3"/>
    </w:p>
    <w:p w14:paraId="7371737C" w14:textId="1C0698A8" w:rsidR="009F4194" w:rsidRDefault="00F212CF">
      <w:pPr>
        <w:pStyle w:val="Bodytext20"/>
        <w:framePr w:w="9182" w:h="12135" w:hRule="exact" w:wrap="none" w:vAnchor="page" w:hAnchor="page" w:x="1311" w:y="2096"/>
        <w:numPr>
          <w:ilvl w:val="0"/>
          <w:numId w:val="1"/>
        </w:numPr>
        <w:shd w:val="clear" w:color="auto" w:fill="auto"/>
        <w:tabs>
          <w:tab w:val="left" w:pos="344"/>
        </w:tabs>
        <w:spacing w:after="285" w:line="250" w:lineRule="exact"/>
        <w:ind w:firstLine="0"/>
        <w:jc w:val="left"/>
      </w:pPr>
      <w:r>
        <w:t xml:space="preserve">Zhotovitel se zavazuje vyrobit a objednateli dodat na svůj náklad a nebezpečí divadelní dekoraci do představení "Sopranistky", autorů: </w:t>
      </w:r>
      <w:r>
        <w:rPr>
          <w:rStyle w:val="Bodytext21"/>
        </w:rPr>
        <w:t>Alan Warner</w:t>
      </w:r>
      <w:r w:rsidR="00CA157A">
        <w:rPr>
          <w:rStyle w:val="Bodytext21"/>
        </w:rPr>
        <w:t>,</w:t>
      </w:r>
      <w:r>
        <w:t xml:space="preserve"> </w:t>
      </w:r>
      <w:r>
        <w:rPr>
          <w:rStyle w:val="Bodytext21"/>
        </w:rPr>
        <w:t xml:space="preserve">Lee </w:t>
      </w:r>
      <w:r>
        <w:rPr>
          <w:rStyle w:val="Bodytext21"/>
          <w:lang w:val="en-US" w:eastAsia="en-US" w:bidi="en-US"/>
        </w:rPr>
        <w:t>Hall,</w:t>
      </w:r>
      <w:r>
        <w:rPr>
          <w:lang w:val="en-US" w:eastAsia="en-US" w:bidi="en-US"/>
        </w:rPr>
        <w:t xml:space="preserve"> </w:t>
      </w:r>
      <w:r>
        <w:t>dle výtvarného návrhu pana Adama Pitry. Součástí předmětu plnění této smlouvy je taktéž vypracování výrobní projektové dokumentace dekorací v rozsahu nezbytném pro její zhotovení.</w:t>
      </w:r>
    </w:p>
    <w:p w14:paraId="7371737D" w14:textId="77777777" w:rsidR="009F4194" w:rsidRDefault="00F212CF">
      <w:pPr>
        <w:pStyle w:val="Bodytext20"/>
        <w:framePr w:w="9182" w:h="12135" w:hRule="exact" w:wrap="none" w:vAnchor="page" w:hAnchor="page" w:x="1311" w:y="2096"/>
        <w:numPr>
          <w:ilvl w:val="0"/>
          <w:numId w:val="1"/>
        </w:numPr>
        <w:shd w:val="clear" w:color="auto" w:fill="auto"/>
        <w:tabs>
          <w:tab w:val="left" w:pos="344"/>
        </w:tabs>
        <w:spacing w:after="276" w:line="244" w:lineRule="exact"/>
        <w:ind w:firstLine="0"/>
      </w:pPr>
      <w:r>
        <w:t>Veškeré části scény zajistí zhotovitel z materiálů, které sám vybere a nakoupí.</w:t>
      </w:r>
    </w:p>
    <w:p w14:paraId="7371737E" w14:textId="77777777" w:rsidR="009F4194" w:rsidRDefault="00F212CF">
      <w:pPr>
        <w:pStyle w:val="Bodytext20"/>
        <w:framePr w:w="9182" w:h="12135" w:hRule="exact" w:wrap="none" w:vAnchor="page" w:hAnchor="page" w:x="1311" w:y="2096"/>
        <w:numPr>
          <w:ilvl w:val="0"/>
          <w:numId w:val="1"/>
        </w:numPr>
        <w:shd w:val="clear" w:color="auto" w:fill="auto"/>
        <w:tabs>
          <w:tab w:val="left" w:pos="344"/>
        </w:tabs>
        <w:spacing w:after="280" w:line="250" w:lineRule="exact"/>
        <w:ind w:firstLine="0"/>
        <w:jc w:val="left"/>
      </w:pPr>
      <w:r>
        <w:t>Zhotovitel zajistí na vlastní náklady dopravu veškerých částí scény pro jednotlivá divadelní představení do místa plnění (Hudební divadlo v Karlině), a to jak na technická zkoušení, tak i v konečné podobě na divadelní představení.</w:t>
      </w:r>
    </w:p>
    <w:p w14:paraId="7371737F" w14:textId="52EDF86D" w:rsidR="009F4194" w:rsidRDefault="00F212CF">
      <w:pPr>
        <w:pStyle w:val="Bodytext20"/>
        <w:framePr w:w="9182" w:h="12135" w:hRule="exact" w:wrap="none" w:vAnchor="page" w:hAnchor="page" w:x="1311" w:y="2096"/>
        <w:numPr>
          <w:ilvl w:val="0"/>
          <w:numId w:val="1"/>
        </w:numPr>
        <w:shd w:val="clear" w:color="auto" w:fill="auto"/>
        <w:tabs>
          <w:tab w:val="left" w:pos="344"/>
        </w:tabs>
        <w:spacing w:line="250" w:lineRule="exact"/>
        <w:ind w:firstLine="0"/>
        <w:jc w:val="left"/>
      </w:pPr>
      <w:r>
        <w:t>Zhotovitel se zúčastní dohodnutého počtu technických zkoušek, které organizačně zabezpečí objednatel v termínech dohodnutých se zhotovitelem. Technické zkoušky se budou konat v Hudebním divadle v Karl</w:t>
      </w:r>
      <w:r w:rsidR="00CA157A">
        <w:t>í</w:t>
      </w:r>
      <w:r>
        <w:t>ně, Praha 8, Křižíkova 10, Česká republika.</w:t>
      </w:r>
    </w:p>
    <w:p w14:paraId="73717380" w14:textId="77777777" w:rsidR="009F4194" w:rsidRDefault="00F212CF" w:rsidP="00CA157A">
      <w:pPr>
        <w:pStyle w:val="Bodytext20"/>
        <w:framePr w:w="9182" w:h="562" w:hRule="exact" w:wrap="none" w:vAnchor="page" w:hAnchor="page" w:x="1264" w:y="14238"/>
        <w:numPr>
          <w:ilvl w:val="0"/>
          <w:numId w:val="1"/>
        </w:numPr>
        <w:shd w:val="clear" w:color="auto" w:fill="auto"/>
        <w:tabs>
          <w:tab w:val="left" w:pos="344"/>
        </w:tabs>
        <w:spacing w:line="250" w:lineRule="exact"/>
        <w:ind w:firstLine="0"/>
      </w:pPr>
      <w:r>
        <w:t>Zhotovitel je povinen zabezpečit předpremiérový servis, který spočívá v operativních úpravách scény dle dodatečných požadavků objednatele, scénáristy a režiséra inscenace a výtvarníka.</w:t>
      </w:r>
    </w:p>
    <w:p w14:paraId="73717381" w14:textId="77777777" w:rsidR="009F4194" w:rsidRDefault="00F212CF">
      <w:pPr>
        <w:pStyle w:val="Headerorfooter0"/>
        <w:framePr w:wrap="none" w:vAnchor="page" w:hAnchor="page" w:x="1330" w:y="15827"/>
        <w:shd w:val="clear" w:color="auto" w:fill="auto"/>
      </w:pPr>
      <w:r>
        <w:rPr>
          <w:rStyle w:val="HeaderorfooterSpacing3pt"/>
        </w:rPr>
        <w:t>1/3</w:t>
      </w:r>
    </w:p>
    <w:p w14:paraId="73717382" w14:textId="77777777" w:rsidR="009F4194" w:rsidRDefault="00F212CF">
      <w:pPr>
        <w:pStyle w:val="Headerorfooter0"/>
        <w:framePr w:wrap="none" w:vAnchor="page" w:hAnchor="page" w:x="7911" w:y="15842"/>
        <w:shd w:val="clear" w:color="auto" w:fill="auto"/>
      </w:pPr>
      <w:r>
        <w:t xml:space="preserve">Smlouva o </w:t>
      </w:r>
      <w:proofErr w:type="gramStart"/>
      <w:r>
        <w:t>dílo - scéna</w:t>
      </w:r>
      <w:proofErr w:type="gramEnd"/>
      <w:r>
        <w:t xml:space="preserve"> - Sopranistky </w:t>
      </w:r>
      <w:proofErr w:type="spellStart"/>
      <w:r>
        <w:t>opra</w:t>
      </w:r>
      <w:proofErr w:type="spellEnd"/>
    </w:p>
    <w:p w14:paraId="73717383" w14:textId="77777777" w:rsidR="009F4194" w:rsidRDefault="009F4194">
      <w:pPr>
        <w:rPr>
          <w:sz w:val="2"/>
          <w:szCs w:val="2"/>
        </w:rPr>
        <w:sectPr w:rsidR="009F41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717384" w14:textId="77777777" w:rsidR="009F4194" w:rsidRDefault="00F212CF">
      <w:pPr>
        <w:pStyle w:val="Bodytext20"/>
        <w:framePr w:w="9187" w:h="1570" w:hRule="exact" w:wrap="none" w:vAnchor="page" w:hAnchor="page" w:x="1309" w:y="1558"/>
        <w:numPr>
          <w:ilvl w:val="0"/>
          <w:numId w:val="1"/>
        </w:numPr>
        <w:shd w:val="clear" w:color="auto" w:fill="auto"/>
        <w:tabs>
          <w:tab w:val="left" w:pos="369"/>
        </w:tabs>
        <w:spacing w:after="256" w:line="244" w:lineRule="exact"/>
        <w:ind w:firstLine="0"/>
      </w:pPr>
      <w:r>
        <w:lastRenderedPageBreak/>
        <w:t>Objednatel se zavazuje převzít dílo a zaplatit stanovenou cenu ve sjednaném termínu.</w:t>
      </w:r>
    </w:p>
    <w:p w14:paraId="73717385" w14:textId="0C4BE63E" w:rsidR="009F4194" w:rsidRPr="00F223EA" w:rsidRDefault="00F223EA">
      <w:pPr>
        <w:pStyle w:val="Heading40"/>
        <w:framePr w:w="9187" w:h="1570" w:hRule="exact" w:wrap="none" w:vAnchor="page" w:hAnchor="page" w:x="1309" w:y="1558"/>
        <w:shd w:val="clear" w:color="auto" w:fill="auto"/>
        <w:spacing w:before="0"/>
        <w:rPr>
          <w:rFonts w:ascii="Times New Roman" w:hAnsi="Times New Roman" w:cs="Times New Roman"/>
          <w:sz w:val="22"/>
          <w:szCs w:val="22"/>
        </w:rPr>
      </w:pPr>
      <w:bookmarkStart w:id="4" w:name="bookmark4"/>
      <w:r>
        <w:rPr>
          <w:rFonts w:ascii="Times New Roman" w:hAnsi="Times New Roman" w:cs="Times New Roman"/>
          <w:sz w:val="22"/>
          <w:szCs w:val="22"/>
        </w:rPr>
        <w:t>Čl. II.</w:t>
      </w:r>
      <w:bookmarkEnd w:id="4"/>
    </w:p>
    <w:p w14:paraId="73717386" w14:textId="77777777" w:rsidR="009F4194" w:rsidRDefault="00F212CF">
      <w:pPr>
        <w:pStyle w:val="Heading50"/>
        <w:framePr w:w="9187" w:h="1570" w:hRule="exact" w:wrap="none" w:vAnchor="page" w:hAnchor="page" w:x="1309" w:y="1558"/>
        <w:shd w:val="clear" w:color="auto" w:fill="auto"/>
      </w:pPr>
      <w:bookmarkStart w:id="5" w:name="bookmark5"/>
      <w:r>
        <w:t>Doba a místo plnění</w:t>
      </w:r>
      <w:bookmarkEnd w:id="5"/>
    </w:p>
    <w:p w14:paraId="73717387" w14:textId="0A107F0B" w:rsidR="009F4194" w:rsidRDefault="00F212CF">
      <w:pPr>
        <w:pStyle w:val="Bodytext20"/>
        <w:framePr w:w="9187" w:h="1570" w:hRule="exact" w:wrap="none" w:vAnchor="page" w:hAnchor="page" w:x="1309" w:y="1558"/>
        <w:shd w:val="clear" w:color="auto" w:fill="auto"/>
        <w:spacing w:line="250" w:lineRule="exact"/>
        <w:ind w:firstLine="180"/>
      </w:pPr>
      <w:r>
        <w:t xml:space="preserve">Zhotovitel se zavazuje provést dílo v obvyklé kvalitě, ve sjednané době a předat jej objednateli </w:t>
      </w:r>
      <w:r w:rsidR="00F223EA">
        <w:t xml:space="preserve">           </w:t>
      </w:r>
      <w:r>
        <w:t>v prostorách divadla nejpozději do 1.12.2020.</w:t>
      </w:r>
    </w:p>
    <w:p w14:paraId="73717388" w14:textId="44451CA3" w:rsidR="009F4194" w:rsidRPr="00F223EA" w:rsidRDefault="00F223EA">
      <w:pPr>
        <w:pStyle w:val="Heading40"/>
        <w:framePr w:w="9187" w:h="1117" w:hRule="exact" w:wrap="none" w:vAnchor="page" w:hAnchor="page" w:x="1309" w:y="3279"/>
        <w:shd w:val="clear" w:color="auto" w:fill="auto"/>
        <w:spacing w:before="0" w:line="31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Čl. III.</w:t>
      </w:r>
    </w:p>
    <w:p w14:paraId="73717389" w14:textId="77777777" w:rsidR="009F4194" w:rsidRDefault="00F212CF">
      <w:pPr>
        <w:pStyle w:val="Heading50"/>
        <w:framePr w:w="9187" w:h="1117" w:hRule="exact" w:wrap="none" w:vAnchor="page" w:hAnchor="page" w:x="1309" w:y="3279"/>
        <w:shd w:val="clear" w:color="auto" w:fill="auto"/>
        <w:spacing w:line="254" w:lineRule="exact"/>
      </w:pPr>
      <w:bookmarkStart w:id="6" w:name="bookmark7"/>
      <w:r>
        <w:t>Cena díla</w:t>
      </w:r>
      <w:bookmarkEnd w:id="6"/>
    </w:p>
    <w:p w14:paraId="7371738A" w14:textId="4A5E22D1" w:rsidR="009F4194" w:rsidRDefault="00F212CF">
      <w:pPr>
        <w:pStyle w:val="Bodytext20"/>
        <w:framePr w:w="9187" w:h="1117" w:hRule="exact" w:wrap="none" w:vAnchor="page" w:hAnchor="page" w:x="1309" w:y="3279"/>
        <w:shd w:val="clear" w:color="auto" w:fill="auto"/>
        <w:spacing w:line="254" w:lineRule="exact"/>
        <w:ind w:firstLine="180"/>
        <w:jc w:val="left"/>
      </w:pPr>
      <w:r>
        <w:t xml:space="preserve">Objednatel i dodavatel se dohodli na ceně za provedení díla, která činí maximálně </w:t>
      </w:r>
      <w:proofErr w:type="gramStart"/>
      <w:r>
        <w:rPr>
          <w:rStyle w:val="Bodytext2Bold"/>
        </w:rPr>
        <w:t>500.000,-</w:t>
      </w:r>
      <w:proofErr w:type="gramEnd"/>
      <w:r>
        <w:rPr>
          <w:rStyle w:val="Bodytext2Bold"/>
        </w:rPr>
        <w:t xml:space="preserve"> Kč bez DPH</w:t>
      </w:r>
      <w:r w:rsidR="00F223EA">
        <w:rPr>
          <w:rStyle w:val="Bodytext2Bold"/>
          <w:b w:val="0"/>
        </w:rPr>
        <w:t>.</w:t>
      </w:r>
    </w:p>
    <w:p w14:paraId="7371738B" w14:textId="43CEF343" w:rsidR="009F4194" w:rsidRPr="00F223EA" w:rsidRDefault="00F223EA">
      <w:pPr>
        <w:pStyle w:val="Heading20"/>
        <w:framePr w:w="9187" w:h="6199" w:hRule="exact" w:wrap="none" w:vAnchor="page" w:hAnchor="page" w:x="1309" w:y="4508"/>
        <w:shd w:val="clear" w:color="auto" w:fill="auto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Čl. IV.</w:t>
      </w:r>
    </w:p>
    <w:p w14:paraId="7371738C" w14:textId="77777777" w:rsidR="009F4194" w:rsidRDefault="00F212CF">
      <w:pPr>
        <w:pStyle w:val="Heading50"/>
        <w:framePr w:w="9187" w:h="6199" w:hRule="exact" w:wrap="none" w:vAnchor="page" w:hAnchor="page" w:x="1309" w:y="4508"/>
        <w:shd w:val="clear" w:color="auto" w:fill="auto"/>
        <w:spacing w:line="244" w:lineRule="exact"/>
      </w:pPr>
      <w:bookmarkStart w:id="7" w:name="bookmark9"/>
      <w:r>
        <w:t>Platební podmínky</w:t>
      </w:r>
      <w:bookmarkEnd w:id="7"/>
    </w:p>
    <w:p w14:paraId="7371738D" w14:textId="2EB2D065" w:rsidR="009F4194" w:rsidRDefault="00F212CF">
      <w:pPr>
        <w:pStyle w:val="Bodytext20"/>
        <w:framePr w:w="9187" w:h="6199" w:hRule="exact" w:wrap="none" w:vAnchor="page" w:hAnchor="page" w:x="1309" w:y="4508"/>
        <w:numPr>
          <w:ilvl w:val="0"/>
          <w:numId w:val="2"/>
        </w:numPr>
        <w:shd w:val="clear" w:color="auto" w:fill="auto"/>
        <w:tabs>
          <w:tab w:val="left" w:pos="510"/>
        </w:tabs>
        <w:spacing w:after="260" w:line="250" w:lineRule="exact"/>
        <w:ind w:left="460" w:hanging="280"/>
      </w:pPr>
      <w:r>
        <w:t xml:space="preserve">Objednatel se zavazuje zaplatit zhotoviteli zálohu ve výši </w:t>
      </w:r>
      <w:proofErr w:type="gramStart"/>
      <w:r>
        <w:t>300</w:t>
      </w:r>
      <w:r w:rsidR="00F223EA">
        <w:t>.</w:t>
      </w:r>
      <w:r>
        <w:t>000,-</w:t>
      </w:r>
      <w:proofErr w:type="gramEnd"/>
      <w:r>
        <w:t>Kč (</w:t>
      </w:r>
      <w:proofErr w:type="spellStart"/>
      <w:r>
        <w:t>třista_tisíc_korun</w:t>
      </w:r>
      <w:proofErr w:type="spellEnd"/>
      <w:r>
        <w:t xml:space="preserve">) vč. DPH do 3 dnů od podpisu této smlouvy pokud se smluvní strany nedohodnou jinak. Doplatek z dohodnuté ceny zaplatí objednatel na základě faktury vystavené zhotovitelem nejpozději do </w:t>
      </w:r>
      <w:proofErr w:type="gramStart"/>
      <w:r>
        <w:t>14-ti</w:t>
      </w:r>
      <w:proofErr w:type="gramEnd"/>
      <w:r>
        <w:t xml:space="preserve"> dnů ode dne převzetí díla. V této faktuře zhotovitel vyúčtuje celkovou cenu díla dle materiálových nákladů a nákladů za práci dle kategorie náročnosti a dohodnutých hodinových zúčtovacích sazeb a dále vyúčtuje částku k úhradě dle výše poskytnuté zálohy.</w:t>
      </w:r>
    </w:p>
    <w:p w14:paraId="7371738E" w14:textId="77777777" w:rsidR="009F4194" w:rsidRDefault="00F212CF">
      <w:pPr>
        <w:pStyle w:val="Bodytext20"/>
        <w:framePr w:w="9187" w:h="6199" w:hRule="exact" w:wrap="none" w:vAnchor="page" w:hAnchor="page" w:x="1309" w:y="4508"/>
        <w:numPr>
          <w:ilvl w:val="0"/>
          <w:numId w:val="2"/>
        </w:numPr>
        <w:shd w:val="clear" w:color="auto" w:fill="auto"/>
        <w:tabs>
          <w:tab w:val="left" w:pos="369"/>
        </w:tabs>
        <w:spacing w:after="265" w:line="250" w:lineRule="exact"/>
        <w:ind w:left="460"/>
      </w:pPr>
      <w:r>
        <w:t>Pokud záloha nebude uhrazena ve stanoveném termínu, prodlužuje se termín předání díla o stejný počet pracovních dnů, o něž byl objednatel v prodlení s úhradou zálohy. Za den zaplacení se rozumí den, kdy je finanční částka připsána na účet zhotovitele.</w:t>
      </w:r>
    </w:p>
    <w:p w14:paraId="7371738F" w14:textId="77777777" w:rsidR="009F4194" w:rsidRDefault="00F212CF">
      <w:pPr>
        <w:pStyle w:val="Bodytext20"/>
        <w:framePr w:w="9187" w:h="6199" w:hRule="exact" w:wrap="none" w:vAnchor="page" w:hAnchor="page" w:x="1309" w:y="4508"/>
        <w:numPr>
          <w:ilvl w:val="0"/>
          <w:numId w:val="2"/>
        </w:numPr>
        <w:shd w:val="clear" w:color="auto" w:fill="auto"/>
        <w:tabs>
          <w:tab w:val="left" w:pos="369"/>
        </w:tabs>
        <w:spacing w:after="256" w:line="244" w:lineRule="exact"/>
        <w:ind w:firstLine="0"/>
      </w:pPr>
      <w:r>
        <w:t>Zhotovitel není povinen zahájit práce na díle před zaplacením zálohy.</w:t>
      </w:r>
    </w:p>
    <w:p w14:paraId="73717390" w14:textId="77777777" w:rsidR="009F4194" w:rsidRDefault="00F212CF">
      <w:pPr>
        <w:pStyle w:val="Heading50"/>
        <w:framePr w:w="9187" w:h="6199" w:hRule="exact" w:wrap="none" w:vAnchor="page" w:hAnchor="page" w:x="1309" w:y="4508"/>
        <w:shd w:val="clear" w:color="auto" w:fill="auto"/>
      </w:pPr>
      <w:bookmarkStart w:id="8" w:name="bookmark10"/>
      <w:r>
        <w:t>ČI. V.</w:t>
      </w:r>
      <w:bookmarkEnd w:id="8"/>
    </w:p>
    <w:p w14:paraId="73717391" w14:textId="77777777" w:rsidR="009F4194" w:rsidRDefault="00F212CF">
      <w:pPr>
        <w:pStyle w:val="Heading50"/>
        <w:framePr w:w="9187" w:h="6199" w:hRule="exact" w:wrap="none" w:vAnchor="page" w:hAnchor="page" w:x="1309" w:y="4508"/>
        <w:shd w:val="clear" w:color="auto" w:fill="auto"/>
      </w:pPr>
      <w:bookmarkStart w:id="9" w:name="bookmark11"/>
      <w:r>
        <w:t>Nabytí vlastnického práva</w:t>
      </w:r>
      <w:bookmarkEnd w:id="9"/>
    </w:p>
    <w:p w14:paraId="73717392" w14:textId="77777777" w:rsidR="009F4194" w:rsidRDefault="00F212CF">
      <w:pPr>
        <w:pStyle w:val="Bodytext20"/>
        <w:framePr w:w="9187" w:h="6199" w:hRule="exact" w:wrap="none" w:vAnchor="page" w:hAnchor="page" w:x="1309" w:y="4508"/>
        <w:shd w:val="clear" w:color="auto" w:fill="auto"/>
        <w:spacing w:after="260" w:line="250" w:lineRule="exact"/>
        <w:ind w:left="460" w:hanging="280"/>
      </w:pPr>
      <w:r>
        <w:t>Vlastnické právo ke zhotovenému dílu nabývá objednatel až dnem zaplacení celé ceny díla.</w:t>
      </w:r>
    </w:p>
    <w:p w14:paraId="73717393" w14:textId="77777777" w:rsidR="009F4194" w:rsidRDefault="00F212CF">
      <w:pPr>
        <w:pStyle w:val="Heading50"/>
        <w:framePr w:w="9187" w:h="6199" w:hRule="exact" w:wrap="none" w:vAnchor="page" w:hAnchor="page" w:x="1309" w:y="4508"/>
        <w:shd w:val="clear" w:color="auto" w:fill="auto"/>
      </w:pPr>
      <w:bookmarkStart w:id="10" w:name="bookmark12"/>
      <w:r>
        <w:t>ČI. VI.</w:t>
      </w:r>
      <w:bookmarkEnd w:id="10"/>
    </w:p>
    <w:p w14:paraId="73717394" w14:textId="77777777" w:rsidR="009F4194" w:rsidRDefault="00F212CF">
      <w:pPr>
        <w:pStyle w:val="Heading50"/>
        <w:framePr w:w="9187" w:h="6199" w:hRule="exact" w:wrap="none" w:vAnchor="page" w:hAnchor="page" w:x="1309" w:y="4508"/>
        <w:shd w:val="clear" w:color="auto" w:fill="auto"/>
      </w:pPr>
      <w:bookmarkStart w:id="11" w:name="bookmark13"/>
      <w:r>
        <w:t>Splnění závazku zhotovitele</w:t>
      </w:r>
      <w:bookmarkEnd w:id="11"/>
    </w:p>
    <w:p w14:paraId="73717395" w14:textId="77777777" w:rsidR="009F4194" w:rsidRDefault="00F212CF">
      <w:pPr>
        <w:pStyle w:val="Bodytext20"/>
        <w:framePr w:w="9187" w:h="6199" w:hRule="exact" w:wrap="none" w:vAnchor="page" w:hAnchor="page" w:x="1309" w:y="4508"/>
        <w:shd w:val="clear" w:color="auto" w:fill="auto"/>
        <w:spacing w:line="250" w:lineRule="exact"/>
        <w:ind w:firstLine="260"/>
      </w:pPr>
      <w:r>
        <w:t>Zhotovitel splní svou povinnost vyplývající z této smlouvy předáním díla objednateli. Objednatel se zavazuje převzít dílo do tří dnů od oznámení zhotovitele, že dílo je ukončeno. Případné vady odstraní zhotovitel neprodleně.</w:t>
      </w:r>
    </w:p>
    <w:p w14:paraId="73717396" w14:textId="77777777" w:rsidR="009F4194" w:rsidRDefault="00F212CF">
      <w:pPr>
        <w:pStyle w:val="Heading50"/>
        <w:framePr w:w="9187" w:h="3062" w:hRule="exact" w:wrap="none" w:vAnchor="page" w:hAnchor="page" w:x="1309" w:y="11401"/>
        <w:shd w:val="clear" w:color="auto" w:fill="auto"/>
        <w:spacing w:line="244" w:lineRule="exact"/>
      </w:pPr>
      <w:bookmarkStart w:id="12" w:name="bookmark14"/>
      <w:r>
        <w:t>ČI. VII.</w:t>
      </w:r>
      <w:bookmarkEnd w:id="12"/>
    </w:p>
    <w:p w14:paraId="73717397" w14:textId="77777777" w:rsidR="009F4194" w:rsidRDefault="00F212CF">
      <w:pPr>
        <w:pStyle w:val="Heading50"/>
        <w:framePr w:w="9187" w:h="3062" w:hRule="exact" w:wrap="none" w:vAnchor="page" w:hAnchor="page" w:x="1309" w:y="11401"/>
        <w:shd w:val="clear" w:color="auto" w:fill="auto"/>
        <w:spacing w:line="244" w:lineRule="exact"/>
      </w:pPr>
      <w:bookmarkStart w:id="13" w:name="bookmark15"/>
      <w:r>
        <w:t>Sankce</w:t>
      </w:r>
      <w:bookmarkEnd w:id="13"/>
    </w:p>
    <w:p w14:paraId="73717398" w14:textId="77777777" w:rsidR="009F4194" w:rsidRDefault="00F212CF">
      <w:pPr>
        <w:pStyle w:val="Bodytext20"/>
        <w:framePr w:w="9187" w:h="3062" w:hRule="exact" w:wrap="none" w:vAnchor="page" w:hAnchor="page" w:x="1309" w:y="11401"/>
        <w:numPr>
          <w:ilvl w:val="0"/>
          <w:numId w:val="3"/>
        </w:numPr>
        <w:shd w:val="clear" w:color="auto" w:fill="auto"/>
        <w:tabs>
          <w:tab w:val="left" w:pos="369"/>
        </w:tabs>
        <w:spacing w:after="260" w:line="254" w:lineRule="exact"/>
        <w:ind w:firstLine="0"/>
      </w:pPr>
      <w:r>
        <w:t>V případě nedodržení termínu dokončení díla z viny zhotovitele, je tento povinen zaplatit objednateli za každý den prodlení smluvní pokutu ve výši 0,1 % z ceny díla.</w:t>
      </w:r>
    </w:p>
    <w:p w14:paraId="73717399" w14:textId="77777777" w:rsidR="009F4194" w:rsidRDefault="00F212CF">
      <w:pPr>
        <w:pStyle w:val="Bodytext20"/>
        <w:framePr w:w="9187" w:h="3062" w:hRule="exact" w:wrap="none" w:vAnchor="page" w:hAnchor="page" w:x="1309" w:y="11401"/>
        <w:numPr>
          <w:ilvl w:val="0"/>
          <w:numId w:val="3"/>
        </w:numPr>
        <w:shd w:val="clear" w:color="auto" w:fill="auto"/>
        <w:tabs>
          <w:tab w:val="left" w:pos="369"/>
        </w:tabs>
        <w:spacing w:after="264" w:line="254" w:lineRule="exact"/>
        <w:ind w:firstLine="0"/>
      </w:pPr>
      <w:r>
        <w:t>V případě prodlení s placením vyúčtované ceny díla, je objednatel povinen zaplatit zhotoviteli za každý den prodlení smluvní pokutu ve výši 0,1 % z dlužné částky.</w:t>
      </w:r>
    </w:p>
    <w:p w14:paraId="7371739A" w14:textId="77777777" w:rsidR="009F4194" w:rsidRDefault="00F212CF">
      <w:pPr>
        <w:pStyle w:val="Heading50"/>
        <w:framePr w:w="9187" w:h="3062" w:hRule="exact" w:wrap="none" w:vAnchor="page" w:hAnchor="page" w:x="1309" w:y="11401"/>
        <w:shd w:val="clear" w:color="auto" w:fill="auto"/>
      </w:pPr>
      <w:bookmarkStart w:id="14" w:name="bookmark16"/>
      <w:r>
        <w:t>ČI. VIII.</w:t>
      </w:r>
      <w:bookmarkEnd w:id="14"/>
    </w:p>
    <w:p w14:paraId="7371739B" w14:textId="77777777" w:rsidR="009F4194" w:rsidRDefault="00F212CF">
      <w:pPr>
        <w:pStyle w:val="Heading50"/>
        <w:framePr w:w="9187" w:h="3062" w:hRule="exact" w:wrap="none" w:vAnchor="page" w:hAnchor="page" w:x="1309" w:y="11401"/>
        <w:shd w:val="clear" w:color="auto" w:fill="auto"/>
      </w:pPr>
      <w:bookmarkStart w:id="15" w:name="bookmark17"/>
      <w:r>
        <w:t>Ostatní ujednání</w:t>
      </w:r>
      <w:bookmarkEnd w:id="15"/>
    </w:p>
    <w:p w14:paraId="7371739C" w14:textId="77777777" w:rsidR="009F4194" w:rsidRDefault="00F212CF">
      <w:pPr>
        <w:pStyle w:val="Bodytext20"/>
        <w:framePr w:w="9187" w:h="3062" w:hRule="exact" w:wrap="none" w:vAnchor="page" w:hAnchor="page" w:x="1309" w:y="11401"/>
        <w:numPr>
          <w:ilvl w:val="0"/>
          <w:numId w:val="4"/>
        </w:numPr>
        <w:shd w:val="clear" w:color="auto" w:fill="auto"/>
        <w:tabs>
          <w:tab w:val="left" w:pos="369"/>
        </w:tabs>
        <w:spacing w:line="250" w:lineRule="exact"/>
        <w:ind w:firstLine="0"/>
      </w:pPr>
      <w:r>
        <w:t xml:space="preserve">Objednatel je povinen umožnit a zajistit přístup zhotoviteli do prostor, kde bude probíhat montáž díla a zajistit další potřebnou součinnost při montáži díla. </w:t>
      </w:r>
      <w:r>
        <w:rPr>
          <w:vertAlign w:val="superscript"/>
        </w:rPr>
        <w:t>2 2</w:t>
      </w:r>
    </w:p>
    <w:p w14:paraId="7371739D" w14:textId="77777777" w:rsidR="009F4194" w:rsidRDefault="00F212CF">
      <w:pPr>
        <w:pStyle w:val="Footnote0"/>
        <w:framePr w:w="9173" w:h="277" w:hRule="exact" w:wrap="none" w:vAnchor="page" w:hAnchor="page" w:x="1323" w:y="14714"/>
        <w:shd w:val="clear" w:color="auto" w:fill="auto"/>
        <w:tabs>
          <w:tab w:val="left" w:pos="226"/>
        </w:tabs>
      </w:pPr>
      <w:r>
        <w:t>2.</w:t>
      </w:r>
      <w:r>
        <w:tab/>
        <w:t>Objednatel má právo kontrolovat provádění díla.</w:t>
      </w:r>
    </w:p>
    <w:p w14:paraId="7371739E" w14:textId="77777777" w:rsidR="009F4194" w:rsidRDefault="00F212CF">
      <w:pPr>
        <w:pStyle w:val="Headerorfooter0"/>
        <w:framePr w:wrap="none" w:vAnchor="page" w:hAnchor="page" w:x="1333" w:y="15751"/>
        <w:shd w:val="clear" w:color="auto" w:fill="auto"/>
      </w:pPr>
      <w:r>
        <w:t>2/3</w:t>
      </w:r>
    </w:p>
    <w:p w14:paraId="7371739F" w14:textId="77777777" w:rsidR="009F4194" w:rsidRDefault="00F212CF">
      <w:pPr>
        <w:pStyle w:val="Headerorfooter0"/>
        <w:framePr w:wrap="none" w:vAnchor="page" w:hAnchor="page" w:x="7923" w:y="15736"/>
        <w:shd w:val="clear" w:color="auto" w:fill="auto"/>
      </w:pPr>
      <w:r>
        <w:t xml:space="preserve">Smlouva o </w:t>
      </w:r>
      <w:proofErr w:type="gramStart"/>
      <w:r>
        <w:t>dílo - scéna</w:t>
      </w:r>
      <w:proofErr w:type="gramEnd"/>
      <w:r>
        <w:t xml:space="preserve"> - Sopranistky </w:t>
      </w:r>
      <w:proofErr w:type="spellStart"/>
      <w:r>
        <w:t>opra</w:t>
      </w:r>
      <w:proofErr w:type="spellEnd"/>
    </w:p>
    <w:p w14:paraId="737173A0" w14:textId="77777777" w:rsidR="009F4194" w:rsidRDefault="009F4194">
      <w:pPr>
        <w:rPr>
          <w:sz w:val="2"/>
          <w:szCs w:val="2"/>
        </w:rPr>
        <w:sectPr w:rsidR="009F41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7173A1" w14:textId="77777777" w:rsidR="009F4194" w:rsidRDefault="00F212CF">
      <w:pPr>
        <w:pStyle w:val="Bodytext20"/>
        <w:framePr w:w="9149" w:h="4098" w:hRule="exact" w:wrap="none" w:vAnchor="page" w:hAnchor="page" w:x="1328" w:y="1418"/>
        <w:numPr>
          <w:ilvl w:val="0"/>
          <w:numId w:val="3"/>
        </w:numPr>
        <w:shd w:val="clear" w:color="auto" w:fill="auto"/>
        <w:tabs>
          <w:tab w:val="left" w:pos="342"/>
        </w:tabs>
        <w:spacing w:after="236" w:line="244" w:lineRule="exact"/>
        <w:ind w:firstLine="0"/>
      </w:pPr>
      <w:r>
        <w:lastRenderedPageBreak/>
        <w:t>Nebezpečí škody přechází na objednatele okamžikem převzetí díla.</w:t>
      </w:r>
    </w:p>
    <w:p w14:paraId="737173A2" w14:textId="77777777" w:rsidR="009F4194" w:rsidRDefault="00F212CF">
      <w:pPr>
        <w:pStyle w:val="Heading50"/>
        <w:framePr w:w="9149" w:h="4098" w:hRule="exact" w:wrap="none" w:vAnchor="page" w:hAnchor="page" w:x="1328" w:y="1418"/>
        <w:shd w:val="clear" w:color="auto" w:fill="auto"/>
      </w:pPr>
      <w:bookmarkStart w:id="16" w:name="bookmark18"/>
      <w:r>
        <w:t>ČI. IX.</w:t>
      </w:r>
      <w:bookmarkEnd w:id="16"/>
    </w:p>
    <w:p w14:paraId="737173A3" w14:textId="77777777" w:rsidR="009F4194" w:rsidRDefault="00F212CF">
      <w:pPr>
        <w:pStyle w:val="Heading50"/>
        <w:framePr w:w="9149" w:h="4098" w:hRule="exact" w:wrap="none" w:vAnchor="page" w:hAnchor="page" w:x="1328" w:y="1418"/>
        <w:shd w:val="clear" w:color="auto" w:fill="auto"/>
      </w:pPr>
      <w:bookmarkStart w:id="17" w:name="bookmark19"/>
      <w:r>
        <w:t>Závěrečná ujednání</w:t>
      </w:r>
      <w:bookmarkEnd w:id="17"/>
    </w:p>
    <w:p w14:paraId="737173A4" w14:textId="77777777" w:rsidR="009F4194" w:rsidRDefault="00F212CF">
      <w:pPr>
        <w:pStyle w:val="Bodytext20"/>
        <w:framePr w:w="9149" w:h="4098" w:hRule="exact" w:wrap="none" w:vAnchor="page" w:hAnchor="page" w:x="1328" w:y="1418"/>
        <w:numPr>
          <w:ilvl w:val="0"/>
          <w:numId w:val="5"/>
        </w:numPr>
        <w:shd w:val="clear" w:color="auto" w:fill="auto"/>
        <w:tabs>
          <w:tab w:val="left" w:pos="342"/>
        </w:tabs>
        <w:spacing w:after="245" w:line="250" w:lineRule="exact"/>
        <w:ind w:firstLine="0"/>
      </w:pPr>
      <w:r>
        <w:t>V otázkách výslovně touto smlouvou neupravených se její účastníci řídí příslušnými ustanoveními zákona č. 89/2012 Sb., Občanský zákoník.</w:t>
      </w:r>
    </w:p>
    <w:p w14:paraId="737173A5" w14:textId="77777777" w:rsidR="009F4194" w:rsidRDefault="00F212CF">
      <w:pPr>
        <w:pStyle w:val="Bodytext20"/>
        <w:framePr w:w="9149" w:h="4098" w:hRule="exact" w:wrap="none" w:vAnchor="page" w:hAnchor="page" w:x="1328" w:y="1418"/>
        <w:numPr>
          <w:ilvl w:val="0"/>
          <w:numId w:val="5"/>
        </w:numPr>
        <w:shd w:val="clear" w:color="auto" w:fill="auto"/>
        <w:tabs>
          <w:tab w:val="left" w:pos="344"/>
        </w:tabs>
        <w:spacing w:after="232" w:line="244" w:lineRule="exact"/>
        <w:ind w:firstLine="0"/>
      </w:pPr>
      <w:r>
        <w:t>Tato smlouva o dílo nabývá účinnosti dnem jejího podpisu oběma smluvními stranami.</w:t>
      </w:r>
    </w:p>
    <w:p w14:paraId="737173A6" w14:textId="77777777" w:rsidR="009F4194" w:rsidRDefault="00F212CF">
      <w:pPr>
        <w:pStyle w:val="Bodytext20"/>
        <w:framePr w:w="9149" w:h="4098" w:hRule="exact" w:wrap="none" w:vAnchor="page" w:hAnchor="page" w:x="1328" w:y="1418"/>
        <w:numPr>
          <w:ilvl w:val="0"/>
          <w:numId w:val="5"/>
        </w:numPr>
        <w:shd w:val="clear" w:color="auto" w:fill="auto"/>
        <w:tabs>
          <w:tab w:val="left" w:pos="344"/>
        </w:tabs>
        <w:spacing w:after="236" w:line="254" w:lineRule="exact"/>
        <w:ind w:firstLine="0"/>
      </w:pPr>
      <w:r>
        <w:t>Smluvní strany prohlašují, že se s obsahem této smlouvy obeznámily, že mu porozuměly a že s ním dobrovolně bez výhrad souhlasí.</w:t>
      </w:r>
    </w:p>
    <w:p w14:paraId="737173A7" w14:textId="77777777" w:rsidR="009F4194" w:rsidRDefault="00F212CF">
      <w:pPr>
        <w:pStyle w:val="Bodytext20"/>
        <w:framePr w:w="9149" w:h="4098" w:hRule="exact" w:wrap="none" w:vAnchor="page" w:hAnchor="page" w:x="1328" w:y="1418"/>
        <w:numPr>
          <w:ilvl w:val="0"/>
          <w:numId w:val="5"/>
        </w:numPr>
        <w:shd w:val="clear" w:color="auto" w:fill="auto"/>
        <w:tabs>
          <w:tab w:val="left" w:pos="344"/>
        </w:tabs>
        <w:spacing w:after="252" w:line="259" w:lineRule="exact"/>
        <w:ind w:firstLine="0"/>
      </w:pPr>
      <w:r>
        <w:t>Změny této smlouvy lze provádět pouze písemnými a číslovanými dodatky podepsanými oprávněnými zástupci obou smluvních stran.</w:t>
      </w:r>
    </w:p>
    <w:p w14:paraId="737173A8" w14:textId="7F067B3B" w:rsidR="009F4194" w:rsidRDefault="00F212CF">
      <w:pPr>
        <w:pStyle w:val="Bodytext20"/>
        <w:framePr w:w="9149" w:h="4098" w:hRule="exact" w:wrap="none" w:vAnchor="page" w:hAnchor="page" w:x="1328" w:y="1418"/>
        <w:numPr>
          <w:ilvl w:val="0"/>
          <w:numId w:val="5"/>
        </w:numPr>
        <w:shd w:val="clear" w:color="auto" w:fill="auto"/>
        <w:tabs>
          <w:tab w:val="left" w:pos="342"/>
        </w:tabs>
        <w:spacing w:line="244" w:lineRule="exact"/>
        <w:ind w:firstLine="0"/>
      </w:pPr>
      <w:r>
        <w:t>Tato smlouva</w:t>
      </w:r>
      <w:r w:rsidR="00D321D9">
        <w:t xml:space="preserve"> </w:t>
      </w:r>
      <w:r>
        <w:t>je vyhotovena ve dvou výtiscích, každá ze smluvních stran obdrží po jednom výtisku.</w:t>
      </w:r>
    </w:p>
    <w:p w14:paraId="737173A9" w14:textId="77777777" w:rsidR="009F4194" w:rsidRDefault="00F212CF">
      <w:pPr>
        <w:pStyle w:val="Picturecaption20"/>
        <w:framePr w:w="2371" w:h="277" w:hRule="exact" w:wrap="none" w:vAnchor="page" w:hAnchor="page" w:x="1347" w:y="5970"/>
        <w:shd w:val="clear" w:color="auto" w:fill="auto"/>
      </w:pPr>
      <w:r>
        <w:t>V Praze dne 11.11. 2020</w:t>
      </w:r>
    </w:p>
    <w:p w14:paraId="714E12DE" w14:textId="77777777" w:rsidR="00D321D9" w:rsidRDefault="00D321D9" w:rsidP="00D321D9">
      <w:pPr>
        <w:pStyle w:val="Bodytext20"/>
        <w:framePr w:w="9149" w:h="1832" w:hRule="exact" w:wrap="none" w:vAnchor="page" w:hAnchor="page" w:x="1328" w:y="7078"/>
        <w:shd w:val="clear" w:color="auto" w:fill="auto"/>
        <w:spacing w:after="254" w:line="244" w:lineRule="exact"/>
        <w:ind w:right="1152" w:firstLine="0"/>
      </w:pPr>
    </w:p>
    <w:p w14:paraId="60B8B238" w14:textId="77777777" w:rsidR="00D321D9" w:rsidRDefault="00D321D9" w:rsidP="00D321D9">
      <w:pPr>
        <w:pStyle w:val="Bodytext20"/>
        <w:framePr w:w="9149" w:h="1832" w:hRule="exact" w:wrap="none" w:vAnchor="page" w:hAnchor="page" w:x="1328" w:y="7078"/>
        <w:shd w:val="clear" w:color="auto" w:fill="auto"/>
        <w:spacing w:after="254" w:line="244" w:lineRule="exact"/>
        <w:ind w:right="1152" w:firstLine="0"/>
      </w:pPr>
    </w:p>
    <w:p w14:paraId="360526DF" w14:textId="5BA76889" w:rsidR="00D321D9" w:rsidRDefault="00D321D9" w:rsidP="00D321D9">
      <w:pPr>
        <w:pStyle w:val="Bodytext20"/>
        <w:framePr w:w="9149" w:h="1832" w:hRule="exact" w:wrap="none" w:vAnchor="page" w:hAnchor="page" w:x="1328" w:y="7078"/>
        <w:shd w:val="clear" w:color="auto" w:fill="auto"/>
        <w:spacing w:after="254" w:line="244" w:lineRule="exact"/>
        <w:ind w:right="1152" w:firstLine="0"/>
      </w:pPr>
      <w:r>
        <w:t>…………………………………….                                        ………………………………</w:t>
      </w:r>
    </w:p>
    <w:p w14:paraId="737173AD" w14:textId="2899F97E" w:rsidR="009F4194" w:rsidRDefault="00D321D9" w:rsidP="00D321D9">
      <w:pPr>
        <w:pStyle w:val="Bodytext20"/>
        <w:framePr w:w="9149" w:h="1832" w:hRule="exact" w:wrap="none" w:vAnchor="page" w:hAnchor="page" w:x="1328" w:y="7078"/>
        <w:shd w:val="clear" w:color="auto" w:fill="auto"/>
        <w:spacing w:after="254" w:line="244" w:lineRule="exact"/>
        <w:ind w:right="1152" w:firstLine="0"/>
      </w:pPr>
      <w:proofErr w:type="gramStart"/>
      <w:r>
        <w:t xml:space="preserve">Zhotovitel:   </w:t>
      </w:r>
      <w:proofErr w:type="gramEnd"/>
      <w:r>
        <w:t xml:space="preserve">                                                                                                         </w:t>
      </w:r>
      <w:r w:rsidR="00F212CF">
        <w:t>Objednatel:</w:t>
      </w:r>
    </w:p>
    <w:p w14:paraId="737173AF" w14:textId="77777777" w:rsidR="009F4194" w:rsidRDefault="00F212CF">
      <w:pPr>
        <w:pStyle w:val="Headerorfooter0"/>
        <w:framePr w:wrap="none" w:vAnchor="page" w:hAnchor="page" w:x="1357" w:y="15885"/>
        <w:shd w:val="clear" w:color="auto" w:fill="auto"/>
      </w:pPr>
      <w:r>
        <w:t>3/3</w:t>
      </w:r>
    </w:p>
    <w:p w14:paraId="737173B0" w14:textId="77777777" w:rsidR="009F4194" w:rsidRDefault="00F212CF">
      <w:pPr>
        <w:pStyle w:val="Headerorfooter0"/>
        <w:framePr w:wrap="none" w:vAnchor="page" w:hAnchor="page" w:x="8245" w:y="15866"/>
        <w:shd w:val="clear" w:color="auto" w:fill="auto"/>
      </w:pPr>
      <w:r>
        <w:t xml:space="preserve">Smlouva o </w:t>
      </w:r>
      <w:proofErr w:type="gramStart"/>
      <w:r>
        <w:t>dílo - scéna</w:t>
      </w:r>
      <w:proofErr w:type="gramEnd"/>
      <w:r>
        <w:t xml:space="preserve"> - Sopranistky</w:t>
      </w:r>
    </w:p>
    <w:p w14:paraId="737173B1" w14:textId="70E1E712" w:rsidR="009F4194" w:rsidRDefault="009F4194">
      <w:pPr>
        <w:rPr>
          <w:sz w:val="2"/>
          <w:szCs w:val="2"/>
        </w:rPr>
      </w:pPr>
    </w:p>
    <w:sectPr w:rsidR="009F41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283B2" w14:textId="77777777" w:rsidR="007A4532" w:rsidRDefault="007A4532">
      <w:r>
        <w:separator/>
      </w:r>
    </w:p>
  </w:endnote>
  <w:endnote w:type="continuationSeparator" w:id="0">
    <w:p w14:paraId="0723BE3B" w14:textId="77777777" w:rsidR="007A4532" w:rsidRDefault="007A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 UI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BE68D" w14:textId="77777777" w:rsidR="007A4532" w:rsidRDefault="007A4532">
      <w:r>
        <w:separator/>
      </w:r>
    </w:p>
  </w:footnote>
  <w:footnote w:type="continuationSeparator" w:id="0">
    <w:p w14:paraId="6FED8132" w14:textId="77777777" w:rsidR="007A4532" w:rsidRDefault="007A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D16"/>
    <w:multiLevelType w:val="multilevel"/>
    <w:tmpl w:val="72362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D0B43"/>
    <w:multiLevelType w:val="multilevel"/>
    <w:tmpl w:val="74A08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05AC3"/>
    <w:multiLevelType w:val="multilevel"/>
    <w:tmpl w:val="51046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634B8A"/>
    <w:multiLevelType w:val="multilevel"/>
    <w:tmpl w:val="3FCCC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4D5A56"/>
    <w:multiLevelType w:val="multilevel"/>
    <w:tmpl w:val="BE763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194"/>
    <w:rsid w:val="00651CFC"/>
    <w:rsid w:val="007A4532"/>
    <w:rsid w:val="009F4194"/>
    <w:rsid w:val="00A875AC"/>
    <w:rsid w:val="00CA157A"/>
    <w:rsid w:val="00D321D9"/>
    <w:rsid w:val="00F212CF"/>
    <w:rsid w:val="00F2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7364"/>
  <w15:docId w15:val="{709473DE-F82B-4891-8029-2FBEEE6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2ptItalic">
    <w:name w:val="Body text (2) + 12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/>
      <w:iCs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basedOn w:val="Standardnpsmoodstavce"/>
    <w:link w:val="Heading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Spacing3pt">
    <w:name w:val="Header or footer + Spacing 3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Meiryo UI" w:eastAsia="Meiryo UI" w:hAnsi="Meiryo UI" w:cs="Meiryo UI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ndara" w:eastAsia="Candara" w:hAnsi="Candara" w:cs="Candar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Footnote">
    <w:name w:val="Footnote_"/>
    <w:basedOn w:val="Standardnpsmoodstavce"/>
    <w:link w:val="Footnot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Segoe UI Light" w:eastAsia="Segoe UI Light" w:hAnsi="Segoe UI Light" w:cs="Segoe UI Ligh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31">
    <w:name w:val="Picture caption (3)"/>
    <w:basedOn w:val="Picturecaption3"/>
    <w:rPr>
      <w:rFonts w:ascii="Segoe UI Light" w:eastAsia="Segoe UI Light" w:hAnsi="Segoe UI Light" w:cs="Segoe UI Light"/>
      <w:b w:val="0"/>
      <w:bCs w:val="0"/>
      <w:i w:val="0"/>
      <w:iCs w:val="0"/>
      <w:smallCaps w:val="0"/>
      <w:strike w:val="0"/>
      <w:color w:val="7870C6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6ptBold">
    <w:name w:val="Other + 16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AE92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Impact" w:eastAsia="Impact" w:hAnsi="Impact" w:cs="Impact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Picturecaption8ptNotItalic">
    <w:name w:val="Picture caption + 8 pt;Not Italic"/>
    <w:basedOn w:val="Picturecaption"/>
    <w:rPr>
      <w:rFonts w:ascii="Impact" w:eastAsia="Impact" w:hAnsi="Impact" w:cs="Impact"/>
      <w:b w:val="0"/>
      <w:bCs w:val="0"/>
      <w:i/>
      <w:iCs/>
      <w:smallCaps w:val="0"/>
      <w:strike w:val="0"/>
      <w:color w:val="2A594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Candara13ptBold">
    <w:name w:val="Picture caption + Candara;13 pt;Bold"/>
    <w:basedOn w:val="Picturecaption"/>
    <w:rPr>
      <w:rFonts w:ascii="Candara" w:eastAsia="Candara" w:hAnsi="Candara" w:cs="Candara"/>
      <w:b/>
      <w:bCs/>
      <w:i/>
      <w:iCs/>
      <w:smallCaps w:val="0"/>
      <w:strike w:val="0"/>
      <w:color w:val="2A594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Candara13ptBold0">
    <w:name w:val="Picture caption + Candara;13 pt;Bold"/>
    <w:basedOn w:val="Picturecaption"/>
    <w:rPr>
      <w:rFonts w:ascii="Candara" w:eastAsia="Candara" w:hAnsi="Candara" w:cs="Candara"/>
      <w:b/>
      <w:bCs/>
      <w:i/>
      <w:iCs/>
      <w:smallCaps w:val="0"/>
      <w:strike w:val="0"/>
      <w:color w:val="1DAE92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1">
    <w:name w:val="Picture caption"/>
    <w:basedOn w:val="Picturecaption"/>
    <w:rPr>
      <w:rFonts w:ascii="Impact" w:eastAsia="Impact" w:hAnsi="Impact" w:cs="Impact"/>
      <w:b w:val="0"/>
      <w:bCs w:val="0"/>
      <w:i/>
      <w:iCs/>
      <w:smallCaps w:val="0"/>
      <w:strike w:val="0"/>
      <w:color w:val="1DAE9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85ptItalic">
    <w:name w:val="Body text (6) + 8.5 pt;Italic"/>
    <w:basedOn w:val="Bodytext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SmallCaps">
    <w:name w:val="Body text (6) + Small Caps"/>
    <w:basedOn w:val="Bodytext6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14pt">
    <w:name w:val="Body text (6) + 14 pt"/>
    <w:basedOn w:val="Bodytext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TimesNewRoman">
    <w:name w:val="Body text (6) + Times New Roman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14ptSmallCaps">
    <w:name w:val="Body text (6) + 14 pt;Small Caps"/>
    <w:basedOn w:val="Bodytext6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SegoeUILight13pt">
    <w:name w:val="Body text (6) + Segoe UI Light;13 pt"/>
    <w:basedOn w:val="Bodytext6"/>
    <w:rPr>
      <w:rFonts w:ascii="Segoe UI Light" w:eastAsia="Segoe UI Light" w:hAnsi="Segoe UI Light" w:cs="Segoe UI 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 w:line="442" w:lineRule="exact"/>
      <w:jc w:val="center"/>
      <w:outlineLvl w:val="0"/>
    </w:pPr>
    <w:rPr>
      <w:b/>
      <w:bCs/>
      <w:sz w:val="40"/>
      <w:szCs w:val="4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0" w:line="24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ind w:hanging="460"/>
      <w:jc w:val="both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9" w:lineRule="exact"/>
      <w:jc w:val="both"/>
    </w:pPr>
    <w:rPr>
      <w:i/>
      <w:i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i/>
      <w:i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80" w:line="310" w:lineRule="exact"/>
      <w:jc w:val="center"/>
      <w:outlineLvl w:val="2"/>
    </w:pPr>
    <w:rPr>
      <w:b/>
      <w:bCs/>
      <w:spacing w:val="70"/>
      <w:sz w:val="28"/>
      <w:szCs w:val="28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280" w:line="250" w:lineRule="exact"/>
      <w:jc w:val="center"/>
      <w:outlineLvl w:val="2"/>
    </w:pPr>
    <w:rPr>
      <w:sz w:val="22"/>
      <w:szCs w:val="22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250" w:lineRule="exact"/>
      <w:jc w:val="center"/>
      <w:outlineLvl w:val="4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260" w:line="250" w:lineRule="exact"/>
      <w:jc w:val="center"/>
      <w:outlineLvl w:val="3"/>
    </w:pPr>
    <w:rPr>
      <w:rFonts w:ascii="Meiryo UI" w:eastAsia="Meiryo UI" w:hAnsi="Meiryo UI" w:cs="Meiryo UI"/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354" w:lineRule="exact"/>
      <w:jc w:val="center"/>
      <w:outlineLvl w:val="1"/>
    </w:pPr>
    <w:rPr>
      <w:rFonts w:ascii="Candara" w:eastAsia="Candara" w:hAnsi="Candara" w:cs="Candara"/>
      <w:b/>
      <w:bCs/>
      <w:sz w:val="30"/>
      <w:szCs w:val="30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44" w:lineRule="exact"/>
      <w:jc w:val="both"/>
    </w:pPr>
    <w:rPr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310" w:lineRule="exact"/>
    </w:pPr>
    <w:rPr>
      <w:rFonts w:ascii="Segoe UI Light" w:eastAsia="Segoe UI Light" w:hAnsi="Segoe UI Light" w:cs="Segoe UI Light"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1" w:lineRule="exact"/>
      <w:ind w:firstLine="660"/>
    </w:pPr>
    <w:rPr>
      <w:rFonts w:ascii="Impact" w:eastAsia="Impact" w:hAnsi="Impact" w:cs="Impact"/>
      <w:i/>
      <w:i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00" w:line="552" w:lineRule="exact"/>
      <w:jc w:val="right"/>
    </w:pPr>
    <w:rPr>
      <w:rFonts w:ascii="Candara" w:eastAsia="Candara" w:hAnsi="Candara" w:cs="Candar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786</Words>
  <Characters>4642</Characters>
  <Application>Microsoft Office Word</Application>
  <DocSecurity>0</DocSecurity>
  <Lines>38</Lines>
  <Paragraphs>10</Paragraphs>
  <ScaleCrop>false</ScaleCrop>
  <Company>Hudební divadlo Karlín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6</cp:revision>
  <dcterms:created xsi:type="dcterms:W3CDTF">2020-11-24T11:02:00Z</dcterms:created>
  <dcterms:modified xsi:type="dcterms:W3CDTF">2020-12-07T09:40:00Z</dcterms:modified>
</cp:coreProperties>
</file>