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E24" w:rsidRDefault="00727E24" w:rsidP="00E02C4C">
      <w:pPr>
        <w:rPr>
          <w:rFonts w:asciiTheme="minorHAnsi" w:hAnsiTheme="minorHAnsi" w:cstheme="minorHAnsi"/>
          <w:noProof/>
          <w:sz w:val="24"/>
          <w:szCs w:val="24"/>
        </w:rPr>
      </w:pPr>
    </w:p>
    <w:p w:rsidR="00A4280F" w:rsidRDefault="00A4280F" w:rsidP="00A4280F">
      <w:pPr>
        <w:pStyle w:val="Nadpis3"/>
        <w:rPr>
          <w:rFonts w:ascii="Calibri" w:hAnsi="Calibri"/>
          <w:sz w:val="22"/>
          <w:szCs w:val="22"/>
        </w:rPr>
      </w:pPr>
      <w:r>
        <w:rPr>
          <w:rFonts w:ascii="Calibri" w:hAnsi="Calibri"/>
          <w:sz w:val="22"/>
          <w:szCs w:val="22"/>
        </w:rPr>
        <w:t>Galerie umění Karlovy Vary, příspěvková organizace Karlovarského kraje</w:t>
      </w:r>
    </w:p>
    <w:p w:rsidR="00A4280F" w:rsidRDefault="00A4280F" w:rsidP="00A4280F">
      <w:pPr>
        <w:tabs>
          <w:tab w:val="left" w:pos="5529"/>
        </w:tabs>
        <w:rPr>
          <w:rFonts w:ascii="Calibri" w:hAnsi="Calibri"/>
          <w:sz w:val="22"/>
          <w:szCs w:val="22"/>
        </w:rPr>
      </w:pPr>
      <w:r>
        <w:rPr>
          <w:rFonts w:ascii="Calibri" w:hAnsi="Calibri"/>
          <w:sz w:val="22"/>
          <w:szCs w:val="22"/>
        </w:rPr>
        <w:t>se sídlem v Karlových Varech, Goethova stezka 6, 360 01 Karlovy Vary</w:t>
      </w:r>
    </w:p>
    <w:p w:rsidR="00A4280F" w:rsidRDefault="00A4280F" w:rsidP="00A4280F">
      <w:pPr>
        <w:tabs>
          <w:tab w:val="left" w:pos="5529"/>
        </w:tabs>
        <w:rPr>
          <w:rFonts w:ascii="Calibri" w:hAnsi="Calibri"/>
          <w:sz w:val="22"/>
          <w:szCs w:val="22"/>
        </w:rPr>
      </w:pPr>
      <w:r>
        <w:rPr>
          <w:rFonts w:ascii="Calibri" w:hAnsi="Calibri"/>
          <w:sz w:val="22"/>
          <w:szCs w:val="22"/>
        </w:rPr>
        <w:t>tel.: 353 224 387, fax: 353 224 388, e-mail: info@galeriekvary.cz</w:t>
      </w:r>
    </w:p>
    <w:p w:rsidR="00A4280F" w:rsidRDefault="00A4280F" w:rsidP="00A4280F">
      <w:pPr>
        <w:tabs>
          <w:tab w:val="left" w:pos="5529"/>
        </w:tabs>
        <w:rPr>
          <w:rFonts w:ascii="Calibri" w:hAnsi="Calibri"/>
          <w:b/>
          <w:sz w:val="22"/>
          <w:szCs w:val="22"/>
        </w:rPr>
      </w:pPr>
      <w:r>
        <w:rPr>
          <w:rFonts w:ascii="Calibri" w:hAnsi="Calibri"/>
          <w:sz w:val="22"/>
          <w:szCs w:val="22"/>
        </w:rPr>
        <w:t xml:space="preserve">zastoupená ředitelem </w:t>
      </w:r>
      <w:r>
        <w:rPr>
          <w:rFonts w:ascii="Calibri" w:hAnsi="Calibri"/>
          <w:b/>
          <w:sz w:val="22"/>
          <w:szCs w:val="22"/>
        </w:rPr>
        <w:t>Mgr. Janem Samcem</w:t>
      </w:r>
    </w:p>
    <w:p w:rsidR="00A4280F" w:rsidRDefault="00A4280F" w:rsidP="00A4280F">
      <w:pPr>
        <w:tabs>
          <w:tab w:val="left" w:pos="5529"/>
        </w:tabs>
        <w:rPr>
          <w:rFonts w:ascii="Calibri" w:hAnsi="Calibri"/>
          <w:sz w:val="22"/>
          <w:szCs w:val="22"/>
        </w:rPr>
      </w:pPr>
      <w:r>
        <w:rPr>
          <w:rFonts w:ascii="Calibri" w:hAnsi="Calibri"/>
          <w:sz w:val="22"/>
          <w:szCs w:val="22"/>
        </w:rPr>
        <w:t>IČO 66362768</w:t>
      </w:r>
    </w:p>
    <w:p w:rsidR="00A4280F" w:rsidRDefault="00A4280F" w:rsidP="00A4280F">
      <w:pPr>
        <w:tabs>
          <w:tab w:val="left" w:pos="5529"/>
        </w:tabs>
        <w:rPr>
          <w:rFonts w:ascii="Calibri" w:hAnsi="Calibri"/>
          <w:sz w:val="22"/>
          <w:szCs w:val="22"/>
        </w:rPr>
      </w:pPr>
      <w:r>
        <w:rPr>
          <w:rFonts w:ascii="Calibri" w:hAnsi="Calibri"/>
          <w:sz w:val="22"/>
          <w:szCs w:val="22"/>
        </w:rPr>
        <w:t>jako půjčitel na straně jedné (dále jen GU Karlovy Vary)</w:t>
      </w: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sz w:val="22"/>
          <w:szCs w:val="22"/>
        </w:rPr>
      </w:pPr>
      <w:r>
        <w:rPr>
          <w:rFonts w:ascii="Calibri" w:hAnsi="Calibri"/>
          <w:sz w:val="22"/>
          <w:szCs w:val="22"/>
        </w:rPr>
        <w:t xml:space="preserve">a </w:t>
      </w:r>
    </w:p>
    <w:p w:rsidR="00A4280F" w:rsidRDefault="00A4280F" w:rsidP="00A4280F">
      <w:pPr>
        <w:tabs>
          <w:tab w:val="left" w:pos="5529"/>
        </w:tabs>
        <w:rPr>
          <w:rFonts w:ascii="Calibri" w:hAnsi="Calibri"/>
          <w:sz w:val="22"/>
          <w:szCs w:val="22"/>
        </w:rPr>
      </w:pPr>
    </w:p>
    <w:p w:rsidR="00A4280F" w:rsidRDefault="00A4280F" w:rsidP="00A4280F">
      <w:pPr>
        <w:pStyle w:val="Nadpis3"/>
        <w:rPr>
          <w:rFonts w:ascii="Calibri" w:hAnsi="Calibri"/>
          <w:sz w:val="22"/>
          <w:szCs w:val="22"/>
        </w:rPr>
      </w:pPr>
      <w:r>
        <w:rPr>
          <w:rFonts w:ascii="Calibri" w:hAnsi="Calibri"/>
          <w:sz w:val="22"/>
          <w:szCs w:val="22"/>
        </w:rPr>
        <w:t>GASK - Galerie Středočeského kraje, příspěvková organizace</w:t>
      </w:r>
    </w:p>
    <w:p w:rsidR="00A4280F" w:rsidRDefault="00A4280F" w:rsidP="00A4280F">
      <w:pPr>
        <w:pStyle w:val="Nadpis3"/>
        <w:rPr>
          <w:rFonts w:ascii="Calibri" w:hAnsi="Calibri"/>
          <w:b w:val="0"/>
          <w:sz w:val="22"/>
          <w:szCs w:val="22"/>
        </w:rPr>
      </w:pPr>
      <w:r>
        <w:rPr>
          <w:rFonts w:ascii="Calibri" w:hAnsi="Calibri"/>
          <w:b w:val="0"/>
          <w:sz w:val="22"/>
          <w:szCs w:val="22"/>
        </w:rPr>
        <w:t>se sídlem:  Barborská 51-53, 284 01 Kutná Hora</w:t>
      </w:r>
    </w:p>
    <w:p w:rsidR="00A4280F" w:rsidRDefault="00A4280F" w:rsidP="00A4280F">
      <w:pPr>
        <w:rPr>
          <w:rFonts w:ascii="Calibri" w:hAnsi="Calibri"/>
          <w:b/>
          <w:sz w:val="22"/>
          <w:szCs w:val="22"/>
        </w:rPr>
      </w:pPr>
      <w:r>
        <w:rPr>
          <w:rFonts w:ascii="Calibri" w:hAnsi="Calibri"/>
          <w:sz w:val="22"/>
          <w:szCs w:val="22"/>
        </w:rPr>
        <w:t xml:space="preserve">zastoupená ředitelkou </w:t>
      </w:r>
      <w:r>
        <w:rPr>
          <w:rFonts w:ascii="Calibri" w:hAnsi="Calibri"/>
          <w:b/>
          <w:sz w:val="22"/>
          <w:szCs w:val="22"/>
        </w:rPr>
        <w:t>Janou Šorfovou</w:t>
      </w:r>
    </w:p>
    <w:p w:rsidR="00A4280F" w:rsidRDefault="00A4280F" w:rsidP="00A4280F">
      <w:pPr>
        <w:rPr>
          <w:rFonts w:ascii="Calibri" w:hAnsi="Calibri"/>
          <w:sz w:val="22"/>
          <w:szCs w:val="22"/>
        </w:rPr>
      </w:pPr>
      <w:r>
        <w:rPr>
          <w:rFonts w:ascii="Calibri" w:hAnsi="Calibri"/>
          <w:sz w:val="22"/>
          <w:szCs w:val="22"/>
        </w:rPr>
        <w:t>DIČ CZ00069922</w:t>
      </w:r>
    </w:p>
    <w:p w:rsidR="00A4280F" w:rsidRDefault="00A4280F" w:rsidP="00A4280F">
      <w:pPr>
        <w:rPr>
          <w:rFonts w:ascii="Calibri" w:hAnsi="Calibri"/>
          <w:sz w:val="22"/>
          <w:szCs w:val="22"/>
        </w:rPr>
      </w:pPr>
      <w:r>
        <w:rPr>
          <w:rFonts w:ascii="Calibri" w:hAnsi="Calibri"/>
          <w:sz w:val="22"/>
          <w:szCs w:val="22"/>
        </w:rPr>
        <w:t>dále jen vypůjčitel na straně druhé (dále jen GASK v Kutné Hoře)</w:t>
      </w:r>
    </w:p>
    <w:p w:rsidR="00A4280F" w:rsidRDefault="00A4280F" w:rsidP="00A4280F">
      <w:pPr>
        <w:rPr>
          <w:rFonts w:ascii="Calibri" w:hAnsi="Calibri"/>
          <w:sz w:val="22"/>
          <w:szCs w:val="22"/>
        </w:rPr>
      </w:pPr>
    </w:p>
    <w:p w:rsidR="00A4280F" w:rsidRDefault="00A4280F" w:rsidP="00A4280F">
      <w:pPr>
        <w:rPr>
          <w:rFonts w:ascii="Calibri" w:hAnsi="Calibri" w:cs="Calibri"/>
          <w:sz w:val="22"/>
          <w:szCs w:val="22"/>
        </w:rPr>
      </w:pPr>
    </w:p>
    <w:p w:rsidR="00A4280F" w:rsidRDefault="00A4280F" w:rsidP="00A4280F">
      <w:pPr>
        <w:rPr>
          <w:rFonts w:ascii="Calibri" w:hAnsi="Calibri" w:cs="Calibri"/>
          <w:sz w:val="22"/>
          <w:szCs w:val="22"/>
        </w:rPr>
      </w:pPr>
      <w:r>
        <w:rPr>
          <w:rFonts w:ascii="Calibri" w:hAnsi="Calibri" w:cs="Calibri"/>
          <w:sz w:val="22"/>
          <w:szCs w:val="22"/>
        </w:rPr>
        <w:t>uzavírají podle ustanovení § 2193 a násl. zákona 89/2012 Sb., Občanský zákoník ve znění pozdějších právních předpisů a § 16 a § 17 zákona č. 121/2000 Sb., o právu autorském</w:t>
      </w:r>
    </w:p>
    <w:p w:rsidR="00A4280F" w:rsidRDefault="00A4280F" w:rsidP="00A4280F">
      <w:pPr>
        <w:rPr>
          <w:rFonts w:ascii="Calibri" w:hAnsi="Calibri" w:cs="Calibri"/>
          <w:sz w:val="22"/>
          <w:szCs w:val="22"/>
        </w:rPr>
      </w:pPr>
    </w:p>
    <w:p w:rsidR="00A4280F" w:rsidRDefault="00A4280F" w:rsidP="00A4280F">
      <w:pPr>
        <w:rPr>
          <w:rFonts w:ascii="Calibri" w:hAnsi="Calibri" w:cs="Calibri"/>
          <w:sz w:val="22"/>
          <w:szCs w:val="22"/>
        </w:rPr>
      </w:pPr>
    </w:p>
    <w:p w:rsidR="00A4280F" w:rsidRDefault="00A4280F" w:rsidP="00A4280F">
      <w:pPr>
        <w:pStyle w:val="Zkladntext"/>
        <w:jc w:val="center"/>
        <w:rPr>
          <w:rFonts w:ascii="Calibri" w:hAnsi="Calibri" w:cs="Calibri"/>
          <w:b/>
          <w:szCs w:val="24"/>
          <w:u w:val="single"/>
        </w:rPr>
      </w:pPr>
      <w:r>
        <w:rPr>
          <w:rFonts w:ascii="Calibri" w:hAnsi="Calibri" w:cs="Calibri"/>
          <w:b/>
          <w:szCs w:val="24"/>
          <w:u w:val="single"/>
        </w:rPr>
        <w:t>Smlouvu o bezplatné výpůjčce č. 7/GU/2020</w:t>
      </w:r>
      <w:r w:rsidR="002D043C">
        <w:rPr>
          <w:rFonts w:ascii="Calibri" w:hAnsi="Calibri" w:cs="Calibri"/>
          <w:b/>
          <w:szCs w:val="24"/>
          <w:u w:val="single"/>
        </w:rPr>
        <w:t xml:space="preserve"> /ev. č. 88/GU/2020</w:t>
      </w:r>
    </w:p>
    <w:p w:rsidR="00A4280F" w:rsidRDefault="00A4280F" w:rsidP="00A4280F">
      <w:pPr>
        <w:pStyle w:val="Zkladntext"/>
        <w:jc w:val="center"/>
        <w:rPr>
          <w:rFonts w:ascii="Calibri" w:hAnsi="Calibri" w:cs="Calibri"/>
          <w:b/>
          <w:sz w:val="22"/>
          <w:szCs w:val="22"/>
        </w:rPr>
      </w:pPr>
    </w:p>
    <w:p w:rsidR="00A4280F" w:rsidRDefault="00A4280F" w:rsidP="00A4280F">
      <w:pPr>
        <w:jc w:val="center"/>
        <w:rPr>
          <w:rFonts w:ascii="Calibri" w:hAnsi="Calibri"/>
          <w:sz w:val="22"/>
          <w:szCs w:val="22"/>
        </w:rPr>
      </w:pPr>
    </w:p>
    <w:p w:rsidR="00A4280F" w:rsidRDefault="00A4280F" w:rsidP="00A4280F">
      <w:pPr>
        <w:jc w:val="center"/>
        <w:rPr>
          <w:rFonts w:ascii="Calibri" w:hAnsi="Calibri"/>
          <w:sz w:val="22"/>
          <w:szCs w:val="22"/>
        </w:rPr>
      </w:pPr>
    </w:p>
    <w:p w:rsidR="00A4280F" w:rsidRDefault="00A4280F" w:rsidP="00A4280F">
      <w:pPr>
        <w:jc w:val="center"/>
        <w:rPr>
          <w:rFonts w:ascii="Calibri" w:hAnsi="Calibri"/>
          <w:sz w:val="22"/>
          <w:szCs w:val="22"/>
        </w:rPr>
      </w:pPr>
      <w:r>
        <w:rPr>
          <w:rFonts w:ascii="Calibri" w:hAnsi="Calibri"/>
          <w:sz w:val="22"/>
          <w:szCs w:val="22"/>
        </w:rPr>
        <w:t>I.</w:t>
      </w:r>
    </w:p>
    <w:p w:rsidR="00A4280F" w:rsidRDefault="00A4280F" w:rsidP="00A4280F">
      <w:pPr>
        <w:jc w:val="center"/>
        <w:rPr>
          <w:rFonts w:ascii="Calibri" w:hAnsi="Calibri"/>
          <w:sz w:val="22"/>
          <w:szCs w:val="22"/>
        </w:rPr>
      </w:pPr>
    </w:p>
    <w:p w:rsidR="00A4280F" w:rsidRDefault="00A4280F" w:rsidP="00A4280F">
      <w:pPr>
        <w:rPr>
          <w:rFonts w:ascii="Calibri" w:hAnsi="Calibri"/>
          <w:sz w:val="22"/>
          <w:szCs w:val="22"/>
        </w:rPr>
      </w:pPr>
      <w:r>
        <w:rPr>
          <w:rFonts w:ascii="Calibri" w:hAnsi="Calibri"/>
          <w:sz w:val="22"/>
          <w:szCs w:val="22"/>
        </w:rPr>
        <w:t>Půjčitel má právo k hospodaření k uměleckým dílům, která jsou ve vlastnictví Karlovarského kraje:</w:t>
      </w:r>
    </w:p>
    <w:p w:rsidR="00A4280F" w:rsidRDefault="00A4280F" w:rsidP="00A4280F">
      <w:pPr>
        <w:rPr>
          <w:rFonts w:ascii="Calibri" w:hAnsi="Calibri"/>
          <w:sz w:val="22"/>
          <w:szCs w:val="22"/>
        </w:rPr>
      </w:pPr>
    </w:p>
    <w:p w:rsidR="00A4280F" w:rsidRDefault="00A4280F" w:rsidP="00A4280F">
      <w:pPr>
        <w:rPr>
          <w:rFonts w:ascii="Calibri" w:hAnsi="Calibri"/>
          <w:sz w:val="22"/>
          <w:szCs w:val="22"/>
        </w:rPr>
      </w:pPr>
    </w:p>
    <w:p w:rsidR="00A4280F" w:rsidRDefault="00937828" w:rsidP="00A4280F">
      <w:pPr>
        <w:rPr>
          <w:rFonts w:ascii="Calibri" w:hAnsi="Calibri"/>
          <w:b/>
          <w:sz w:val="22"/>
          <w:szCs w:val="22"/>
        </w:rPr>
      </w:pPr>
      <w:r>
        <w:rPr>
          <w:rFonts w:ascii="Calibri" w:hAnsi="Calibri"/>
          <w:b/>
          <w:sz w:val="22"/>
          <w:szCs w:val="22"/>
        </w:rPr>
        <w:t>Čtyři díla jsou uvedena v příloze v celkové pojistné částce 50 000,- Kč.</w:t>
      </w:r>
    </w:p>
    <w:p w:rsidR="00A4280F" w:rsidRDefault="00A4280F" w:rsidP="00A4280F">
      <w:pPr>
        <w:rPr>
          <w:rFonts w:ascii="Calibri" w:hAnsi="Calibri"/>
          <w:b/>
          <w:sz w:val="22"/>
          <w:szCs w:val="22"/>
        </w:rPr>
      </w:pPr>
    </w:p>
    <w:p w:rsidR="00A4280F" w:rsidRDefault="00A4280F" w:rsidP="00A4280F">
      <w:pPr>
        <w:rPr>
          <w:rFonts w:ascii="Calibri" w:hAnsi="Calibri"/>
          <w:b/>
          <w:sz w:val="22"/>
          <w:szCs w:val="22"/>
        </w:rPr>
      </w:pPr>
    </w:p>
    <w:p w:rsidR="00A4280F" w:rsidRDefault="00A4280F" w:rsidP="00A4280F">
      <w:pPr>
        <w:jc w:val="center"/>
        <w:rPr>
          <w:rFonts w:ascii="Calibri" w:hAnsi="Calibri"/>
          <w:sz w:val="22"/>
          <w:szCs w:val="22"/>
        </w:rPr>
      </w:pPr>
      <w:r>
        <w:rPr>
          <w:rFonts w:ascii="Calibri" w:hAnsi="Calibri"/>
          <w:sz w:val="22"/>
          <w:szCs w:val="22"/>
        </w:rPr>
        <w:t>II.</w:t>
      </w:r>
    </w:p>
    <w:p w:rsidR="00A4280F" w:rsidRPr="00937828" w:rsidRDefault="00A4280F" w:rsidP="00A4280F">
      <w:pPr>
        <w:pStyle w:val="Nadpis4"/>
        <w:rPr>
          <w:rFonts w:ascii="Calibri" w:hAnsi="Calibri"/>
          <w:i w:val="0"/>
          <w:color w:val="auto"/>
          <w:sz w:val="22"/>
          <w:szCs w:val="22"/>
        </w:rPr>
      </w:pPr>
      <w:r w:rsidRPr="00937828">
        <w:rPr>
          <w:rFonts w:ascii="Calibri" w:hAnsi="Calibri" w:cs="Arial"/>
          <w:i w:val="0"/>
          <w:color w:val="auto"/>
          <w:sz w:val="22"/>
          <w:szCs w:val="22"/>
        </w:rPr>
        <w:t xml:space="preserve">Touto smlouvou půjčuje půjčitel díla popsaná v čl. I. této smlouvy vypůjčiteli, a to za účelem uspořádání výstavy </w:t>
      </w:r>
      <w:r w:rsidRPr="00937828">
        <w:rPr>
          <w:rFonts w:ascii="Calibri" w:hAnsi="Calibri" w:cs="Arial"/>
          <w:b/>
          <w:i w:val="0"/>
          <w:color w:val="auto"/>
          <w:sz w:val="22"/>
          <w:szCs w:val="22"/>
        </w:rPr>
        <w:t>Samota uprostřed davu: Charles Baudelaire a české umění</w:t>
      </w:r>
      <w:r w:rsidRPr="00937828">
        <w:rPr>
          <w:rFonts w:ascii="Calibri" w:hAnsi="Calibri" w:cs="Arial"/>
          <w:i w:val="0"/>
          <w:color w:val="auto"/>
          <w:sz w:val="22"/>
          <w:szCs w:val="22"/>
        </w:rPr>
        <w:t>, která se uskuteční v prostorách galerie v Jezuitské koleji v termínu od 28. února do 23. května 2021, a souhlasí s</w:t>
      </w:r>
      <w:r w:rsidRPr="00937828">
        <w:rPr>
          <w:rFonts w:ascii="Calibri" w:hAnsi="Calibri"/>
          <w:i w:val="0"/>
          <w:color w:val="auto"/>
          <w:sz w:val="22"/>
          <w:szCs w:val="22"/>
        </w:rPr>
        <w:t> užitím děl k tomuto účelu.</w:t>
      </w:r>
    </w:p>
    <w:p w:rsidR="00A4280F" w:rsidRPr="00937828" w:rsidRDefault="00A4280F" w:rsidP="00A4280F">
      <w:pPr>
        <w:rPr>
          <w:rFonts w:ascii="Calibri" w:hAnsi="Calibri"/>
          <w:sz w:val="22"/>
          <w:szCs w:val="22"/>
        </w:rPr>
      </w:pPr>
    </w:p>
    <w:p w:rsidR="00A4280F" w:rsidRDefault="00A4280F" w:rsidP="00A4280F">
      <w:pPr>
        <w:rPr>
          <w:rFonts w:ascii="Calibri" w:hAnsi="Calibri"/>
          <w:sz w:val="22"/>
          <w:szCs w:val="22"/>
        </w:rPr>
      </w:pPr>
    </w:p>
    <w:p w:rsidR="00A4280F" w:rsidRDefault="00A4280F" w:rsidP="00A4280F">
      <w:pPr>
        <w:jc w:val="center"/>
        <w:rPr>
          <w:rFonts w:ascii="Calibri" w:hAnsi="Calibri"/>
          <w:sz w:val="22"/>
          <w:szCs w:val="22"/>
        </w:rPr>
      </w:pPr>
      <w:r>
        <w:rPr>
          <w:rFonts w:ascii="Calibri" w:hAnsi="Calibri"/>
          <w:sz w:val="22"/>
          <w:szCs w:val="22"/>
        </w:rPr>
        <w:t>III.</w:t>
      </w:r>
    </w:p>
    <w:p w:rsidR="00A4280F" w:rsidRDefault="00A4280F" w:rsidP="00A4280F">
      <w:pPr>
        <w:jc w:val="both"/>
        <w:rPr>
          <w:rFonts w:ascii="Calibri" w:hAnsi="Calibri"/>
          <w:sz w:val="22"/>
          <w:szCs w:val="22"/>
        </w:rPr>
      </w:pPr>
    </w:p>
    <w:p w:rsidR="00A4280F" w:rsidRDefault="00A4280F" w:rsidP="00A4280F">
      <w:pPr>
        <w:jc w:val="both"/>
        <w:rPr>
          <w:rFonts w:ascii="Calibri" w:hAnsi="Calibri"/>
          <w:sz w:val="22"/>
          <w:szCs w:val="22"/>
        </w:rPr>
      </w:pPr>
      <w:r>
        <w:rPr>
          <w:rFonts w:ascii="Calibri" w:hAnsi="Calibri"/>
          <w:sz w:val="22"/>
          <w:szCs w:val="22"/>
        </w:rPr>
        <w:lastRenderedPageBreak/>
        <w:t>Vypůjčitel přijímá do užívání díla uvedená v čl. I. této smlouvy a prohlašuje, že je mu znám fyzický stav těchto děl.</w:t>
      </w:r>
    </w:p>
    <w:p w:rsidR="00A4280F" w:rsidRDefault="00A4280F" w:rsidP="00A4280F">
      <w:pPr>
        <w:tabs>
          <w:tab w:val="left" w:pos="5529"/>
        </w:tabs>
        <w:jc w:val="center"/>
        <w:rPr>
          <w:rFonts w:ascii="Calibri" w:hAnsi="Calibri"/>
          <w:sz w:val="22"/>
          <w:szCs w:val="22"/>
        </w:rPr>
      </w:pPr>
    </w:p>
    <w:p w:rsidR="00A4280F" w:rsidRDefault="00A4280F" w:rsidP="00A4280F">
      <w:pPr>
        <w:tabs>
          <w:tab w:val="left" w:pos="5529"/>
        </w:tabs>
        <w:jc w:val="center"/>
        <w:rPr>
          <w:rFonts w:ascii="Calibri" w:hAnsi="Calibri"/>
          <w:sz w:val="22"/>
          <w:szCs w:val="22"/>
        </w:rPr>
      </w:pPr>
    </w:p>
    <w:p w:rsidR="00A4280F" w:rsidRDefault="00A4280F" w:rsidP="00A4280F">
      <w:pPr>
        <w:tabs>
          <w:tab w:val="left" w:pos="5529"/>
        </w:tabs>
        <w:jc w:val="center"/>
        <w:rPr>
          <w:rFonts w:ascii="Calibri" w:hAnsi="Calibri"/>
          <w:sz w:val="22"/>
          <w:szCs w:val="22"/>
        </w:rPr>
      </w:pPr>
      <w:r>
        <w:rPr>
          <w:rFonts w:ascii="Calibri" w:hAnsi="Calibri"/>
          <w:sz w:val="22"/>
          <w:szCs w:val="22"/>
        </w:rPr>
        <w:t>IV.</w:t>
      </w:r>
    </w:p>
    <w:p w:rsidR="00A4280F" w:rsidRDefault="00A4280F" w:rsidP="00A4280F">
      <w:pPr>
        <w:tabs>
          <w:tab w:val="left" w:pos="5529"/>
        </w:tabs>
        <w:rPr>
          <w:rFonts w:ascii="Calibri" w:hAnsi="Calibri"/>
          <w:sz w:val="22"/>
          <w:szCs w:val="22"/>
        </w:rPr>
      </w:pPr>
      <w:r>
        <w:rPr>
          <w:rFonts w:ascii="Calibri" w:hAnsi="Calibri"/>
          <w:sz w:val="22"/>
          <w:szCs w:val="22"/>
        </w:rPr>
        <w:t xml:space="preserve">Výpůjčka se sjednává na dobu určitou od data převzetí dne 25. ledna 2021 do 30. června 2021.                                           </w:t>
      </w:r>
    </w:p>
    <w:p w:rsidR="00A4280F" w:rsidRDefault="00A4280F" w:rsidP="00A4280F">
      <w:pPr>
        <w:tabs>
          <w:tab w:val="left" w:pos="5529"/>
        </w:tabs>
        <w:jc w:val="center"/>
        <w:rPr>
          <w:rFonts w:ascii="Calibri" w:hAnsi="Calibri"/>
          <w:sz w:val="22"/>
          <w:szCs w:val="22"/>
        </w:rPr>
      </w:pPr>
    </w:p>
    <w:p w:rsidR="00A4280F" w:rsidRDefault="00A4280F" w:rsidP="00A4280F">
      <w:pPr>
        <w:tabs>
          <w:tab w:val="left" w:pos="5529"/>
        </w:tabs>
        <w:jc w:val="center"/>
        <w:rPr>
          <w:rFonts w:ascii="Calibri" w:hAnsi="Calibri"/>
          <w:sz w:val="22"/>
          <w:szCs w:val="22"/>
        </w:rPr>
      </w:pPr>
    </w:p>
    <w:p w:rsidR="00A4280F" w:rsidRDefault="00A4280F" w:rsidP="00A4280F">
      <w:pPr>
        <w:tabs>
          <w:tab w:val="left" w:pos="5529"/>
        </w:tabs>
        <w:jc w:val="center"/>
        <w:rPr>
          <w:rFonts w:ascii="Calibri" w:hAnsi="Calibri"/>
          <w:sz w:val="22"/>
          <w:szCs w:val="22"/>
        </w:rPr>
      </w:pPr>
    </w:p>
    <w:p w:rsidR="00A4280F" w:rsidRDefault="00A4280F" w:rsidP="00A4280F">
      <w:pPr>
        <w:tabs>
          <w:tab w:val="left" w:pos="5529"/>
        </w:tabs>
        <w:jc w:val="center"/>
        <w:rPr>
          <w:rFonts w:ascii="Calibri" w:hAnsi="Calibri"/>
          <w:sz w:val="22"/>
          <w:szCs w:val="22"/>
        </w:rPr>
      </w:pPr>
      <w:r>
        <w:rPr>
          <w:rFonts w:ascii="Calibri" w:hAnsi="Calibri"/>
          <w:sz w:val="22"/>
          <w:szCs w:val="22"/>
        </w:rPr>
        <w:t>V.</w:t>
      </w:r>
    </w:p>
    <w:p w:rsidR="00A4280F" w:rsidRDefault="00A4280F" w:rsidP="00A4280F">
      <w:pPr>
        <w:pStyle w:val="Zkladntext"/>
        <w:rPr>
          <w:rFonts w:ascii="Calibri" w:hAnsi="Calibri"/>
          <w:sz w:val="22"/>
          <w:szCs w:val="22"/>
        </w:rPr>
      </w:pPr>
      <w:r>
        <w:rPr>
          <w:rFonts w:ascii="Calibri" w:hAnsi="Calibri"/>
          <w:sz w:val="22"/>
          <w:szCs w:val="22"/>
        </w:rPr>
        <w:t xml:space="preserve">Půjčitel výslovně souhlasí, aby díla popsaná v čl. I. této smlouvy byla užita pro katalog k výstavě </w:t>
      </w:r>
    </w:p>
    <w:p w:rsidR="00A4280F" w:rsidRDefault="00A4280F" w:rsidP="00A4280F">
      <w:pPr>
        <w:pStyle w:val="Zkladntext"/>
        <w:rPr>
          <w:rFonts w:ascii="Calibri" w:hAnsi="Calibri"/>
          <w:sz w:val="22"/>
          <w:szCs w:val="22"/>
        </w:rPr>
      </w:pPr>
      <w:r>
        <w:rPr>
          <w:rFonts w:ascii="Calibri" w:hAnsi="Calibri"/>
          <w:sz w:val="22"/>
          <w:szCs w:val="22"/>
        </w:rPr>
        <w:t>a případně pro prezentaci výstavy v tisku.</w:t>
      </w:r>
    </w:p>
    <w:p w:rsidR="00A4280F" w:rsidRDefault="00A4280F" w:rsidP="00A4280F">
      <w:pPr>
        <w:pStyle w:val="Zkladntext"/>
        <w:rPr>
          <w:rFonts w:ascii="Calibri" w:hAnsi="Calibri"/>
          <w:sz w:val="22"/>
          <w:szCs w:val="22"/>
        </w:rPr>
      </w:pPr>
    </w:p>
    <w:p w:rsidR="00A4280F" w:rsidRDefault="00A4280F" w:rsidP="00A4280F">
      <w:pPr>
        <w:pStyle w:val="Zkladntext"/>
        <w:rPr>
          <w:rFonts w:ascii="Calibri" w:hAnsi="Calibri"/>
          <w:sz w:val="22"/>
          <w:szCs w:val="22"/>
        </w:rPr>
      </w:pPr>
    </w:p>
    <w:p w:rsidR="00A4280F" w:rsidRDefault="00A4280F" w:rsidP="00A4280F">
      <w:pPr>
        <w:pStyle w:val="Zkladntext"/>
        <w:jc w:val="center"/>
        <w:rPr>
          <w:rFonts w:ascii="Calibri" w:hAnsi="Calibri"/>
          <w:sz w:val="22"/>
          <w:szCs w:val="22"/>
        </w:rPr>
      </w:pPr>
      <w:r>
        <w:rPr>
          <w:rFonts w:ascii="Calibri" w:hAnsi="Calibri"/>
          <w:sz w:val="22"/>
          <w:szCs w:val="22"/>
        </w:rPr>
        <w:t>VI.</w:t>
      </w:r>
    </w:p>
    <w:p w:rsidR="00A4280F" w:rsidRDefault="00A4280F" w:rsidP="00A4280F">
      <w:pPr>
        <w:pStyle w:val="Zkladntext"/>
        <w:rPr>
          <w:rFonts w:ascii="Calibri" w:hAnsi="Calibri"/>
          <w:sz w:val="22"/>
          <w:szCs w:val="22"/>
        </w:rPr>
      </w:pPr>
      <w:r>
        <w:rPr>
          <w:rFonts w:ascii="Calibri" w:hAnsi="Calibri"/>
          <w:sz w:val="22"/>
          <w:szCs w:val="22"/>
        </w:rPr>
        <w:t>Smlouva o výpůjčce se uzavírá za následujících podmínek:</w:t>
      </w:r>
    </w:p>
    <w:p w:rsidR="00A4280F" w:rsidRDefault="00A4280F" w:rsidP="00A4280F">
      <w:pPr>
        <w:pStyle w:val="Zkladntext"/>
        <w:rPr>
          <w:rFonts w:ascii="Calibri" w:hAnsi="Calibri"/>
          <w:sz w:val="22"/>
          <w:szCs w:val="22"/>
        </w:rPr>
      </w:pPr>
      <w:r>
        <w:rPr>
          <w:rFonts w:ascii="Calibri" w:hAnsi="Calibri"/>
          <w:sz w:val="22"/>
          <w:szCs w:val="22"/>
        </w:rPr>
        <w:t>- vypůjčených děl bude užito jen k účelu podle čl. II. této smlouvy</w:t>
      </w:r>
    </w:p>
    <w:p w:rsidR="00A4280F" w:rsidRDefault="00A4280F" w:rsidP="00A4280F">
      <w:pPr>
        <w:pStyle w:val="Zkladntext"/>
        <w:rPr>
          <w:rFonts w:ascii="Calibri" w:hAnsi="Calibri"/>
          <w:sz w:val="22"/>
          <w:szCs w:val="22"/>
        </w:rPr>
      </w:pPr>
      <w:r>
        <w:rPr>
          <w:rFonts w:ascii="Calibri" w:hAnsi="Calibri"/>
          <w:sz w:val="22"/>
          <w:szCs w:val="22"/>
        </w:rPr>
        <w:t>- vypůjčitel není oprávněn bez souhlasu půjčitele s díly dále nakládat, zejména je přenechávat jinému do užívání, přemisťovat je do jiných, než sjednaných prostor, nebo je užívat k jinému, než smluvenému účelu</w:t>
      </w:r>
    </w:p>
    <w:p w:rsidR="00A4280F" w:rsidRDefault="00A4280F" w:rsidP="00A4280F">
      <w:pPr>
        <w:pStyle w:val="Zkladntext"/>
        <w:rPr>
          <w:rFonts w:ascii="Calibri" w:hAnsi="Calibri"/>
          <w:sz w:val="22"/>
          <w:szCs w:val="22"/>
        </w:rPr>
      </w:pPr>
      <w:r>
        <w:rPr>
          <w:rFonts w:ascii="Calibri" w:hAnsi="Calibri"/>
          <w:sz w:val="22"/>
          <w:szCs w:val="22"/>
        </w:rPr>
        <w:t>- vypůjčitel je povinen po dobu užívání zajistit ochranu a bezpečnost děl, zejména ostrahu, bezpečné upevnění a umístění v místnostech s požadovanými klimatickými podmínkami</w:t>
      </w:r>
    </w:p>
    <w:p w:rsidR="00A4280F" w:rsidRDefault="00A4280F" w:rsidP="00A4280F">
      <w:pPr>
        <w:pStyle w:val="Zkladntext"/>
        <w:rPr>
          <w:rFonts w:ascii="Calibri" w:hAnsi="Calibri" w:cs="Calibri"/>
          <w:sz w:val="22"/>
          <w:szCs w:val="22"/>
        </w:rPr>
      </w:pPr>
      <w:r>
        <w:rPr>
          <w:rFonts w:ascii="Calibri" w:hAnsi="Calibri" w:cs="Calibri"/>
          <w:sz w:val="22"/>
          <w:szCs w:val="22"/>
        </w:rPr>
        <w:t>- stabilní klimatické podmínky v rozmezí hodnot teploty 20 – 22°C a relativní vlhkosti 50 +,- 5%</w:t>
      </w:r>
    </w:p>
    <w:p w:rsidR="00A4280F" w:rsidRDefault="00A4280F" w:rsidP="00A4280F">
      <w:pPr>
        <w:pStyle w:val="Zkladntext"/>
        <w:rPr>
          <w:rFonts w:ascii="Calibri" w:hAnsi="Calibri" w:cs="Calibri"/>
        </w:rPr>
      </w:pPr>
      <w:r>
        <w:rPr>
          <w:rFonts w:ascii="Calibri" w:hAnsi="Calibri" w:cs="Calibri"/>
          <w:sz w:val="22"/>
          <w:szCs w:val="22"/>
        </w:rPr>
        <w:t>- hladina světla ve výstavních prostorách by měla být nižší než 200 luxů, nesmí však překročit 300 luxů. Předměty, jejichž materiálem je papír nebo jiné organické a citlivé materiály nesmí být  vy</w:t>
      </w:r>
      <w:r>
        <w:rPr>
          <w:rFonts w:ascii="Calibri" w:hAnsi="Calibri" w:cs="Calibri"/>
        </w:rPr>
        <w:t>staveny působení denního světla.</w:t>
      </w:r>
      <w:r>
        <w:rPr>
          <w:rFonts w:ascii="Calibri" w:hAnsi="Calibri" w:cs="Calibri"/>
          <w:sz w:val="22"/>
          <w:szCs w:val="22"/>
        </w:rPr>
        <w:t xml:space="preserve"> Hladina umělého osvětlení je stanovena 150 luxů. </w:t>
      </w:r>
    </w:p>
    <w:p w:rsidR="00A4280F" w:rsidRDefault="00A4280F" w:rsidP="00A4280F">
      <w:pPr>
        <w:pStyle w:val="Zkladntext"/>
        <w:rPr>
          <w:rFonts w:ascii="Calibri" w:hAnsi="Calibri"/>
          <w:sz w:val="22"/>
          <w:szCs w:val="22"/>
        </w:rPr>
      </w:pPr>
      <w:r>
        <w:rPr>
          <w:rFonts w:ascii="Calibri" w:hAnsi="Calibri"/>
          <w:sz w:val="22"/>
          <w:szCs w:val="22"/>
        </w:rPr>
        <w:t>- kresby a grafické listy nesmějí být vyjímány z paspart a rámů</w:t>
      </w:r>
    </w:p>
    <w:p w:rsidR="00A4280F" w:rsidRDefault="00A4280F" w:rsidP="00A4280F">
      <w:pPr>
        <w:pStyle w:val="Zkladntext"/>
        <w:rPr>
          <w:rFonts w:ascii="Calibri" w:hAnsi="Calibri"/>
          <w:sz w:val="22"/>
          <w:szCs w:val="22"/>
        </w:rPr>
      </w:pPr>
      <w:r>
        <w:rPr>
          <w:rFonts w:ascii="Calibri" w:hAnsi="Calibri"/>
          <w:sz w:val="22"/>
          <w:szCs w:val="22"/>
        </w:rPr>
        <w:t>- díla nesmí být bez souhlasu půjčitele fotografována, filmována, ani jinak reprodukována s výjimkou případů uvedených v čl. I. této smlouvy a nesmějí na nich být prováděny restaurátorské zásahy, změny či úpravy</w:t>
      </w:r>
    </w:p>
    <w:p w:rsidR="00A4280F" w:rsidRDefault="00A4280F" w:rsidP="00A4280F">
      <w:pPr>
        <w:pStyle w:val="Zkladntext"/>
        <w:rPr>
          <w:rFonts w:ascii="Calibri" w:hAnsi="Calibri"/>
          <w:sz w:val="22"/>
          <w:szCs w:val="22"/>
        </w:rPr>
      </w:pPr>
    </w:p>
    <w:p w:rsidR="00937828" w:rsidRDefault="00937828" w:rsidP="00A4280F">
      <w:pPr>
        <w:pStyle w:val="Zkladntext"/>
        <w:jc w:val="center"/>
        <w:rPr>
          <w:rFonts w:ascii="Calibri" w:hAnsi="Calibri"/>
          <w:sz w:val="22"/>
          <w:szCs w:val="22"/>
        </w:rPr>
      </w:pPr>
    </w:p>
    <w:p w:rsidR="00A4280F" w:rsidRDefault="00A4280F" w:rsidP="00A4280F">
      <w:pPr>
        <w:pStyle w:val="Zkladntext"/>
        <w:jc w:val="center"/>
        <w:rPr>
          <w:rFonts w:ascii="Calibri" w:hAnsi="Calibri"/>
          <w:sz w:val="22"/>
          <w:szCs w:val="22"/>
        </w:rPr>
      </w:pPr>
      <w:r>
        <w:rPr>
          <w:rFonts w:ascii="Calibri" w:hAnsi="Calibri"/>
          <w:sz w:val="22"/>
          <w:szCs w:val="22"/>
        </w:rPr>
        <w:t>VII.</w:t>
      </w:r>
    </w:p>
    <w:p w:rsidR="00A4280F" w:rsidRDefault="00A4280F" w:rsidP="00A4280F">
      <w:pPr>
        <w:pStyle w:val="Zkladntext"/>
        <w:rPr>
          <w:rFonts w:ascii="Calibri" w:hAnsi="Calibri"/>
          <w:sz w:val="22"/>
          <w:szCs w:val="22"/>
        </w:rPr>
      </w:pPr>
      <w:r>
        <w:rPr>
          <w:rFonts w:ascii="Calibri" w:hAnsi="Calibri"/>
          <w:sz w:val="22"/>
          <w:szCs w:val="22"/>
        </w:rPr>
        <w:t>Vypůjčitel odpovídá za jakékoliv poškození, znehodnocení nebo ztrátu díla, ať už vznikly jakýmkoliv způsobem až do výše uvedených cen. Odpovědnost vzniká okamžikem fyzického převzetí díla vypůjčitelem a trvá až do fyzického vrácení půjčiteli, případně fyzického předání dalšímu smluvnímu vypůjčiteli. Půjčitel má právo za trvání smluvního vztahu přesvědčit se o stavu uměleckého díla, jakož i o způsobu nakládání s ním.</w:t>
      </w:r>
    </w:p>
    <w:p w:rsidR="00A4280F" w:rsidRDefault="00A4280F" w:rsidP="00A4280F">
      <w:pPr>
        <w:pStyle w:val="Zkladntext"/>
        <w:rPr>
          <w:rFonts w:ascii="Calibri" w:hAnsi="Calibri"/>
          <w:sz w:val="22"/>
          <w:szCs w:val="22"/>
        </w:rPr>
      </w:pPr>
    </w:p>
    <w:p w:rsidR="00A4280F" w:rsidRDefault="00A4280F" w:rsidP="00A4280F">
      <w:pPr>
        <w:pStyle w:val="Zkladntext"/>
        <w:rPr>
          <w:rFonts w:ascii="Calibri" w:hAnsi="Calibri"/>
          <w:sz w:val="22"/>
          <w:szCs w:val="22"/>
        </w:rPr>
      </w:pPr>
    </w:p>
    <w:p w:rsidR="00A4280F" w:rsidRDefault="00A4280F" w:rsidP="00A4280F">
      <w:pPr>
        <w:tabs>
          <w:tab w:val="left" w:pos="5529"/>
        </w:tabs>
        <w:jc w:val="center"/>
        <w:rPr>
          <w:rFonts w:ascii="Calibri" w:hAnsi="Calibri"/>
          <w:sz w:val="22"/>
          <w:szCs w:val="22"/>
        </w:rPr>
      </w:pPr>
      <w:r>
        <w:rPr>
          <w:rFonts w:ascii="Calibri" w:hAnsi="Calibri"/>
          <w:sz w:val="22"/>
          <w:szCs w:val="22"/>
        </w:rPr>
        <w:t>VIII.</w:t>
      </w:r>
    </w:p>
    <w:p w:rsidR="00A4280F" w:rsidRDefault="00A4280F" w:rsidP="00A4280F">
      <w:pPr>
        <w:pStyle w:val="Zkladntext"/>
        <w:rPr>
          <w:rFonts w:ascii="Calibri" w:hAnsi="Calibri"/>
          <w:sz w:val="22"/>
          <w:szCs w:val="22"/>
        </w:rPr>
      </w:pPr>
      <w:r>
        <w:rPr>
          <w:rFonts w:ascii="Calibri" w:hAnsi="Calibri"/>
          <w:sz w:val="22"/>
          <w:szCs w:val="22"/>
        </w:rPr>
        <w:t xml:space="preserve">Předává-li vypůjčitel umělecké dílo přímo dalšímu smluvnímu vypůjčiteli, je povinen bez zbytečného odkladu zaslat půjčiteli předávací protokol, ze kterého bude zřejmý stav předávaného uměleckého díla, jakož i datum předání a převzetí. Od tohoto data přebírá za dílo odpovědnost nový vypůjčitel. K předání může dojít pouze </w:t>
      </w:r>
      <w:r>
        <w:rPr>
          <w:rFonts w:ascii="Calibri" w:hAnsi="Calibri"/>
          <w:sz w:val="22"/>
          <w:szCs w:val="22"/>
        </w:rPr>
        <w:lastRenderedPageBreak/>
        <w:t>tehdy, pokud se nový vypůjčitel prokáže smlouvou uzavřenou s půjčitelem, která jej k převzetí uměleckého díla a jeho užívání opravňuje.</w:t>
      </w:r>
    </w:p>
    <w:p w:rsidR="00A4280F" w:rsidRDefault="00A4280F" w:rsidP="00A4280F">
      <w:pPr>
        <w:pStyle w:val="Zkladntext"/>
        <w:rPr>
          <w:rFonts w:ascii="Calibri" w:hAnsi="Calibri"/>
          <w:sz w:val="22"/>
          <w:szCs w:val="22"/>
        </w:rPr>
      </w:pPr>
    </w:p>
    <w:p w:rsidR="00A4280F" w:rsidRDefault="00A4280F" w:rsidP="00A4280F">
      <w:pPr>
        <w:tabs>
          <w:tab w:val="left" w:pos="5529"/>
        </w:tabs>
        <w:jc w:val="center"/>
        <w:rPr>
          <w:rFonts w:ascii="Calibri" w:hAnsi="Calibri"/>
          <w:sz w:val="22"/>
          <w:szCs w:val="22"/>
        </w:rPr>
      </w:pPr>
    </w:p>
    <w:p w:rsidR="00A4280F" w:rsidRDefault="00A4280F" w:rsidP="00A4280F">
      <w:pPr>
        <w:tabs>
          <w:tab w:val="left" w:pos="5529"/>
        </w:tabs>
        <w:jc w:val="center"/>
        <w:rPr>
          <w:rFonts w:ascii="Calibri" w:hAnsi="Calibri"/>
          <w:sz w:val="22"/>
          <w:szCs w:val="22"/>
        </w:rPr>
      </w:pPr>
      <w:r>
        <w:rPr>
          <w:rFonts w:ascii="Calibri" w:hAnsi="Calibri"/>
          <w:sz w:val="22"/>
          <w:szCs w:val="22"/>
        </w:rPr>
        <w:t>IX.</w:t>
      </w:r>
    </w:p>
    <w:p w:rsidR="00A4280F" w:rsidRDefault="00A4280F" w:rsidP="00A4280F">
      <w:pPr>
        <w:pStyle w:val="Zkladntext"/>
        <w:rPr>
          <w:rFonts w:ascii="Calibri" w:hAnsi="Calibri"/>
          <w:sz w:val="22"/>
          <w:szCs w:val="22"/>
        </w:rPr>
      </w:pPr>
      <w:r>
        <w:rPr>
          <w:rFonts w:ascii="Calibri" w:hAnsi="Calibri"/>
          <w:sz w:val="22"/>
          <w:szCs w:val="22"/>
        </w:rPr>
        <w:t>Výpůjčka skončí uplynutím sjednané doby a vypůjčitel vrátí dílo zpět na své náklady a na místo, které půjčitel určí (tj. Karlovy Vary, budova galerie, Goethova stezka 6). Smlouva může být prodloužena na písemnou žádost vypůjčitele, jestliže půjčitel písemně vypůjčiteli prodloužení potvrdí. Půjčitel může kdykoliv od smlouvy odstoupit, užívá-li vypůjčitel vypůjčené dílo v rozporu s touto smlouvou, vypůjčitel je pak povinen bez zbytečného odkladu vrátit zapůjčené dílo zpět na své náklady na místo, které určí půjčitel. Výpůjčka může skončit před uplynutím sjednané doby dohodou smluvních stran, nebo výpovědí kterékoliv ze smluvních stran. Výpovědní lhůta činí 14 dnů a počne běžet prvního dne měsíce následujícího po doručení výpovědi druhé smluvní straně.</w:t>
      </w:r>
    </w:p>
    <w:p w:rsidR="00A4280F" w:rsidRDefault="00A4280F" w:rsidP="00A4280F">
      <w:pPr>
        <w:tabs>
          <w:tab w:val="left" w:pos="5529"/>
        </w:tabs>
        <w:jc w:val="both"/>
        <w:rPr>
          <w:rFonts w:ascii="Calibri" w:hAnsi="Calibri"/>
          <w:sz w:val="22"/>
          <w:szCs w:val="22"/>
        </w:rPr>
      </w:pPr>
    </w:p>
    <w:p w:rsidR="00A4280F" w:rsidRDefault="00A4280F" w:rsidP="00A4280F">
      <w:pPr>
        <w:tabs>
          <w:tab w:val="left" w:pos="5529"/>
        </w:tabs>
        <w:jc w:val="both"/>
        <w:rPr>
          <w:rFonts w:ascii="Calibri" w:hAnsi="Calibri"/>
          <w:sz w:val="22"/>
          <w:szCs w:val="22"/>
        </w:rPr>
      </w:pPr>
    </w:p>
    <w:p w:rsidR="00A4280F" w:rsidRDefault="00A4280F" w:rsidP="00A4280F">
      <w:pPr>
        <w:tabs>
          <w:tab w:val="left" w:pos="5529"/>
        </w:tabs>
        <w:jc w:val="center"/>
        <w:rPr>
          <w:rFonts w:ascii="Calibri" w:hAnsi="Calibri"/>
          <w:sz w:val="22"/>
          <w:szCs w:val="22"/>
        </w:rPr>
      </w:pPr>
      <w:r>
        <w:rPr>
          <w:rFonts w:ascii="Calibri" w:hAnsi="Calibri"/>
          <w:sz w:val="22"/>
          <w:szCs w:val="22"/>
        </w:rPr>
        <w:t>X.</w:t>
      </w:r>
    </w:p>
    <w:p w:rsidR="00A4280F" w:rsidRDefault="00A4280F" w:rsidP="00A4280F">
      <w:pPr>
        <w:pStyle w:val="Zkladntext"/>
        <w:rPr>
          <w:rFonts w:ascii="Calibri" w:hAnsi="Calibri"/>
          <w:sz w:val="22"/>
          <w:szCs w:val="22"/>
        </w:rPr>
      </w:pPr>
      <w:r>
        <w:rPr>
          <w:rFonts w:ascii="Calibri" w:hAnsi="Calibri"/>
          <w:sz w:val="22"/>
          <w:szCs w:val="22"/>
        </w:rPr>
        <w:t xml:space="preserve">Vypůjčitel se zavazuje, že zašle půjčiteli </w:t>
      </w:r>
      <w:r>
        <w:rPr>
          <w:rFonts w:ascii="Calibri" w:hAnsi="Calibri"/>
          <w:b/>
          <w:sz w:val="22"/>
          <w:szCs w:val="22"/>
        </w:rPr>
        <w:t xml:space="preserve">pozvánku, plakát a katalog </w:t>
      </w:r>
      <w:r>
        <w:rPr>
          <w:rFonts w:ascii="Calibri" w:hAnsi="Calibri"/>
          <w:sz w:val="22"/>
          <w:szCs w:val="22"/>
        </w:rPr>
        <w:t>jako dokumentaci výstavy.</w:t>
      </w:r>
      <w:r>
        <w:rPr>
          <w:rFonts w:ascii="Calibri" w:hAnsi="Calibri"/>
          <w:b/>
          <w:sz w:val="22"/>
          <w:szCs w:val="22"/>
        </w:rPr>
        <w:t xml:space="preserve"> </w:t>
      </w:r>
    </w:p>
    <w:p w:rsidR="00A4280F" w:rsidRDefault="00A4280F" w:rsidP="00A4280F">
      <w:pPr>
        <w:tabs>
          <w:tab w:val="left" w:pos="5529"/>
        </w:tabs>
        <w:jc w:val="both"/>
        <w:rPr>
          <w:rFonts w:ascii="Calibri" w:hAnsi="Calibri"/>
          <w:sz w:val="22"/>
          <w:szCs w:val="22"/>
        </w:rPr>
      </w:pPr>
    </w:p>
    <w:p w:rsidR="00A4280F" w:rsidRDefault="00A4280F" w:rsidP="00A4280F">
      <w:pPr>
        <w:tabs>
          <w:tab w:val="left" w:pos="5529"/>
        </w:tabs>
        <w:jc w:val="both"/>
        <w:rPr>
          <w:rFonts w:ascii="Calibri" w:hAnsi="Calibri"/>
          <w:sz w:val="22"/>
          <w:szCs w:val="22"/>
        </w:rPr>
      </w:pPr>
    </w:p>
    <w:p w:rsidR="00A4280F" w:rsidRDefault="00A4280F" w:rsidP="00A4280F">
      <w:pPr>
        <w:tabs>
          <w:tab w:val="left" w:pos="5529"/>
        </w:tabs>
        <w:jc w:val="both"/>
        <w:rPr>
          <w:rFonts w:ascii="Calibri" w:hAnsi="Calibri"/>
          <w:sz w:val="22"/>
          <w:szCs w:val="22"/>
        </w:rPr>
      </w:pPr>
    </w:p>
    <w:p w:rsidR="00A4280F" w:rsidRDefault="00A4280F" w:rsidP="00A4280F">
      <w:pPr>
        <w:tabs>
          <w:tab w:val="left" w:pos="5529"/>
        </w:tabs>
        <w:jc w:val="center"/>
        <w:rPr>
          <w:rFonts w:ascii="Calibri" w:hAnsi="Calibri"/>
          <w:sz w:val="22"/>
          <w:szCs w:val="22"/>
        </w:rPr>
      </w:pPr>
      <w:r>
        <w:rPr>
          <w:rFonts w:ascii="Calibri" w:hAnsi="Calibri"/>
          <w:sz w:val="22"/>
          <w:szCs w:val="22"/>
        </w:rPr>
        <w:t>XI.</w:t>
      </w:r>
    </w:p>
    <w:p w:rsidR="00A4280F" w:rsidRDefault="00A4280F" w:rsidP="00A4280F">
      <w:pPr>
        <w:pStyle w:val="Zkladntext"/>
        <w:rPr>
          <w:rFonts w:ascii="Calibri" w:hAnsi="Calibri"/>
          <w:sz w:val="22"/>
          <w:szCs w:val="22"/>
        </w:rPr>
      </w:pPr>
      <w:r>
        <w:rPr>
          <w:rFonts w:ascii="Calibri" w:hAnsi="Calibri"/>
          <w:sz w:val="22"/>
          <w:szCs w:val="22"/>
        </w:rPr>
        <w:t xml:space="preserve"> Zapůjčená umělecká díla </w:t>
      </w:r>
      <w:r>
        <w:rPr>
          <w:rFonts w:ascii="Calibri" w:hAnsi="Calibri"/>
          <w:b/>
          <w:sz w:val="22"/>
          <w:szCs w:val="22"/>
          <w:u w:val="single"/>
        </w:rPr>
        <w:t>jsou kromě děl Jiřího Balcara a Františka Koblihy</w:t>
      </w:r>
      <w:r>
        <w:rPr>
          <w:rFonts w:ascii="Calibri" w:hAnsi="Calibri"/>
          <w:b/>
          <w:sz w:val="22"/>
          <w:szCs w:val="22"/>
        </w:rPr>
        <w:t xml:space="preserve"> </w:t>
      </w:r>
      <w:r>
        <w:rPr>
          <w:rFonts w:ascii="Calibri" w:hAnsi="Calibri"/>
          <w:sz w:val="22"/>
          <w:szCs w:val="22"/>
        </w:rPr>
        <w:t xml:space="preserve">* díla </w:t>
      </w:r>
      <w:r>
        <w:rPr>
          <w:rFonts w:ascii="Calibri" w:hAnsi="Calibri"/>
          <w:b/>
          <w:sz w:val="22"/>
          <w:szCs w:val="22"/>
        </w:rPr>
        <w:t>volná</w:t>
      </w:r>
      <w:r>
        <w:rPr>
          <w:rFonts w:ascii="Calibri" w:hAnsi="Calibri"/>
          <w:sz w:val="22"/>
          <w:szCs w:val="22"/>
        </w:rPr>
        <w:t xml:space="preserve">, </w:t>
      </w:r>
      <w:r>
        <w:rPr>
          <w:rFonts w:ascii="Calibri" w:hAnsi="Calibri"/>
          <w:b/>
          <w:sz w:val="22"/>
          <w:szCs w:val="22"/>
          <w:u w:val="single"/>
        </w:rPr>
        <w:t>nepodléhají</w:t>
      </w:r>
      <w:r>
        <w:rPr>
          <w:rFonts w:ascii="Calibri" w:hAnsi="Calibri"/>
          <w:sz w:val="22"/>
          <w:szCs w:val="22"/>
        </w:rPr>
        <w:t>* ochraně podle autorského zákona.</w:t>
      </w:r>
    </w:p>
    <w:p w:rsidR="00A4280F" w:rsidRDefault="00A4280F" w:rsidP="00A4280F">
      <w:pPr>
        <w:tabs>
          <w:tab w:val="left" w:pos="5529"/>
        </w:tabs>
        <w:jc w:val="both"/>
        <w:rPr>
          <w:rFonts w:ascii="Calibri" w:hAnsi="Calibri"/>
          <w:sz w:val="22"/>
          <w:szCs w:val="22"/>
        </w:rPr>
      </w:pPr>
      <w:r>
        <w:rPr>
          <w:rFonts w:ascii="Calibri" w:hAnsi="Calibri"/>
          <w:sz w:val="22"/>
          <w:szCs w:val="22"/>
        </w:rPr>
        <w:t>/* nehodící se – škrtněte/</w:t>
      </w:r>
    </w:p>
    <w:p w:rsidR="00A4280F" w:rsidRDefault="00A4280F" w:rsidP="00A4280F">
      <w:pPr>
        <w:tabs>
          <w:tab w:val="left" w:pos="5529"/>
        </w:tabs>
        <w:jc w:val="both"/>
        <w:rPr>
          <w:rFonts w:ascii="Calibri" w:hAnsi="Calibri" w:cs="Calibri"/>
          <w:sz w:val="22"/>
          <w:szCs w:val="22"/>
        </w:rPr>
      </w:pPr>
    </w:p>
    <w:p w:rsidR="00A4280F" w:rsidRDefault="00A4280F" w:rsidP="00A4280F">
      <w:pPr>
        <w:tabs>
          <w:tab w:val="left" w:pos="5529"/>
        </w:tabs>
        <w:jc w:val="both"/>
        <w:rPr>
          <w:rFonts w:ascii="Calibri" w:hAnsi="Calibri" w:cs="Calibri"/>
          <w:sz w:val="22"/>
          <w:szCs w:val="22"/>
        </w:rPr>
      </w:pPr>
    </w:p>
    <w:p w:rsidR="00A4280F" w:rsidRDefault="00A4280F" w:rsidP="00A4280F">
      <w:pPr>
        <w:pStyle w:val="Zkladntext"/>
        <w:jc w:val="center"/>
        <w:rPr>
          <w:rFonts w:ascii="Calibri" w:hAnsi="Calibri" w:cs="Calibri"/>
          <w:sz w:val="22"/>
          <w:szCs w:val="22"/>
        </w:rPr>
      </w:pPr>
      <w:r>
        <w:rPr>
          <w:rFonts w:ascii="Calibri" w:hAnsi="Calibri" w:cs="Calibri"/>
          <w:sz w:val="22"/>
          <w:szCs w:val="22"/>
        </w:rPr>
        <w:t>XII.</w:t>
      </w:r>
    </w:p>
    <w:p w:rsidR="00A4280F" w:rsidRDefault="00A4280F" w:rsidP="00A4280F">
      <w:pPr>
        <w:pStyle w:val="Zkladntext"/>
        <w:jc w:val="left"/>
        <w:rPr>
          <w:rFonts w:ascii="Calibri" w:hAnsi="Calibri" w:cs="Calibri"/>
          <w:sz w:val="22"/>
          <w:szCs w:val="22"/>
        </w:rPr>
      </w:pPr>
      <w:r>
        <w:rPr>
          <w:rFonts w:ascii="Calibri" w:hAnsi="Calibri" w:cs="Calibri"/>
          <w:sz w:val="22"/>
          <w:szCs w:val="22"/>
        </w:rPr>
        <w:t>Zvláštní podmínky smlouvy: Půjčená díla převezme i vrátí pověřený odborný pracovník vypůjčitele. Půjčitel povoluje měkké balení.</w:t>
      </w:r>
    </w:p>
    <w:p w:rsidR="00A4280F" w:rsidRDefault="00A4280F" w:rsidP="00A4280F">
      <w:pPr>
        <w:pStyle w:val="Zkladntext"/>
        <w:jc w:val="left"/>
        <w:rPr>
          <w:rFonts w:ascii="Calibri" w:hAnsi="Calibri" w:cs="Calibri"/>
          <w:b/>
          <w:sz w:val="22"/>
          <w:szCs w:val="22"/>
        </w:rPr>
      </w:pPr>
    </w:p>
    <w:p w:rsidR="00A4280F" w:rsidRDefault="00A4280F" w:rsidP="00A4280F">
      <w:pPr>
        <w:pStyle w:val="Zkladntext"/>
        <w:jc w:val="left"/>
        <w:rPr>
          <w:rFonts w:ascii="Calibri" w:hAnsi="Calibri" w:cs="Calibri"/>
          <w:b/>
          <w:sz w:val="22"/>
          <w:szCs w:val="22"/>
        </w:rPr>
      </w:pPr>
    </w:p>
    <w:p w:rsidR="00A4280F" w:rsidRDefault="00A4280F" w:rsidP="00A4280F">
      <w:pPr>
        <w:pStyle w:val="Zkladntext"/>
        <w:jc w:val="left"/>
        <w:rPr>
          <w:rFonts w:ascii="Calibri" w:hAnsi="Calibri" w:cs="Calibri"/>
          <w:b/>
          <w:sz w:val="22"/>
          <w:szCs w:val="22"/>
        </w:rPr>
      </w:pPr>
    </w:p>
    <w:p w:rsidR="00A4280F" w:rsidRDefault="00A4280F" w:rsidP="00A4280F">
      <w:pPr>
        <w:pStyle w:val="Zkladntext"/>
        <w:jc w:val="center"/>
        <w:rPr>
          <w:rFonts w:ascii="Calibri" w:hAnsi="Calibri" w:cs="Calibri"/>
          <w:sz w:val="22"/>
          <w:szCs w:val="22"/>
        </w:rPr>
      </w:pPr>
      <w:r>
        <w:rPr>
          <w:rFonts w:ascii="Calibri" w:hAnsi="Calibri" w:cs="Calibri"/>
          <w:sz w:val="22"/>
          <w:szCs w:val="22"/>
        </w:rPr>
        <w:t>XIII.</w:t>
      </w:r>
    </w:p>
    <w:p w:rsidR="00A4280F" w:rsidRDefault="00A4280F" w:rsidP="00A4280F">
      <w:pPr>
        <w:pStyle w:val="Zkladntext"/>
        <w:jc w:val="left"/>
        <w:rPr>
          <w:rFonts w:ascii="Calibri" w:hAnsi="Calibri" w:cs="Calibri"/>
          <w:sz w:val="22"/>
          <w:szCs w:val="22"/>
        </w:rPr>
      </w:pPr>
      <w:r>
        <w:rPr>
          <w:rFonts w:ascii="Calibri" w:hAnsi="Calibri" w:cs="Calibri"/>
          <w:sz w:val="22"/>
          <w:szCs w:val="22"/>
        </w:rPr>
        <w:t>V případě, že se na tuto smlouvu vztahuje povinnost zveřejnění této smlouvy dle zákona č. 340/2015 Sb., o registru smluv, zveřejnění provede pouze půjčitel. Přílohy této smlouvy mají důvěrnou povahu z důvodu zájmu na ochraně kulturního dědictví, sbírek půjčitele a případně též obchodního tajemství půjčitele podle zvláštních právních předpisů a nejsou určeny ke zveřejnění.</w:t>
      </w:r>
    </w:p>
    <w:p w:rsidR="00A4280F" w:rsidRDefault="00A4280F" w:rsidP="00A4280F">
      <w:pPr>
        <w:pStyle w:val="Zkladntext"/>
        <w:jc w:val="left"/>
        <w:rPr>
          <w:rFonts w:ascii="Calibri" w:hAnsi="Calibri" w:cs="Calibri"/>
          <w:sz w:val="22"/>
          <w:szCs w:val="22"/>
        </w:rPr>
      </w:pPr>
    </w:p>
    <w:p w:rsidR="00A4280F" w:rsidRDefault="00A4280F" w:rsidP="00A4280F">
      <w:pPr>
        <w:tabs>
          <w:tab w:val="left" w:pos="5529"/>
        </w:tabs>
        <w:jc w:val="both"/>
        <w:rPr>
          <w:rFonts w:ascii="Calibri" w:hAnsi="Calibri" w:cs="Calibri"/>
          <w:sz w:val="22"/>
          <w:szCs w:val="22"/>
        </w:rPr>
      </w:pPr>
    </w:p>
    <w:p w:rsidR="00A4280F" w:rsidRDefault="00A4280F" w:rsidP="00A4280F">
      <w:pPr>
        <w:tabs>
          <w:tab w:val="left" w:pos="5529"/>
        </w:tabs>
        <w:jc w:val="both"/>
        <w:rPr>
          <w:rFonts w:ascii="Calibri" w:hAnsi="Calibri"/>
          <w:sz w:val="22"/>
          <w:szCs w:val="22"/>
        </w:rPr>
      </w:pPr>
    </w:p>
    <w:p w:rsidR="00937828" w:rsidRDefault="00937828" w:rsidP="00A4280F">
      <w:pPr>
        <w:tabs>
          <w:tab w:val="left" w:pos="5529"/>
        </w:tabs>
        <w:jc w:val="center"/>
        <w:rPr>
          <w:rFonts w:ascii="Calibri" w:hAnsi="Calibri"/>
          <w:sz w:val="22"/>
          <w:szCs w:val="22"/>
        </w:rPr>
      </w:pPr>
    </w:p>
    <w:p w:rsidR="00937828" w:rsidRDefault="00937828" w:rsidP="00A4280F">
      <w:pPr>
        <w:tabs>
          <w:tab w:val="left" w:pos="5529"/>
        </w:tabs>
        <w:jc w:val="center"/>
        <w:rPr>
          <w:rFonts w:ascii="Calibri" w:hAnsi="Calibri"/>
          <w:sz w:val="22"/>
          <w:szCs w:val="22"/>
        </w:rPr>
      </w:pPr>
    </w:p>
    <w:p w:rsidR="00A4280F" w:rsidRDefault="00A4280F" w:rsidP="00A4280F">
      <w:pPr>
        <w:tabs>
          <w:tab w:val="left" w:pos="5529"/>
        </w:tabs>
        <w:jc w:val="center"/>
        <w:rPr>
          <w:rFonts w:ascii="Calibri" w:hAnsi="Calibri"/>
          <w:sz w:val="22"/>
          <w:szCs w:val="22"/>
        </w:rPr>
      </w:pPr>
      <w:r>
        <w:rPr>
          <w:rFonts w:ascii="Calibri" w:hAnsi="Calibri"/>
          <w:sz w:val="22"/>
          <w:szCs w:val="22"/>
        </w:rPr>
        <w:lastRenderedPageBreak/>
        <w:t>XIII.</w:t>
      </w:r>
    </w:p>
    <w:p w:rsidR="00A4280F" w:rsidRDefault="00A4280F" w:rsidP="00A4280F">
      <w:pPr>
        <w:pStyle w:val="Zkladntext"/>
        <w:rPr>
          <w:rFonts w:ascii="Calibri" w:hAnsi="Calibri" w:cs="Calibri"/>
          <w:sz w:val="22"/>
          <w:szCs w:val="22"/>
        </w:rPr>
      </w:pPr>
      <w:r>
        <w:rPr>
          <w:rFonts w:ascii="Calibri" w:hAnsi="Calibri"/>
          <w:sz w:val="22"/>
          <w:szCs w:val="22"/>
        </w:rPr>
        <w:t xml:space="preserve">Tato smlouva nabývá účinnosti dnem podpisu obou smluvních stran. Vyhotovuje se ve dvou stejnopisech, z nichž po jednom obdrží každá ze smluvních stran. </w:t>
      </w:r>
      <w:r>
        <w:rPr>
          <w:rFonts w:ascii="Calibri" w:hAnsi="Calibri" w:cs="Calibri"/>
          <w:sz w:val="22"/>
          <w:szCs w:val="22"/>
        </w:rPr>
        <w:t>Tato smlouva nabývá účinnosti dnem zveřejnění v Registru smluv.</w:t>
      </w:r>
    </w:p>
    <w:p w:rsidR="00A4280F" w:rsidRDefault="00A4280F" w:rsidP="00A4280F">
      <w:pPr>
        <w:tabs>
          <w:tab w:val="left" w:pos="5529"/>
        </w:tabs>
        <w:jc w:val="both"/>
        <w:rPr>
          <w:rFonts w:ascii="Calibri" w:hAnsi="Calibri"/>
          <w:sz w:val="22"/>
          <w:szCs w:val="22"/>
        </w:rPr>
      </w:pPr>
    </w:p>
    <w:p w:rsidR="00A4280F" w:rsidRDefault="00A4280F" w:rsidP="00A4280F">
      <w:pPr>
        <w:tabs>
          <w:tab w:val="left" w:pos="5529"/>
        </w:tabs>
        <w:jc w:val="both"/>
        <w:rPr>
          <w:rFonts w:ascii="Calibri" w:hAnsi="Calibri"/>
          <w:sz w:val="22"/>
          <w:szCs w:val="22"/>
        </w:rPr>
      </w:pPr>
    </w:p>
    <w:p w:rsidR="00A4280F" w:rsidRDefault="00A4280F" w:rsidP="00A4280F">
      <w:pPr>
        <w:tabs>
          <w:tab w:val="left" w:pos="5529"/>
        </w:tabs>
        <w:jc w:val="both"/>
        <w:rPr>
          <w:rFonts w:ascii="Calibri" w:hAnsi="Calibri"/>
          <w:sz w:val="22"/>
          <w:szCs w:val="22"/>
        </w:rPr>
      </w:pPr>
    </w:p>
    <w:p w:rsidR="00A4280F" w:rsidRDefault="002D043C" w:rsidP="00A4280F">
      <w:pPr>
        <w:tabs>
          <w:tab w:val="left" w:pos="5529"/>
        </w:tabs>
        <w:jc w:val="both"/>
        <w:rPr>
          <w:rFonts w:ascii="Calibri" w:hAnsi="Calibri"/>
          <w:sz w:val="22"/>
          <w:szCs w:val="22"/>
        </w:rPr>
      </w:pPr>
      <w:r>
        <w:rPr>
          <w:rFonts w:ascii="Calibri" w:hAnsi="Calibri"/>
          <w:sz w:val="22"/>
          <w:szCs w:val="22"/>
        </w:rPr>
        <w:t>Jan Samec, ředitel</w:t>
      </w:r>
      <w:r>
        <w:rPr>
          <w:rFonts w:ascii="Calibri" w:hAnsi="Calibri"/>
          <w:sz w:val="22"/>
          <w:szCs w:val="22"/>
        </w:rPr>
        <w:tab/>
        <w:t xml:space="preserve"> Jana Šorfová, ředitelka</w:t>
      </w:r>
      <w:bookmarkStart w:id="0" w:name="_GoBack"/>
      <w:bookmarkEnd w:id="0"/>
    </w:p>
    <w:p w:rsidR="00A4280F" w:rsidRDefault="00A4280F" w:rsidP="00A4280F">
      <w:pPr>
        <w:tabs>
          <w:tab w:val="left" w:pos="5529"/>
        </w:tabs>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t>……………………………………</w:t>
      </w:r>
    </w:p>
    <w:p w:rsidR="00A4280F" w:rsidRDefault="00A4280F" w:rsidP="00A4280F">
      <w:pPr>
        <w:tabs>
          <w:tab w:val="left" w:pos="5529"/>
        </w:tabs>
        <w:jc w:val="both"/>
        <w:rPr>
          <w:rFonts w:ascii="Calibri" w:hAnsi="Calibri"/>
          <w:sz w:val="22"/>
          <w:szCs w:val="22"/>
        </w:rPr>
      </w:pPr>
      <w:r>
        <w:rPr>
          <w:rFonts w:ascii="Calibri" w:hAnsi="Calibri"/>
          <w:sz w:val="22"/>
          <w:szCs w:val="22"/>
        </w:rPr>
        <w:t xml:space="preserve">           půjčitel          </w:t>
      </w:r>
      <w:r>
        <w:rPr>
          <w:rFonts w:ascii="Calibri" w:hAnsi="Calibri"/>
          <w:sz w:val="22"/>
          <w:szCs w:val="22"/>
        </w:rPr>
        <w:tab/>
      </w:r>
      <w:r>
        <w:rPr>
          <w:rFonts w:ascii="Calibri" w:hAnsi="Calibri"/>
          <w:sz w:val="22"/>
          <w:szCs w:val="22"/>
        </w:rPr>
        <w:tab/>
        <w:t xml:space="preserve">               vypůjčitel</w:t>
      </w:r>
    </w:p>
    <w:p w:rsidR="00A4280F" w:rsidRDefault="00A4280F" w:rsidP="00A4280F">
      <w:pPr>
        <w:tabs>
          <w:tab w:val="left" w:pos="5529"/>
        </w:tabs>
        <w:jc w:val="both"/>
        <w:rPr>
          <w:rFonts w:ascii="Calibri" w:hAnsi="Calibri"/>
          <w:sz w:val="22"/>
          <w:szCs w:val="22"/>
        </w:rPr>
      </w:pPr>
      <w:r>
        <w:rPr>
          <w:rFonts w:ascii="Calibri" w:hAnsi="Calibri"/>
          <w:sz w:val="22"/>
          <w:szCs w:val="22"/>
        </w:rPr>
        <w:t>Galerie umění Karlovy Vary                                                              Galerie Středočeského kraje</w:t>
      </w:r>
    </w:p>
    <w:p w:rsidR="00A4280F" w:rsidRDefault="00A4280F" w:rsidP="00A4280F">
      <w:pPr>
        <w:tabs>
          <w:tab w:val="left" w:pos="5529"/>
        </w:tabs>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V Kutné Hoře</w:t>
      </w:r>
    </w:p>
    <w:p w:rsidR="00A4280F" w:rsidRDefault="00A4280F" w:rsidP="00A4280F">
      <w:pPr>
        <w:pStyle w:val="Nadpis5"/>
        <w:rPr>
          <w:rFonts w:ascii="Calibri" w:hAnsi="Calibri"/>
          <w:sz w:val="22"/>
          <w:szCs w:val="22"/>
        </w:rPr>
      </w:pPr>
    </w:p>
    <w:p w:rsidR="00A4280F" w:rsidRDefault="00A4280F" w:rsidP="00A4280F">
      <w:pPr>
        <w:pStyle w:val="Nadpis5"/>
        <w:rPr>
          <w:rFonts w:ascii="Calibri" w:hAnsi="Calibri"/>
          <w:sz w:val="22"/>
          <w:szCs w:val="22"/>
        </w:rPr>
      </w:pPr>
    </w:p>
    <w:p w:rsidR="00A4280F" w:rsidRDefault="00A4280F" w:rsidP="00A4280F">
      <w:pPr>
        <w:pStyle w:val="Nadpis5"/>
        <w:rPr>
          <w:rFonts w:ascii="Calibri" w:hAnsi="Calibri"/>
          <w:sz w:val="22"/>
          <w:szCs w:val="22"/>
        </w:rPr>
      </w:pPr>
    </w:p>
    <w:p w:rsidR="00A4280F" w:rsidRDefault="00A4280F" w:rsidP="00A4280F">
      <w:pPr>
        <w:pStyle w:val="Nadpis5"/>
        <w:rPr>
          <w:rFonts w:ascii="Calibri" w:hAnsi="Calibri"/>
          <w:sz w:val="22"/>
          <w:szCs w:val="22"/>
        </w:rPr>
      </w:pPr>
    </w:p>
    <w:p w:rsidR="00A4280F" w:rsidRPr="00937828" w:rsidRDefault="00A4280F" w:rsidP="00A4280F">
      <w:pPr>
        <w:pStyle w:val="Nadpis5"/>
        <w:rPr>
          <w:rFonts w:ascii="Calibri" w:hAnsi="Calibri"/>
          <w:color w:val="auto"/>
          <w:sz w:val="22"/>
          <w:szCs w:val="22"/>
        </w:rPr>
      </w:pPr>
      <w:r w:rsidRPr="00937828">
        <w:rPr>
          <w:rFonts w:ascii="Calibri" w:hAnsi="Calibri"/>
          <w:color w:val="auto"/>
          <w:sz w:val="22"/>
          <w:szCs w:val="22"/>
        </w:rPr>
        <w:t xml:space="preserve">V Karlových Varech dne </w:t>
      </w:r>
      <w:r w:rsidR="002D043C">
        <w:rPr>
          <w:rFonts w:ascii="Calibri" w:hAnsi="Calibri"/>
          <w:color w:val="auto"/>
          <w:sz w:val="22"/>
          <w:szCs w:val="22"/>
        </w:rPr>
        <w:t>12. 11. 2020</w:t>
      </w:r>
      <w:r w:rsidRPr="00937828">
        <w:rPr>
          <w:rFonts w:ascii="Calibri" w:hAnsi="Calibri"/>
          <w:color w:val="auto"/>
          <w:sz w:val="22"/>
          <w:szCs w:val="22"/>
        </w:rPr>
        <w:t xml:space="preserve">     </w:t>
      </w:r>
      <w:r w:rsidR="002D043C">
        <w:rPr>
          <w:rFonts w:ascii="Calibri" w:hAnsi="Calibri"/>
          <w:color w:val="auto"/>
          <w:sz w:val="22"/>
          <w:szCs w:val="22"/>
        </w:rPr>
        <w:t xml:space="preserve">                                           </w:t>
      </w:r>
      <w:r w:rsidRPr="00937828">
        <w:rPr>
          <w:rFonts w:ascii="Calibri" w:hAnsi="Calibri"/>
          <w:color w:val="auto"/>
          <w:sz w:val="22"/>
          <w:szCs w:val="22"/>
        </w:rPr>
        <w:t>V Kutné Hoře dne</w:t>
      </w:r>
      <w:r w:rsidR="002D043C">
        <w:rPr>
          <w:rFonts w:ascii="Calibri" w:hAnsi="Calibri"/>
          <w:color w:val="auto"/>
          <w:sz w:val="22"/>
          <w:szCs w:val="22"/>
        </w:rPr>
        <w:t xml:space="preserve"> 25. 11. 2020</w:t>
      </w: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sz w:val="22"/>
          <w:szCs w:val="22"/>
        </w:rPr>
      </w:pPr>
      <w:r>
        <w:rPr>
          <w:rFonts w:ascii="Calibri" w:hAnsi="Calibri"/>
          <w:sz w:val="22"/>
          <w:szCs w:val="22"/>
        </w:rPr>
        <w:t>………………………….</w:t>
      </w:r>
      <w:r>
        <w:rPr>
          <w:rFonts w:ascii="Calibri" w:hAnsi="Calibri"/>
          <w:sz w:val="22"/>
          <w:szCs w:val="22"/>
        </w:rPr>
        <w:tab/>
        <w:t xml:space="preserve">  ………………………………..</w:t>
      </w: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b/>
          <w:sz w:val="22"/>
          <w:szCs w:val="22"/>
        </w:rPr>
      </w:pPr>
      <w:r>
        <w:rPr>
          <w:rFonts w:ascii="Calibri" w:hAnsi="Calibri"/>
          <w:b/>
          <w:sz w:val="22"/>
          <w:szCs w:val="22"/>
        </w:rPr>
        <w:t>1. Umělecká díla uvedená v čl. 1 této smlouvy</w:t>
      </w:r>
    </w:p>
    <w:p w:rsidR="00A4280F" w:rsidRDefault="00A4280F" w:rsidP="00A4280F">
      <w:pPr>
        <w:tabs>
          <w:tab w:val="left" w:pos="5529"/>
        </w:tabs>
        <w:rPr>
          <w:rFonts w:ascii="Calibri" w:hAnsi="Calibri"/>
          <w:sz w:val="22"/>
          <w:szCs w:val="22"/>
        </w:rPr>
      </w:pPr>
      <w:r>
        <w:rPr>
          <w:rFonts w:ascii="Calibri" w:hAnsi="Calibri"/>
          <w:sz w:val="22"/>
          <w:szCs w:val="22"/>
        </w:rPr>
        <w:t>převzal:</w:t>
      </w:r>
    </w:p>
    <w:p w:rsidR="00A4280F" w:rsidRDefault="00A4280F" w:rsidP="00A4280F">
      <w:pPr>
        <w:tabs>
          <w:tab w:val="left" w:pos="5529"/>
        </w:tabs>
        <w:rPr>
          <w:rFonts w:ascii="Calibri" w:hAnsi="Calibri"/>
          <w:sz w:val="22"/>
          <w:szCs w:val="22"/>
        </w:rPr>
      </w:pPr>
      <w:r>
        <w:rPr>
          <w:rFonts w:ascii="Calibri" w:hAnsi="Calibri"/>
          <w:sz w:val="22"/>
          <w:szCs w:val="22"/>
        </w:rPr>
        <w:t>dne:</w:t>
      </w: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sz w:val="22"/>
          <w:szCs w:val="22"/>
        </w:rPr>
      </w:pPr>
      <w:r>
        <w:rPr>
          <w:rFonts w:ascii="Calibri" w:hAnsi="Calibri"/>
          <w:b/>
          <w:sz w:val="22"/>
          <w:szCs w:val="22"/>
        </w:rPr>
        <w:t>Zjištěné závady</w:t>
      </w:r>
      <w:r>
        <w:rPr>
          <w:rFonts w:ascii="Calibri" w:hAnsi="Calibri"/>
          <w:sz w:val="22"/>
          <w:szCs w:val="22"/>
        </w:rPr>
        <w:t xml:space="preserve">:  </w:t>
      </w: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b/>
          <w:sz w:val="22"/>
          <w:szCs w:val="22"/>
        </w:rPr>
      </w:pPr>
      <w:r>
        <w:rPr>
          <w:rFonts w:ascii="Calibri" w:hAnsi="Calibri"/>
          <w:b/>
          <w:sz w:val="22"/>
          <w:szCs w:val="22"/>
        </w:rPr>
        <w:t>2. Umělecká díla uvedená v čl. 1. této smlouvy</w:t>
      </w:r>
    </w:p>
    <w:p w:rsidR="00A4280F" w:rsidRDefault="00A4280F" w:rsidP="00A4280F">
      <w:pPr>
        <w:tabs>
          <w:tab w:val="left" w:pos="5529"/>
        </w:tabs>
        <w:rPr>
          <w:rFonts w:ascii="Calibri" w:hAnsi="Calibri"/>
          <w:sz w:val="22"/>
          <w:szCs w:val="22"/>
        </w:rPr>
      </w:pPr>
      <w:r>
        <w:rPr>
          <w:rFonts w:ascii="Calibri" w:hAnsi="Calibri"/>
          <w:sz w:val="22"/>
          <w:szCs w:val="22"/>
        </w:rPr>
        <w:t>vrácená půjčiteli dne:</w:t>
      </w:r>
    </w:p>
    <w:p w:rsidR="00A4280F" w:rsidRDefault="00A4280F" w:rsidP="00A4280F">
      <w:pPr>
        <w:tabs>
          <w:tab w:val="left" w:pos="5529"/>
        </w:tabs>
        <w:rPr>
          <w:rFonts w:ascii="Calibri" w:hAnsi="Calibri"/>
          <w:sz w:val="22"/>
          <w:szCs w:val="22"/>
        </w:rPr>
      </w:pPr>
      <w:r>
        <w:rPr>
          <w:rFonts w:ascii="Calibri" w:hAnsi="Calibri"/>
          <w:sz w:val="22"/>
          <w:szCs w:val="22"/>
        </w:rPr>
        <w:t>převzal:</w:t>
      </w: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sz w:val="22"/>
          <w:szCs w:val="22"/>
        </w:rPr>
      </w:pPr>
    </w:p>
    <w:p w:rsidR="00A4280F" w:rsidRDefault="00A4280F" w:rsidP="00A4280F">
      <w:pPr>
        <w:tabs>
          <w:tab w:val="left" w:pos="5529"/>
        </w:tabs>
        <w:rPr>
          <w:rFonts w:ascii="Calibri" w:hAnsi="Calibri"/>
          <w:b/>
          <w:sz w:val="22"/>
          <w:szCs w:val="22"/>
        </w:rPr>
      </w:pPr>
      <w:r>
        <w:rPr>
          <w:rFonts w:ascii="Calibri" w:hAnsi="Calibri"/>
          <w:b/>
          <w:sz w:val="22"/>
          <w:szCs w:val="22"/>
        </w:rPr>
        <w:t>Zjištěné závady:</w:t>
      </w:r>
    </w:p>
    <w:p w:rsidR="00A4280F" w:rsidRDefault="00A4280F" w:rsidP="00A4280F">
      <w:pPr>
        <w:tabs>
          <w:tab w:val="left" w:pos="5529"/>
        </w:tabs>
        <w:rPr>
          <w:rFonts w:ascii="Arial" w:hAnsi="Arial"/>
          <w:b/>
          <w:sz w:val="22"/>
          <w:szCs w:val="22"/>
        </w:rPr>
      </w:pPr>
    </w:p>
    <w:p w:rsidR="00A4280F" w:rsidRDefault="00A4280F" w:rsidP="00A4280F">
      <w:pPr>
        <w:pStyle w:val="Nadpis3"/>
        <w:rPr>
          <w:rFonts w:ascii="Arial" w:hAnsi="Arial"/>
          <w:sz w:val="22"/>
          <w:szCs w:val="22"/>
        </w:rPr>
      </w:pPr>
    </w:p>
    <w:p w:rsidR="00A4280F" w:rsidRDefault="00A4280F" w:rsidP="00A4280F">
      <w:pPr>
        <w:jc w:val="center"/>
        <w:rPr>
          <w:rFonts w:ascii="Calibri" w:hAnsi="Calibri"/>
          <w:b/>
          <w:sz w:val="22"/>
          <w:szCs w:val="22"/>
          <w:u w:val="single"/>
        </w:rPr>
      </w:pPr>
    </w:p>
    <w:p w:rsidR="00A4280F" w:rsidRDefault="00A4280F" w:rsidP="00A4280F">
      <w:pPr>
        <w:jc w:val="center"/>
        <w:rPr>
          <w:rFonts w:ascii="Calibri" w:hAnsi="Calibri"/>
          <w:b/>
          <w:sz w:val="22"/>
          <w:szCs w:val="22"/>
          <w:u w:val="single"/>
        </w:rPr>
      </w:pPr>
    </w:p>
    <w:p w:rsidR="00A4280F" w:rsidRDefault="00A4280F" w:rsidP="00A4280F">
      <w:pPr>
        <w:jc w:val="center"/>
        <w:rPr>
          <w:rFonts w:ascii="Calibri" w:hAnsi="Calibri"/>
          <w:b/>
          <w:sz w:val="22"/>
          <w:szCs w:val="22"/>
          <w:u w:val="single"/>
        </w:rPr>
      </w:pPr>
    </w:p>
    <w:p w:rsidR="00A4280F" w:rsidRDefault="00A4280F" w:rsidP="00A4280F">
      <w:pPr>
        <w:jc w:val="center"/>
        <w:rPr>
          <w:rFonts w:ascii="Calibri" w:hAnsi="Calibri"/>
          <w:b/>
          <w:sz w:val="22"/>
          <w:szCs w:val="22"/>
          <w:u w:val="single"/>
        </w:rPr>
      </w:pPr>
    </w:p>
    <w:p w:rsidR="00A4280F" w:rsidRDefault="00A4280F" w:rsidP="00A4280F">
      <w:pPr>
        <w:jc w:val="center"/>
        <w:rPr>
          <w:rFonts w:ascii="Calibri" w:hAnsi="Calibri"/>
          <w:b/>
          <w:sz w:val="22"/>
          <w:szCs w:val="22"/>
          <w:u w:val="single"/>
        </w:rPr>
      </w:pPr>
    </w:p>
    <w:p w:rsidR="00937828" w:rsidRDefault="00937828" w:rsidP="00937828">
      <w:pPr>
        <w:pStyle w:val="Zkladntext"/>
        <w:jc w:val="center"/>
        <w:rPr>
          <w:rFonts w:ascii="Calibri" w:hAnsi="Calibri" w:cs="Calibri"/>
          <w:b/>
          <w:szCs w:val="24"/>
          <w:u w:val="single"/>
        </w:rPr>
      </w:pPr>
    </w:p>
    <w:p w:rsidR="00A4280F" w:rsidRDefault="00A4280F" w:rsidP="00A4280F">
      <w:pPr>
        <w:jc w:val="center"/>
        <w:rPr>
          <w:rFonts w:ascii="Calibri" w:hAnsi="Calibri"/>
          <w:b/>
          <w:sz w:val="48"/>
          <w:u w:val="single"/>
        </w:rPr>
      </w:pPr>
    </w:p>
    <w:p w:rsidR="00A4280F" w:rsidRDefault="00A4280F" w:rsidP="00A4280F">
      <w:pPr>
        <w:jc w:val="center"/>
        <w:rPr>
          <w:rFonts w:ascii="Calibri" w:hAnsi="Calibri"/>
          <w:b/>
          <w:sz w:val="48"/>
          <w:u w:val="single"/>
        </w:rPr>
      </w:pPr>
    </w:p>
    <w:p w:rsidR="00A4280F" w:rsidRDefault="00A4280F" w:rsidP="00A4280F">
      <w:pPr>
        <w:jc w:val="center"/>
        <w:rPr>
          <w:rFonts w:ascii="Calibri" w:hAnsi="Calibri"/>
          <w:b/>
          <w:sz w:val="48"/>
          <w:u w:val="single"/>
        </w:rPr>
      </w:pPr>
    </w:p>
    <w:p w:rsidR="00A4280F" w:rsidRDefault="00A4280F" w:rsidP="00A4280F">
      <w:pPr>
        <w:jc w:val="center"/>
        <w:rPr>
          <w:rFonts w:ascii="Calibri" w:hAnsi="Calibri"/>
          <w:b/>
          <w:sz w:val="48"/>
          <w:u w:val="single"/>
        </w:rPr>
      </w:pPr>
    </w:p>
    <w:p w:rsidR="00A4280F" w:rsidRDefault="00A4280F" w:rsidP="00A4280F">
      <w:pPr>
        <w:jc w:val="center"/>
        <w:rPr>
          <w:rFonts w:ascii="Calibri" w:hAnsi="Calibri"/>
          <w:b/>
          <w:sz w:val="48"/>
          <w:u w:val="single"/>
        </w:rPr>
      </w:pPr>
    </w:p>
    <w:p w:rsidR="00A4280F" w:rsidRDefault="00A4280F" w:rsidP="00A4280F">
      <w:pPr>
        <w:jc w:val="center"/>
        <w:rPr>
          <w:rFonts w:ascii="Calibri" w:hAnsi="Calibri"/>
          <w:b/>
          <w:sz w:val="48"/>
          <w:u w:val="single"/>
        </w:rPr>
      </w:pPr>
    </w:p>
    <w:p w:rsidR="00A4280F" w:rsidRDefault="00A4280F" w:rsidP="00A4280F">
      <w:pPr>
        <w:jc w:val="center"/>
        <w:rPr>
          <w:rFonts w:ascii="Calibri" w:hAnsi="Calibri"/>
          <w:b/>
          <w:sz w:val="48"/>
          <w:u w:val="single"/>
        </w:rPr>
      </w:pPr>
    </w:p>
    <w:sectPr w:rsidR="00A4280F" w:rsidSect="00A15CCE">
      <w:headerReference w:type="default" r:id="rId8"/>
      <w:footerReference w:type="default" r:id="rId9"/>
      <w:pgSz w:w="11906" w:h="16838"/>
      <w:pgMar w:top="2805" w:right="1133" w:bottom="1418" w:left="1134" w:header="708" w:footer="19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38F" w:rsidRDefault="0025638F" w:rsidP="00E61F09">
      <w:r>
        <w:separator/>
      </w:r>
    </w:p>
  </w:endnote>
  <w:endnote w:type="continuationSeparator" w:id="0">
    <w:p w:rsidR="0025638F" w:rsidRDefault="0025638F"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B3" w:rsidRDefault="00FF2FAD" w:rsidP="00E61F09">
    <w:pPr>
      <w:pStyle w:val="Zpat"/>
      <w:tabs>
        <w:tab w:val="clear" w:pos="9072"/>
        <w:tab w:val="right" w:pos="9923"/>
      </w:tabs>
    </w:pPr>
    <w:r>
      <w:rPr>
        <w:noProof/>
        <w:lang w:eastAsia="cs-CZ"/>
      </w:rPr>
      <w:drawing>
        <wp:anchor distT="0" distB="0" distL="114300" distR="114300" simplePos="0" relativeHeight="251663360" behindDoc="1" locked="0" layoutInCell="1" allowOverlap="1" wp14:anchorId="05F4B826" wp14:editId="18493B7C">
          <wp:simplePos x="0" y="0"/>
          <wp:positionH relativeFrom="column">
            <wp:posOffset>-720090</wp:posOffset>
          </wp:positionH>
          <wp:positionV relativeFrom="paragraph">
            <wp:posOffset>-17145</wp:posOffset>
          </wp:positionV>
          <wp:extent cx="7556500" cy="1619885"/>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BW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619885"/>
                  </a:xfrm>
                  <a:prstGeom prst="rect">
                    <a:avLst/>
                  </a:prstGeom>
                </pic:spPr>
              </pic:pic>
            </a:graphicData>
          </a:graphic>
          <wp14:sizeRelH relativeFrom="page">
            <wp14:pctWidth>0</wp14:pctWidth>
          </wp14:sizeRelH>
          <wp14:sizeRelV relativeFrom="page">
            <wp14:pctHeight>0</wp14:pctHeight>
          </wp14:sizeRelV>
        </wp:anchor>
      </w:drawing>
    </w:r>
  </w:p>
  <w:p w:rsidR="003D08B3" w:rsidRDefault="003D08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38F" w:rsidRDefault="0025638F" w:rsidP="00E61F09">
      <w:r>
        <w:separator/>
      </w:r>
    </w:p>
  </w:footnote>
  <w:footnote w:type="continuationSeparator" w:id="0">
    <w:p w:rsidR="0025638F" w:rsidRDefault="0025638F" w:rsidP="00E61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B3" w:rsidRDefault="00FF2FAD" w:rsidP="00A15CCE">
    <w:pPr>
      <w:pStyle w:val="Zhlav"/>
    </w:pPr>
    <w:r>
      <w:rPr>
        <w:noProof/>
        <w:lang w:eastAsia="cs-CZ"/>
      </w:rPr>
      <w:drawing>
        <wp:anchor distT="0" distB="0" distL="114300" distR="114300" simplePos="0" relativeHeight="251662336" behindDoc="1" locked="0" layoutInCell="1" allowOverlap="1">
          <wp:simplePos x="0" y="0"/>
          <wp:positionH relativeFrom="column">
            <wp:posOffset>-720090</wp:posOffset>
          </wp:positionH>
          <wp:positionV relativeFrom="paragraph">
            <wp:posOffset>-464211</wp:posOffset>
          </wp:positionV>
          <wp:extent cx="7556602" cy="1799975"/>
          <wp:effectExtent l="0" t="0" r="635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BW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063" cy="1799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04A4"/>
    <w:multiLevelType w:val="hybridMultilevel"/>
    <w:tmpl w:val="4C3ADA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0714FD"/>
    <w:multiLevelType w:val="hybridMultilevel"/>
    <w:tmpl w:val="C5B65D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213C2D"/>
    <w:multiLevelType w:val="hybridMultilevel"/>
    <w:tmpl w:val="734800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EC5DBD"/>
    <w:multiLevelType w:val="hybridMultilevel"/>
    <w:tmpl w:val="F0CA28F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DE24A37"/>
    <w:multiLevelType w:val="hybridMultilevel"/>
    <w:tmpl w:val="CAA6BF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09"/>
    <w:rsid w:val="000116F1"/>
    <w:rsid w:val="0002274A"/>
    <w:rsid w:val="0004592A"/>
    <w:rsid w:val="000755C9"/>
    <w:rsid w:val="000B600D"/>
    <w:rsid w:val="000F4487"/>
    <w:rsid w:val="0010783A"/>
    <w:rsid w:val="00111AD9"/>
    <w:rsid w:val="0018082E"/>
    <w:rsid w:val="00183B1A"/>
    <w:rsid w:val="00194232"/>
    <w:rsid w:val="001D5532"/>
    <w:rsid w:val="00235318"/>
    <w:rsid w:val="00237ADB"/>
    <w:rsid w:val="00246028"/>
    <w:rsid w:val="00252141"/>
    <w:rsid w:val="0025638F"/>
    <w:rsid w:val="00295F4B"/>
    <w:rsid w:val="002A784A"/>
    <w:rsid w:val="002B0862"/>
    <w:rsid w:val="002C1471"/>
    <w:rsid w:val="002D043C"/>
    <w:rsid w:val="002D3F83"/>
    <w:rsid w:val="0030299C"/>
    <w:rsid w:val="003029F7"/>
    <w:rsid w:val="0032121B"/>
    <w:rsid w:val="003D08B3"/>
    <w:rsid w:val="003E1B09"/>
    <w:rsid w:val="003F2B5A"/>
    <w:rsid w:val="0040071D"/>
    <w:rsid w:val="00404FFC"/>
    <w:rsid w:val="00413063"/>
    <w:rsid w:val="004875EF"/>
    <w:rsid w:val="004A3E72"/>
    <w:rsid w:val="004D4E3E"/>
    <w:rsid w:val="004D6C7E"/>
    <w:rsid w:val="00500E5D"/>
    <w:rsid w:val="00521A71"/>
    <w:rsid w:val="0055232D"/>
    <w:rsid w:val="005A6D05"/>
    <w:rsid w:val="005C5D08"/>
    <w:rsid w:val="005D53BC"/>
    <w:rsid w:val="00606C80"/>
    <w:rsid w:val="006158A5"/>
    <w:rsid w:val="0066184D"/>
    <w:rsid w:val="006737F2"/>
    <w:rsid w:val="006A5568"/>
    <w:rsid w:val="006C292B"/>
    <w:rsid w:val="006C5269"/>
    <w:rsid w:val="006F6359"/>
    <w:rsid w:val="00727E24"/>
    <w:rsid w:val="00731299"/>
    <w:rsid w:val="00734E5C"/>
    <w:rsid w:val="00743F06"/>
    <w:rsid w:val="00763FD5"/>
    <w:rsid w:val="00770ECB"/>
    <w:rsid w:val="00783997"/>
    <w:rsid w:val="007F64F0"/>
    <w:rsid w:val="0083393A"/>
    <w:rsid w:val="00841671"/>
    <w:rsid w:val="00857667"/>
    <w:rsid w:val="00860DCD"/>
    <w:rsid w:val="0086188E"/>
    <w:rsid w:val="00861CC4"/>
    <w:rsid w:val="008656A5"/>
    <w:rsid w:val="00871649"/>
    <w:rsid w:val="00874FA0"/>
    <w:rsid w:val="00881913"/>
    <w:rsid w:val="008C2B92"/>
    <w:rsid w:val="008E6E81"/>
    <w:rsid w:val="009335E1"/>
    <w:rsid w:val="00937828"/>
    <w:rsid w:val="00997642"/>
    <w:rsid w:val="009A01E3"/>
    <w:rsid w:val="009C3CC1"/>
    <w:rsid w:val="00A15CCE"/>
    <w:rsid w:val="00A4280F"/>
    <w:rsid w:val="00A80813"/>
    <w:rsid w:val="00A93CAE"/>
    <w:rsid w:val="00AB500D"/>
    <w:rsid w:val="00AE1FB7"/>
    <w:rsid w:val="00AE5744"/>
    <w:rsid w:val="00B03473"/>
    <w:rsid w:val="00B22AF6"/>
    <w:rsid w:val="00B54A77"/>
    <w:rsid w:val="00B66D1C"/>
    <w:rsid w:val="00B93CA6"/>
    <w:rsid w:val="00BE6FF8"/>
    <w:rsid w:val="00BF7B77"/>
    <w:rsid w:val="00C01AE3"/>
    <w:rsid w:val="00C34E1B"/>
    <w:rsid w:val="00C52643"/>
    <w:rsid w:val="00C800AA"/>
    <w:rsid w:val="00CB3AB2"/>
    <w:rsid w:val="00CB6328"/>
    <w:rsid w:val="00D02854"/>
    <w:rsid w:val="00D076EE"/>
    <w:rsid w:val="00D66DFC"/>
    <w:rsid w:val="00D74BA6"/>
    <w:rsid w:val="00D86CE2"/>
    <w:rsid w:val="00DA1F5B"/>
    <w:rsid w:val="00DC482A"/>
    <w:rsid w:val="00DE1773"/>
    <w:rsid w:val="00DF4B9F"/>
    <w:rsid w:val="00E02C4C"/>
    <w:rsid w:val="00E126EA"/>
    <w:rsid w:val="00E61F09"/>
    <w:rsid w:val="00E80769"/>
    <w:rsid w:val="00E830A3"/>
    <w:rsid w:val="00E971C4"/>
    <w:rsid w:val="00EA1B3C"/>
    <w:rsid w:val="00EA50CC"/>
    <w:rsid w:val="00EB1B42"/>
    <w:rsid w:val="00F37D78"/>
    <w:rsid w:val="00F40838"/>
    <w:rsid w:val="00F6745F"/>
    <w:rsid w:val="00F677F3"/>
    <w:rsid w:val="00F920EA"/>
    <w:rsid w:val="00FA4153"/>
    <w:rsid w:val="00FD445F"/>
    <w:rsid w:val="00FF27DC"/>
    <w:rsid w:val="00FF2F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7475E-9994-4CC3-9DB7-93D32E15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755C9"/>
    <w:rPr>
      <w:rFonts w:ascii="Times New Roman" w:eastAsia="Times New Roman" w:hAnsi="Times New Roman"/>
    </w:rPr>
  </w:style>
  <w:style w:type="paragraph" w:styleId="Nadpis3">
    <w:name w:val="heading 3"/>
    <w:basedOn w:val="Normln"/>
    <w:next w:val="Normln"/>
    <w:link w:val="Nadpis3Char"/>
    <w:semiHidden/>
    <w:unhideWhenUsed/>
    <w:qFormat/>
    <w:rsid w:val="006737F2"/>
    <w:pPr>
      <w:keepNext/>
      <w:tabs>
        <w:tab w:val="left" w:pos="5529"/>
      </w:tabs>
      <w:overflowPunct w:val="0"/>
      <w:autoSpaceDE w:val="0"/>
      <w:autoSpaceDN w:val="0"/>
      <w:adjustRightInd w:val="0"/>
      <w:outlineLvl w:val="2"/>
    </w:pPr>
    <w:rPr>
      <w:b/>
      <w:sz w:val="24"/>
    </w:rPr>
  </w:style>
  <w:style w:type="paragraph" w:styleId="Nadpis4">
    <w:name w:val="heading 4"/>
    <w:basedOn w:val="Normln"/>
    <w:next w:val="Normln"/>
    <w:link w:val="Nadpis4Char"/>
    <w:uiPriority w:val="9"/>
    <w:semiHidden/>
    <w:unhideWhenUsed/>
    <w:qFormat/>
    <w:rsid w:val="00A4280F"/>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4280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character" w:customStyle="1" w:styleId="Nadpis3Char">
    <w:name w:val="Nadpis 3 Char"/>
    <w:basedOn w:val="Standardnpsmoodstavce"/>
    <w:link w:val="Nadpis3"/>
    <w:semiHidden/>
    <w:rsid w:val="006737F2"/>
    <w:rPr>
      <w:rFonts w:ascii="Times New Roman" w:eastAsia="Times New Roman" w:hAnsi="Times New Roman"/>
      <w:b/>
      <w:sz w:val="24"/>
    </w:rPr>
  </w:style>
  <w:style w:type="paragraph" w:styleId="Zkladntext">
    <w:name w:val="Body Text"/>
    <w:basedOn w:val="Normln"/>
    <w:link w:val="ZkladntextChar"/>
    <w:rsid w:val="000116F1"/>
    <w:pPr>
      <w:tabs>
        <w:tab w:val="left" w:pos="5529"/>
      </w:tabs>
      <w:overflowPunct w:val="0"/>
      <w:autoSpaceDE w:val="0"/>
      <w:autoSpaceDN w:val="0"/>
      <w:adjustRightInd w:val="0"/>
      <w:jc w:val="both"/>
      <w:textAlignment w:val="baseline"/>
    </w:pPr>
    <w:rPr>
      <w:bCs/>
      <w:sz w:val="24"/>
    </w:rPr>
  </w:style>
  <w:style w:type="character" w:customStyle="1" w:styleId="ZkladntextChar">
    <w:name w:val="Základní text Char"/>
    <w:basedOn w:val="Standardnpsmoodstavce"/>
    <w:link w:val="Zkladntext"/>
    <w:rsid w:val="000116F1"/>
    <w:rPr>
      <w:rFonts w:ascii="Times New Roman" w:eastAsia="Times New Roman" w:hAnsi="Times New Roman"/>
      <w:bCs/>
      <w:sz w:val="24"/>
    </w:rPr>
  </w:style>
  <w:style w:type="paragraph" w:styleId="Zkladntext2">
    <w:name w:val="Body Text 2"/>
    <w:basedOn w:val="Normln"/>
    <w:link w:val="Zkladntext2Char"/>
    <w:rsid w:val="000116F1"/>
    <w:pPr>
      <w:overflowPunct w:val="0"/>
      <w:autoSpaceDE w:val="0"/>
      <w:autoSpaceDN w:val="0"/>
      <w:adjustRightInd w:val="0"/>
      <w:textAlignment w:val="baseline"/>
    </w:pPr>
    <w:rPr>
      <w:sz w:val="24"/>
    </w:rPr>
  </w:style>
  <w:style w:type="character" w:customStyle="1" w:styleId="Zkladntext2Char">
    <w:name w:val="Základní text 2 Char"/>
    <w:basedOn w:val="Standardnpsmoodstavce"/>
    <w:link w:val="Zkladntext2"/>
    <w:rsid w:val="000116F1"/>
    <w:rPr>
      <w:rFonts w:ascii="Times New Roman" w:eastAsia="Times New Roman" w:hAnsi="Times New Roman"/>
      <w:sz w:val="24"/>
    </w:rPr>
  </w:style>
  <w:style w:type="paragraph" w:styleId="Podtitul">
    <w:name w:val="Subtitle"/>
    <w:basedOn w:val="Normln"/>
    <w:next w:val="Normln"/>
    <w:link w:val="PodtitulChar"/>
    <w:qFormat/>
    <w:rsid w:val="000116F1"/>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PodtitulChar">
    <w:name w:val="Podtitul Char"/>
    <w:basedOn w:val="Standardnpsmoodstavce"/>
    <w:link w:val="Podtitul"/>
    <w:rsid w:val="000116F1"/>
    <w:rPr>
      <w:rFonts w:ascii="Calibri Light" w:eastAsia="Times New Roman" w:hAnsi="Calibri Light"/>
      <w:sz w:val="24"/>
      <w:szCs w:val="24"/>
    </w:rPr>
  </w:style>
  <w:style w:type="paragraph" w:styleId="Bezmezer">
    <w:name w:val="No Spacing"/>
    <w:uiPriority w:val="1"/>
    <w:qFormat/>
    <w:rsid w:val="00A93CAE"/>
    <w:rPr>
      <w:rFonts w:ascii="Helvetica" w:hAnsi="Helvetica"/>
      <w:szCs w:val="22"/>
    </w:rPr>
  </w:style>
  <w:style w:type="character" w:styleId="Siln">
    <w:name w:val="Strong"/>
    <w:basedOn w:val="Standardnpsmoodstavce"/>
    <w:uiPriority w:val="22"/>
    <w:qFormat/>
    <w:rsid w:val="00E126EA"/>
    <w:rPr>
      <w:b/>
      <w:bCs/>
    </w:rPr>
  </w:style>
  <w:style w:type="paragraph" w:styleId="Prosttext">
    <w:name w:val="Plain Text"/>
    <w:basedOn w:val="Normln"/>
    <w:link w:val="ProsttextChar"/>
    <w:uiPriority w:val="99"/>
    <w:unhideWhenUsed/>
    <w:rsid w:val="0024602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246028"/>
    <w:rPr>
      <w:rFonts w:eastAsiaTheme="minorHAnsi" w:cstheme="minorBidi"/>
      <w:sz w:val="22"/>
      <w:szCs w:val="21"/>
      <w:lang w:eastAsia="en-US"/>
    </w:rPr>
  </w:style>
  <w:style w:type="character" w:styleId="Hypertextovodkaz">
    <w:name w:val="Hyperlink"/>
    <w:basedOn w:val="Standardnpsmoodstavce"/>
    <w:uiPriority w:val="99"/>
    <w:semiHidden/>
    <w:unhideWhenUsed/>
    <w:rsid w:val="00F920EA"/>
    <w:rPr>
      <w:color w:val="0563C1"/>
      <w:u w:val="single"/>
    </w:rPr>
  </w:style>
  <w:style w:type="paragraph" w:styleId="Odstavecseseznamem">
    <w:name w:val="List Paragraph"/>
    <w:basedOn w:val="Normln"/>
    <w:uiPriority w:val="34"/>
    <w:qFormat/>
    <w:rsid w:val="000F4487"/>
    <w:pPr>
      <w:ind w:left="720"/>
      <w:contextualSpacing/>
    </w:pPr>
  </w:style>
  <w:style w:type="table" w:customStyle="1" w:styleId="TableNormal">
    <w:name w:val="Table Normal"/>
    <w:rsid w:val="003029F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Text">
    <w:name w:val="Text"/>
    <w:rsid w:val="003029F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adpis4Char">
    <w:name w:val="Nadpis 4 Char"/>
    <w:basedOn w:val="Standardnpsmoodstavce"/>
    <w:link w:val="Nadpis4"/>
    <w:uiPriority w:val="9"/>
    <w:semiHidden/>
    <w:rsid w:val="00A4280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A42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6411">
      <w:bodyDiv w:val="1"/>
      <w:marLeft w:val="0"/>
      <w:marRight w:val="0"/>
      <w:marTop w:val="0"/>
      <w:marBottom w:val="0"/>
      <w:divBdr>
        <w:top w:val="none" w:sz="0" w:space="0" w:color="auto"/>
        <w:left w:val="none" w:sz="0" w:space="0" w:color="auto"/>
        <w:bottom w:val="none" w:sz="0" w:space="0" w:color="auto"/>
        <w:right w:val="none" w:sz="0" w:space="0" w:color="auto"/>
      </w:divBdr>
    </w:div>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131681874">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432215471">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986670886">
      <w:bodyDiv w:val="1"/>
      <w:marLeft w:val="0"/>
      <w:marRight w:val="0"/>
      <w:marTop w:val="0"/>
      <w:marBottom w:val="0"/>
      <w:divBdr>
        <w:top w:val="none" w:sz="0" w:space="0" w:color="auto"/>
        <w:left w:val="none" w:sz="0" w:space="0" w:color="auto"/>
        <w:bottom w:val="none" w:sz="0" w:space="0" w:color="auto"/>
        <w:right w:val="none" w:sz="0" w:space="0" w:color="auto"/>
      </w:divBdr>
    </w:div>
    <w:div w:id="1439520777">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518501029">
      <w:bodyDiv w:val="1"/>
      <w:marLeft w:val="0"/>
      <w:marRight w:val="0"/>
      <w:marTop w:val="0"/>
      <w:marBottom w:val="0"/>
      <w:divBdr>
        <w:top w:val="none" w:sz="0" w:space="0" w:color="auto"/>
        <w:left w:val="none" w:sz="0" w:space="0" w:color="auto"/>
        <w:bottom w:val="none" w:sz="0" w:space="0" w:color="auto"/>
        <w:right w:val="none" w:sz="0" w:space="0" w:color="auto"/>
      </w:divBdr>
    </w:div>
    <w:div w:id="1650017785">
      <w:bodyDiv w:val="1"/>
      <w:marLeft w:val="0"/>
      <w:marRight w:val="0"/>
      <w:marTop w:val="0"/>
      <w:marBottom w:val="0"/>
      <w:divBdr>
        <w:top w:val="none" w:sz="0" w:space="0" w:color="auto"/>
        <w:left w:val="none" w:sz="0" w:space="0" w:color="auto"/>
        <w:bottom w:val="none" w:sz="0" w:space="0" w:color="auto"/>
        <w:right w:val="none" w:sz="0" w:space="0" w:color="auto"/>
      </w:divBdr>
    </w:div>
    <w:div w:id="1714962946">
      <w:bodyDiv w:val="1"/>
      <w:marLeft w:val="0"/>
      <w:marRight w:val="0"/>
      <w:marTop w:val="0"/>
      <w:marBottom w:val="0"/>
      <w:divBdr>
        <w:top w:val="none" w:sz="0" w:space="0" w:color="auto"/>
        <w:left w:val="none" w:sz="0" w:space="0" w:color="auto"/>
        <w:bottom w:val="none" w:sz="0" w:space="0" w:color="auto"/>
        <w:right w:val="none" w:sz="0" w:space="0" w:color="auto"/>
      </w:divBdr>
    </w:div>
    <w:div w:id="1798991796">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13F3-91D2-44D5-A711-DE2140BA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891</Words>
  <Characters>5260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Freeman</dc:creator>
  <cp:lastModifiedBy>Vachudová</cp:lastModifiedBy>
  <cp:revision>4</cp:revision>
  <cp:lastPrinted>2020-11-10T11:50:00Z</cp:lastPrinted>
  <dcterms:created xsi:type="dcterms:W3CDTF">2020-12-01T08:53:00Z</dcterms:created>
  <dcterms:modified xsi:type="dcterms:W3CDTF">2020-12-01T09:14:00Z</dcterms:modified>
</cp:coreProperties>
</file>