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2D57293B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B569FB">
        <w:rPr>
          <w:rFonts w:ascii="Times New Roman" w:hAnsi="Times New Roman"/>
          <w:i w:val="0"/>
          <w:spacing w:val="100"/>
          <w:sz w:val="28"/>
          <w:szCs w:val="28"/>
        </w:rPr>
        <w:t>uzavřené dne 1. 1</w:t>
      </w:r>
      <w:r w:rsidR="00B569FB" w:rsidRPr="00B569FB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Pr="00B569FB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B569FB" w:rsidRPr="00B569FB">
        <w:rPr>
          <w:rFonts w:ascii="Times New Roman" w:hAnsi="Times New Roman"/>
          <w:i w:val="0"/>
          <w:spacing w:val="100"/>
          <w:sz w:val="28"/>
          <w:szCs w:val="28"/>
        </w:rPr>
        <w:t>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01B4EC79" w14:textId="77777777" w:rsidR="00B569FB" w:rsidRPr="000E78B0" w:rsidRDefault="00B569FB" w:rsidP="00B569FB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14E09615" w14:textId="77777777" w:rsidR="00B569FB" w:rsidRPr="000E78B0" w:rsidRDefault="00B569FB" w:rsidP="00B569F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06EA58FC" w14:textId="77777777" w:rsidR="00B569FB" w:rsidRDefault="00B569FB" w:rsidP="00B569F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>
        <w:rPr>
          <w:sz w:val="24"/>
          <w:szCs w:val="24"/>
        </w:rPr>
        <w:t xml:space="preserve">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1342</w:t>
      </w:r>
    </w:p>
    <w:p w14:paraId="67646C40" w14:textId="77777777" w:rsidR="00B569FB" w:rsidRPr="000E78B0" w:rsidRDefault="00B569FB" w:rsidP="00B569F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1299AFA4" w14:textId="77777777" w:rsidR="00B569FB" w:rsidRPr="000E78B0" w:rsidRDefault="00B569FB" w:rsidP="00B569F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2CF3D8A2" w14:textId="77777777" w:rsidR="00B569FB" w:rsidRPr="000E78B0" w:rsidRDefault="00B569FB" w:rsidP="00B569F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21CA7F38" w14:textId="77777777" w:rsidR="00B569FB" w:rsidRPr="000E78B0" w:rsidRDefault="00B569FB" w:rsidP="00B569F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707F3BF1" w14:textId="4DBE94B1" w:rsidR="00B569FB" w:rsidRPr="003D18F1" w:rsidRDefault="00B569FB" w:rsidP="00B569FB">
      <w:pPr>
        <w:rPr>
          <w:sz w:val="24"/>
          <w:szCs w:val="24"/>
        </w:rPr>
      </w:pPr>
      <w:r w:rsidRPr="00912364">
        <w:rPr>
          <w:sz w:val="24"/>
          <w:szCs w:val="24"/>
        </w:rPr>
        <w:t xml:space="preserve">Bankovní spojení: </w:t>
      </w:r>
      <w:r w:rsidRPr="00912364">
        <w:rPr>
          <w:sz w:val="24"/>
          <w:szCs w:val="24"/>
        </w:rPr>
        <w:tab/>
      </w:r>
      <w:r w:rsidRPr="00912364">
        <w:rPr>
          <w:sz w:val="24"/>
          <w:szCs w:val="24"/>
        </w:rPr>
        <w:tab/>
      </w:r>
      <w:r w:rsidR="00213C15">
        <w:rPr>
          <w:sz w:val="24"/>
          <w:szCs w:val="24"/>
        </w:rPr>
        <w:t>XXX</w:t>
      </w:r>
      <w:r w:rsidRPr="0017611D">
        <w:rPr>
          <w:sz w:val="24"/>
          <w:szCs w:val="24"/>
        </w:rPr>
        <w:t xml:space="preserve"> </w:t>
      </w:r>
    </w:p>
    <w:p w14:paraId="5C2B7A05" w14:textId="3EDD12A6" w:rsidR="00B569FB" w:rsidRPr="006328E3" w:rsidRDefault="00B569FB" w:rsidP="00B569FB">
      <w:pPr>
        <w:rPr>
          <w:sz w:val="24"/>
          <w:szCs w:val="24"/>
        </w:rPr>
      </w:pPr>
      <w:r w:rsidRPr="003D18F1">
        <w:rPr>
          <w:sz w:val="24"/>
          <w:szCs w:val="24"/>
        </w:rPr>
        <w:t>Číslo účtu:</w:t>
      </w:r>
      <w:r w:rsidRPr="003D18F1">
        <w:rPr>
          <w:sz w:val="24"/>
          <w:szCs w:val="24"/>
        </w:rPr>
        <w:tab/>
      </w:r>
      <w:r w:rsidRPr="003D18F1">
        <w:rPr>
          <w:sz w:val="24"/>
          <w:szCs w:val="24"/>
        </w:rPr>
        <w:tab/>
      </w:r>
      <w:r w:rsidRPr="003D18F1">
        <w:rPr>
          <w:sz w:val="24"/>
          <w:szCs w:val="24"/>
        </w:rPr>
        <w:tab/>
      </w:r>
      <w:r w:rsidR="00213C15">
        <w:rPr>
          <w:sz w:val="24"/>
          <w:szCs w:val="24"/>
        </w:rPr>
        <w:t>XXX</w:t>
      </w:r>
    </w:p>
    <w:p w14:paraId="0AF4FA32" w14:textId="77777777" w:rsidR="00B569FB" w:rsidRPr="003D18F1" w:rsidRDefault="00B569FB" w:rsidP="00B569FB">
      <w:pPr>
        <w:spacing w:line="100" w:lineRule="atLeast"/>
        <w:jc w:val="both"/>
        <w:rPr>
          <w:sz w:val="24"/>
          <w:szCs w:val="24"/>
        </w:rPr>
      </w:pPr>
      <w:r w:rsidRPr="003D18F1">
        <w:rPr>
          <w:sz w:val="24"/>
          <w:szCs w:val="24"/>
        </w:rPr>
        <w:t>Oprávněn jednat:</w:t>
      </w:r>
      <w:r w:rsidRPr="003D18F1">
        <w:rPr>
          <w:sz w:val="24"/>
          <w:szCs w:val="24"/>
        </w:rPr>
        <w:tab/>
      </w:r>
    </w:p>
    <w:p w14:paraId="732F049C" w14:textId="77777777" w:rsidR="00B569FB" w:rsidRPr="003D18F1" w:rsidRDefault="00B569FB" w:rsidP="00B569FB">
      <w:pPr>
        <w:pStyle w:val="Odstavecseseznamem"/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- ve věcech smluvních:</w:t>
      </w:r>
      <w:r w:rsidRPr="003D18F1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3D18F1">
        <w:rPr>
          <w:rFonts w:ascii="Times New Roman" w:hAnsi="Times New Roman"/>
          <w:sz w:val="24"/>
          <w:szCs w:val="24"/>
        </w:rPr>
        <w:tab/>
      </w:r>
    </w:p>
    <w:p w14:paraId="6DD0DA91" w14:textId="19AD8081" w:rsidR="00B569FB" w:rsidRPr="004656F8" w:rsidRDefault="00B569FB" w:rsidP="00B569F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- ve věcech technických:</w:t>
      </w:r>
      <w:r w:rsidRPr="003D18F1">
        <w:rPr>
          <w:rFonts w:ascii="Times New Roman" w:hAnsi="Times New Roman"/>
          <w:sz w:val="24"/>
          <w:szCs w:val="24"/>
        </w:rPr>
        <w:tab/>
      </w:r>
      <w:r w:rsidR="00213C15">
        <w:rPr>
          <w:rFonts w:ascii="Times New Roman" w:hAnsi="Times New Roman"/>
          <w:color w:val="000000"/>
          <w:sz w:val="24"/>
          <w:szCs w:val="24"/>
        </w:rPr>
        <w:t>XXX</w:t>
      </w:r>
    </w:p>
    <w:p w14:paraId="005DDD4C" w14:textId="77777777" w:rsidR="00B569FB" w:rsidRPr="00631B47" w:rsidRDefault="00B569FB" w:rsidP="00B569F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BFF6063" w14:textId="77777777" w:rsidR="00B569FB" w:rsidRDefault="00B569FB" w:rsidP="00B569FB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7F217D25" w14:textId="77777777" w:rsidR="00B569FB" w:rsidRDefault="00B569FB" w:rsidP="00B569F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42CAF219" w14:textId="77777777" w:rsidR="00B569FB" w:rsidRPr="000E78B0" w:rsidRDefault="00B569FB" w:rsidP="00B569FB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7EB67415" w14:textId="77777777" w:rsidR="00B569FB" w:rsidRPr="000E78B0" w:rsidRDefault="00B569FB" w:rsidP="00B569FB">
      <w:pPr>
        <w:spacing w:line="100" w:lineRule="atLeast"/>
        <w:rPr>
          <w:sz w:val="24"/>
          <w:szCs w:val="24"/>
        </w:rPr>
      </w:pPr>
    </w:p>
    <w:p w14:paraId="38904303" w14:textId="77777777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b/>
          <w:sz w:val="24"/>
          <w:szCs w:val="24"/>
        </w:rPr>
        <w:t xml:space="preserve">HP </w:t>
      </w:r>
      <w:proofErr w:type="spellStart"/>
      <w:r w:rsidRPr="00B23073">
        <w:rPr>
          <w:b/>
          <w:sz w:val="24"/>
          <w:szCs w:val="24"/>
        </w:rPr>
        <w:t>Stavdesign</w:t>
      </w:r>
      <w:proofErr w:type="spellEnd"/>
      <w:r w:rsidRPr="00B23073">
        <w:rPr>
          <w:b/>
          <w:sz w:val="24"/>
          <w:szCs w:val="24"/>
        </w:rPr>
        <w:t xml:space="preserve"> s.r.o.</w:t>
      </w:r>
    </w:p>
    <w:p w14:paraId="1167ADD3" w14:textId="77777777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>Sídlo: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  <w:t>Štúrova 1154/30, 142 00 Praha 4 - Krč</w:t>
      </w:r>
    </w:p>
    <w:p w14:paraId="51842210" w14:textId="77777777" w:rsidR="00B569FB" w:rsidRPr="00B23073" w:rsidRDefault="00B569FB" w:rsidP="00B569FB">
      <w:pPr>
        <w:spacing w:line="100" w:lineRule="atLeast"/>
        <w:ind w:left="2127" w:right="-994" w:hanging="2127"/>
        <w:rPr>
          <w:sz w:val="24"/>
          <w:szCs w:val="24"/>
        </w:rPr>
      </w:pPr>
      <w:r w:rsidRPr="00B23073">
        <w:rPr>
          <w:sz w:val="24"/>
          <w:szCs w:val="24"/>
        </w:rPr>
        <w:t>Zapsaný: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  <w:t>v obchodním rejstříku u Městského soudu v Praze, oddíl C, vložka 84118</w:t>
      </w:r>
    </w:p>
    <w:p w14:paraId="551B924F" w14:textId="47B57EC2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>Zastoupený: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  <w:t xml:space="preserve">            </w:t>
      </w:r>
      <w:r w:rsidR="00213C15">
        <w:rPr>
          <w:sz w:val="24"/>
          <w:szCs w:val="24"/>
        </w:rPr>
        <w:t>XXX</w:t>
      </w:r>
      <w:r w:rsidRPr="00B23073">
        <w:rPr>
          <w:sz w:val="24"/>
          <w:szCs w:val="24"/>
        </w:rPr>
        <w:t>, jednatelem</w:t>
      </w:r>
    </w:p>
    <w:p w14:paraId="1DC8BA04" w14:textId="77777777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>IČO: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  <w:t>26465825</w:t>
      </w:r>
    </w:p>
    <w:p w14:paraId="3894F2B6" w14:textId="77777777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 xml:space="preserve">DIČ: 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  <w:t>CZ26465825</w:t>
      </w:r>
    </w:p>
    <w:p w14:paraId="452FFFFE" w14:textId="77777777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>ID datové schránky: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  <w:t>kj4qktb</w:t>
      </w:r>
    </w:p>
    <w:p w14:paraId="5D7C7EE0" w14:textId="6CEE63E6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>Bankovní spojení: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="00213C15">
        <w:rPr>
          <w:sz w:val="24"/>
          <w:szCs w:val="24"/>
        </w:rPr>
        <w:t>XXX</w:t>
      </w:r>
    </w:p>
    <w:p w14:paraId="0C1C3BC8" w14:textId="1C6A3E93" w:rsidR="00B569FB" w:rsidRPr="00B23073" w:rsidRDefault="00B569FB" w:rsidP="00B569FB">
      <w:pPr>
        <w:spacing w:line="100" w:lineRule="atLeast"/>
        <w:rPr>
          <w:sz w:val="24"/>
          <w:szCs w:val="24"/>
        </w:rPr>
      </w:pPr>
      <w:r w:rsidRPr="00B23073">
        <w:rPr>
          <w:sz w:val="24"/>
          <w:szCs w:val="24"/>
        </w:rPr>
        <w:t>Číslo účtu:</w:t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Pr="00B23073">
        <w:rPr>
          <w:sz w:val="24"/>
          <w:szCs w:val="24"/>
        </w:rPr>
        <w:tab/>
      </w:r>
      <w:r w:rsidR="00213C15">
        <w:rPr>
          <w:sz w:val="24"/>
          <w:szCs w:val="24"/>
        </w:rPr>
        <w:t>XXX</w:t>
      </w:r>
    </w:p>
    <w:p w14:paraId="322E2A6B" w14:textId="77777777" w:rsidR="00B569FB" w:rsidRPr="00B23073" w:rsidRDefault="00B569FB" w:rsidP="00B569FB">
      <w:pPr>
        <w:spacing w:line="100" w:lineRule="atLeast"/>
        <w:jc w:val="both"/>
        <w:rPr>
          <w:sz w:val="24"/>
          <w:szCs w:val="24"/>
        </w:rPr>
      </w:pPr>
      <w:r w:rsidRPr="00B23073">
        <w:rPr>
          <w:sz w:val="24"/>
          <w:szCs w:val="24"/>
        </w:rPr>
        <w:t>Oprávněn jednat:</w:t>
      </w:r>
      <w:r w:rsidRPr="00B23073">
        <w:rPr>
          <w:sz w:val="24"/>
          <w:szCs w:val="24"/>
        </w:rPr>
        <w:tab/>
      </w:r>
    </w:p>
    <w:p w14:paraId="301E1EA4" w14:textId="77B56AD9" w:rsidR="00B569FB" w:rsidRPr="00B23073" w:rsidRDefault="00B569FB" w:rsidP="00B569FB">
      <w:pPr>
        <w:pStyle w:val="Odstavecseseznamem"/>
        <w:numPr>
          <w:ilvl w:val="0"/>
          <w:numId w:val="48"/>
        </w:numPr>
        <w:spacing w:after="0" w:line="100" w:lineRule="atLeast"/>
        <w:ind w:right="-113"/>
        <w:contextualSpacing/>
        <w:jc w:val="both"/>
        <w:rPr>
          <w:rFonts w:ascii="Times New Roman" w:hAnsi="Times New Roman"/>
          <w:sz w:val="24"/>
          <w:szCs w:val="24"/>
        </w:rPr>
      </w:pPr>
      <w:r w:rsidRPr="00B23073">
        <w:rPr>
          <w:rFonts w:ascii="Times New Roman" w:hAnsi="Times New Roman"/>
          <w:sz w:val="24"/>
          <w:szCs w:val="24"/>
        </w:rPr>
        <w:t xml:space="preserve">ve věcech smluvních a technických: </w:t>
      </w:r>
      <w:r w:rsidRPr="00B23073">
        <w:rPr>
          <w:rFonts w:ascii="Times New Roman" w:hAnsi="Times New Roman"/>
          <w:sz w:val="24"/>
          <w:szCs w:val="24"/>
        </w:rPr>
        <w:tab/>
      </w:r>
      <w:r w:rsidR="00213C15">
        <w:rPr>
          <w:rFonts w:ascii="Times New Roman" w:hAnsi="Times New Roman"/>
          <w:sz w:val="24"/>
          <w:szCs w:val="24"/>
        </w:rPr>
        <w:t>XXX</w:t>
      </w:r>
    </w:p>
    <w:p w14:paraId="0E8A5645" w14:textId="1AC7C0B7" w:rsidR="00B569FB" w:rsidRPr="000F2D40" w:rsidRDefault="00213C15" w:rsidP="00B569FB">
      <w:pPr>
        <w:pStyle w:val="Odstavecseseznamem"/>
        <w:spacing w:after="0" w:line="100" w:lineRule="atLeast"/>
        <w:ind w:left="4080" w:right="-113" w:firstLine="2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6C1C3CA0" w14:textId="77777777" w:rsidR="00B569FB" w:rsidRPr="00A341E5" w:rsidRDefault="00B569FB" w:rsidP="00B569FB">
      <w:pPr>
        <w:pStyle w:val="Odstavecseseznamem"/>
        <w:suppressAutoHyphens/>
        <w:spacing w:after="0" w:line="100" w:lineRule="atLeast"/>
        <w:ind w:left="0"/>
        <w:contextualSpacing/>
        <w:jc w:val="both"/>
        <w:rPr>
          <w:sz w:val="24"/>
          <w:szCs w:val="24"/>
          <w:lang w:eastAsia="zh-CN"/>
        </w:rPr>
      </w:pPr>
    </w:p>
    <w:p w14:paraId="124EC2BC" w14:textId="77777777" w:rsidR="00B569FB" w:rsidRPr="000E78B0" w:rsidRDefault="00B569FB" w:rsidP="00B569FB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</w:p>
    <w:p w14:paraId="72915C78" w14:textId="77777777" w:rsidR="00B569FB" w:rsidRPr="000E78B0" w:rsidRDefault="00B569FB" w:rsidP="00B569FB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6BC5A5A4" w:rsidR="00B871AE" w:rsidRPr="009133C7" w:rsidRDefault="00B871AE" w:rsidP="00464BC5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B569FB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B569FB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464BC5" w:rsidRPr="00464BC5">
        <w:rPr>
          <w:sz w:val="24"/>
          <w:szCs w:val="24"/>
        </w:rPr>
        <w:t>VUZ Stará Boleslav</w:t>
      </w:r>
      <w:r w:rsidR="00464BC5">
        <w:rPr>
          <w:sz w:val="24"/>
          <w:szCs w:val="24"/>
        </w:rPr>
        <w:t xml:space="preserve"> </w:t>
      </w:r>
      <w:r w:rsidR="00464BC5" w:rsidRPr="00464BC5">
        <w:rPr>
          <w:sz w:val="24"/>
          <w:szCs w:val="24"/>
        </w:rPr>
        <w:t>– stavební opravy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</w:t>
      </w:r>
      <w:r w:rsidRPr="00B569FB">
        <w:rPr>
          <w:sz w:val="24"/>
          <w:szCs w:val="24"/>
        </w:rPr>
        <w:t>stranami dne 1.</w:t>
      </w:r>
      <w:r w:rsidR="003A04E1">
        <w:rPr>
          <w:sz w:val="24"/>
          <w:szCs w:val="24"/>
        </w:rPr>
        <w:t> </w:t>
      </w:r>
      <w:r w:rsidRPr="00B569FB">
        <w:rPr>
          <w:sz w:val="24"/>
          <w:szCs w:val="24"/>
        </w:rPr>
        <w:t>1</w:t>
      </w:r>
      <w:r w:rsidR="00B569FB" w:rsidRPr="00B569FB">
        <w:rPr>
          <w:sz w:val="24"/>
          <w:szCs w:val="24"/>
        </w:rPr>
        <w:t>0</w:t>
      </w:r>
      <w:r w:rsidR="007C6E84" w:rsidRPr="00B569FB">
        <w:rPr>
          <w:sz w:val="24"/>
          <w:szCs w:val="24"/>
        </w:rPr>
        <w:t>.</w:t>
      </w:r>
      <w:r w:rsidR="003A04E1">
        <w:rPr>
          <w:sz w:val="24"/>
          <w:szCs w:val="24"/>
        </w:rPr>
        <w:t> </w:t>
      </w:r>
      <w:r w:rsidR="007C6E84" w:rsidRPr="00B569FB">
        <w:rPr>
          <w:sz w:val="24"/>
          <w:szCs w:val="24"/>
        </w:rPr>
        <w:t>20</w:t>
      </w:r>
      <w:r w:rsidR="00B569FB" w:rsidRPr="00B569FB">
        <w:rPr>
          <w:sz w:val="24"/>
          <w:szCs w:val="24"/>
        </w:rPr>
        <w:t>20</w:t>
      </w:r>
      <w:r w:rsidR="007C6E84" w:rsidRPr="00B569FB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ruší stávající znění čl. IV.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A182FEC" w14:textId="4C53DE76" w:rsidR="00373B3C" w:rsidRDefault="00373B3C" w:rsidP="00964844">
      <w:pPr>
        <w:jc w:val="both"/>
        <w:rPr>
          <w:sz w:val="24"/>
          <w:szCs w:val="24"/>
        </w:rPr>
      </w:pPr>
    </w:p>
    <w:p w14:paraId="488A40B0" w14:textId="7AE08862" w:rsidR="003A04E1" w:rsidRDefault="003A04E1" w:rsidP="00964844">
      <w:pPr>
        <w:jc w:val="both"/>
        <w:rPr>
          <w:sz w:val="24"/>
          <w:szCs w:val="24"/>
        </w:rPr>
      </w:pPr>
    </w:p>
    <w:p w14:paraId="12DD1FC0" w14:textId="4817BDE0" w:rsidR="003A04E1" w:rsidRDefault="003A04E1" w:rsidP="00964844">
      <w:pPr>
        <w:jc w:val="both"/>
        <w:rPr>
          <w:sz w:val="24"/>
          <w:szCs w:val="24"/>
        </w:rPr>
      </w:pPr>
    </w:p>
    <w:p w14:paraId="51DC0BE5" w14:textId="77777777" w:rsidR="003A04E1" w:rsidRDefault="003A04E1" w:rsidP="00964844">
      <w:pPr>
        <w:jc w:val="both"/>
        <w:rPr>
          <w:sz w:val="24"/>
          <w:szCs w:val="24"/>
        </w:rPr>
      </w:pPr>
    </w:p>
    <w:p w14:paraId="2CF3428F" w14:textId="70FBDB7A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</w:t>
      </w:r>
      <w:r w:rsidR="00B569FB"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0AC5EE3B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 xml:space="preserve">Cena dle </w:t>
      </w:r>
      <w:proofErr w:type="spellStart"/>
      <w:r w:rsidR="007D237E">
        <w:rPr>
          <w:sz w:val="24"/>
        </w:rPr>
        <w:t>SoD</w:t>
      </w:r>
      <w:proofErr w:type="spellEnd"/>
      <w:r w:rsidR="007D237E">
        <w:rPr>
          <w:sz w:val="24"/>
        </w:rPr>
        <w:t>:</w:t>
      </w:r>
      <w:r w:rsidR="007D237E">
        <w:rPr>
          <w:sz w:val="24"/>
        </w:rPr>
        <w:tab/>
      </w:r>
      <w:r w:rsidR="00B569FB">
        <w:rPr>
          <w:sz w:val="24"/>
        </w:rPr>
        <w:t>3 182 286</w:t>
      </w:r>
      <w:r w:rsidR="002F1EF9">
        <w:rPr>
          <w:sz w:val="24"/>
        </w:rPr>
        <w:t>,00</w:t>
      </w:r>
      <w:r w:rsidR="00B871AE">
        <w:rPr>
          <w:sz w:val="24"/>
        </w:rPr>
        <w:t xml:space="preserve"> Kč</w:t>
      </w:r>
    </w:p>
    <w:p w14:paraId="437402C6" w14:textId="247FF428" w:rsidR="00B871AE" w:rsidRPr="0046533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 w:rsidRPr="0046533D">
        <w:rPr>
          <w:sz w:val="24"/>
        </w:rPr>
        <w:t xml:space="preserve">Cena </w:t>
      </w:r>
      <w:r w:rsidR="0046533D" w:rsidRPr="0046533D">
        <w:rPr>
          <w:sz w:val="24"/>
        </w:rPr>
        <w:t>víceprac</w:t>
      </w:r>
      <w:r w:rsidR="007C6E84" w:rsidRPr="0046533D">
        <w:rPr>
          <w:sz w:val="24"/>
        </w:rPr>
        <w:t>í dle d</w:t>
      </w:r>
      <w:r w:rsidR="00B871AE" w:rsidRPr="0046533D">
        <w:rPr>
          <w:sz w:val="24"/>
        </w:rPr>
        <w:t>odatku č.</w:t>
      </w:r>
      <w:r w:rsidR="00982E21" w:rsidRPr="0046533D">
        <w:rPr>
          <w:sz w:val="24"/>
        </w:rPr>
        <w:t xml:space="preserve"> </w:t>
      </w:r>
      <w:r w:rsidR="00B871AE" w:rsidRPr="0046533D">
        <w:rPr>
          <w:sz w:val="24"/>
        </w:rPr>
        <w:t>1</w:t>
      </w:r>
      <w:r w:rsidR="00373B3C" w:rsidRPr="0046533D">
        <w:rPr>
          <w:sz w:val="24"/>
        </w:rPr>
        <w:t>:</w:t>
      </w:r>
      <w:r w:rsidR="007D237E" w:rsidRPr="0046533D">
        <w:rPr>
          <w:sz w:val="24"/>
        </w:rPr>
        <w:tab/>
      </w:r>
      <w:r w:rsidR="0046533D" w:rsidRPr="0046533D">
        <w:rPr>
          <w:sz w:val="24"/>
        </w:rPr>
        <w:t>588 439,17</w:t>
      </w:r>
      <w:r w:rsidR="007D237E" w:rsidRPr="0046533D">
        <w:rPr>
          <w:sz w:val="24"/>
        </w:rPr>
        <w:t xml:space="preserve"> Kč</w:t>
      </w:r>
    </w:p>
    <w:p w14:paraId="549B513A" w14:textId="00B2CF5F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 w:rsidRPr="0046533D">
        <w:rPr>
          <w:sz w:val="24"/>
        </w:rPr>
        <w:tab/>
      </w:r>
      <w:r w:rsidR="007C6E84" w:rsidRPr="0046533D">
        <w:rPr>
          <w:sz w:val="24"/>
        </w:rPr>
        <w:t xml:space="preserve">Cena dle </w:t>
      </w:r>
      <w:proofErr w:type="spellStart"/>
      <w:r w:rsidR="007C6E84" w:rsidRPr="0046533D">
        <w:rPr>
          <w:sz w:val="24"/>
        </w:rPr>
        <w:t>SoD</w:t>
      </w:r>
      <w:proofErr w:type="spellEnd"/>
      <w:r w:rsidR="007C6E84" w:rsidRPr="0046533D">
        <w:rPr>
          <w:sz w:val="24"/>
        </w:rPr>
        <w:t xml:space="preserve"> a d</w:t>
      </w:r>
      <w:r w:rsidR="00B871AE" w:rsidRPr="0046533D">
        <w:rPr>
          <w:sz w:val="24"/>
        </w:rPr>
        <w:t>odatku</w:t>
      </w:r>
      <w:r w:rsidR="00373B3C" w:rsidRPr="0046533D">
        <w:rPr>
          <w:sz w:val="24"/>
        </w:rPr>
        <w:t xml:space="preserve"> </w:t>
      </w:r>
      <w:r w:rsidR="00B871AE" w:rsidRPr="0046533D">
        <w:rPr>
          <w:sz w:val="24"/>
        </w:rPr>
        <w:t>č.</w:t>
      </w:r>
      <w:r w:rsidR="00982E21" w:rsidRPr="0046533D">
        <w:rPr>
          <w:sz w:val="24"/>
        </w:rPr>
        <w:t xml:space="preserve"> </w:t>
      </w:r>
      <w:r w:rsidR="00B871AE" w:rsidRPr="0046533D">
        <w:rPr>
          <w:sz w:val="24"/>
        </w:rPr>
        <w:t>1:</w:t>
      </w:r>
      <w:r w:rsidR="007D237E" w:rsidRPr="0046533D">
        <w:rPr>
          <w:sz w:val="24"/>
        </w:rPr>
        <w:tab/>
      </w:r>
      <w:r w:rsidR="0046533D" w:rsidRPr="0046533D">
        <w:rPr>
          <w:sz w:val="24"/>
        </w:rPr>
        <w:t>3 770 725,17</w:t>
      </w:r>
      <w:r w:rsidR="00B871AE" w:rsidRPr="0046533D">
        <w:rPr>
          <w:sz w:val="24"/>
        </w:rPr>
        <w:t xml:space="preserve"> 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2B94ADAE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proofErr w:type="spellStart"/>
      <w:r w:rsidR="0046533D" w:rsidRPr="0046533D">
        <w:rPr>
          <w:sz w:val="24"/>
        </w:rPr>
        <w:t>třimilionysedmsetsedmdesáttisícsedmsetdvacetpět</w:t>
      </w:r>
      <w:proofErr w:type="spellEnd"/>
      <w:r w:rsidR="00BD4552" w:rsidRPr="0046533D">
        <w:rPr>
          <w:sz w:val="24"/>
        </w:rPr>
        <w:t xml:space="preserve"> </w:t>
      </w:r>
      <w:r w:rsidR="00B871AE" w:rsidRPr="0046533D">
        <w:rPr>
          <w:sz w:val="24"/>
        </w:rPr>
        <w:t>korun</w:t>
      </w:r>
      <w:r w:rsidR="00BD4552" w:rsidRPr="0046533D">
        <w:rPr>
          <w:sz w:val="24"/>
        </w:rPr>
        <w:t xml:space="preserve"> </w:t>
      </w:r>
      <w:r w:rsidR="00B871AE" w:rsidRPr="0046533D">
        <w:rPr>
          <w:sz w:val="24"/>
        </w:rPr>
        <w:t>česk</w:t>
      </w:r>
      <w:r w:rsidR="002F1EF9" w:rsidRPr="0046533D">
        <w:rPr>
          <w:sz w:val="24"/>
        </w:rPr>
        <w:t>ých</w:t>
      </w:r>
      <w:r w:rsidR="00B871AE" w:rsidRPr="0046533D">
        <w:rPr>
          <w:sz w:val="24"/>
        </w:rPr>
        <w:t xml:space="preserve">, </w:t>
      </w:r>
      <w:r w:rsidR="0046533D" w:rsidRPr="0046533D">
        <w:rPr>
          <w:sz w:val="24"/>
        </w:rPr>
        <w:t>sedmnáct</w:t>
      </w:r>
      <w:r w:rsidR="007D237E" w:rsidRPr="0046533D">
        <w:rPr>
          <w:sz w:val="24"/>
        </w:rPr>
        <w:t xml:space="preserve"> haléřů</w:t>
      </w:r>
      <w:r w:rsidR="00B871AE" w:rsidRPr="0046533D">
        <w:rPr>
          <w:sz w:val="24"/>
        </w:rPr>
        <w:t>.</w:t>
      </w:r>
      <w:r w:rsidR="00373B3C" w:rsidRPr="0046533D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2C185E29" w:rsidR="00B871AE" w:rsidRDefault="00B569FB" w:rsidP="00982E21">
      <w:pPr>
        <w:tabs>
          <w:tab w:val="left" w:pos="0"/>
        </w:tabs>
        <w:ind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="00B871AE" w:rsidRPr="005D5B24">
        <w:rPr>
          <w:sz w:val="24"/>
          <w:szCs w:val="24"/>
        </w:rPr>
        <w:t>DPH bude účtováno v sazbě platné ke dni uskutečnění zdanitelného plnění.</w:t>
      </w:r>
    </w:p>
    <w:p w14:paraId="3DE12063" w14:textId="00A45979" w:rsidR="00B569FB" w:rsidRDefault="00B569FB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C0932D3" w14:textId="4FFA303E" w:rsidR="00B569FB" w:rsidRPr="00B569FB" w:rsidRDefault="00B569FB" w:rsidP="00B569FB">
      <w:pPr>
        <w:pStyle w:val="Default"/>
        <w:jc w:val="both"/>
        <w:rPr>
          <w:rFonts w:ascii="Times New Roman" w:hAnsi="Times New Roman" w:cs="Times New Roman"/>
        </w:rPr>
      </w:pPr>
      <w:r w:rsidRPr="001C530E">
        <w:rPr>
          <w:rFonts w:ascii="Times New Roman" w:hAnsi="Times New Roman" w:cs="Times New Roman"/>
        </w:rPr>
        <w:t>V ceně jsou zahrnuty veškeré nezbytné náklady k řádné a úplné realizaci díla dle čl. II. této smlouvy, tj.</w:t>
      </w:r>
      <w:r>
        <w:rPr>
          <w:rFonts w:ascii="Times New Roman" w:hAnsi="Times New Roman" w:cs="Times New Roman"/>
        </w:rPr>
        <w:t> </w:t>
      </w:r>
      <w:r w:rsidRPr="001C530E">
        <w:rPr>
          <w:rFonts w:ascii="Times New Roman" w:hAnsi="Times New Roman" w:cs="Times New Roman"/>
        </w:rPr>
        <w:t>dopracování výrobní dokumentace; náklady na vybudování zařízení staveniště a jeho provozování; náklady na odběr všech médií nutných pro provedení díla; doprava materiálu a techniky do místa plnění; odvoz a likvidace odpadů; provedení všech nezbytných zkoušek a revizí dle ČSN a případných jiných norem a předpisů vztahujících se k prováděnému dílu, kterými bude prokázáno dosažení předepsané kvality a předepsaných parametrů díla. V cenách je započítán vývoj cen stavebních prací, energií a</w:t>
      </w:r>
      <w:r>
        <w:rPr>
          <w:rFonts w:ascii="Times New Roman" w:hAnsi="Times New Roman" w:cs="Times New Roman"/>
        </w:rPr>
        <w:t> </w:t>
      </w:r>
      <w:r w:rsidRPr="001C530E">
        <w:rPr>
          <w:rFonts w:ascii="Times New Roman" w:hAnsi="Times New Roman" w:cs="Times New Roman"/>
        </w:rPr>
        <w:t>změny kursů měn po dobu výstavby.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741E96CC" w14:textId="6A6912EA" w:rsidR="00BD4552" w:rsidRDefault="00982E21" w:rsidP="00982E21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 xml:space="preserve">Přílohu č. </w:t>
      </w:r>
      <w:r w:rsidR="0046533D">
        <w:rPr>
          <w:sz w:val="24"/>
          <w:szCs w:val="24"/>
        </w:rPr>
        <w:t>4</w:t>
      </w:r>
      <w:r w:rsidRPr="00BD4552">
        <w:rPr>
          <w:sz w:val="24"/>
          <w:szCs w:val="24"/>
        </w:rPr>
        <w:t>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1,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 vč. rozpočtu změn a fotodokumentace </w:t>
      </w:r>
    </w:p>
    <w:p w14:paraId="1A9F361F" w14:textId="77777777" w:rsidR="00CB383B" w:rsidRDefault="00CB383B" w:rsidP="0046533D">
      <w:pPr>
        <w:spacing w:beforeLines="20" w:before="48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9AA508A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B24B63">
        <w:rPr>
          <w:sz w:val="24"/>
        </w:rPr>
        <w:t>dvou stejnopisech</w:t>
      </w:r>
      <w:r w:rsidRPr="002C6B74">
        <w:rPr>
          <w:sz w:val="24"/>
        </w:rPr>
        <w:t xml:space="preserve">, </w:t>
      </w:r>
      <w:r w:rsidR="00B24B63" w:rsidRPr="008A405E">
        <w:rPr>
          <w:sz w:val="24"/>
          <w:szCs w:val="24"/>
        </w:rPr>
        <w:t>každý s platností originálu, z nichž každá ze 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2AB63EBE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</w:t>
      </w:r>
      <w:r w:rsidRPr="004619C8">
        <w:rPr>
          <w:sz w:val="24"/>
        </w:rPr>
        <w:tab/>
        <w:t>V </w:t>
      </w:r>
      <w:r w:rsidR="00B569FB">
        <w:rPr>
          <w:sz w:val="24"/>
        </w:rPr>
        <w:t>Praze</w:t>
      </w:r>
      <w:r w:rsidRPr="004619C8">
        <w:rPr>
          <w:sz w:val="24"/>
        </w:rPr>
        <w:t xml:space="preserve"> dne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52738CC3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B569FB">
        <w:rPr>
          <w:rFonts w:ascii="Times New Roman" w:hAnsi="Times New Roman"/>
          <w:bCs/>
          <w:sz w:val="24"/>
        </w:rPr>
        <w:t xml:space="preserve">HP </w:t>
      </w:r>
      <w:proofErr w:type="spellStart"/>
      <w:r w:rsidR="00B569FB">
        <w:rPr>
          <w:rFonts w:ascii="Times New Roman" w:hAnsi="Times New Roman"/>
          <w:bCs/>
          <w:sz w:val="24"/>
        </w:rPr>
        <w:t>Stavdesign</w:t>
      </w:r>
      <w:proofErr w:type="spellEnd"/>
      <w:r w:rsidR="00B569FB">
        <w:rPr>
          <w:rFonts w:ascii="Times New Roman" w:hAnsi="Times New Roman"/>
          <w:bCs/>
          <w:sz w:val="24"/>
        </w:rPr>
        <w:t xml:space="preserve"> s.r.o.</w:t>
      </w:r>
    </w:p>
    <w:p w14:paraId="6DF7C890" w14:textId="28C48140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213C15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5D63446" w14:textId="7A75A860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B569FB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B6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3612811C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B569FB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B569FB">
      <w:rPr>
        <w:sz w:val="24"/>
        <w:szCs w:val="24"/>
      </w:rPr>
      <w:t>263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B569FB">
      <w:rPr>
        <w:sz w:val="24"/>
        <w:szCs w:val="24"/>
      </w:rPr>
      <w:t>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2pt;height:679.8pt">
          <v:imagedata r:id="rId1" o:title=""/>
        </v:shape>
        <o:OLEObject Type="Embed" ProgID="Word.Document.12" ShapeID="_x0000_i1025" DrawAspect="Content" ObjectID="_166858290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3C15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4E1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4BC5"/>
    <w:rsid w:val="0046533D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569FB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B569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6E727-44A5-44D7-9E24-BA86FFB3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3370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34</cp:revision>
  <cp:lastPrinted>2017-01-18T09:04:00Z</cp:lastPrinted>
  <dcterms:created xsi:type="dcterms:W3CDTF">2017-01-12T12:52:00Z</dcterms:created>
  <dcterms:modified xsi:type="dcterms:W3CDTF">2020-12-04T09:29:00Z</dcterms:modified>
</cp:coreProperties>
</file>