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B7" w:rsidRDefault="00593DB7">
      <w:pPr>
        <w:pStyle w:val="normal"/>
        <w:pBdr>
          <w:top w:val="nil"/>
          <w:left w:val="nil"/>
          <w:bottom w:val="nil"/>
          <w:right w:val="nil"/>
          <w:between w:val="nil"/>
        </w:pBdr>
        <w:jc w:val="center"/>
        <w:rPr>
          <w:sz w:val="40"/>
          <w:szCs w:val="40"/>
        </w:rPr>
      </w:pPr>
    </w:p>
    <w:p w:rsidR="00593DB7" w:rsidRDefault="00593DB7">
      <w:pPr>
        <w:pStyle w:val="normal"/>
        <w:pBdr>
          <w:top w:val="nil"/>
          <w:left w:val="nil"/>
          <w:bottom w:val="nil"/>
          <w:right w:val="nil"/>
          <w:between w:val="nil"/>
        </w:pBdr>
        <w:jc w:val="center"/>
        <w:rPr>
          <w:sz w:val="40"/>
          <w:szCs w:val="40"/>
        </w:rPr>
      </w:pPr>
    </w:p>
    <w:p w:rsidR="00593DB7" w:rsidRDefault="0018061C">
      <w:pPr>
        <w:pStyle w:val="normal"/>
        <w:pBdr>
          <w:top w:val="nil"/>
          <w:left w:val="nil"/>
          <w:bottom w:val="nil"/>
          <w:right w:val="nil"/>
          <w:between w:val="nil"/>
        </w:pBdr>
        <w:jc w:val="center"/>
        <w:rPr>
          <w:rFonts w:ascii="Calibri" w:eastAsia="Calibri" w:hAnsi="Calibri" w:cs="Calibri"/>
          <w:b/>
          <w:color w:val="000000"/>
          <w:sz w:val="40"/>
          <w:szCs w:val="40"/>
        </w:rPr>
      </w:pPr>
      <w:r>
        <w:rPr>
          <w:rFonts w:ascii="Calibri" w:eastAsia="Calibri" w:hAnsi="Calibri" w:cs="Calibri"/>
          <w:b/>
          <w:color w:val="000000"/>
          <w:sz w:val="40"/>
          <w:szCs w:val="40"/>
        </w:rPr>
        <w:t>Smlouva o dílo</w:t>
      </w:r>
    </w:p>
    <w:p w:rsidR="00593DB7" w:rsidRDefault="0018061C">
      <w:pPr>
        <w:pStyle w:val="normal"/>
        <w:pBdr>
          <w:top w:val="nil"/>
          <w:left w:val="nil"/>
          <w:bottom w:val="nil"/>
          <w:right w:val="nil"/>
          <w:between w:val="nil"/>
        </w:pBdr>
        <w:jc w:val="center"/>
        <w:rPr>
          <w:rFonts w:ascii="Calibri" w:eastAsia="Calibri" w:hAnsi="Calibri" w:cs="Calibri"/>
          <w:b/>
          <w:sz w:val="40"/>
          <w:szCs w:val="40"/>
        </w:rPr>
      </w:pPr>
      <w:r>
        <w:rPr>
          <w:rFonts w:ascii="Calibri" w:eastAsia="Calibri" w:hAnsi="Calibri" w:cs="Calibri"/>
          <w:b/>
          <w:sz w:val="40"/>
          <w:szCs w:val="40"/>
        </w:rPr>
        <w:t>na restaurování č. S2020/87</w:t>
      </w:r>
    </w:p>
    <w:p w:rsidR="00593DB7" w:rsidRDefault="0018061C">
      <w:pPr>
        <w:pStyle w:val="normal"/>
        <w:pBdr>
          <w:top w:val="nil"/>
          <w:left w:val="nil"/>
          <w:bottom w:val="nil"/>
          <w:right w:val="nil"/>
          <w:between w:val="nil"/>
        </w:pBdr>
        <w:jc w:val="center"/>
        <w:rPr>
          <w:rFonts w:ascii="Calibri" w:eastAsia="Calibri" w:hAnsi="Calibri" w:cs="Calibri"/>
          <w:color w:val="000000"/>
          <w:sz w:val="40"/>
          <w:szCs w:val="40"/>
        </w:rPr>
      </w:pPr>
      <w:r>
        <w:rPr>
          <w:rFonts w:ascii="Calibri" w:eastAsia="Calibri" w:hAnsi="Calibri" w:cs="Calibri"/>
          <w:color w:val="000000"/>
          <w:sz w:val="24"/>
          <w:szCs w:val="24"/>
        </w:rPr>
        <w:t>uzavřená dle níže uvedeného dne, měsíce a roku podle § 2586 an. zákona č. 89/2012Sb., občanského zákoníku, tuto smlouvu o dílo – o restaurování</w:t>
      </w:r>
    </w:p>
    <w:p w:rsidR="00593DB7" w:rsidRDefault="00593DB7">
      <w:pPr>
        <w:pStyle w:val="normal"/>
        <w:pBdr>
          <w:top w:val="nil"/>
          <w:left w:val="nil"/>
          <w:bottom w:val="nil"/>
          <w:right w:val="nil"/>
          <w:between w:val="nil"/>
        </w:pBdr>
        <w:rPr>
          <w:rFonts w:ascii="Calibri" w:eastAsia="Calibri" w:hAnsi="Calibri" w:cs="Calibri"/>
          <w:color w:val="000000"/>
          <w:sz w:val="24"/>
          <w:szCs w:val="24"/>
        </w:rPr>
      </w:pPr>
    </w:p>
    <w:p w:rsidR="00593DB7" w:rsidRDefault="00593DB7">
      <w:pPr>
        <w:pStyle w:val="normal"/>
        <w:pBdr>
          <w:top w:val="nil"/>
          <w:left w:val="nil"/>
          <w:bottom w:val="nil"/>
          <w:right w:val="nil"/>
          <w:between w:val="nil"/>
        </w:pBdr>
        <w:jc w:val="center"/>
        <w:rPr>
          <w:rFonts w:ascii="Calibri" w:eastAsia="Calibri" w:hAnsi="Calibri" w:cs="Calibri"/>
          <w:color w:val="000000"/>
          <w:sz w:val="24"/>
          <w:szCs w:val="24"/>
        </w:rPr>
      </w:pPr>
    </w:p>
    <w:p w:rsidR="00593DB7" w:rsidRDefault="00593DB7">
      <w:pPr>
        <w:pStyle w:val="normal"/>
        <w:pBdr>
          <w:top w:val="nil"/>
          <w:left w:val="nil"/>
          <w:bottom w:val="nil"/>
          <w:right w:val="nil"/>
          <w:between w:val="nil"/>
        </w:pBdr>
        <w:jc w:val="center"/>
        <w:rPr>
          <w:rFonts w:ascii="Calibri" w:eastAsia="Calibri" w:hAnsi="Calibri" w:cs="Calibri"/>
          <w:color w:val="000000"/>
          <w:sz w:val="24"/>
          <w:szCs w:val="24"/>
        </w:rPr>
      </w:pPr>
    </w:p>
    <w:p w:rsidR="00593DB7" w:rsidRDefault="0018061C">
      <w:pPr>
        <w:pStyle w:val="normal"/>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color w:val="000000"/>
          <w:sz w:val="24"/>
          <w:szCs w:val="24"/>
        </w:rPr>
        <w:t>I. Účastníci smlouvy:</w:t>
      </w:r>
    </w:p>
    <w:p w:rsidR="00593DB7" w:rsidRDefault="00593DB7">
      <w:pPr>
        <w:pStyle w:val="normal"/>
        <w:pBdr>
          <w:top w:val="nil"/>
          <w:left w:val="nil"/>
          <w:bottom w:val="nil"/>
          <w:right w:val="nil"/>
          <w:between w:val="nil"/>
        </w:pBdr>
        <w:rPr>
          <w:rFonts w:ascii="Calibri" w:eastAsia="Calibri" w:hAnsi="Calibri" w:cs="Calibri"/>
          <w:color w:val="000000"/>
          <w:sz w:val="24"/>
          <w:szCs w:val="24"/>
        </w:rPr>
      </w:pPr>
    </w:p>
    <w:p w:rsidR="00593DB7" w:rsidRDefault="0018061C">
      <w:pPr>
        <w:pStyle w:val="norma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 xml:space="preserve">1. </w:t>
      </w:r>
    </w:p>
    <w:p w:rsidR="00593DB7" w:rsidRDefault="0018061C">
      <w:pPr>
        <w:pStyle w:val="norma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Kulturní služby města Moravská Třebová, </w:t>
      </w:r>
    </w:p>
    <w:p w:rsidR="00593DB7" w:rsidRDefault="0018061C">
      <w:pPr>
        <w:pStyle w:val="norma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se sídlem: Svitavská 18, 571 01 Moravská Třebová</w:t>
      </w:r>
    </w:p>
    <w:p w:rsidR="00593DB7" w:rsidRDefault="0018061C">
      <w:pPr>
        <w:pStyle w:val="norma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IČ: 371769</w:t>
      </w:r>
    </w:p>
    <w:p w:rsidR="00593DB7" w:rsidRDefault="0018061C">
      <w:pPr>
        <w:pStyle w:val="norma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zastoupené MgA. Marií Blažkovou, ředitelkou</w:t>
      </w:r>
    </w:p>
    <w:p w:rsidR="00593DB7" w:rsidRDefault="00593DB7">
      <w:pPr>
        <w:pStyle w:val="normal"/>
        <w:pBdr>
          <w:top w:val="nil"/>
          <w:left w:val="nil"/>
          <w:bottom w:val="nil"/>
          <w:right w:val="nil"/>
          <w:between w:val="nil"/>
        </w:pBdr>
        <w:rPr>
          <w:rFonts w:ascii="Calibri" w:eastAsia="Calibri" w:hAnsi="Calibri" w:cs="Calibri"/>
          <w:color w:val="000000"/>
          <w:sz w:val="24"/>
          <w:szCs w:val="24"/>
        </w:rPr>
      </w:pPr>
    </w:p>
    <w:p w:rsidR="00593DB7" w:rsidRDefault="0018061C">
      <w:pPr>
        <w:pStyle w:val="norma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dále jen </w:t>
      </w:r>
      <w:r>
        <w:rPr>
          <w:rFonts w:ascii="Calibri" w:eastAsia="Calibri" w:hAnsi="Calibri" w:cs="Calibri"/>
          <w:b/>
          <w:color w:val="000000"/>
          <w:sz w:val="24"/>
          <w:szCs w:val="24"/>
        </w:rPr>
        <w:t xml:space="preserve">„objednatel“, </w:t>
      </w:r>
    </w:p>
    <w:p w:rsidR="00593DB7" w:rsidRDefault="00593DB7">
      <w:pPr>
        <w:pStyle w:val="normal"/>
        <w:pBdr>
          <w:top w:val="nil"/>
          <w:left w:val="nil"/>
          <w:bottom w:val="nil"/>
          <w:right w:val="nil"/>
          <w:between w:val="nil"/>
        </w:pBdr>
        <w:rPr>
          <w:rFonts w:ascii="Calibri" w:eastAsia="Calibri" w:hAnsi="Calibri" w:cs="Calibri"/>
          <w:color w:val="000000"/>
          <w:sz w:val="24"/>
          <w:szCs w:val="24"/>
        </w:rPr>
      </w:pPr>
    </w:p>
    <w:p w:rsidR="00593DB7" w:rsidRDefault="0018061C">
      <w:pPr>
        <w:pStyle w:val="norma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a</w:t>
      </w:r>
    </w:p>
    <w:p w:rsidR="00593DB7" w:rsidRDefault="00593DB7">
      <w:pPr>
        <w:pStyle w:val="normal"/>
        <w:pBdr>
          <w:top w:val="nil"/>
          <w:left w:val="nil"/>
          <w:bottom w:val="nil"/>
          <w:right w:val="nil"/>
          <w:between w:val="nil"/>
        </w:pBdr>
        <w:rPr>
          <w:rFonts w:ascii="Calibri" w:eastAsia="Calibri" w:hAnsi="Calibri" w:cs="Calibri"/>
          <w:color w:val="000000"/>
          <w:sz w:val="24"/>
          <w:szCs w:val="24"/>
        </w:rPr>
      </w:pPr>
    </w:p>
    <w:p w:rsidR="00593DB7" w:rsidRDefault="0018061C">
      <w:pPr>
        <w:pStyle w:val="norma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2.</w:t>
      </w:r>
    </w:p>
    <w:p w:rsidR="00593DB7" w:rsidRDefault="0018061C">
      <w:pPr>
        <w:pStyle w:val="norma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Moravská gobelínová manufaktura, spol. s r.o.</w:t>
      </w:r>
      <w:r>
        <w:rPr>
          <w:rFonts w:ascii="Calibri" w:eastAsia="Calibri" w:hAnsi="Calibri" w:cs="Calibri"/>
          <w:color w:val="000000"/>
          <w:sz w:val="24"/>
          <w:szCs w:val="24"/>
        </w:rPr>
        <w:br/>
        <w:t>Husova 364/4, 757 01 Valašské Meziříčí</w:t>
      </w:r>
    </w:p>
    <w:p w:rsidR="00593DB7" w:rsidRDefault="0018061C">
      <w:pPr>
        <w:pStyle w:val="norma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IČ: 42866171</w:t>
      </w:r>
    </w:p>
    <w:p w:rsidR="00593DB7" w:rsidRDefault="0018061C">
      <w:pPr>
        <w:pStyle w:val="norma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Č.LIC: 10225/94/S1</w:t>
      </w:r>
    </w:p>
    <w:p w:rsidR="00593DB7" w:rsidRDefault="0018061C">
      <w:pPr>
        <w:pStyle w:val="norma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zastoupená ak. mal. Janem Strýčkem</w:t>
      </w:r>
    </w:p>
    <w:p w:rsidR="00593DB7" w:rsidRDefault="0018061C">
      <w:pPr>
        <w:pStyle w:val="norma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dále jen</w:t>
      </w:r>
      <w:r>
        <w:rPr>
          <w:rFonts w:ascii="Calibri" w:eastAsia="Calibri" w:hAnsi="Calibri" w:cs="Calibri"/>
          <w:b/>
          <w:color w:val="000000"/>
          <w:sz w:val="24"/>
          <w:szCs w:val="24"/>
        </w:rPr>
        <w:t xml:space="preserve"> „zhotovitel“,</w:t>
      </w:r>
    </w:p>
    <w:p w:rsidR="00593DB7" w:rsidRDefault="00593DB7">
      <w:pPr>
        <w:pStyle w:val="normal"/>
        <w:keepNext/>
        <w:pBdr>
          <w:top w:val="nil"/>
          <w:left w:val="nil"/>
          <w:bottom w:val="nil"/>
          <w:right w:val="nil"/>
          <w:between w:val="nil"/>
        </w:pBdr>
        <w:jc w:val="center"/>
        <w:rPr>
          <w:rFonts w:ascii="Calibri" w:eastAsia="Calibri" w:hAnsi="Calibri" w:cs="Calibri"/>
          <w:color w:val="000000"/>
          <w:sz w:val="24"/>
          <w:szCs w:val="24"/>
        </w:rPr>
      </w:pPr>
    </w:p>
    <w:p w:rsidR="00593DB7" w:rsidRDefault="00593DB7">
      <w:pPr>
        <w:pStyle w:val="normal"/>
        <w:keepNext/>
        <w:pBdr>
          <w:top w:val="nil"/>
          <w:left w:val="nil"/>
          <w:bottom w:val="nil"/>
          <w:right w:val="nil"/>
          <w:between w:val="nil"/>
        </w:pBdr>
        <w:jc w:val="center"/>
        <w:rPr>
          <w:rFonts w:ascii="Calibri" w:eastAsia="Calibri" w:hAnsi="Calibri" w:cs="Calibri"/>
          <w:color w:val="000000"/>
          <w:sz w:val="24"/>
          <w:szCs w:val="24"/>
        </w:rPr>
      </w:pPr>
    </w:p>
    <w:p w:rsidR="00593DB7" w:rsidRDefault="0018061C">
      <w:pPr>
        <w:pStyle w:val="normal"/>
        <w:keepNext/>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4"/>
          <w:szCs w:val="24"/>
        </w:rPr>
        <w:t>P</w:t>
      </w:r>
      <w:r>
        <w:rPr>
          <w:rFonts w:ascii="Calibri" w:eastAsia="Calibri" w:hAnsi="Calibri" w:cs="Calibri"/>
          <w:b/>
          <w:sz w:val="24"/>
          <w:szCs w:val="24"/>
        </w:rPr>
        <w:t>REAMBULE</w:t>
      </w:r>
      <w:r>
        <w:rPr>
          <w:rFonts w:ascii="Calibri" w:eastAsia="Calibri" w:hAnsi="Calibri" w:cs="Calibri"/>
          <w:b/>
          <w:color w:val="000000"/>
          <w:sz w:val="24"/>
          <w:szCs w:val="24"/>
        </w:rPr>
        <w:t>:</w:t>
      </w:r>
    </w:p>
    <w:p w:rsidR="00593DB7" w:rsidRDefault="0018061C">
      <w:pPr>
        <w:pStyle w:val="normal"/>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Smluvní strany </w:t>
      </w:r>
    </w:p>
    <w:p w:rsidR="00593DB7" w:rsidRDefault="0018061C">
      <w:pPr>
        <w:pStyle w:val="normal"/>
        <w:numPr>
          <w:ilvl w:val="0"/>
          <w:numId w:val="1"/>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prohlašují, že jsou dle příslušných právních předpisů oprávněnými subjekty provozovat činnosti, jež jsou předmětem této smlouvy, a prohlašují dále, že jsou plně způsobilé a oprávněné tuto smlouvu uzavřít a že jim není známa žádná překážka bránící v jejím podepsání.</w:t>
      </w:r>
    </w:p>
    <w:p w:rsidR="00593DB7" w:rsidRDefault="0018061C">
      <w:pPr>
        <w:pStyle w:val="normal"/>
        <w:numPr>
          <w:ilvl w:val="0"/>
          <w:numId w:val="1"/>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uzavírají tuto smlouvu o dílo, kterou se zhotovitel zavazuje k řádnému a včasnému plnění v rozsahu vymezeném předmětem smlouvy a objednatel se zavazuje k zaplacení sjednané ceny za jeho řádné a včasné provedení podle podmínek obsažených v následujících ustanoveních této smlouvy.</w:t>
      </w:r>
    </w:p>
    <w:p w:rsidR="00593DB7" w:rsidRDefault="00593DB7">
      <w:pPr>
        <w:pStyle w:val="normal"/>
        <w:pBdr>
          <w:top w:val="nil"/>
          <w:left w:val="nil"/>
          <w:bottom w:val="nil"/>
          <w:right w:val="nil"/>
          <w:between w:val="nil"/>
        </w:pBdr>
        <w:rPr>
          <w:color w:val="000000"/>
          <w:sz w:val="24"/>
          <w:szCs w:val="24"/>
        </w:rPr>
      </w:pPr>
    </w:p>
    <w:p w:rsidR="00593DB7" w:rsidRDefault="00593DB7">
      <w:pPr>
        <w:pStyle w:val="normal"/>
        <w:pBdr>
          <w:top w:val="nil"/>
          <w:left w:val="nil"/>
          <w:bottom w:val="nil"/>
          <w:right w:val="nil"/>
          <w:between w:val="nil"/>
        </w:pBdr>
        <w:rPr>
          <w:color w:val="000000"/>
          <w:sz w:val="24"/>
          <w:szCs w:val="24"/>
        </w:rPr>
      </w:pPr>
    </w:p>
    <w:p w:rsidR="00593DB7" w:rsidRDefault="00593DB7">
      <w:pPr>
        <w:pStyle w:val="normal"/>
        <w:pBdr>
          <w:top w:val="nil"/>
          <w:left w:val="nil"/>
          <w:bottom w:val="nil"/>
          <w:right w:val="nil"/>
          <w:between w:val="nil"/>
        </w:pBdr>
        <w:rPr>
          <w:color w:val="000000"/>
          <w:sz w:val="24"/>
          <w:szCs w:val="24"/>
        </w:rPr>
      </w:pPr>
    </w:p>
    <w:p w:rsidR="00593DB7" w:rsidRDefault="0018061C">
      <w:pPr>
        <w:pStyle w:val="normal"/>
        <w:keepNext/>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4"/>
          <w:szCs w:val="24"/>
        </w:rPr>
        <w:lastRenderedPageBreak/>
        <w:t>I.</w:t>
      </w:r>
    </w:p>
    <w:p w:rsidR="00593DB7" w:rsidRDefault="0018061C">
      <w:pPr>
        <w:pStyle w:val="normal"/>
        <w:keepNext/>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PŘEDMĚT SMLOUVY</w:t>
      </w:r>
    </w:p>
    <w:p w:rsidR="00593DB7" w:rsidRDefault="0018061C">
      <w:pPr>
        <w:pStyle w:val="normal"/>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Předmětem této smlouvy je závazek zhotovitele provést pro objednatele na svůj náklad a nebezpečí pro objednatele za podmínek níže uvedených dílo: </w:t>
      </w:r>
    </w:p>
    <w:p w:rsidR="00593DB7" w:rsidRDefault="0018061C">
      <w:pPr>
        <w:pStyle w:val="normal"/>
        <w:pBdr>
          <w:top w:val="nil"/>
          <w:left w:val="nil"/>
          <w:bottom w:val="nil"/>
          <w:right w:val="nil"/>
          <w:between w:val="nil"/>
        </w:pBdr>
        <w:ind w:left="360"/>
        <w:jc w:val="both"/>
        <w:rPr>
          <w:rFonts w:ascii="Calibri" w:eastAsia="Calibri" w:hAnsi="Calibri" w:cs="Calibri"/>
          <w:color w:val="000000"/>
          <w:sz w:val="24"/>
          <w:szCs w:val="24"/>
        </w:rPr>
      </w:pPr>
      <w:r>
        <w:rPr>
          <w:rFonts w:ascii="Calibri" w:eastAsia="Calibri" w:hAnsi="Calibri" w:cs="Calibri"/>
          <w:b/>
          <w:color w:val="000000"/>
          <w:sz w:val="24"/>
          <w:szCs w:val="24"/>
        </w:rPr>
        <w:t xml:space="preserve">Restaurování tapiserie Ifigenie u Taurů </w:t>
      </w:r>
      <w:r>
        <w:rPr>
          <w:rFonts w:ascii="Calibri" w:eastAsia="Calibri" w:hAnsi="Calibri" w:cs="Calibri"/>
          <w:color w:val="000000"/>
          <w:sz w:val="24"/>
          <w:szCs w:val="24"/>
        </w:rPr>
        <w:t xml:space="preserve">ze sbírky Městského muzea v Moravské Třebové, evidenční č. U 333 (zapsané v Centrální evidenci sbírek při Ministerstvu kultury ČR, podsbírka </w:t>
      </w:r>
      <w:r>
        <w:rPr>
          <w:rFonts w:ascii="Calibri" w:eastAsia="Calibri" w:hAnsi="Calibri" w:cs="Calibri"/>
          <w:sz w:val="24"/>
          <w:szCs w:val="24"/>
        </w:rPr>
        <w:t>výtvarného umění</w:t>
      </w:r>
      <w:r>
        <w:rPr>
          <w:rFonts w:ascii="Calibri" w:eastAsia="Calibri" w:hAnsi="Calibri" w:cs="Calibri"/>
          <w:color w:val="000000"/>
          <w:sz w:val="24"/>
          <w:szCs w:val="24"/>
        </w:rPr>
        <w:t>) (dále jen „dílo“).</w:t>
      </w:r>
    </w:p>
    <w:p w:rsidR="00593DB7" w:rsidRDefault="0018061C">
      <w:pPr>
        <w:pStyle w:val="normal"/>
        <w:pBdr>
          <w:top w:val="nil"/>
          <w:left w:val="nil"/>
          <w:bottom w:val="nil"/>
          <w:right w:val="nil"/>
          <w:between w:val="nil"/>
        </w:pBdr>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Jedná se o renesanční flanderskou tapiserii, vyrobenou kolem roku 1520, která představuje tři výjevy příběhu řecké mytologie - Ifigenie na Tauridě. Tapiserie pochází ze sbírky Ladislava </w:t>
      </w:r>
      <w:r>
        <w:rPr>
          <w:rFonts w:ascii="Calibri" w:eastAsia="Calibri" w:hAnsi="Calibri" w:cs="Calibri"/>
          <w:sz w:val="24"/>
          <w:szCs w:val="24"/>
        </w:rPr>
        <w:t>z</w:t>
      </w:r>
      <w:r>
        <w:rPr>
          <w:rFonts w:ascii="Calibri" w:eastAsia="Calibri" w:hAnsi="Calibri" w:cs="Calibri"/>
          <w:color w:val="000000"/>
          <w:sz w:val="24"/>
          <w:szCs w:val="24"/>
        </w:rPr>
        <w:t xml:space="preserve"> Boskovic.</w:t>
      </w:r>
    </w:p>
    <w:p w:rsidR="00593DB7" w:rsidRDefault="0018061C">
      <w:pPr>
        <w:pStyle w:val="norma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 xml:space="preserve">      </w:t>
      </w:r>
    </w:p>
    <w:p w:rsidR="00593DB7" w:rsidRDefault="0018061C">
      <w:pPr>
        <w:pStyle w:val="norma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4"/>
          <w:szCs w:val="24"/>
        </w:rPr>
        <w:t xml:space="preserve">Souhrnná pojistná hodnota tapiserie činí </w:t>
      </w:r>
      <w:r w:rsidR="000C2E84">
        <w:rPr>
          <w:rFonts w:ascii="Calibri" w:eastAsia="Calibri" w:hAnsi="Calibri" w:cs="Calibri"/>
          <w:b/>
          <w:sz w:val="24"/>
          <w:szCs w:val="24"/>
        </w:rPr>
        <w:t>xxxxxxxxxxxxxxx</w:t>
      </w:r>
      <w:r>
        <w:rPr>
          <w:rFonts w:ascii="Calibri" w:eastAsia="Calibri" w:hAnsi="Calibri" w:cs="Calibri"/>
          <w:b/>
          <w:color w:val="000000"/>
          <w:sz w:val="24"/>
          <w:szCs w:val="24"/>
        </w:rPr>
        <w:t>.</w:t>
      </w:r>
    </w:p>
    <w:p w:rsidR="00593DB7" w:rsidRDefault="0018061C">
      <w:pPr>
        <w:pStyle w:val="normal"/>
        <w:pBdr>
          <w:top w:val="nil"/>
          <w:left w:val="nil"/>
          <w:bottom w:val="nil"/>
          <w:right w:val="nil"/>
          <w:between w:val="nil"/>
        </w:pBdr>
        <w:tabs>
          <w:tab w:val="left" w:pos="6870"/>
        </w:tabs>
        <w:rPr>
          <w:color w:val="000000"/>
          <w:sz w:val="24"/>
          <w:szCs w:val="24"/>
        </w:rPr>
      </w:pPr>
      <w:r>
        <w:rPr>
          <w:color w:val="000000"/>
          <w:sz w:val="24"/>
          <w:szCs w:val="24"/>
        </w:rPr>
        <w:tab/>
      </w:r>
    </w:p>
    <w:p w:rsidR="00593DB7" w:rsidRDefault="0018061C">
      <w:pPr>
        <w:pStyle w:val="normal"/>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Objednatel zároveň svěřuje touto smlouvou zhotoviteli výše uvedený sbírkový předmět, za účelem realizace díla, které bude prováděno na adrese zhotovitele</w:t>
      </w:r>
      <w:r>
        <w:rPr>
          <w:rFonts w:ascii="Calibri" w:eastAsia="Calibri" w:hAnsi="Calibri" w:cs="Calibri"/>
          <w:b/>
          <w:color w:val="000000"/>
          <w:sz w:val="24"/>
          <w:szCs w:val="24"/>
        </w:rPr>
        <w:t xml:space="preserve">: </w:t>
      </w:r>
      <w:r>
        <w:rPr>
          <w:rFonts w:ascii="Calibri" w:eastAsia="Calibri" w:hAnsi="Calibri" w:cs="Calibri"/>
          <w:color w:val="000000"/>
          <w:sz w:val="24"/>
          <w:szCs w:val="24"/>
        </w:rPr>
        <w:t>Moravská gobelínová manufaktura, spol. s r.o., Husova 364/4, 757 01 Valašské Meziříčí</w:t>
      </w:r>
      <w:r>
        <w:rPr>
          <w:rFonts w:ascii="Calibri" w:eastAsia="Calibri" w:hAnsi="Calibri" w:cs="Calibri"/>
          <w:color w:val="000000"/>
          <w:sz w:val="24"/>
          <w:szCs w:val="24"/>
        </w:rPr>
        <w:br/>
      </w:r>
    </w:p>
    <w:p w:rsidR="00593DB7" w:rsidRDefault="0018061C">
      <w:pPr>
        <w:pStyle w:val="normal"/>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Zhotovitel není oprávněný bez písemného souhlasu objednatele se svěřenými předměty jakýmkoliv způsobem disponovat mimo účel stanovený v článku II, zejména je nesmí přemisťovat, přenechat k užívání třetí osobě, pořizovat jejich fotografické snímky pro jiné účely, než je uvedeno v článku II, nebo umožnit fotografování či filmování svěřených předmětů jinému.</w:t>
      </w:r>
    </w:p>
    <w:p w:rsidR="00593DB7" w:rsidRDefault="00593DB7">
      <w:pPr>
        <w:pStyle w:val="normal"/>
        <w:pBdr>
          <w:top w:val="nil"/>
          <w:left w:val="nil"/>
          <w:bottom w:val="nil"/>
          <w:right w:val="nil"/>
          <w:between w:val="nil"/>
        </w:pBdr>
        <w:ind w:left="360"/>
        <w:jc w:val="both"/>
        <w:rPr>
          <w:rFonts w:ascii="Calibri" w:eastAsia="Calibri" w:hAnsi="Calibri" w:cs="Calibri"/>
          <w:color w:val="000000"/>
          <w:sz w:val="24"/>
          <w:szCs w:val="24"/>
        </w:rPr>
      </w:pPr>
    </w:p>
    <w:p w:rsidR="00593DB7" w:rsidRDefault="0018061C">
      <w:pPr>
        <w:pStyle w:val="normal"/>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Svěření se sjednává na dobu určitou </w:t>
      </w:r>
      <w:r>
        <w:rPr>
          <w:rFonts w:ascii="Calibri" w:eastAsia="Calibri" w:hAnsi="Calibri" w:cs="Calibri"/>
          <w:b/>
          <w:color w:val="000000"/>
          <w:sz w:val="24"/>
          <w:szCs w:val="24"/>
        </w:rPr>
        <w:t>od</w:t>
      </w:r>
      <w:r>
        <w:rPr>
          <w:rFonts w:ascii="Calibri" w:eastAsia="Calibri" w:hAnsi="Calibri" w:cs="Calibri"/>
          <w:color w:val="000000"/>
          <w:sz w:val="24"/>
          <w:szCs w:val="24"/>
        </w:rPr>
        <w:t xml:space="preserve"> </w:t>
      </w:r>
      <w:r>
        <w:rPr>
          <w:rFonts w:ascii="Calibri" w:eastAsia="Calibri" w:hAnsi="Calibri" w:cs="Calibri"/>
          <w:b/>
          <w:color w:val="000000"/>
          <w:sz w:val="24"/>
          <w:szCs w:val="24"/>
        </w:rPr>
        <w:t>převzetí díla do 30. 4. 2021</w:t>
      </w:r>
    </w:p>
    <w:p w:rsidR="00593DB7" w:rsidRDefault="00593DB7">
      <w:pPr>
        <w:pStyle w:val="normal"/>
        <w:pBdr>
          <w:top w:val="nil"/>
          <w:left w:val="nil"/>
          <w:bottom w:val="nil"/>
          <w:right w:val="nil"/>
          <w:between w:val="nil"/>
        </w:pBdr>
        <w:ind w:left="360"/>
        <w:jc w:val="both"/>
        <w:rPr>
          <w:rFonts w:ascii="Calibri" w:eastAsia="Calibri" w:hAnsi="Calibri" w:cs="Calibri"/>
          <w:color w:val="000000"/>
          <w:sz w:val="24"/>
          <w:szCs w:val="24"/>
        </w:rPr>
      </w:pPr>
    </w:p>
    <w:p w:rsidR="00593DB7" w:rsidRDefault="0018061C">
      <w:pPr>
        <w:pStyle w:val="normal"/>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Restaurování bude probíhat ve 2 etapách, první etapa bude ukončena </w:t>
      </w:r>
      <w:r>
        <w:rPr>
          <w:rFonts w:ascii="Calibri" w:eastAsia="Calibri" w:hAnsi="Calibri" w:cs="Calibri"/>
          <w:b/>
          <w:color w:val="000000"/>
          <w:sz w:val="24"/>
          <w:szCs w:val="24"/>
        </w:rPr>
        <w:t xml:space="preserve">do </w:t>
      </w:r>
      <w:r>
        <w:rPr>
          <w:rFonts w:ascii="Calibri" w:eastAsia="Calibri" w:hAnsi="Calibri" w:cs="Calibri"/>
          <w:b/>
          <w:sz w:val="24"/>
          <w:szCs w:val="24"/>
        </w:rPr>
        <w:t>15</w:t>
      </w:r>
      <w:r>
        <w:rPr>
          <w:rFonts w:ascii="Calibri" w:eastAsia="Calibri" w:hAnsi="Calibri" w:cs="Calibri"/>
          <w:b/>
          <w:color w:val="000000"/>
          <w:sz w:val="24"/>
          <w:szCs w:val="24"/>
        </w:rPr>
        <w:t xml:space="preserve">. 12. 2020 </w:t>
      </w:r>
      <w:r>
        <w:rPr>
          <w:rFonts w:ascii="Calibri" w:eastAsia="Calibri" w:hAnsi="Calibri" w:cs="Calibri"/>
          <w:color w:val="000000"/>
          <w:sz w:val="24"/>
          <w:szCs w:val="24"/>
        </w:rPr>
        <w:t>a</w:t>
      </w:r>
      <w:r>
        <w:rPr>
          <w:rFonts w:ascii="Calibri" w:eastAsia="Calibri" w:hAnsi="Calibri" w:cs="Calibri"/>
          <w:b/>
          <w:color w:val="000000"/>
          <w:sz w:val="24"/>
          <w:szCs w:val="24"/>
        </w:rPr>
        <w:t xml:space="preserve"> </w:t>
      </w:r>
      <w:r>
        <w:rPr>
          <w:rFonts w:ascii="Calibri" w:eastAsia="Calibri" w:hAnsi="Calibri" w:cs="Calibri"/>
          <w:color w:val="000000"/>
          <w:sz w:val="24"/>
          <w:szCs w:val="24"/>
        </w:rPr>
        <w:t xml:space="preserve">druhá etapa bude dokončena do </w:t>
      </w:r>
      <w:r>
        <w:rPr>
          <w:rFonts w:ascii="Calibri" w:eastAsia="Calibri" w:hAnsi="Calibri" w:cs="Calibri"/>
          <w:b/>
          <w:color w:val="000000"/>
          <w:sz w:val="24"/>
          <w:szCs w:val="24"/>
        </w:rPr>
        <w:t>30. 4.  2021</w:t>
      </w:r>
      <w:r>
        <w:rPr>
          <w:rFonts w:ascii="Calibri" w:eastAsia="Calibri" w:hAnsi="Calibri" w:cs="Calibri"/>
          <w:color w:val="000000"/>
          <w:sz w:val="24"/>
          <w:szCs w:val="24"/>
        </w:rPr>
        <w:t xml:space="preserve">. </w:t>
      </w:r>
    </w:p>
    <w:p w:rsidR="00593DB7" w:rsidRDefault="00593DB7">
      <w:pPr>
        <w:pStyle w:val="normal"/>
        <w:pBdr>
          <w:top w:val="nil"/>
          <w:left w:val="nil"/>
          <w:bottom w:val="nil"/>
          <w:right w:val="nil"/>
          <w:between w:val="nil"/>
        </w:pBdr>
        <w:ind w:left="360"/>
        <w:jc w:val="both"/>
        <w:rPr>
          <w:rFonts w:ascii="Calibri" w:eastAsia="Calibri" w:hAnsi="Calibri" w:cs="Calibri"/>
          <w:color w:val="000000"/>
          <w:sz w:val="24"/>
          <w:szCs w:val="24"/>
        </w:rPr>
      </w:pPr>
    </w:p>
    <w:p w:rsidR="00593DB7" w:rsidRDefault="0018061C">
      <w:pPr>
        <w:pStyle w:val="normal"/>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Dobu svěření lze prodloužit písemným dodatkem k této smlouvě na základě dohody obou smluvních stran.</w:t>
      </w:r>
    </w:p>
    <w:p w:rsidR="00593DB7" w:rsidRDefault="00593DB7">
      <w:pPr>
        <w:pStyle w:val="normal"/>
        <w:pBdr>
          <w:top w:val="nil"/>
          <w:left w:val="nil"/>
          <w:bottom w:val="nil"/>
          <w:right w:val="nil"/>
          <w:between w:val="nil"/>
        </w:pBdr>
        <w:ind w:left="360"/>
        <w:jc w:val="both"/>
        <w:rPr>
          <w:rFonts w:ascii="Calibri" w:eastAsia="Calibri" w:hAnsi="Calibri" w:cs="Calibri"/>
          <w:color w:val="000000"/>
          <w:sz w:val="24"/>
          <w:szCs w:val="24"/>
          <w:highlight w:val="yellow"/>
        </w:rPr>
      </w:pPr>
    </w:p>
    <w:p w:rsidR="00593DB7" w:rsidRDefault="0018061C">
      <w:pPr>
        <w:pStyle w:val="normal"/>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Objednatel má právo odstoupením jednostranně ukončit smluvní vztah vyplývající z této smlouvy. Zhotovitel je v takovém případě povinný svěřené předměty vrátit objednateli bezodkladně nebo nejpozději do data, které strana prvá písemně straně druhé sdělí. </w:t>
      </w:r>
    </w:p>
    <w:p w:rsidR="00593DB7" w:rsidRDefault="00593DB7">
      <w:pPr>
        <w:pStyle w:val="normal"/>
        <w:pBdr>
          <w:top w:val="nil"/>
          <w:left w:val="nil"/>
          <w:bottom w:val="nil"/>
          <w:right w:val="nil"/>
          <w:between w:val="nil"/>
        </w:pBdr>
        <w:ind w:left="360"/>
        <w:jc w:val="both"/>
        <w:rPr>
          <w:rFonts w:ascii="Calibri" w:eastAsia="Calibri" w:hAnsi="Calibri" w:cs="Calibri"/>
          <w:color w:val="000000"/>
          <w:sz w:val="24"/>
          <w:szCs w:val="24"/>
        </w:rPr>
      </w:pPr>
    </w:p>
    <w:p w:rsidR="00593DB7" w:rsidRDefault="0018061C">
      <w:pPr>
        <w:pStyle w:val="normal"/>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Manipulaci s předměty, jejich balení a přepravu z místa uložení u objednatele na místo uložení u zhotovitele a zpět, zajišťuje </w:t>
      </w:r>
      <w:r>
        <w:rPr>
          <w:rFonts w:ascii="Calibri" w:eastAsia="Calibri" w:hAnsi="Calibri" w:cs="Calibri"/>
          <w:sz w:val="24"/>
          <w:szCs w:val="24"/>
        </w:rPr>
        <w:t xml:space="preserve">zhotovitel </w:t>
      </w:r>
      <w:r>
        <w:rPr>
          <w:rFonts w:ascii="Calibri" w:eastAsia="Calibri" w:hAnsi="Calibri" w:cs="Calibri"/>
          <w:color w:val="000000"/>
          <w:sz w:val="24"/>
          <w:szCs w:val="24"/>
        </w:rPr>
        <w:t>na své náklady a odpovědnost.</w:t>
      </w:r>
    </w:p>
    <w:p w:rsidR="00593DB7" w:rsidRDefault="00593DB7">
      <w:pPr>
        <w:pStyle w:val="normal"/>
        <w:pBdr>
          <w:top w:val="nil"/>
          <w:left w:val="nil"/>
          <w:bottom w:val="nil"/>
          <w:right w:val="nil"/>
          <w:between w:val="nil"/>
        </w:pBdr>
        <w:ind w:left="360"/>
        <w:jc w:val="both"/>
        <w:rPr>
          <w:rFonts w:ascii="Calibri" w:eastAsia="Calibri" w:hAnsi="Calibri" w:cs="Calibri"/>
          <w:color w:val="000000"/>
          <w:sz w:val="24"/>
          <w:szCs w:val="24"/>
        </w:rPr>
      </w:pPr>
    </w:p>
    <w:p w:rsidR="00593DB7" w:rsidRDefault="0018061C">
      <w:pPr>
        <w:pStyle w:val="normal"/>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Odpovědnost za ochranu, bezpečnost a stav svěřených předmětů nese zhotovitel po celou dobu svěření, a to až do výše jejich pojistných cen a je povinný případnou škodu objednateli uhradit v plné výši.</w:t>
      </w:r>
    </w:p>
    <w:p w:rsidR="00593DB7" w:rsidRDefault="00593DB7">
      <w:pPr>
        <w:pStyle w:val="normal"/>
        <w:pBdr>
          <w:top w:val="nil"/>
          <w:left w:val="nil"/>
          <w:bottom w:val="nil"/>
          <w:right w:val="nil"/>
          <w:between w:val="nil"/>
        </w:pBdr>
        <w:ind w:left="360"/>
        <w:jc w:val="both"/>
        <w:rPr>
          <w:rFonts w:ascii="Calibri" w:eastAsia="Calibri" w:hAnsi="Calibri" w:cs="Calibri"/>
          <w:color w:val="000000"/>
          <w:sz w:val="24"/>
          <w:szCs w:val="24"/>
        </w:rPr>
      </w:pPr>
    </w:p>
    <w:p w:rsidR="00593DB7" w:rsidRDefault="0018061C">
      <w:pPr>
        <w:pStyle w:val="normal"/>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Manipulaci s předměty související s jejich balením a balení pro transport z místa uložení objednatele na místo uložení u zhotovitele zajišťuje </w:t>
      </w:r>
      <w:r>
        <w:rPr>
          <w:rFonts w:ascii="Calibri" w:eastAsia="Calibri" w:hAnsi="Calibri" w:cs="Calibri"/>
          <w:sz w:val="24"/>
          <w:szCs w:val="24"/>
        </w:rPr>
        <w:t>zhotovitel</w:t>
      </w:r>
      <w:r>
        <w:rPr>
          <w:rFonts w:ascii="Calibri" w:eastAsia="Calibri" w:hAnsi="Calibri" w:cs="Calibri"/>
          <w:color w:val="000000"/>
          <w:sz w:val="24"/>
          <w:szCs w:val="24"/>
        </w:rPr>
        <w:t xml:space="preserve"> na své náklady. Transport předmětů z místa uložení objednatele do místa uložení u zhotovitele zajišťuje na své náklady také </w:t>
      </w:r>
      <w:r>
        <w:rPr>
          <w:rFonts w:ascii="Calibri" w:eastAsia="Calibri" w:hAnsi="Calibri" w:cs="Calibri"/>
          <w:sz w:val="24"/>
          <w:szCs w:val="24"/>
        </w:rPr>
        <w:t>zhotovitel</w:t>
      </w:r>
      <w:r>
        <w:rPr>
          <w:rFonts w:ascii="Calibri" w:eastAsia="Calibri" w:hAnsi="Calibri" w:cs="Calibri"/>
          <w:color w:val="000000"/>
          <w:sz w:val="24"/>
          <w:szCs w:val="24"/>
        </w:rPr>
        <w:t>.</w:t>
      </w:r>
    </w:p>
    <w:p w:rsidR="00593DB7" w:rsidRDefault="00593DB7">
      <w:pPr>
        <w:pStyle w:val="normal"/>
        <w:pBdr>
          <w:top w:val="nil"/>
          <w:left w:val="nil"/>
          <w:bottom w:val="nil"/>
          <w:right w:val="nil"/>
          <w:between w:val="nil"/>
        </w:pBdr>
        <w:spacing w:after="120"/>
        <w:ind w:left="360"/>
        <w:jc w:val="both"/>
        <w:rPr>
          <w:rFonts w:ascii="Calibri" w:eastAsia="Calibri" w:hAnsi="Calibri" w:cs="Calibri"/>
          <w:color w:val="000000"/>
          <w:sz w:val="24"/>
          <w:szCs w:val="24"/>
        </w:rPr>
      </w:pPr>
    </w:p>
    <w:p w:rsidR="00593DB7" w:rsidRDefault="0018061C">
      <w:pPr>
        <w:pStyle w:val="normal"/>
        <w:keepNext/>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4"/>
          <w:szCs w:val="24"/>
        </w:rPr>
        <w:lastRenderedPageBreak/>
        <w:t>II.</w:t>
      </w:r>
    </w:p>
    <w:p w:rsidR="00593DB7" w:rsidRDefault="0018061C">
      <w:pPr>
        <w:pStyle w:val="normal"/>
        <w:keepNext/>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ROZSAH DÍLA</w:t>
      </w:r>
    </w:p>
    <w:p w:rsidR="00593DB7" w:rsidRDefault="0018061C">
      <w:pPr>
        <w:pStyle w:val="normal"/>
        <w:numPr>
          <w:ilvl w:val="0"/>
          <w:numId w:val="3"/>
        </w:numPr>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4"/>
          <w:szCs w:val="24"/>
        </w:rPr>
        <w:t>Restaurování sbírkového předmětu při maximálním zachování jejich autentické materiálové a funkční podstaty podle schváleného restaurátorského záměru ze dne           14. 11. 2019 (</w:t>
      </w:r>
      <w:r>
        <w:rPr>
          <w:rFonts w:ascii="Calibri" w:eastAsia="Calibri" w:hAnsi="Calibri" w:cs="Calibri"/>
          <w:b/>
          <w:color w:val="000000"/>
          <w:sz w:val="24"/>
          <w:szCs w:val="24"/>
        </w:rPr>
        <w:t>Příloha č. 2</w:t>
      </w:r>
      <w:r>
        <w:rPr>
          <w:rFonts w:ascii="Calibri" w:eastAsia="Calibri" w:hAnsi="Calibri" w:cs="Calibri"/>
          <w:color w:val="000000"/>
          <w:sz w:val="24"/>
          <w:szCs w:val="24"/>
        </w:rPr>
        <w:t>), která je nedílnou součástí této smlouvy.</w:t>
      </w:r>
    </w:p>
    <w:p w:rsidR="00593DB7" w:rsidRDefault="0018061C">
      <w:pPr>
        <w:pStyle w:val="normal"/>
        <w:numPr>
          <w:ilvl w:val="0"/>
          <w:numId w:val="3"/>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Dokumentace průběhu restaurátorských prací v písemné a obrazové digitální formě.</w:t>
      </w:r>
    </w:p>
    <w:p w:rsidR="00593DB7" w:rsidRDefault="0018061C">
      <w:pPr>
        <w:pStyle w:val="normal"/>
        <w:numPr>
          <w:ilvl w:val="0"/>
          <w:numId w:val="3"/>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Zpracování dvou závěrečných restaurátorských zpráv, které budou zahrnovat dokumentaci průběhu restaurování dle odstavce č. 4 tohoto článku. </w:t>
      </w:r>
    </w:p>
    <w:p w:rsidR="00593DB7" w:rsidRDefault="0018061C">
      <w:pPr>
        <w:pStyle w:val="normal"/>
        <w:numPr>
          <w:ilvl w:val="0"/>
          <w:numId w:val="3"/>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Zhotovitel vypracuje 2 restaurátorské zprávy dle jednotlivých etap s těmito údaji:</w:t>
      </w:r>
    </w:p>
    <w:p w:rsidR="00593DB7" w:rsidRDefault="0018061C">
      <w:pPr>
        <w:pStyle w:val="normal"/>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údaje a popis sbírkového předmětu </w:t>
      </w:r>
    </w:p>
    <w:p w:rsidR="00593DB7" w:rsidRDefault="0018061C">
      <w:pPr>
        <w:pStyle w:val="normal"/>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stav sbírkového předmětu před restaurováním a po první etapě</w:t>
      </w:r>
    </w:p>
    <w:p w:rsidR="00593DB7" w:rsidRDefault="0018061C">
      <w:pPr>
        <w:pStyle w:val="normal"/>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restaurátorský průzkum</w:t>
      </w:r>
    </w:p>
    <w:p w:rsidR="00593DB7" w:rsidRDefault="0018061C">
      <w:pPr>
        <w:pStyle w:val="normal"/>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restaurátorský záměr</w:t>
      </w:r>
    </w:p>
    <w:p w:rsidR="00593DB7" w:rsidRDefault="0018061C">
      <w:pPr>
        <w:pStyle w:val="normal"/>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postup restaurování, včetně technologie a uvedení použitých materiálů</w:t>
      </w:r>
    </w:p>
    <w:p w:rsidR="00593DB7" w:rsidRDefault="0018061C">
      <w:pPr>
        <w:pStyle w:val="normal"/>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průběžná fotodokumentace prací při restaurování</w:t>
      </w:r>
    </w:p>
    <w:p w:rsidR="00593DB7" w:rsidRDefault="0018061C">
      <w:pPr>
        <w:pStyle w:val="normal"/>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popis předmětu po restaurování</w:t>
      </w:r>
    </w:p>
    <w:p w:rsidR="00593DB7" w:rsidRDefault="00593DB7">
      <w:pPr>
        <w:pStyle w:val="normal"/>
        <w:pBdr>
          <w:top w:val="nil"/>
          <w:left w:val="nil"/>
          <w:bottom w:val="nil"/>
          <w:right w:val="nil"/>
          <w:between w:val="nil"/>
        </w:pBdr>
        <w:ind w:left="720"/>
        <w:rPr>
          <w:rFonts w:ascii="Calibri" w:eastAsia="Calibri" w:hAnsi="Calibri" w:cs="Calibri"/>
          <w:color w:val="000000"/>
          <w:sz w:val="24"/>
          <w:szCs w:val="24"/>
        </w:rPr>
      </w:pPr>
    </w:p>
    <w:p w:rsidR="00593DB7" w:rsidRDefault="0018061C">
      <w:pPr>
        <w:pStyle w:val="normal"/>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5. </w:t>
      </w:r>
      <w:r>
        <w:rPr>
          <w:rFonts w:ascii="Calibri" w:eastAsia="Calibri" w:hAnsi="Calibri" w:cs="Calibri"/>
          <w:b/>
          <w:color w:val="000000"/>
          <w:sz w:val="24"/>
          <w:szCs w:val="24"/>
        </w:rPr>
        <w:t>Zhotovitel</w:t>
      </w:r>
      <w:r>
        <w:rPr>
          <w:rFonts w:ascii="Calibri" w:eastAsia="Calibri" w:hAnsi="Calibri" w:cs="Calibri"/>
          <w:color w:val="000000"/>
          <w:sz w:val="24"/>
          <w:szCs w:val="24"/>
        </w:rPr>
        <w:t xml:space="preserve"> </w:t>
      </w:r>
      <w:r>
        <w:rPr>
          <w:rFonts w:ascii="Calibri" w:eastAsia="Calibri" w:hAnsi="Calibri" w:cs="Calibri"/>
          <w:b/>
          <w:sz w:val="24"/>
          <w:szCs w:val="24"/>
        </w:rPr>
        <w:t>zašle</w:t>
      </w:r>
      <w:r>
        <w:rPr>
          <w:rFonts w:ascii="Calibri" w:eastAsia="Calibri" w:hAnsi="Calibri" w:cs="Calibri"/>
          <w:b/>
          <w:color w:val="000000"/>
          <w:sz w:val="24"/>
          <w:szCs w:val="24"/>
        </w:rPr>
        <w:t xml:space="preserve"> objednateli </w:t>
      </w:r>
      <w:r>
        <w:rPr>
          <w:rFonts w:ascii="Calibri" w:eastAsia="Calibri" w:hAnsi="Calibri" w:cs="Calibri"/>
          <w:b/>
          <w:sz w:val="24"/>
          <w:szCs w:val="24"/>
        </w:rPr>
        <w:t xml:space="preserve">vyhotovenou restaurátorskou zprávu ve formátu pdf. </w:t>
      </w:r>
      <w:r>
        <w:rPr>
          <w:rFonts w:ascii="Calibri" w:eastAsia="Calibri" w:hAnsi="Calibri" w:cs="Calibri"/>
          <w:b/>
          <w:color w:val="000000"/>
          <w:sz w:val="24"/>
          <w:szCs w:val="24"/>
        </w:rPr>
        <w:t xml:space="preserve"> a to na email: </w:t>
      </w:r>
      <w:hyperlink r:id="rId8">
        <w:r>
          <w:rPr>
            <w:rFonts w:ascii="Calibri" w:eastAsia="Calibri" w:hAnsi="Calibri" w:cs="Calibri"/>
            <w:b/>
            <w:color w:val="1155CC"/>
            <w:sz w:val="24"/>
            <w:szCs w:val="24"/>
            <w:u w:val="single"/>
          </w:rPr>
          <w:t>reditel@ksmt.cz</w:t>
        </w:r>
      </w:hyperlink>
      <w:r>
        <w:rPr>
          <w:rFonts w:ascii="Calibri" w:eastAsia="Calibri" w:hAnsi="Calibri" w:cs="Calibri"/>
          <w:b/>
          <w:color w:val="000000"/>
          <w:sz w:val="24"/>
          <w:szCs w:val="24"/>
        </w:rPr>
        <w:t xml:space="preserve"> a v kopii </w:t>
      </w:r>
      <w:hyperlink r:id="rId9">
        <w:r>
          <w:rPr>
            <w:rFonts w:ascii="Calibri" w:eastAsia="Calibri" w:hAnsi="Calibri" w:cs="Calibri"/>
            <w:b/>
            <w:color w:val="1155CC"/>
            <w:sz w:val="24"/>
            <w:szCs w:val="24"/>
            <w:u w:val="single"/>
          </w:rPr>
          <w:t>marhounova@ksmt.cz</w:t>
        </w:r>
      </w:hyperlink>
      <w:r>
        <w:rPr>
          <w:rFonts w:ascii="Calibri" w:eastAsia="Calibri" w:hAnsi="Calibri" w:cs="Calibri"/>
          <w:b/>
          <w:color w:val="000000"/>
          <w:sz w:val="24"/>
          <w:szCs w:val="24"/>
        </w:rPr>
        <w:t xml:space="preserve"> po</w:t>
      </w:r>
      <w:r>
        <w:rPr>
          <w:rFonts w:ascii="Calibri" w:eastAsia="Calibri" w:hAnsi="Calibri" w:cs="Calibri"/>
          <w:color w:val="000000"/>
          <w:sz w:val="24"/>
          <w:szCs w:val="24"/>
        </w:rPr>
        <w:t xml:space="preserve"> </w:t>
      </w:r>
      <w:r>
        <w:rPr>
          <w:rFonts w:ascii="Calibri" w:eastAsia="Calibri" w:hAnsi="Calibri" w:cs="Calibri"/>
          <w:b/>
          <w:sz w:val="24"/>
          <w:szCs w:val="24"/>
        </w:rPr>
        <w:t>skončení</w:t>
      </w:r>
      <w:r>
        <w:rPr>
          <w:rFonts w:ascii="Calibri" w:eastAsia="Calibri" w:hAnsi="Calibri" w:cs="Calibri"/>
          <w:b/>
          <w:color w:val="000000"/>
          <w:sz w:val="24"/>
          <w:szCs w:val="24"/>
        </w:rPr>
        <w:t xml:space="preserve"> 1. etapy</w:t>
      </w:r>
      <w:r>
        <w:rPr>
          <w:rFonts w:ascii="Calibri" w:eastAsia="Calibri" w:hAnsi="Calibri" w:cs="Calibri"/>
          <w:b/>
          <w:sz w:val="24"/>
          <w:szCs w:val="24"/>
        </w:rPr>
        <w:t>, nejpozději však 15. 12. 2020</w:t>
      </w:r>
      <w:r>
        <w:rPr>
          <w:rFonts w:ascii="Calibri" w:eastAsia="Calibri" w:hAnsi="Calibri" w:cs="Calibri"/>
          <w:color w:val="000000"/>
          <w:sz w:val="24"/>
          <w:szCs w:val="24"/>
        </w:rPr>
        <w:t xml:space="preserve">. Dále </w:t>
      </w:r>
      <w:r>
        <w:rPr>
          <w:rFonts w:ascii="Calibri" w:eastAsia="Calibri" w:hAnsi="Calibri" w:cs="Calibri"/>
          <w:sz w:val="24"/>
          <w:szCs w:val="24"/>
        </w:rPr>
        <w:t xml:space="preserve">zašle objednateli vyhotovenou restaurátorskou zprávu ve formátu pdf., a to na email: </w:t>
      </w:r>
      <w:hyperlink r:id="rId10">
        <w:r>
          <w:rPr>
            <w:rFonts w:ascii="Calibri" w:eastAsia="Calibri" w:hAnsi="Calibri" w:cs="Calibri"/>
            <w:color w:val="1155CC"/>
            <w:sz w:val="24"/>
            <w:szCs w:val="24"/>
            <w:u w:val="single"/>
          </w:rPr>
          <w:t>reditel@ksmt.cz</w:t>
        </w:r>
      </w:hyperlink>
      <w:r>
        <w:rPr>
          <w:rFonts w:ascii="Calibri" w:eastAsia="Calibri" w:hAnsi="Calibri" w:cs="Calibri"/>
          <w:sz w:val="24"/>
          <w:szCs w:val="24"/>
        </w:rPr>
        <w:t xml:space="preserve"> a v kopii </w:t>
      </w:r>
      <w:hyperlink r:id="rId11">
        <w:r>
          <w:rPr>
            <w:rFonts w:ascii="Calibri" w:eastAsia="Calibri" w:hAnsi="Calibri" w:cs="Calibri"/>
            <w:color w:val="1155CC"/>
            <w:sz w:val="24"/>
            <w:szCs w:val="24"/>
            <w:u w:val="single"/>
          </w:rPr>
          <w:t>marhounova@ksmt.cz</w:t>
        </w:r>
      </w:hyperlink>
      <w:r>
        <w:rPr>
          <w:rFonts w:ascii="Calibri" w:eastAsia="Calibri" w:hAnsi="Calibri" w:cs="Calibri"/>
          <w:sz w:val="24"/>
          <w:szCs w:val="24"/>
        </w:rPr>
        <w:t xml:space="preserve"> po skončení 2. etapy, </w:t>
      </w:r>
      <w:r>
        <w:rPr>
          <w:rFonts w:ascii="Calibri" w:eastAsia="Calibri" w:hAnsi="Calibri" w:cs="Calibri"/>
          <w:color w:val="000000"/>
          <w:sz w:val="24"/>
          <w:szCs w:val="24"/>
        </w:rPr>
        <w:t xml:space="preserve">současně s předáním dokončeného díla, nejpozději však 30. 4. 2021. </w:t>
      </w:r>
    </w:p>
    <w:p w:rsidR="00593DB7" w:rsidRDefault="00593DB7">
      <w:pPr>
        <w:pStyle w:val="normal"/>
        <w:pBdr>
          <w:top w:val="nil"/>
          <w:left w:val="nil"/>
          <w:bottom w:val="nil"/>
          <w:right w:val="nil"/>
          <w:between w:val="nil"/>
        </w:pBdr>
        <w:spacing w:after="120"/>
        <w:ind w:left="360"/>
        <w:jc w:val="both"/>
        <w:rPr>
          <w:rFonts w:ascii="Calibri" w:eastAsia="Calibri" w:hAnsi="Calibri" w:cs="Calibri"/>
          <w:color w:val="000000"/>
          <w:sz w:val="24"/>
          <w:szCs w:val="24"/>
        </w:rPr>
      </w:pPr>
    </w:p>
    <w:p w:rsidR="00593DB7" w:rsidRDefault="0018061C">
      <w:pPr>
        <w:pStyle w:val="normal"/>
        <w:keepNext/>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4"/>
          <w:szCs w:val="24"/>
        </w:rPr>
        <w:t>III.</w:t>
      </w:r>
    </w:p>
    <w:p w:rsidR="00593DB7" w:rsidRDefault="0018061C">
      <w:pPr>
        <w:pStyle w:val="normal"/>
        <w:keepNext/>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CENA DÍLA</w:t>
      </w:r>
    </w:p>
    <w:p w:rsidR="00593DB7" w:rsidRDefault="0018061C">
      <w:pPr>
        <w:pStyle w:val="normal"/>
        <w:numPr>
          <w:ilvl w:val="0"/>
          <w:numId w:val="5"/>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Smluvní strany si sjednávají cenu díla ve výši 296.900,-Kč bez DPH, DPH (15%) činí 44</w:t>
      </w:r>
      <w:r>
        <w:rPr>
          <w:rFonts w:ascii="Calibri" w:eastAsia="Calibri" w:hAnsi="Calibri" w:cs="Calibri"/>
          <w:sz w:val="24"/>
          <w:szCs w:val="24"/>
        </w:rPr>
        <w:t xml:space="preserve">.535,- </w:t>
      </w:r>
      <w:r>
        <w:rPr>
          <w:rFonts w:ascii="Calibri" w:eastAsia="Calibri" w:hAnsi="Calibri" w:cs="Calibri"/>
          <w:color w:val="000000"/>
          <w:sz w:val="24"/>
          <w:szCs w:val="24"/>
        </w:rPr>
        <w:t>Kč.</w:t>
      </w:r>
    </w:p>
    <w:p w:rsidR="00593DB7" w:rsidRDefault="0018061C">
      <w:pPr>
        <w:pStyle w:val="normal"/>
        <w:pBdr>
          <w:top w:val="nil"/>
          <w:left w:val="nil"/>
          <w:bottom w:val="nil"/>
          <w:right w:val="nil"/>
          <w:between w:val="nil"/>
        </w:pBdr>
        <w:spacing w:after="120"/>
        <w:ind w:left="360"/>
        <w:jc w:val="both"/>
        <w:rPr>
          <w:rFonts w:ascii="Calibri" w:eastAsia="Calibri" w:hAnsi="Calibri" w:cs="Calibri"/>
          <w:color w:val="000000"/>
          <w:sz w:val="24"/>
          <w:szCs w:val="24"/>
        </w:rPr>
      </w:pPr>
      <w:r>
        <w:rPr>
          <w:rFonts w:ascii="Calibri" w:eastAsia="Calibri" w:hAnsi="Calibri" w:cs="Calibri"/>
          <w:b/>
          <w:color w:val="000000"/>
          <w:sz w:val="24"/>
          <w:szCs w:val="24"/>
        </w:rPr>
        <w:t>Celkem: 341.435</w:t>
      </w:r>
      <w:r>
        <w:rPr>
          <w:rFonts w:ascii="Calibri" w:eastAsia="Calibri" w:hAnsi="Calibri" w:cs="Calibri"/>
          <w:b/>
          <w:sz w:val="24"/>
          <w:szCs w:val="24"/>
          <w:highlight w:val="white"/>
        </w:rPr>
        <w:t>,-</w:t>
      </w:r>
      <w:r>
        <w:rPr>
          <w:rFonts w:ascii="Calibri" w:eastAsia="Calibri" w:hAnsi="Calibri" w:cs="Calibri"/>
          <w:b/>
          <w:color w:val="000000"/>
          <w:sz w:val="24"/>
          <w:szCs w:val="24"/>
          <w:highlight w:val="white"/>
        </w:rPr>
        <w:t xml:space="preserve"> </w:t>
      </w:r>
      <w:r>
        <w:rPr>
          <w:rFonts w:ascii="Calibri" w:eastAsia="Calibri" w:hAnsi="Calibri" w:cs="Calibri"/>
          <w:b/>
          <w:color w:val="000000"/>
          <w:sz w:val="24"/>
          <w:szCs w:val="24"/>
        </w:rPr>
        <w:t xml:space="preserve">Kč. </w:t>
      </w:r>
    </w:p>
    <w:p w:rsidR="00593DB7" w:rsidRDefault="0018061C">
      <w:pPr>
        <w:pStyle w:val="normal"/>
        <w:numPr>
          <w:ilvl w:val="0"/>
          <w:numId w:val="5"/>
        </w:numPr>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4"/>
          <w:szCs w:val="24"/>
        </w:rPr>
        <w:t>Cena díla bude rozdělena do dvou plateb</w:t>
      </w:r>
      <w:r>
        <w:rPr>
          <w:rFonts w:ascii="Calibri" w:eastAsia="Calibri" w:hAnsi="Calibri" w:cs="Calibri"/>
          <w:sz w:val="24"/>
          <w:szCs w:val="24"/>
        </w:rPr>
        <w:t xml:space="preserve"> v návaznosti na ukončení jednotlivých etap.</w:t>
      </w:r>
      <w:r>
        <w:rPr>
          <w:rFonts w:ascii="Calibri" w:eastAsia="Calibri" w:hAnsi="Calibri" w:cs="Calibri"/>
          <w:color w:val="000000"/>
          <w:sz w:val="24"/>
          <w:szCs w:val="24"/>
        </w:rPr>
        <w:t xml:space="preserve"> </w:t>
      </w:r>
      <w:r>
        <w:rPr>
          <w:rFonts w:ascii="Calibri" w:eastAsia="Calibri" w:hAnsi="Calibri" w:cs="Calibri"/>
          <w:sz w:val="24"/>
          <w:szCs w:val="24"/>
        </w:rPr>
        <w:t>Cena bude z</w:t>
      </w:r>
      <w:r>
        <w:rPr>
          <w:rFonts w:ascii="Calibri" w:eastAsia="Calibri" w:hAnsi="Calibri" w:cs="Calibri"/>
          <w:color w:val="000000"/>
          <w:sz w:val="24"/>
          <w:szCs w:val="24"/>
        </w:rPr>
        <w:t>aplacena na účet zhotovitele, do 30 dnů ode dne doručení daňového dokladu objednateli.</w:t>
      </w:r>
    </w:p>
    <w:p w:rsidR="00593DB7" w:rsidRDefault="0018061C">
      <w:pPr>
        <w:pStyle w:val="normal"/>
        <w:numPr>
          <w:ilvl w:val="0"/>
          <w:numId w:val="5"/>
        </w:numPr>
        <w:pBdr>
          <w:top w:val="nil"/>
          <w:left w:val="nil"/>
          <w:bottom w:val="nil"/>
          <w:right w:val="nil"/>
          <w:between w:val="nil"/>
        </w:pBdr>
        <w:spacing w:after="120"/>
        <w:jc w:val="both"/>
        <w:rPr>
          <w:rFonts w:ascii="Calibri" w:eastAsia="Calibri" w:hAnsi="Calibri" w:cs="Calibri"/>
          <w:b/>
          <w:sz w:val="24"/>
          <w:szCs w:val="24"/>
        </w:rPr>
      </w:pPr>
      <w:r>
        <w:rPr>
          <w:rFonts w:ascii="Calibri" w:eastAsia="Calibri" w:hAnsi="Calibri" w:cs="Calibri"/>
          <w:b/>
          <w:sz w:val="24"/>
          <w:szCs w:val="24"/>
        </w:rPr>
        <w:t xml:space="preserve">Faktura (daňový doklad) za ukončení 1. etapy prací musí být vystavena a obratem zaslána objednateli v den ukončení této etapy, tedy nejpozději dne 15. 12. 2020 na emailovou adresu: </w:t>
      </w:r>
      <w:hyperlink r:id="rId12">
        <w:r>
          <w:rPr>
            <w:rFonts w:ascii="Calibri" w:eastAsia="Calibri" w:hAnsi="Calibri" w:cs="Calibri"/>
            <w:b/>
            <w:color w:val="1155CC"/>
            <w:sz w:val="24"/>
            <w:szCs w:val="24"/>
            <w:u w:val="single"/>
          </w:rPr>
          <w:t>dvorakova@ksmt.cz</w:t>
        </w:r>
      </w:hyperlink>
      <w:r>
        <w:rPr>
          <w:rFonts w:ascii="Calibri" w:eastAsia="Calibri" w:hAnsi="Calibri" w:cs="Calibri"/>
          <w:b/>
          <w:sz w:val="24"/>
          <w:szCs w:val="24"/>
        </w:rPr>
        <w:t xml:space="preserve">, v kopii </w:t>
      </w:r>
      <w:hyperlink r:id="rId13">
        <w:r>
          <w:rPr>
            <w:rFonts w:ascii="Calibri" w:eastAsia="Calibri" w:hAnsi="Calibri" w:cs="Calibri"/>
            <w:b/>
            <w:color w:val="1155CC"/>
            <w:sz w:val="24"/>
            <w:szCs w:val="24"/>
            <w:u w:val="single"/>
          </w:rPr>
          <w:t>reditel@ksmt.cz</w:t>
        </w:r>
      </w:hyperlink>
      <w:r>
        <w:rPr>
          <w:rFonts w:ascii="Calibri" w:eastAsia="Calibri" w:hAnsi="Calibri" w:cs="Calibri"/>
          <w:b/>
          <w:sz w:val="24"/>
          <w:szCs w:val="24"/>
        </w:rPr>
        <w:t xml:space="preserve"> .</w:t>
      </w:r>
    </w:p>
    <w:p w:rsidR="00593DB7" w:rsidRDefault="0018061C">
      <w:pPr>
        <w:pStyle w:val="normal"/>
        <w:numPr>
          <w:ilvl w:val="0"/>
          <w:numId w:val="5"/>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Každá faktura (daňový doklad) musí v souladu s platnou právní úpravou (zejm. ust. § 28 zákona č. 235/2004 Sb. v platném znění) obsahovat mimo jiné tyto náležitosti: </w:t>
      </w:r>
    </w:p>
    <w:p w:rsidR="00593DB7" w:rsidRDefault="0018061C">
      <w:pPr>
        <w:pStyle w:val="normal"/>
        <w:numPr>
          <w:ilvl w:val="0"/>
          <w:numId w:val="6"/>
        </w:numPr>
        <w:pBdr>
          <w:top w:val="nil"/>
          <w:left w:val="nil"/>
          <w:bottom w:val="nil"/>
          <w:right w:val="nil"/>
          <w:between w:val="nil"/>
        </w:pBdr>
        <w:ind w:left="851"/>
        <w:jc w:val="both"/>
        <w:rPr>
          <w:rFonts w:ascii="Calibri" w:eastAsia="Calibri" w:hAnsi="Calibri" w:cs="Calibri"/>
          <w:color w:val="000000"/>
          <w:sz w:val="24"/>
          <w:szCs w:val="24"/>
        </w:rPr>
      </w:pPr>
      <w:r>
        <w:rPr>
          <w:rFonts w:ascii="Calibri" w:eastAsia="Calibri" w:hAnsi="Calibri" w:cs="Calibri"/>
          <w:color w:val="000000"/>
          <w:sz w:val="24"/>
          <w:szCs w:val="24"/>
        </w:rPr>
        <w:t>označení: daňový doklad číslo</w:t>
      </w:r>
    </w:p>
    <w:p w:rsidR="00593DB7" w:rsidRDefault="0018061C">
      <w:pPr>
        <w:pStyle w:val="normal"/>
        <w:numPr>
          <w:ilvl w:val="0"/>
          <w:numId w:val="6"/>
        </w:numPr>
        <w:pBdr>
          <w:top w:val="nil"/>
          <w:left w:val="nil"/>
          <w:bottom w:val="nil"/>
          <w:right w:val="nil"/>
          <w:between w:val="nil"/>
        </w:pBdr>
        <w:ind w:left="851"/>
        <w:jc w:val="both"/>
        <w:rPr>
          <w:rFonts w:ascii="Calibri" w:eastAsia="Calibri" w:hAnsi="Calibri" w:cs="Calibri"/>
          <w:color w:val="000000"/>
          <w:sz w:val="24"/>
          <w:szCs w:val="24"/>
        </w:rPr>
      </w:pPr>
      <w:r>
        <w:rPr>
          <w:rFonts w:ascii="Calibri" w:eastAsia="Calibri" w:hAnsi="Calibri" w:cs="Calibri"/>
          <w:color w:val="000000"/>
          <w:sz w:val="24"/>
          <w:szCs w:val="24"/>
        </w:rPr>
        <w:t>název a sídlo zhotovitele i objednatele</w:t>
      </w:r>
    </w:p>
    <w:p w:rsidR="00593DB7" w:rsidRDefault="0018061C">
      <w:pPr>
        <w:pStyle w:val="normal"/>
        <w:numPr>
          <w:ilvl w:val="0"/>
          <w:numId w:val="6"/>
        </w:numPr>
        <w:pBdr>
          <w:top w:val="nil"/>
          <w:left w:val="nil"/>
          <w:bottom w:val="nil"/>
          <w:right w:val="nil"/>
          <w:between w:val="nil"/>
        </w:pBdr>
        <w:ind w:left="851"/>
        <w:jc w:val="both"/>
        <w:rPr>
          <w:rFonts w:ascii="Calibri" w:eastAsia="Calibri" w:hAnsi="Calibri" w:cs="Calibri"/>
          <w:sz w:val="24"/>
          <w:szCs w:val="24"/>
        </w:rPr>
      </w:pPr>
      <w:r>
        <w:rPr>
          <w:rFonts w:ascii="Calibri" w:eastAsia="Calibri" w:hAnsi="Calibri" w:cs="Calibri"/>
          <w:sz w:val="24"/>
          <w:szCs w:val="24"/>
        </w:rPr>
        <w:t>předmět plnění, tedy “Restaurování tapiserie Ifigenie u Taurů”</w:t>
      </w:r>
    </w:p>
    <w:p w:rsidR="00593DB7" w:rsidRDefault="0018061C">
      <w:pPr>
        <w:pStyle w:val="normal"/>
        <w:numPr>
          <w:ilvl w:val="0"/>
          <w:numId w:val="6"/>
        </w:numPr>
        <w:pBdr>
          <w:top w:val="nil"/>
          <w:left w:val="nil"/>
          <w:bottom w:val="nil"/>
          <w:right w:val="nil"/>
          <w:between w:val="nil"/>
        </w:pBdr>
        <w:ind w:left="851"/>
        <w:jc w:val="both"/>
        <w:rPr>
          <w:rFonts w:ascii="Calibri" w:eastAsia="Calibri" w:hAnsi="Calibri" w:cs="Calibri"/>
          <w:color w:val="000000"/>
          <w:sz w:val="24"/>
          <w:szCs w:val="24"/>
        </w:rPr>
      </w:pPr>
      <w:r>
        <w:rPr>
          <w:rFonts w:ascii="Calibri" w:eastAsia="Calibri" w:hAnsi="Calibri" w:cs="Calibri"/>
          <w:color w:val="000000"/>
          <w:sz w:val="24"/>
          <w:szCs w:val="24"/>
        </w:rPr>
        <w:t>rozsah plnění 1. / 2. etapa</w:t>
      </w:r>
    </w:p>
    <w:p w:rsidR="00593DB7" w:rsidRDefault="0018061C">
      <w:pPr>
        <w:pStyle w:val="normal"/>
        <w:numPr>
          <w:ilvl w:val="0"/>
          <w:numId w:val="6"/>
        </w:numPr>
        <w:pBdr>
          <w:top w:val="nil"/>
          <w:left w:val="nil"/>
          <w:bottom w:val="nil"/>
          <w:right w:val="nil"/>
          <w:between w:val="nil"/>
        </w:pBdr>
        <w:ind w:left="851"/>
        <w:jc w:val="both"/>
        <w:rPr>
          <w:rFonts w:ascii="Calibri" w:eastAsia="Calibri" w:hAnsi="Calibri" w:cs="Calibri"/>
          <w:color w:val="000000"/>
          <w:sz w:val="24"/>
          <w:szCs w:val="24"/>
        </w:rPr>
      </w:pPr>
      <w:r>
        <w:rPr>
          <w:rFonts w:ascii="Calibri" w:eastAsia="Calibri" w:hAnsi="Calibri" w:cs="Calibri"/>
          <w:color w:val="000000"/>
          <w:sz w:val="24"/>
          <w:szCs w:val="24"/>
        </w:rPr>
        <w:t xml:space="preserve">číslo smlouvy </w:t>
      </w:r>
      <w:r>
        <w:rPr>
          <w:rFonts w:ascii="Calibri" w:eastAsia="Calibri" w:hAnsi="Calibri" w:cs="Calibri"/>
          <w:sz w:val="24"/>
          <w:szCs w:val="24"/>
        </w:rPr>
        <w:t>“č. S2020/87”</w:t>
      </w:r>
    </w:p>
    <w:p w:rsidR="00593DB7" w:rsidRDefault="0018061C">
      <w:pPr>
        <w:pStyle w:val="normal"/>
        <w:numPr>
          <w:ilvl w:val="0"/>
          <w:numId w:val="6"/>
        </w:numPr>
        <w:pBdr>
          <w:top w:val="nil"/>
          <w:left w:val="nil"/>
          <w:bottom w:val="nil"/>
          <w:right w:val="nil"/>
          <w:between w:val="nil"/>
        </w:pBdr>
        <w:ind w:left="851"/>
        <w:jc w:val="both"/>
        <w:rPr>
          <w:rFonts w:ascii="Calibri" w:eastAsia="Calibri" w:hAnsi="Calibri" w:cs="Calibri"/>
          <w:color w:val="000000"/>
          <w:sz w:val="24"/>
          <w:szCs w:val="24"/>
        </w:rPr>
      </w:pPr>
      <w:r>
        <w:rPr>
          <w:rFonts w:ascii="Calibri" w:eastAsia="Calibri" w:hAnsi="Calibri" w:cs="Calibri"/>
          <w:color w:val="000000"/>
          <w:sz w:val="24"/>
          <w:szCs w:val="24"/>
        </w:rPr>
        <w:t>bankovní spojení zhotovitele</w:t>
      </w:r>
    </w:p>
    <w:p w:rsidR="00593DB7" w:rsidRDefault="0018061C">
      <w:pPr>
        <w:pStyle w:val="normal"/>
        <w:numPr>
          <w:ilvl w:val="0"/>
          <w:numId w:val="6"/>
        </w:numPr>
        <w:pBdr>
          <w:top w:val="nil"/>
          <w:left w:val="nil"/>
          <w:bottom w:val="nil"/>
          <w:right w:val="nil"/>
          <w:between w:val="nil"/>
        </w:pBdr>
        <w:ind w:left="851"/>
        <w:jc w:val="both"/>
        <w:rPr>
          <w:rFonts w:ascii="Calibri" w:eastAsia="Calibri" w:hAnsi="Calibri" w:cs="Calibri"/>
          <w:color w:val="000000"/>
          <w:sz w:val="24"/>
          <w:szCs w:val="24"/>
        </w:rPr>
      </w:pPr>
      <w:r>
        <w:rPr>
          <w:rFonts w:ascii="Calibri" w:eastAsia="Calibri" w:hAnsi="Calibri" w:cs="Calibri"/>
          <w:color w:val="000000"/>
          <w:sz w:val="24"/>
          <w:szCs w:val="24"/>
        </w:rPr>
        <w:t>fakturovanou částku</w:t>
      </w:r>
    </w:p>
    <w:p w:rsidR="00593DB7" w:rsidRDefault="0018061C">
      <w:pPr>
        <w:pStyle w:val="normal"/>
        <w:numPr>
          <w:ilvl w:val="0"/>
          <w:numId w:val="6"/>
        </w:numPr>
        <w:pBdr>
          <w:top w:val="nil"/>
          <w:left w:val="nil"/>
          <w:bottom w:val="nil"/>
          <w:right w:val="nil"/>
          <w:between w:val="nil"/>
        </w:pBdr>
        <w:ind w:left="851"/>
        <w:jc w:val="both"/>
        <w:rPr>
          <w:rFonts w:ascii="Calibri" w:eastAsia="Calibri" w:hAnsi="Calibri" w:cs="Calibri"/>
          <w:color w:val="000000"/>
          <w:sz w:val="24"/>
          <w:szCs w:val="24"/>
        </w:rPr>
      </w:pPr>
      <w:r>
        <w:rPr>
          <w:rFonts w:ascii="Calibri" w:eastAsia="Calibri" w:hAnsi="Calibri" w:cs="Calibri"/>
          <w:color w:val="000000"/>
          <w:sz w:val="24"/>
          <w:szCs w:val="24"/>
        </w:rPr>
        <w:t>označení díla a rozpis provedených prací</w:t>
      </w:r>
    </w:p>
    <w:p w:rsidR="00593DB7" w:rsidRDefault="0018061C">
      <w:pPr>
        <w:pStyle w:val="normal"/>
        <w:numPr>
          <w:ilvl w:val="0"/>
          <w:numId w:val="6"/>
        </w:numPr>
        <w:pBdr>
          <w:top w:val="nil"/>
          <w:left w:val="nil"/>
          <w:bottom w:val="nil"/>
          <w:right w:val="nil"/>
          <w:between w:val="nil"/>
        </w:pBdr>
        <w:ind w:left="851"/>
        <w:jc w:val="both"/>
        <w:rPr>
          <w:rFonts w:ascii="Calibri" w:eastAsia="Calibri" w:hAnsi="Calibri" w:cs="Calibri"/>
          <w:color w:val="000000"/>
          <w:sz w:val="24"/>
          <w:szCs w:val="24"/>
        </w:rPr>
      </w:pPr>
      <w:r>
        <w:rPr>
          <w:rFonts w:ascii="Calibri" w:eastAsia="Calibri" w:hAnsi="Calibri" w:cs="Calibri"/>
          <w:color w:val="000000"/>
          <w:sz w:val="24"/>
          <w:szCs w:val="24"/>
        </w:rPr>
        <w:lastRenderedPageBreak/>
        <w:t>soupis provedených prací dokladující oprávněnost fakturované částky potvrzený objednatelem</w:t>
      </w:r>
    </w:p>
    <w:p w:rsidR="00593DB7" w:rsidRDefault="0018061C">
      <w:pPr>
        <w:pStyle w:val="normal"/>
        <w:numPr>
          <w:ilvl w:val="0"/>
          <w:numId w:val="6"/>
        </w:numPr>
        <w:pBdr>
          <w:top w:val="nil"/>
          <w:left w:val="nil"/>
          <w:bottom w:val="nil"/>
          <w:right w:val="nil"/>
          <w:between w:val="nil"/>
        </w:pBdr>
        <w:spacing w:after="120"/>
        <w:ind w:left="851"/>
        <w:jc w:val="both"/>
        <w:rPr>
          <w:rFonts w:ascii="Calibri" w:eastAsia="Calibri" w:hAnsi="Calibri" w:cs="Calibri"/>
          <w:color w:val="000000"/>
          <w:sz w:val="24"/>
          <w:szCs w:val="24"/>
        </w:rPr>
      </w:pPr>
      <w:r>
        <w:rPr>
          <w:rFonts w:ascii="Calibri" w:eastAsia="Calibri" w:hAnsi="Calibri" w:cs="Calibri"/>
          <w:color w:val="000000"/>
          <w:sz w:val="24"/>
          <w:szCs w:val="24"/>
        </w:rPr>
        <w:t>doklad o předání a převzetí díla po ukončení 2. etapy</w:t>
      </w:r>
    </w:p>
    <w:p w:rsidR="00593DB7" w:rsidRDefault="00593DB7">
      <w:pPr>
        <w:pStyle w:val="normal"/>
        <w:pBdr>
          <w:top w:val="nil"/>
          <w:left w:val="nil"/>
          <w:bottom w:val="nil"/>
          <w:right w:val="nil"/>
          <w:between w:val="nil"/>
        </w:pBdr>
        <w:jc w:val="both"/>
        <w:rPr>
          <w:rFonts w:ascii="Calibri" w:eastAsia="Calibri" w:hAnsi="Calibri" w:cs="Calibri"/>
          <w:color w:val="000000"/>
          <w:sz w:val="24"/>
          <w:szCs w:val="24"/>
        </w:rPr>
      </w:pPr>
    </w:p>
    <w:p w:rsidR="00593DB7" w:rsidRDefault="0018061C">
      <w:pPr>
        <w:pStyle w:val="normal"/>
        <w:numPr>
          <w:ilvl w:val="0"/>
          <w:numId w:val="5"/>
        </w:numPr>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4"/>
          <w:szCs w:val="24"/>
        </w:rP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593DB7" w:rsidRDefault="0018061C">
      <w:pPr>
        <w:pStyle w:val="normal"/>
        <w:numPr>
          <w:ilvl w:val="0"/>
          <w:numId w:val="5"/>
        </w:numPr>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4"/>
          <w:szCs w:val="24"/>
        </w:rPr>
        <w:t>Objednatel se zavazuje uhradit cenu díla na základě faktury vystavené zhotovitelem do 30 kalendářních dnů od jejího doručení na účet zhotovitele. Závazek objednatele zaplatit částku, uvedenou na faktuře je splněn dnem odepsání příslušné částky z účtu objednatele.</w:t>
      </w:r>
    </w:p>
    <w:p w:rsidR="00593DB7" w:rsidRDefault="0018061C">
      <w:pPr>
        <w:pStyle w:val="normal"/>
        <w:pBdr>
          <w:top w:val="nil"/>
          <w:left w:val="nil"/>
          <w:bottom w:val="nil"/>
          <w:right w:val="nil"/>
          <w:between w:val="nil"/>
        </w:pBdr>
        <w:spacing w:before="480"/>
        <w:jc w:val="center"/>
        <w:rPr>
          <w:rFonts w:ascii="Calibri" w:eastAsia="Calibri" w:hAnsi="Calibri" w:cs="Calibri"/>
          <w:color w:val="000000"/>
          <w:sz w:val="24"/>
          <w:szCs w:val="24"/>
        </w:rPr>
      </w:pPr>
      <w:r>
        <w:rPr>
          <w:rFonts w:ascii="Calibri" w:eastAsia="Calibri" w:hAnsi="Calibri" w:cs="Calibri"/>
          <w:b/>
          <w:color w:val="000000"/>
          <w:sz w:val="24"/>
          <w:szCs w:val="24"/>
        </w:rPr>
        <w:t>IV.</w:t>
      </w:r>
    </w:p>
    <w:p w:rsidR="00593DB7" w:rsidRDefault="0018061C">
      <w:pPr>
        <w:pStyle w:val="normal"/>
        <w:pBdr>
          <w:top w:val="nil"/>
          <w:left w:val="nil"/>
          <w:bottom w:val="nil"/>
          <w:right w:val="nil"/>
          <w:between w:val="nil"/>
        </w:pBdr>
        <w:spacing w:after="120"/>
        <w:jc w:val="center"/>
        <w:rPr>
          <w:rFonts w:ascii="Calibri" w:eastAsia="Calibri" w:hAnsi="Calibri" w:cs="Calibri"/>
          <w:color w:val="000000"/>
          <w:sz w:val="24"/>
          <w:szCs w:val="24"/>
        </w:rPr>
      </w:pPr>
      <w:r>
        <w:rPr>
          <w:rFonts w:ascii="Calibri" w:eastAsia="Calibri" w:hAnsi="Calibri" w:cs="Calibri"/>
          <w:b/>
          <w:color w:val="000000"/>
          <w:sz w:val="24"/>
          <w:szCs w:val="24"/>
        </w:rPr>
        <w:t>Termín dodání díla</w:t>
      </w:r>
    </w:p>
    <w:p w:rsidR="00593DB7" w:rsidRDefault="0018061C">
      <w:pPr>
        <w:pStyle w:val="normal"/>
        <w:numPr>
          <w:ilvl w:val="0"/>
          <w:numId w:val="7"/>
        </w:numPr>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4"/>
          <w:szCs w:val="24"/>
        </w:rPr>
        <w:t>Zhotovitel předá objednateli bezvadně provedené dílo do 30. dubna 2021.</w:t>
      </w:r>
    </w:p>
    <w:p w:rsidR="00593DB7" w:rsidRDefault="0018061C">
      <w:pPr>
        <w:pStyle w:val="normal"/>
        <w:numPr>
          <w:ilvl w:val="0"/>
          <w:numId w:val="7"/>
        </w:numPr>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4"/>
          <w:szCs w:val="24"/>
        </w:rPr>
        <w:t>Zhotovitel bere na vědomí, že v případě předem nevyjednaného opoždění při vrácení předmětů bude povinen zaplatit objednavateli smluvní pokutu ve výši 1 % z celkové pojistné ceny převzatých předmětů za každý započatý den prodlení.</w:t>
      </w:r>
    </w:p>
    <w:p w:rsidR="00593DB7" w:rsidRDefault="0018061C">
      <w:pPr>
        <w:pStyle w:val="normal"/>
        <w:pBdr>
          <w:top w:val="nil"/>
          <w:left w:val="nil"/>
          <w:bottom w:val="nil"/>
          <w:right w:val="nil"/>
          <w:between w:val="nil"/>
        </w:pBdr>
        <w:spacing w:before="480"/>
        <w:jc w:val="center"/>
        <w:rPr>
          <w:rFonts w:ascii="Calibri" w:eastAsia="Calibri" w:hAnsi="Calibri" w:cs="Calibri"/>
          <w:color w:val="000000"/>
          <w:sz w:val="24"/>
          <w:szCs w:val="24"/>
        </w:rPr>
      </w:pPr>
      <w:r>
        <w:rPr>
          <w:rFonts w:ascii="Calibri" w:eastAsia="Calibri" w:hAnsi="Calibri" w:cs="Calibri"/>
          <w:b/>
          <w:color w:val="000000"/>
          <w:sz w:val="24"/>
          <w:szCs w:val="24"/>
        </w:rPr>
        <w:t>V.</w:t>
      </w:r>
    </w:p>
    <w:p w:rsidR="00593DB7" w:rsidRDefault="0018061C">
      <w:pPr>
        <w:pStyle w:val="normal"/>
        <w:pBdr>
          <w:top w:val="nil"/>
          <w:left w:val="nil"/>
          <w:bottom w:val="nil"/>
          <w:right w:val="nil"/>
          <w:between w:val="nil"/>
        </w:pBdr>
        <w:spacing w:after="120"/>
        <w:jc w:val="center"/>
        <w:rPr>
          <w:rFonts w:ascii="Calibri" w:eastAsia="Calibri" w:hAnsi="Calibri" w:cs="Calibri"/>
          <w:color w:val="000000"/>
          <w:sz w:val="24"/>
          <w:szCs w:val="24"/>
        </w:rPr>
      </w:pPr>
      <w:r>
        <w:rPr>
          <w:rFonts w:ascii="Calibri" w:eastAsia="Calibri" w:hAnsi="Calibri" w:cs="Calibri"/>
          <w:b/>
          <w:color w:val="000000"/>
          <w:sz w:val="24"/>
          <w:szCs w:val="24"/>
        </w:rPr>
        <w:t>Předání a převzetí díla</w:t>
      </w:r>
    </w:p>
    <w:p w:rsidR="00593DB7" w:rsidRDefault="0018061C">
      <w:pPr>
        <w:pStyle w:val="normal"/>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O předání předmět</w:t>
      </w:r>
      <w:r>
        <w:rPr>
          <w:rFonts w:ascii="Calibri" w:eastAsia="Calibri" w:hAnsi="Calibri" w:cs="Calibri"/>
          <w:sz w:val="24"/>
          <w:szCs w:val="24"/>
        </w:rPr>
        <w:t>u</w:t>
      </w:r>
      <w:r>
        <w:rPr>
          <w:rFonts w:ascii="Calibri" w:eastAsia="Calibri" w:hAnsi="Calibri" w:cs="Calibri"/>
          <w:color w:val="000000"/>
          <w:sz w:val="24"/>
          <w:szCs w:val="24"/>
        </w:rPr>
        <w:t xml:space="preserve"> zhotoviteli i o převzetí provedeného díla zhotovitelem budou sepsány předávací protokoly, které podepíší zástupci obou smluvních stran. </w:t>
      </w:r>
    </w:p>
    <w:p w:rsidR="00593DB7" w:rsidRDefault="0018061C">
      <w:pPr>
        <w:pStyle w:val="normal"/>
        <w:pBdr>
          <w:top w:val="nil"/>
          <w:left w:val="nil"/>
          <w:bottom w:val="nil"/>
          <w:right w:val="nil"/>
          <w:between w:val="nil"/>
        </w:pBdr>
        <w:spacing w:before="480"/>
        <w:jc w:val="center"/>
        <w:rPr>
          <w:rFonts w:ascii="Calibri" w:eastAsia="Calibri" w:hAnsi="Calibri" w:cs="Calibri"/>
          <w:color w:val="000000"/>
          <w:sz w:val="24"/>
          <w:szCs w:val="24"/>
        </w:rPr>
      </w:pPr>
      <w:r>
        <w:rPr>
          <w:rFonts w:ascii="Calibri" w:eastAsia="Calibri" w:hAnsi="Calibri" w:cs="Calibri"/>
          <w:b/>
          <w:color w:val="000000"/>
          <w:sz w:val="24"/>
          <w:szCs w:val="24"/>
        </w:rPr>
        <w:t>VI.</w:t>
      </w:r>
    </w:p>
    <w:p w:rsidR="00593DB7" w:rsidRDefault="0018061C">
      <w:pPr>
        <w:pStyle w:val="normal"/>
        <w:pBdr>
          <w:top w:val="nil"/>
          <w:left w:val="nil"/>
          <w:bottom w:val="nil"/>
          <w:right w:val="nil"/>
          <w:between w:val="nil"/>
        </w:pBdr>
        <w:spacing w:after="120"/>
        <w:jc w:val="center"/>
        <w:rPr>
          <w:rFonts w:ascii="Calibri" w:eastAsia="Calibri" w:hAnsi="Calibri" w:cs="Calibri"/>
          <w:color w:val="000000"/>
          <w:sz w:val="24"/>
          <w:szCs w:val="24"/>
        </w:rPr>
      </w:pPr>
      <w:r>
        <w:rPr>
          <w:rFonts w:ascii="Calibri" w:eastAsia="Calibri" w:hAnsi="Calibri" w:cs="Calibri"/>
          <w:b/>
          <w:color w:val="000000"/>
          <w:sz w:val="24"/>
          <w:szCs w:val="24"/>
        </w:rPr>
        <w:t>Záruční doba</w:t>
      </w:r>
    </w:p>
    <w:p w:rsidR="00593DB7" w:rsidRDefault="0018061C">
      <w:pPr>
        <w:pStyle w:val="normal"/>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 xml:space="preserve">Zhotovitel poskytuje objednateli záruku za vady, které vzniknou v záruční době, která činí na zhotovené dílo </w:t>
      </w:r>
      <w:r>
        <w:rPr>
          <w:rFonts w:ascii="Calibri" w:eastAsia="Calibri" w:hAnsi="Calibri" w:cs="Calibri"/>
          <w:b/>
          <w:color w:val="000000"/>
          <w:sz w:val="24"/>
          <w:szCs w:val="24"/>
        </w:rPr>
        <w:t>24 měsíců</w:t>
      </w:r>
      <w:r>
        <w:rPr>
          <w:rFonts w:ascii="Calibri" w:eastAsia="Calibri" w:hAnsi="Calibri" w:cs="Calibri"/>
          <w:color w:val="000000"/>
          <w:sz w:val="24"/>
          <w:szCs w:val="24"/>
        </w:rPr>
        <w:t>, která začne běžet dnem následujícím po písemném předání díla objednateli.</w:t>
      </w:r>
    </w:p>
    <w:p w:rsidR="00593DB7" w:rsidRDefault="0018061C">
      <w:pPr>
        <w:pStyle w:val="normal"/>
        <w:pBdr>
          <w:top w:val="nil"/>
          <w:left w:val="nil"/>
          <w:bottom w:val="nil"/>
          <w:right w:val="nil"/>
          <w:between w:val="nil"/>
        </w:pBdr>
        <w:spacing w:after="120"/>
        <w:jc w:val="center"/>
        <w:rPr>
          <w:rFonts w:ascii="Calibri" w:eastAsia="Calibri" w:hAnsi="Calibri" w:cs="Calibri"/>
          <w:b/>
          <w:color w:val="000000"/>
          <w:sz w:val="24"/>
          <w:szCs w:val="24"/>
        </w:rPr>
      </w:pPr>
      <w:r>
        <w:rPr>
          <w:rFonts w:ascii="Calibri" w:eastAsia="Calibri" w:hAnsi="Calibri" w:cs="Calibri"/>
          <w:b/>
          <w:color w:val="000000"/>
          <w:sz w:val="24"/>
          <w:szCs w:val="24"/>
        </w:rPr>
        <w:t>VII.</w:t>
      </w:r>
    </w:p>
    <w:p w:rsidR="00593DB7" w:rsidRDefault="0018061C">
      <w:pPr>
        <w:pStyle w:val="normal"/>
        <w:pBdr>
          <w:top w:val="nil"/>
          <w:left w:val="nil"/>
          <w:bottom w:val="nil"/>
          <w:right w:val="nil"/>
          <w:between w:val="nil"/>
        </w:pBdr>
        <w:spacing w:after="120"/>
        <w:jc w:val="center"/>
        <w:rPr>
          <w:rFonts w:ascii="Calibri" w:eastAsia="Calibri" w:hAnsi="Calibri" w:cs="Calibri"/>
          <w:b/>
          <w:sz w:val="24"/>
          <w:szCs w:val="24"/>
        </w:rPr>
      </w:pPr>
      <w:r>
        <w:rPr>
          <w:rFonts w:ascii="Calibri" w:eastAsia="Calibri" w:hAnsi="Calibri" w:cs="Calibri"/>
          <w:b/>
          <w:sz w:val="24"/>
          <w:szCs w:val="24"/>
        </w:rPr>
        <w:t>Ochrana obchodních a technických informací</w:t>
      </w:r>
    </w:p>
    <w:p w:rsidR="00593DB7" w:rsidRDefault="0018061C">
      <w:pPr>
        <w:pStyle w:val="normal"/>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Objednatel i dodavatel se zavazují, že obchodní a technické informace, které jim byly svěřeny druhou smluvní stranou, nezpřístupní třetím osobám bez písemného souhlasu druhé smluvní strany a nepoužijí tyto informace k jiným účelům než k plnění podmínek této smlouvy. Zhotovitel bude při plnění předmětu této smlouvy postupovat s odbornou péčí. Zavazuje se dodržovat obecně závazné právní předpisy, technické normy a podmínky této smlouvy. </w:t>
      </w:r>
    </w:p>
    <w:p w:rsidR="00593DB7" w:rsidRDefault="00593DB7">
      <w:pPr>
        <w:pStyle w:val="normal"/>
        <w:pBdr>
          <w:top w:val="nil"/>
          <w:left w:val="nil"/>
          <w:bottom w:val="nil"/>
          <w:right w:val="nil"/>
          <w:between w:val="nil"/>
        </w:pBdr>
        <w:jc w:val="both"/>
        <w:rPr>
          <w:rFonts w:ascii="Calibri" w:eastAsia="Calibri" w:hAnsi="Calibri" w:cs="Calibri"/>
          <w:sz w:val="24"/>
          <w:szCs w:val="24"/>
        </w:rPr>
      </w:pPr>
    </w:p>
    <w:p w:rsidR="00593DB7" w:rsidRDefault="0018061C">
      <w:pPr>
        <w:pStyle w:val="normal"/>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b/>
          <w:sz w:val="24"/>
          <w:szCs w:val="24"/>
        </w:rPr>
        <w:t xml:space="preserve">VIII. </w:t>
      </w:r>
    </w:p>
    <w:p w:rsidR="00593DB7" w:rsidRDefault="0018061C">
      <w:pPr>
        <w:pStyle w:val="normal"/>
        <w:pBdr>
          <w:top w:val="nil"/>
          <w:left w:val="nil"/>
          <w:bottom w:val="nil"/>
          <w:right w:val="nil"/>
          <w:between w:val="nil"/>
        </w:pBdr>
        <w:jc w:val="center"/>
        <w:rPr>
          <w:rFonts w:ascii="Calibri" w:eastAsia="Calibri" w:hAnsi="Calibri" w:cs="Calibri"/>
          <w:sz w:val="24"/>
          <w:szCs w:val="24"/>
        </w:rPr>
      </w:pPr>
      <w:r>
        <w:rPr>
          <w:rFonts w:ascii="Calibri" w:eastAsia="Calibri" w:hAnsi="Calibri" w:cs="Calibri"/>
          <w:b/>
          <w:sz w:val="24"/>
          <w:szCs w:val="24"/>
        </w:rPr>
        <w:t>Vyšší moc</w:t>
      </w:r>
      <w:r>
        <w:rPr>
          <w:rFonts w:ascii="Calibri" w:eastAsia="Calibri" w:hAnsi="Calibri" w:cs="Calibri"/>
          <w:sz w:val="24"/>
          <w:szCs w:val="24"/>
        </w:rPr>
        <w:t xml:space="preserve"> </w:t>
      </w:r>
    </w:p>
    <w:p w:rsidR="00593DB7" w:rsidRDefault="0018061C">
      <w:pPr>
        <w:pStyle w:val="normal"/>
        <w:pBdr>
          <w:top w:val="nil"/>
          <w:left w:val="nil"/>
          <w:bottom w:val="nil"/>
          <w:right w:val="nil"/>
          <w:between w:val="nil"/>
        </w:pBdr>
        <w:spacing w:before="200"/>
        <w:jc w:val="both"/>
        <w:rPr>
          <w:rFonts w:ascii="Calibri" w:eastAsia="Calibri" w:hAnsi="Calibri" w:cs="Calibri"/>
          <w:sz w:val="24"/>
          <w:szCs w:val="24"/>
        </w:rPr>
      </w:pPr>
      <w:r>
        <w:rPr>
          <w:rFonts w:ascii="Calibri" w:eastAsia="Calibri" w:hAnsi="Calibri" w:cs="Calibri"/>
          <w:sz w:val="24"/>
          <w:szCs w:val="24"/>
        </w:rPr>
        <w:lastRenderedPageBreak/>
        <w:t>1. Pro účely smlouvy se za okolnosti vyšší moci, které mohou mít vliv na sjednaný termín dokončení restaurování, považují mimořádné, objektivně neodvratitelné okolnosti, znemožňující splnění povinnosti dle této smlouvy, které nastaly po uzavření této smlouvy a nemohou být Zhotovitelem odvráceny jako např. živelné pohromy, pandemie, válka.</w:t>
      </w:r>
    </w:p>
    <w:p w:rsidR="00593DB7" w:rsidRDefault="0018061C">
      <w:pPr>
        <w:pStyle w:val="normal"/>
        <w:pBdr>
          <w:top w:val="nil"/>
          <w:left w:val="nil"/>
          <w:bottom w:val="nil"/>
          <w:right w:val="nil"/>
          <w:between w:val="nil"/>
        </w:pBdr>
        <w:spacing w:before="200"/>
        <w:jc w:val="both"/>
        <w:rPr>
          <w:rFonts w:ascii="Calibri" w:eastAsia="Calibri" w:hAnsi="Calibri" w:cs="Calibri"/>
          <w:sz w:val="24"/>
          <w:szCs w:val="24"/>
        </w:rPr>
      </w:pPr>
      <w:r>
        <w:rPr>
          <w:rFonts w:ascii="Calibri" w:eastAsia="Calibri" w:hAnsi="Calibri" w:cs="Calibri"/>
          <w:sz w:val="24"/>
          <w:szCs w:val="24"/>
        </w:rPr>
        <w:t xml:space="preserve"> 2. Smluvní strana, u níž dojde k okolnosti vyšší moci, a bude se chtít na vyšší moc odvolat v souvislosti s plněním této smlouvy, je povinna neprodleně písemně doporučeným dopisem uvědomit druhou smluvní stranu o vzniku této události. </w:t>
      </w:r>
    </w:p>
    <w:p w:rsidR="00593DB7" w:rsidRDefault="0018061C">
      <w:pPr>
        <w:pStyle w:val="normal"/>
        <w:pBdr>
          <w:top w:val="nil"/>
          <w:left w:val="nil"/>
          <w:bottom w:val="nil"/>
          <w:right w:val="nil"/>
          <w:between w:val="nil"/>
        </w:pBdr>
        <w:spacing w:before="200"/>
        <w:jc w:val="both"/>
        <w:rPr>
          <w:rFonts w:ascii="Calibri" w:eastAsia="Calibri" w:hAnsi="Calibri" w:cs="Calibri"/>
          <w:sz w:val="24"/>
          <w:szCs w:val="24"/>
        </w:rPr>
      </w:pPr>
      <w:r>
        <w:rPr>
          <w:rFonts w:ascii="Calibri" w:eastAsia="Calibri" w:hAnsi="Calibri" w:cs="Calibri"/>
          <w:sz w:val="24"/>
          <w:szCs w:val="24"/>
        </w:rPr>
        <w:t>3. 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rsidR="00593DB7" w:rsidRDefault="0018061C">
      <w:pPr>
        <w:pStyle w:val="normal"/>
        <w:pBdr>
          <w:top w:val="nil"/>
          <w:left w:val="nil"/>
          <w:bottom w:val="nil"/>
          <w:right w:val="nil"/>
          <w:between w:val="nil"/>
        </w:pBdr>
        <w:spacing w:before="480"/>
        <w:jc w:val="center"/>
        <w:rPr>
          <w:rFonts w:ascii="Calibri" w:eastAsia="Calibri" w:hAnsi="Calibri" w:cs="Calibri"/>
          <w:color w:val="000000"/>
          <w:sz w:val="24"/>
          <w:szCs w:val="24"/>
        </w:rPr>
      </w:pPr>
      <w:r>
        <w:rPr>
          <w:rFonts w:ascii="Calibri" w:eastAsia="Calibri" w:hAnsi="Calibri" w:cs="Calibri"/>
          <w:b/>
          <w:sz w:val="24"/>
          <w:szCs w:val="24"/>
        </w:rPr>
        <w:t>IX</w:t>
      </w:r>
      <w:r>
        <w:rPr>
          <w:rFonts w:ascii="Calibri" w:eastAsia="Calibri" w:hAnsi="Calibri" w:cs="Calibri"/>
          <w:b/>
          <w:color w:val="000000"/>
          <w:sz w:val="24"/>
          <w:szCs w:val="24"/>
        </w:rPr>
        <w:t>.</w:t>
      </w:r>
    </w:p>
    <w:p w:rsidR="00593DB7" w:rsidRDefault="0018061C">
      <w:pPr>
        <w:pStyle w:val="normal"/>
        <w:pBdr>
          <w:top w:val="nil"/>
          <w:left w:val="nil"/>
          <w:bottom w:val="nil"/>
          <w:right w:val="nil"/>
          <w:between w:val="nil"/>
        </w:pBdr>
        <w:spacing w:after="120"/>
        <w:jc w:val="center"/>
        <w:rPr>
          <w:rFonts w:ascii="Calibri" w:eastAsia="Calibri" w:hAnsi="Calibri" w:cs="Calibri"/>
          <w:color w:val="000000"/>
          <w:sz w:val="24"/>
          <w:szCs w:val="24"/>
        </w:rPr>
      </w:pPr>
      <w:r>
        <w:rPr>
          <w:rFonts w:ascii="Calibri" w:eastAsia="Calibri" w:hAnsi="Calibri" w:cs="Calibri"/>
          <w:b/>
          <w:color w:val="000000"/>
          <w:sz w:val="24"/>
          <w:szCs w:val="24"/>
        </w:rPr>
        <w:t>Závěrečná ustanovení</w:t>
      </w:r>
    </w:p>
    <w:p w:rsidR="00593DB7" w:rsidRDefault="0018061C">
      <w:pPr>
        <w:pStyle w:val="normal"/>
        <w:numPr>
          <w:ilvl w:val="0"/>
          <w:numId w:val="8"/>
        </w:numPr>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4"/>
          <w:szCs w:val="24"/>
        </w:rPr>
        <w:t>Pokud v této smlouvě není výslovně ujednáno jinak, platí v ostatním ustanovení občanského zákoníku v platném znění.</w:t>
      </w:r>
    </w:p>
    <w:p w:rsidR="00593DB7" w:rsidRDefault="0018061C">
      <w:pPr>
        <w:pStyle w:val="normal"/>
        <w:numPr>
          <w:ilvl w:val="0"/>
          <w:numId w:val="8"/>
        </w:numPr>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4"/>
          <w:szCs w:val="24"/>
        </w:rPr>
        <w:t>Veškeré změny této smlouvy vyžadují písemnou formu, opatřenou podpisy zástupci obou smluvních stran.</w:t>
      </w:r>
    </w:p>
    <w:p w:rsidR="00593DB7" w:rsidRDefault="0018061C">
      <w:pPr>
        <w:pStyle w:val="normal"/>
        <w:numPr>
          <w:ilvl w:val="0"/>
          <w:numId w:val="8"/>
        </w:numPr>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4"/>
          <w:szCs w:val="24"/>
        </w:rPr>
        <w:t>Tato smlouva je vyhotovena ve třech stejnopisech s platností originálu, z nichž po podpisu oběma stranami náleží dva stejnopisy objednateli a jeden zhotoviteli.</w:t>
      </w:r>
    </w:p>
    <w:p w:rsidR="00593DB7" w:rsidRDefault="0018061C">
      <w:pPr>
        <w:pStyle w:val="normal"/>
        <w:numPr>
          <w:ilvl w:val="0"/>
          <w:numId w:val="8"/>
        </w:numPr>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4"/>
          <w:szCs w:val="24"/>
        </w:rPr>
        <w:t>Obě smluvní strany potvrzují autentičnost této smlouvy svým podpisem. Zároveň prohlašují, že si tuto řádně přečetly a že nebyla sjednána v tísni ani za jinak jednostranně nevýhodných podmínek.</w:t>
      </w:r>
    </w:p>
    <w:p w:rsidR="00593DB7" w:rsidRDefault="00593DB7">
      <w:pPr>
        <w:pStyle w:val="normal"/>
        <w:pBdr>
          <w:top w:val="nil"/>
          <w:left w:val="nil"/>
          <w:bottom w:val="nil"/>
          <w:right w:val="nil"/>
          <w:between w:val="nil"/>
        </w:pBdr>
        <w:jc w:val="both"/>
        <w:rPr>
          <w:rFonts w:ascii="Calibri" w:eastAsia="Calibri" w:hAnsi="Calibri" w:cs="Calibri"/>
          <w:color w:val="000000"/>
          <w:sz w:val="24"/>
          <w:szCs w:val="24"/>
        </w:rPr>
      </w:pPr>
    </w:p>
    <w:p w:rsidR="00593DB7" w:rsidRDefault="00593DB7">
      <w:pPr>
        <w:pStyle w:val="normal"/>
        <w:pBdr>
          <w:top w:val="nil"/>
          <w:left w:val="nil"/>
          <w:bottom w:val="nil"/>
          <w:right w:val="nil"/>
          <w:between w:val="nil"/>
        </w:pBdr>
        <w:jc w:val="both"/>
        <w:rPr>
          <w:rFonts w:ascii="Calibri" w:eastAsia="Calibri" w:hAnsi="Calibri" w:cs="Calibri"/>
          <w:color w:val="000000"/>
          <w:sz w:val="24"/>
          <w:szCs w:val="24"/>
        </w:rPr>
      </w:pPr>
    </w:p>
    <w:p w:rsidR="00593DB7" w:rsidRDefault="0018061C">
      <w:pPr>
        <w:pStyle w:val="normal"/>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 V Moravské Třebové dne 9. 1</w:t>
      </w:r>
      <w:r w:rsidR="00225ABC">
        <w:rPr>
          <w:rFonts w:ascii="Calibri" w:eastAsia="Calibri" w:hAnsi="Calibri" w:cs="Calibri"/>
          <w:color w:val="000000"/>
          <w:sz w:val="24"/>
          <w:szCs w:val="24"/>
        </w:rPr>
        <w:t>1</w:t>
      </w:r>
      <w:r>
        <w:rPr>
          <w:rFonts w:ascii="Calibri" w:eastAsia="Calibri" w:hAnsi="Calibri" w:cs="Calibri"/>
          <w:color w:val="000000"/>
          <w:sz w:val="24"/>
          <w:szCs w:val="24"/>
        </w:rPr>
        <w:t>. 2020                         Ve Valašském Mezi</w:t>
      </w:r>
      <w:r>
        <w:rPr>
          <w:rFonts w:ascii="Calibri" w:eastAsia="Calibri" w:hAnsi="Calibri" w:cs="Calibri"/>
          <w:sz w:val="24"/>
          <w:szCs w:val="24"/>
        </w:rPr>
        <w:t>říčí dne ……………….</w:t>
      </w:r>
    </w:p>
    <w:p w:rsidR="00593DB7" w:rsidRDefault="00593DB7">
      <w:pPr>
        <w:pStyle w:val="normal"/>
        <w:pBdr>
          <w:top w:val="nil"/>
          <w:left w:val="nil"/>
          <w:bottom w:val="nil"/>
          <w:right w:val="nil"/>
          <w:between w:val="nil"/>
        </w:pBdr>
        <w:jc w:val="both"/>
        <w:rPr>
          <w:rFonts w:ascii="Calibri" w:eastAsia="Calibri" w:hAnsi="Calibri" w:cs="Calibri"/>
          <w:color w:val="000000"/>
          <w:sz w:val="24"/>
          <w:szCs w:val="24"/>
        </w:rPr>
      </w:pPr>
    </w:p>
    <w:p w:rsidR="00593DB7" w:rsidRDefault="00593DB7">
      <w:pPr>
        <w:pStyle w:val="normal"/>
        <w:pBdr>
          <w:top w:val="nil"/>
          <w:left w:val="nil"/>
          <w:bottom w:val="nil"/>
          <w:right w:val="nil"/>
          <w:between w:val="nil"/>
        </w:pBdr>
        <w:jc w:val="both"/>
        <w:rPr>
          <w:rFonts w:ascii="Calibri" w:eastAsia="Calibri" w:hAnsi="Calibri" w:cs="Calibri"/>
          <w:color w:val="000000"/>
          <w:sz w:val="24"/>
          <w:szCs w:val="24"/>
        </w:rPr>
      </w:pPr>
    </w:p>
    <w:p w:rsidR="00593DB7" w:rsidRDefault="00593DB7">
      <w:pPr>
        <w:pStyle w:val="normal"/>
        <w:pBdr>
          <w:top w:val="nil"/>
          <w:left w:val="nil"/>
          <w:bottom w:val="nil"/>
          <w:right w:val="nil"/>
          <w:between w:val="nil"/>
        </w:pBdr>
        <w:jc w:val="both"/>
        <w:rPr>
          <w:rFonts w:ascii="Calibri" w:eastAsia="Calibri" w:hAnsi="Calibri" w:cs="Calibri"/>
          <w:sz w:val="24"/>
          <w:szCs w:val="24"/>
        </w:rPr>
      </w:pPr>
    </w:p>
    <w:p w:rsidR="00593DB7" w:rsidRDefault="00593DB7">
      <w:pPr>
        <w:pStyle w:val="normal"/>
        <w:pBdr>
          <w:top w:val="nil"/>
          <w:left w:val="nil"/>
          <w:bottom w:val="nil"/>
          <w:right w:val="nil"/>
          <w:between w:val="nil"/>
        </w:pBdr>
        <w:jc w:val="both"/>
        <w:rPr>
          <w:rFonts w:ascii="Calibri" w:eastAsia="Calibri" w:hAnsi="Calibri" w:cs="Calibri"/>
          <w:sz w:val="24"/>
          <w:szCs w:val="24"/>
        </w:rPr>
      </w:pPr>
    </w:p>
    <w:p w:rsidR="00593DB7" w:rsidRDefault="00593DB7">
      <w:pPr>
        <w:pStyle w:val="normal"/>
        <w:pBdr>
          <w:top w:val="nil"/>
          <w:left w:val="nil"/>
          <w:bottom w:val="nil"/>
          <w:right w:val="nil"/>
          <w:between w:val="nil"/>
        </w:pBdr>
        <w:jc w:val="both"/>
        <w:rPr>
          <w:rFonts w:ascii="Calibri" w:eastAsia="Calibri" w:hAnsi="Calibri" w:cs="Calibri"/>
          <w:sz w:val="24"/>
          <w:szCs w:val="24"/>
        </w:rPr>
      </w:pPr>
    </w:p>
    <w:p w:rsidR="00593DB7" w:rsidRDefault="00593DB7">
      <w:pPr>
        <w:pStyle w:val="normal"/>
        <w:pBdr>
          <w:top w:val="nil"/>
          <w:left w:val="nil"/>
          <w:bottom w:val="nil"/>
          <w:right w:val="nil"/>
          <w:between w:val="nil"/>
        </w:pBdr>
        <w:jc w:val="both"/>
        <w:rPr>
          <w:rFonts w:ascii="Calibri" w:eastAsia="Calibri" w:hAnsi="Calibri" w:cs="Calibri"/>
          <w:sz w:val="24"/>
          <w:szCs w:val="24"/>
        </w:rPr>
      </w:pPr>
    </w:p>
    <w:p w:rsidR="00593DB7" w:rsidRDefault="00593DB7">
      <w:pPr>
        <w:pStyle w:val="normal"/>
        <w:pBdr>
          <w:top w:val="nil"/>
          <w:left w:val="nil"/>
          <w:bottom w:val="nil"/>
          <w:right w:val="nil"/>
          <w:between w:val="nil"/>
        </w:pBdr>
        <w:jc w:val="both"/>
        <w:rPr>
          <w:rFonts w:ascii="Calibri" w:eastAsia="Calibri" w:hAnsi="Calibri" w:cs="Calibri"/>
          <w:sz w:val="24"/>
          <w:szCs w:val="24"/>
        </w:rPr>
      </w:pPr>
    </w:p>
    <w:p w:rsidR="00593DB7" w:rsidRDefault="00593DB7">
      <w:pPr>
        <w:pStyle w:val="normal"/>
        <w:pBdr>
          <w:top w:val="nil"/>
          <w:left w:val="nil"/>
          <w:bottom w:val="nil"/>
          <w:right w:val="nil"/>
          <w:between w:val="nil"/>
        </w:pBdr>
        <w:jc w:val="both"/>
        <w:rPr>
          <w:rFonts w:ascii="Calibri" w:eastAsia="Calibri" w:hAnsi="Calibri" w:cs="Calibri"/>
          <w:color w:val="000000"/>
          <w:sz w:val="24"/>
          <w:szCs w:val="24"/>
        </w:rPr>
      </w:pPr>
    </w:p>
    <w:p w:rsidR="00593DB7" w:rsidRDefault="00593DB7">
      <w:pPr>
        <w:pStyle w:val="normal"/>
        <w:pBdr>
          <w:top w:val="nil"/>
          <w:left w:val="nil"/>
          <w:bottom w:val="nil"/>
          <w:right w:val="nil"/>
          <w:between w:val="nil"/>
        </w:pBdr>
        <w:jc w:val="both"/>
        <w:rPr>
          <w:rFonts w:ascii="Calibri" w:eastAsia="Calibri" w:hAnsi="Calibri" w:cs="Calibri"/>
          <w:color w:val="000000"/>
          <w:sz w:val="24"/>
          <w:szCs w:val="24"/>
        </w:rPr>
      </w:pPr>
    </w:p>
    <w:p w:rsidR="00593DB7" w:rsidRDefault="0018061C">
      <w:pPr>
        <w:pStyle w:val="normal"/>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                                                  ……………………………………………..    </w:t>
      </w:r>
    </w:p>
    <w:p w:rsidR="00593DB7" w:rsidRDefault="0018061C">
      <w:pPr>
        <w:pStyle w:val="normal"/>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        MgA. Marie Blažková                                                                     ak. mal. Jan Strýček</w:t>
      </w:r>
    </w:p>
    <w:p w:rsidR="00593DB7" w:rsidRDefault="0018061C">
      <w:pPr>
        <w:pStyle w:val="normal"/>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4"/>
          <w:szCs w:val="24"/>
        </w:rPr>
        <w:t xml:space="preserve">            ředitelka KSMT                                   </w:t>
      </w:r>
    </w:p>
    <w:sectPr w:rsidR="00593DB7" w:rsidSect="00593DB7">
      <w:footerReference w:type="default" r:id="rId14"/>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538" w:rsidRDefault="00BC4538" w:rsidP="00225ABC">
      <w:pPr>
        <w:spacing w:line="240" w:lineRule="auto"/>
        <w:ind w:left="0" w:hanging="2"/>
      </w:pPr>
      <w:r>
        <w:separator/>
      </w:r>
    </w:p>
  </w:endnote>
  <w:endnote w:type="continuationSeparator" w:id="1">
    <w:p w:rsidR="00BC4538" w:rsidRDefault="00BC4538" w:rsidP="00225ABC">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DB7" w:rsidRDefault="00577CC7">
    <w:pPr>
      <w:pStyle w:val="normal"/>
      <w:jc w:val="right"/>
    </w:pPr>
    <w:r>
      <w:fldChar w:fldCharType="begin"/>
    </w:r>
    <w:r w:rsidR="0018061C">
      <w:instrText>PAGE</w:instrText>
    </w:r>
    <w:r>
      <w:fldChar w:fldCharType="separate"/>
    </w:r>
    <w:r w:rsidR="000C2E8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538" w:rsidRDefault="00BC4538" w:rsidP="00225ABC">
      <w:pPr>
        <w:spacing w:line="240" w:lineRule="auto"/>
        <w:ind w:left="0" w:hanging="2"/>
      </w:pPr>
      <w:r>
        <w:separator/>
      </w:r>
    </w:p>
  </w:footnote>
  <w:footnote w:type="continuationSeparator" w:id="1">
    <w:p w:rsidR="00BC4538" w:rsidRDefault="00BC4538" w:rsidP="00225ABC">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5CF0"/>
    <w:multiLevelType w:val="multilevel"/>
    <w:tmpl w:val="76EA5CAA"/>
    <w:lvl w:ilvl="0">
      <w:start w:val="2"/>
      <w:numFmt w:val="bullet"/>
      <w:lvlText w:val="-"/>
      <w:lvlJc w:val="left"/>
      <w:pPr>
        <w:ind w:left="417" w:hanging="360"/>
      </w:pPr>
      <w:rPr>
        <w:rFonts w:ascii="Calibri" w:eastAsia="Calibri" w:hAnsi="Calibri" w:cs="Calibri"/>
        <w:sz w:val="24"/>
        <w:szCs w:val="24"/>
        <w:vertAlign w:val="baseline"/>
      </w:rPr>
    </w:lvl>
    <w:lvl w:ilvl="1">
      <w:start w:val="1"/>
      <w:numFmt w:val="bullet"/>
      <w:lvlText w:val="o"/>
      <w:lvlJc w:val="left"/>
      <w:pPr>
        <w:ind w:left="1137" w:hanging="360"/>
      </w:pPr>
      <w:rPr>
        <w:rFonts w:ascii="Courier New" w:eastAsia="Courier New" w:hAnsi="Courier New" w:cs="Courier New"/>
        <w:vertAlign w:val="baseline"/>
      </w:rPr>
    </w:lvl>
    <w:lvl w:ilvl="2">
      <w:start w:val="1"/>
      <w:numFmt w:val="bullet"/>
      <w:lvlText w:val="▪"/>
      <w:lvlJc w:val="left"/>
      <w:pPr>
        <w:ind w:left="1857" w:hanging="360"/>
      </w:pPr>
      <w:rPr>
        <w:rFonts w:ascii="Noto Sans Symbols" w:eastAsia="Noto Sans Symbols" w:hAnsi="Noto Sans Symbols" w:cs="Noto Sans Symbols"/>
        <w:vertAlign w:val="baseline"/>
      </w:rPr>
    </w:lvl>
    <w:lvl w:ilvl="3">
      <w:start w:val="1"/>
      <w:numFmt w:val="bullet"/>
      <w:lvlText w:val="●"/>
      <w:lvlJc w:val="left"/>
      <w:pPr>
        <w:ind w:left="2577" w:hanging="360"/>
      </w:pPr>
      <w:rPr>
        <w:rFonts w:ascii="Noto Sans Symbols" w:eastAsia="Noto Sans Symbols" w:hAnsi="Noto Sans Symbols" w:cs="Noto Sans Symbols"/>
        <w:vertAlign w:val="baseline"/>
      </w:rPr>
    </w:lvl>
    <w:lvl w:ilvl="4">
      <w:start w:val="1"/>
      <w:numFmt w:val="bullet"/>
      <w:lvlText w:val="o"/>
      <w:lvlJc w:val="left"/>
      <w:pPr>
        <w:ind w:left="3297" w:hanging="360"/>
      </w:pPr>
      <w:rPr>
        <w:rFonts w:ascii="Courier New" w:eastAsia="Courier New" w:hAnsi="Courier New" w:cs="Courier New"/>
        <w:vertAlign w:val="baseline"/>
      </w:rPr>
    </w:lvl>
    <w:lvl w:ilvl="5">
      <w:start w:val="1"/>
      <w:numFmt w:val="bullet"/>
      <w:lvlText w:val="▪"/>
      <w:lvlJc w:val="left"/>
      <w:pPr>
        <w:ind w:left="4017" w:hanging="360"/>
      </w:pPr>
      <w:rPr>
        <w:rFonts w:ascii="Noto Sans Symbols" w:eastAsia="Noto Sans Symbols" w:hAnsi="Noto Sans Symbols" w:cs="Noto Sans Symbols"/>
        <w:vertAlign w:val="baseline"/>
      </w:rPr>
    </w:lvl>
    <w:lvl w:ilvl="6">
      <w:start w:val="1"/>
      <w:numFmt w:val="bullet"/>
      <w:lvlText w:val="●"/>
      <w:lvlJc w:val="left"/>
      <w:pPr>
        <w:ind w:left="4737" w:hanging="360"/>
      </w:pPr>
      <w:rPr>
        <w:rFonts w:ascii="Noto Sans Symbols" w:eastAsia="Noto Sans Symbols" w:hAnsi="Noto Sans Symbols" w:cs="Noto Sans Symbols"/>
        <w:vertAlign w:val="baseline"/>
      </w:rPr>
    </w:lvl>
    <w:lvl w:ilvl="7">
      <w:start w:val="1"/>
      <w:numFmt w:val="bullet"/>
      <w:lvlText w:val="o"/>
      <w:lvlJc w:val="left"/>
      <w:pPr>
        <w:ind w:left="5457" w:hanging="360"/>
      </w:pPr>
      <w:rPr>
        <w:rFonts w:ascii="Courier New" w:eastAsia="Courier New" w:hAnsi="Courier New" w:cs="Courier New"/>
        <w:vertAlign w:val="baseline"/>
      </w:rPr>
    </w:lvl>
    <w:lvl w:ilvl="8">
      <w:start w:val="1"/>
      <w:numFmt w:val="bullet"/>
      <w:lvlText w:val="▪"/>
      <w:lvlJc w:val="left"/>
      <w:pPr>
        <w:ind w:left="6177" w:hanging="360"/>
      </w:pPr>
      <w:rPr>
        <w:rFonts w:ascii="Noto Sans Symbols" w:eastAsia="Noto Sans Symbols" w:hAnsi="Noto Sans Symbols" w:cs="Noto Sans Symbols"/>
        <w:vertAlign w:val="baseline"/>
      </w:rPr>
    </w:lvl>
  </w:abstractNum>
  <w:abstractNum w:abstractNumId="1">
    <w:nsid w:val="23954173"/>
    <w:multiLevelType w:val="multilevel"/>
    <w:tmpl w:val="301066E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2B8F50BE"/>
    <w:multiLevelType w:val="multilevel"/>
    <w:tmpl w:val="BC4408B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2F1D2FAD"/>
    <w:multiLevelType w:val="multilevel"/>
    <w:tmpl w:val="98B4B59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590A1DDA"/>
    <w:multiLevelType w:val="multilevel"/>
    <w:tmpl w:val="1DE060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65D55B2E"/>
    <w:multiLevelType w:val="multilevel"/>
    <w:tmpl w:val="979E2C5E"/>
    <w:lvl w:ilvl="0">
      <w:start w:val="1"/>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68BB0A58"/>
    <w:multiLevelType w:val="multilevel"/>
    <w:tmpl w:val="04EC266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nsid w:val="7F8720F3"/>
    <w:multiLevelType w:val="multilevel"/>
    <w:tmpl w:val="6368F0F8"/>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93DB7"/>
    <w:rsid w:val="000C2E84"/>
    <w:rsid w:val="0018061C"/>
    <w:rsid w:val="00225ABC"/>
    <w:rsid w:val="00577CC7"/>
    <w:rsid w:val="00593DB7"/>
    <w:rsid w:val="00BC453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hidden/>
    <w:qFormat/>
    <w:rsid w:val="00593DB7"/>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al"/>
    <w:next w:val="normal"/>
    <w:rsid w:val="00593DB7"/>
    <w:pPr>
      <w:keepNext/>
      <w:keepLines/>
      <w:spacing w:before="480" w:after="120"/>
      <w:outlineLvl w:val="0"/>
    </w:pPr>
    <w:rPr>
      <w:b/>
      <w:sz w:val="48"/>
      <w:szCs w:val="48"/>
    </w:rPr>
  </w:style>
  <w:style w:type="paragraph" w:styleId="Nadpis2">
    <w:name w:val="heading 2"/>
    <w:basedOn w:val="normal"/>
    <w:next w:val="normal"/>
    <w:rsid w:val="00593DB7"/>
    <w:pPr>
      <w:keepNext/>
      <w:keepLines/>
      <w:spacing w:before="360" w:after="80"/>
      <w:outlineLvl w:val="1"/>
    </w:pPr>
    <w:rPr>
      <w:b/>
      <w:sz w:val="36"/>
      <w:szCs w:val="36"/>
    </w:rPr>
  </w:style>
  <w:style w:type="paragraph" w:styleId="Nadpis3">
    <w:name w:val="heading 3"/>
    <w:basedOn w:val="normal"/>
    <w:next w:val="normal"/>
    <w:rsid w:val="00593DB7"/>
    <w:pPr>
      <w:keepNext/>
      <w:keepLines/>
      <w:spacing w:before="280" w:after="80"/>
      <w:outlineLvl w:val="2"/>
    </w:pPr>
    <w:rPr>
      <w:b/>
      <w:sz w:val="28"/>
      <w:szCs w:val="28"/>
    </w:rPr>
  </w:style>
  <w:style w:type="paragraph" w:styleId="Nadpis4">
    <w:name w:val="heading 4"/>
    <w:basedOn w:val="normal"/>
    <w:next w:val="normal"/>
    <w:rsid w:val="00593DB7"/>
    <w:pPr>
      <w:keepNext/>
      <w:keepLines/>
      <w:spacing w:before="240" w:after="40"/>
      <w:outlineLvl w:val="3"/>
    </w:pPr>
    <w:rPr>
      <w:b/>
      <w:sz w:val="24"/>
      <w:szCs w:val="24"/>
    </w:rPr>
  </w:style>
  <w:style w:type="paragraph" w:styleId="Nadpis5">
    <w:name w:val="heading 5"/>
    <w:basedOn w:val="normal"/>
    <w:next w:val="normal"/>
    <w:rsid w:val="00593DB7"/>
    <w:pPr>
      <w:keepNext/>
      <w:keepLines/>
      <w:spacing w:before="220" w:after="40"/>
      <w:outlineLvl w:val="4"/>
    </w:pPr>
    <w:rPr>
      <w:b/>
      <w:sz w:val="22"/>
      <w:szCs w:val="22"/>
    </w:rPr>
  </w:style>
  <w:style w:type="paragraph" w:styleId="Nadpis6">
    <w:name w:val="heading 6"/>
    <w:basedOn w:val="normal"/>
    <w:next w:val="normal"/>
    <w:rsid w:val="00593DB7"/>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593DB7"/>
  </w:style>
  <w:style w:type="table" w:customStyle="1" w:styleId="TableNormal">
    <w:name w:val="Table Normal"/>
    <w:rsid w:val="00593DB7"/>
    <w:tblPr>
      <w:tblCellMar>
        <w:top w:w="0" w:type="dxa"/>
        <w:left w:w="0" w:type="dxa"/>
        <w:bottom w:w="0" w:type="dxa"/>
        <w:right w:w="0" w:type="dxa"/>
      </w:tblCellMar>
    </w:tblPr>
  </w:style>
  <w:style w:type="paragraph" w:styleId="Nzev">
    <w:name w:val="Title"/>
    <w:basedOn w:val="normal"/>
    <w:next w:val="normal"/>
    <w:rsid w:val="00593DB7"/>
    <w:pPr>
      <w:keepNext/>
      <w:keepLines/>
      <w:spacing w:before="480" w:after="120"/>
    </w:pPr>
    <w:rPr>
      <w:b/>
      <w:sz w:val="72"/>
      <w:szCs w:val="72"/>
    </w:rPr>
  </w:style>
  <w:style w:type="paragraph" w:styleId="Odstavecseseznamem">
    <w:name w:val="List Paragraph"/>
    <w:basedOn w:val="Normln"/>
    <w:autoRedefine/>
    <w:hidden/>
    <w:qFormat/>
    <w:rsid w:val="00593DB7"/>
    <w:pPr>
      <w:ind w:left="720"/>
      <w:contextualSpacing/>
    </w:pPr>
    <w:rPr>
      <w:rFonts w:ascii="Calibri" w:hAnsi="Calibri"/>
      <w:sz w:val="22"/>
    </w:rPr>
  </w:style>
  <w:style w:type="paragraph" w:styleId="Textbubliny">
    <w:name w:val="Balloon Text"/>
    <w:basedOn w:val="Normln"/>
    <w:autoRedefine/>
    <w:hidden/>
    <w:qFormat/>
    <w:rsid w:val="00593DB7"/>
    <w:rPr>
      <w:rFonts w:ascii="Segoe UI" w:hAnsi="Segoe UI" w:cs="Segoe UI"/>
      <w:sz w:val="18"/>
      <w:szCs w:val="18"/>
    </w:rPr>
  </w:style>
  <w:style w:type="character" w:customStyle="1" w:styleId="TextbublinyChar">
    <w:name w:val="Text bubliny Char"/>
    <w:autoRedefine/>
    <w:hidden/>
    <w:qFormat/>
    <w:rsid w:val="00593DB7"/>
    <w:rPr>
      <w:rFonts w:ascii="Segoe UI" w:hAnsi="Segoe UI" w:cs="Segoe UI"/>
      <w:w w:val="100"/>
      <w:position w:val="-1"/>
      <w:sz w:val="18"/>
      <w:szCs w:val="18"/>
      <w:effect w:val="none"/>
      <w:vertAlign w:val="baseline"/>
      <w:cs w:val="0"/>
      <w:em w:val="none"/>
    </w:rPr>
  </w:style>
  <w:style w:type="paragraph" w:customStyle="1" w:styleId="Odstavecseseznamem1">
    <w:name w:val="Odstavec se seznamem1"/>
    <w:basedOn w:val="Normln"/>
    <w:autoRedefine/>
    <w:hidden/>
    <w:qFormat/>
    <w:rsid w:val="00593DB7"/>
    <w:pPr>
      <w:ind w:left="720"/>
      <w:contextualSpacing/>
    </w:pPr>
    <w:rPr>
      <w:rFonts w:ascii="Calibri" w:hAnsi="Calibri"/>
      <w:sz w:val="22"/>
    </w:rPr>
  </w:style>
  <w:style w:type="paragraph" w:customStyle="1" w:styleId="Zkladntextodsazen1">
    <w:name w:val="Základní text odsazený1"/>
    <w:basedOn w:val="Normln"/>
    <w:autoRedefine/>
    <w:hidden/>
    <w:qFormat/>
    <w:rsid w:val="00593DB7"/>
    <w:pPr>
      <w:suppressAutoHyphens w:val="0"/>
      <w:ind w:left="567" w:hanging="709"/>
      <w:jc w:val="both"/>
    </w:pPr>
    <w:rPr>
      <w:rFonts w:ascii="Arial" w:hAnsi="Arial" w:cs="Arial"/>
      <w:lang w:eastAsia="ar-SA"/>
    </w:rPr>
  </w:style>
  <w:style w:type="paragraph" w:customStyle="1" w:styleId="Odrky">
    <w:name w:val="Odrážky"/>
    <w:basedOn w:val="Normln"/>
    <w:autoRedefine/>
    <w:hidden/>
    <w:qFormat/>
    <w:rsid w:val="00593DB7"/>
    <w:pPr>
      <w:suppressAutoHyphens w:val="0"/>
      <w:ind w:left="1134" w:hanging="425"/>
      <w:jc w:val="both"/>
    </w:pPr>
    <w:rPr>
      <w:lang w:eastAsia="ar-SA"/>
    </w:rPr>
  </w:style>
  <w:style w:type="character" w:customStyle="1" w:styleId="ZkladntextodsazenChar">
    <w:name w:val="Základní text odsazený Char"/>
    <w:autoRedefine/>
    <w:hidden/>
    <w:qFormat/>
    <w:rsid w:val="00593DB7"/>
    <w:rPr>
      <w:w w:val="100"/>
      <w:position w:val="-1"/>
      <w:sz w:val="24"/>
      <w:effect w:val="none"/>
      <w:vertAlign w:val="baseline"/>
      <w:cs w:val="0"/>
      <w:em w:val="none"/>
    </w:rPr>
  </w:style>
  <w:style w:type="paragraph" w:customStyle="1" w:styleId="Odsazentlatextu">
    <w:name w:val="Odsazení těla textu"/>
    <w:basedOn w:val="Normln"/>
    <w:autoRedefine/>
    <w:hidden/>
    <w:qFormat/>
    <w:rsid w:val="00593DB7"/>
    <w:pPr>
      <w:ind w:firstLine="360"/>
    </w:pPr>
    <w:rPr>
      <w:szCs w:val="20"/>
    </w:rPr>
  </w:style>
  <w:style w:type="character" w:styleId="Odkaznakoment">
    <w:name w:val="annotation reference"/>
    <w:autoRedefine/>
    <w:hidden/>
    <w:qFormat/>
    <w:rsid w:val="00593DB7"/>
    <w:rPr>
      <w:w w:val="100"/>
      <w:position w:val="-1"/>
      <w:sz w:val="16"/>
      <w:szCs w:val="16"/>
      <w:effect w:val="none"/>
      <w:vertAlign w:val="baseline"/>
      <w:cs w:val="0"/>
      <w:em w:val="none"/>
    </w:rPr>
  </w:style>
  <w:style w:type="paragraph" w:styleId="Textkomente">
    <w:name w:val="annotation text"/>
    <w:basedOn w:val="Normln"/>
    <w:autoRedefine/>
    <w:hidden/>
    <w:qFormat/>
    <w:rsid w:val="00593DB7"/>
    <w:rPr>
      <w:sz w:val="20"/>
      <w:szCs w:val="20"/>
    </w:rPr>
  </w:style>
  <w:style w:type="character" w:customStyle="1" w:styleId="TextkomenteChar">
    <w:name w:val="Text komentáře Char"/>
    <w:basedOn w:val="Standardnpsmoodstavce"/>
    <w:autoRedefine/>
    <w:hidden/>
    <w:qFormat/>
    <w:rsid w:val="00593DB7"/>
    <w:rPr>
      <w:w w:val="100"/>
      <w:position w:val="-1"/>
      <w:effect w:val="none"/>
      <w:vertAlign w:val="baseline"/>
      <w:cs w:val="0"/>
      <w:em w:val="none"/>
    </w:rPr>
  </w:style>
  <w:style w:type="paragraph" w:styleId="Pedmtkomente">
    <w:name w:val="annotation subject"/>
    <w:basedOn w:val="Textkomente"/>
    <w:next w:val="Textkomente"/>
    <w:autoRedefine/>
    <w:hidden/>
    <w:qFormat/>
    <w:rsid w:val="00593DB7"/>
    <w:rPr>
      <w:b/>
      <w:bCs/>
    </w:rPr>
  </w:style>
  <w:style w:type="character" w:customStyle="1" w:styleId="PedmtkomenteChar">
    <w:name w:val="Předmět komentáře Char"/>
    <w:autoRedefine/>
    <w:hidden/>
    <w:qFormat/>
    <w:rsid w:val="00593DB7"/>
    <w:rPr>
      <w:b/>
      <w:bCs/>
      <w:w w:val="100"/>
      <w:position w:val="-1"/>
      <w:effect w:val="none"/>
      <w:vertAlign w:val="baseline"/>
      <w:cs w:val="0"/>
      <w:em w:val="none"/>
    </w:rPr>
  </w:style>
  <w:style w:type="paragraph" w:styleId="Podtitul">
    <w:name w:val="Subtitle"/>
    <w:basedOn w:val="normal"/>
    <w:next w:val="normal"/>
    <w:rsid w:val="00593DB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editel@ksmt.cz" TargetMode="External"/><Relationship Id="rId13" Type="http://schemas.openxmlformats.org/officeDocument/2006/relationships/hyperlink" Target="mailto:reditel@ksm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vorakova@ksmt.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hounova@ksmt.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ditel@ksmt.cz" TargetMode="External"/><Relationship Id="rId4" Type="http://schemas.openxmlformats.org/officeDocument/2006/relationships/settings" Target="settings.xml"/><Relationship Id="rId9" Type="http://schemas.openxmlformats.org/officeDocument/2006/relationships/hyperlink" Target="mailto:marhounova@ksmt.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VCfrE6yf5FDQaNCDdLZRI5FOpA==">AMUW2mXgV4n9DGZtoHRdS1h66g2VDIgeENIwkXAA3xyDii5auETASV/DNr0MwBdpN9GYOXj5VRxrzOzG1pvDkzRrpHqirygF0XGqS6SMY/8Vd/qgsq0qwDU=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8650</Characters>
  <Application>Microsoft Office Word</Application>
  <DocSecurity>0</DocSecurity>
  <Lines>72</Lines>
  <Paragraphs>20</Paragraphs>
  <ScaleCrop>false</ScaleCrop>
  <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Dvořáková</cp:lastModifiedBy>
  <cp:revision>3</cp:revision>
  <dcterms:created xsi:type="dcterms:W3CDTF">2020-10-27T18:41:00Z</dcterms:created>
  <dcterms:modified xsi:type="dcterms:W3CDTF">2020-12-07T09:42:00Z</dcterms:modified>
</cp:coreProperties>
</file>