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B7" w:rsidRDefault="00593DB7">
      <w:pPr>
        <w:pStyle w:val="normal"/>
        <w:pBdr>
          <w:top w:val="nil"/>
          <w:left w:val="nil"/>
          <w:bottom w:val="nil"/>
          <w:right w:val="nil"/>
          <w:between w:val="nil"/>
        </w:pBdr>
        <w:jc w:val="center"/>
        <w:rPr>
          <w:sz w:val="40"/>
          <w:szCs w:val="40"/>
        </w:rPr>
      </w:pPr>
    </w:p>
    <w:p w:rsidR="00593DB7" w:rsidRDefault="00593DB7">
      <w:pPr>
        <w:pStyle w:val="normal"/>
        <w:pBdr>
          <w:top w:val="nil"/>
          <w:left w:val="nil"/>
          <w:bottom w:val="nil"/>
          <w:right w:val="nil"/>
          <w:between w:val="nil"/>
        </w:pBdr>
        <w:jc w:val="center"/>
        <w:rPr>
          <w:sz w:val="40"/>
          <w:szCs w:val="40"/>
        </w:rPr>
      </w:pPr>
    </w:p>
    <w:p w:rsidR="00593DB7" w:rsidRDefault="0018061C">
      <w:pPr>
        <w:pStyle w:val="normal"/>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Smlouva o dílo</w:t>
      </w:r>
    </w:p>
    <w:p w:rsidR="00593DB7" w:rsidRDefault="0018061C">
      <w:pPr>
        <w:pStyle w:val="normal"/>
        <w:pBdr>
          <w:top w:val="nil"/>
          <w:left w:val="nil"/>
          <w:bottom w:val="nil"/>
          <w:right w:val="nil"/>
          <w:between w:val="nil"/>
        </w:pBdr>
        <w:jc w:val="center"/>
        <w:rPr>
          <w:rFonts w:ascii="Calibri" w:eastAsia="Calibri" w:hAnsi="Calibri" w:cs="Calibri"/>
          <w:b/>
          <w:sz w:val="40"/>
          <w:szCs w:val="40"/>
        </w:rPr>
      </w:pPr>
      <w:r>
        <w:rPr>
          <w:rFonts w:ascii="Calibri" w:eastAsia="Calibri" w:hAnsi="Calibri" w:cs="Calibri"/>
          <w:b/>
          <w:sz w:val="40"/>
          <w:szCs w:val="40"/>
        </w:rPr>
        <w:t>na restaurování č. S2020/87</w:t>
      </w:r>
    </w:p>
    <w:p w:rsidR="00593DB7" w:rsidRDefault="0018061C">
      <w:pPr>
        <w:pStyle w:val="normal"/>
        <w:pBdr>
          <w:top w:val="nil"/>
          <w:left w:val="nil"/>
          <w:bottom w:val="nil"/>
          <w:right w:val="nil"/>
          <w:between w:val="nil"/>
        </w:pBdr>
        <w:jc w:val="center"/>
        <w:rPr>
          <w:rFonts w:ascii="Calibri" w:eastAsia="Calibri" w:hAnsi="Calibri" w:cs="Calibri"/>
          <w:color w:val="000000"/>
          <w:sz w:val="40"/>
          <w:szCs w:val="40"/>
        </w:rPr>
      </w:pPr>
      <w:r>
        <w:rPr>
          <w:rFonts w:ascii="Calibri" w:eastAsia="Calibri" w:hAnsi="Calibri" w:cs="Calibri"/>
          <w:color w:val="000000"/>
          <w:sz w:val="24"/>
          <w:szCs w:val="24"/>
        </w:rPr>
        <w:t>uzavřená dle níže uvedeného dne, měsíce a roku podle § 2586 an. zákona č. 89/2012Sb., občanského zákoníku, tuto smlouvu o dílo – o restaurování</w:t>
      </w:r>
    </w:p>
    <w:p w:rsidR="00593DB7" w:rsidRDefault="00593DB7">
      <w:pPr>
        <w:pStyle w:val="normal"/>
        <w:pBdr>
          <w:top w:val="nil"/>
          <w:left w:val="nil"/>
          <w:bottom w:val="nil"/>
          <w:right w:val="nil"/>
          <w:between w:val="nil"/>
        </w:pBdr>
        <w:rPr>
          <w:rFonts w:ascii="Calibri" w:eastAsia="Calibri" w:hAnsi="Calibri" w:cs="Calibri"/>
          <w:color w:val="000000"/>
          <w:sz w:val="24"/>
          <w:szCs w:val="24"/>
        </w:rPr>
      </w:pPr>
    </w:p>
    <w:p w:rsidR="00593DB7" w:rsidRDefault="00593DB7">
      <w:pPr>
        <w:pStyle w:val="normal"/>
        <w:pBdr>
          <w:top w:val="nil"/>
          <w:left w:val="nil"/>
          <w:bottom w:val="nil"/>
          <w:right w:val="nil"/>
          <w:between w:val="nil"/>
        </w:pBdr>
        <w:jc w:val="center"/>
        <w:rPr>
          <w:rFonts w:ascii="Calibri" w:eastAsia="Calibri" w:hAnsi="Calibri" w:cs="Calibri"/>
          <w:color w:val="000000"/>
          <w:sz w:val="24"/>
          <w:szCs w:val="24"/>
        </w:rPr>
      </w:pPr>
    </w:p>
    <w:p w:rsidR="00593DB7" w:rsidRDefault="00593DB7">
      <w:pPr>
        <w:pStyle w:val="normal"/>
        <w:pBdr>
          <w:top w:val="nil"/>
          <w:left w:val="nil"/>
          <w:bottom w:val="nil"/>
          <w:right w:val="nil"/>
          <w:between w:val="nil"/>
        </w:pBdr>
        <w:jc w:val="center"/>
        <w:rPr>
          <w:rFonts w:ascii="Calibri" w:eastAsia="Calibri" w:hAnsi="Calibri" w:cs="Calibri"/>
          <w:color w:val="000000"/>
          <w:sz w:val="24"/>
          <w:szCs w:val="24"/>
        </w:rPr>
      </w:pPr>
    </w:p>
    <w:p w:rsidR="00593DB7" w:rsidRDefault="0018061C">
      <w:pPr>
        <w:pStyle w:val="normal"/>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I. Účastníci smlouvy:</w:t>
      </w:r>
    </w:p>
    <w:p w:rsidR="00593DB7" w:rsidRDefault="00593DB7">
      <w:pPr>
        <w:pStyle w:val="normal"/>
        <w:pBdr>
          <w:top w:val="nil"/>
          <w:left w:val="nil"/>
          <w:bottom w:val="nil"/>
          <w:right w:val="nil"/>
          <w:between w:val="nil"/>
        </w:pBdr>
        <w:rPr>
          <w:rFonts w:ascii="Calibri" w:eastAsia="Calibri" w:hAnsi="Calibri" w:cs="Calibri"/>
          <w:color w:val="000000"/>
          <w:sz w:val="24"/>
          <w:szCs w:val="24"/>
        </w:rPr>
      </w:pP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1. </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Kulturní služby města Moravská Třebová, </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 sídlem: Svitavská 18, 571 01 Moravská Třebová</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IČ: 371769</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zastoupené MgA. Marií Blažkovou, ředitelkou</w:t>
      </w:r>
    </w:p>
    <w:p w:rsidR="00593DB7" w:rsidRDefault="00593DB7">
      <w:pPr>
        <w:pStyle w:val="normal"/>
        <w:pBdr>
          <w:top w:val="nil"/>
          <w:left w:val="nil"/>
          <w:bottom w:val="nil"/>
          <w:right w:val="nil"/>
          <w:between w:val="nil"/>
        </w:pBdr>
        <w:rPr>
          <w:rFonts w:ascii="Calibri" w:eastAsia="Calibri" w:hAnsi="Calibri" w:cs="Calibri"/>
          <w:color w:val="000000"/>
          <w:sz w:val="24"/>
          <w:szCs w:val="24"/>
        </w:rPr>
      </w:pP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dále jen </w:t>
      </w:r>
      <w:r>
        <w:rPr>
          <w:rFonts w:ascii="Calibri" w:eastAsia="Calibri" w:hAnsi="Calibri" w:cs="Calibri"/>
          <w:b/>
          <w:color w:val="000000"/>
          <w:sz w:val="24"/>
          <w:szCs w:val="24"/>
        </w:rPr>
        <w:t xml:space="preserve">„objednatel“, </w:t>
      </w:r>
    </w:p>
    <w:p w:rsidR="00593DB7" w:rsidRDefault="00593DB7">
      <w:pPr>
        <w:pStyle w:val="normal"/>
        <w:pBdr>
          <w:top w:val="nil"/>
          <w:left w:val="nil"/>
          <w:bottom w:val="nil"/>
          <w:right w:val="nil"/>
          <w:between w:val="nil"/>
        </w:pBdr>
        <w:rPr>
          <w:rFonts w:ascii="Calibri" w:eastAsia="Calibri" w:hAnsi="Calibri" w:cs="Calibri"/>
          <w:color w:val="000000"/>
          <w:sz w:val="24"/>
          <w:szCs w:val="24"/>
        </w:rPr>
      </w:pP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w:t>
      </w:r>
    </w:p>
    <w:p w:rsidR="00593DB7" w:rsidRDefault="00593DB7">
      <w:pPr>
        <w:pStyle w:val="normal"/>
        <w:pBdr>
          <w:top w:val="nil"/>
          <w:left w:val="nil"/>
          <w:bottom w:val="nil"/>
          <w:right w:val="nil"/>
          <w:between w:val="nil"/>
        </w:pBdr>
        <w:rPr>
          <w:rFonts w:ascii="Calibri" w:eastAsia="Calibri" w:hAnsi="Calibri" w:cs="Calibri"/>
          <w:color w:val="000000"/>
          <w:sz w:val="24"/>
          <w:szCs w:val="24"/>
        </w:rPr>
      </w:pP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2.</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Moravská gobelínová manufaktura, spol. s r.o.</w:t>
      </w:r>
      <w:r>
        <w:rPr>
          <w:rFonts w:ascii="Calibri" w:eastAsia="Calibri" w:hAnsi="Calibri" w:cs="Calibri"/>
          <w:color w:val="000000"/>
          <w:sz w:val="24"/>
          <w:szCs w:val="24"/>
        </w:rPr>
        <w:br/>
        <w:t>Husova 364/4, 757 01 Valašské Meziříčí</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IČ: 42866171</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Č.LIC: 10225/94/S1</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zastoupená ak. mal. Janem Strýčkem</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dále jen</w:t>
      </w:r>
      <w:r>
        <w:rPr>
          <w:rFonts w:ascii="Calibri" w:eastAsia="Calibri" w:hAnsi="Calibri" w:cs="Calibri"/>
          <w:b/>
          <w:color w:val="000000"/>
          <w:sz w:val="24"/>
          <w:szCs w:val="24"/>
        </w:rPr>
        <w:t xml:space="preserve"> „zhotovitel“,</w:t>
      </w:r>
    </w:p>
    <w:p w:rsidR="00593DB7" w:rsidRDefault="00593DB7">
      <w:pPr>
        <w:pStyle w:val="normal"/>
        <w:keepNext/>
        <w:pBdr>
          <w:top w:val="nil"/>
          <w:left w:val="nil"/>
          <w:bottom w:val="nil"/>
          <w:right w:val="nil"/>
          <w:between w:val="nil"/>
        </w:pBdr>
        <w:jc w:val="center"/>
        <w:rPr>
          <w:rFonts w:ascii="Calibri" w:eastAsia="Calibri" w:hAnsi="Calibri" w:cs="Calibri"/>
          <w:color w:val="000000"/>
          <w:sz w:val="24"/>
          <w:szCs w:val="24"/>
        </w:rPr>
      </w:pPr>
    </w:p>
    <w:p w:rsidR="00593DB7" w:rsidRDefault="00593DB7">
      <w:pPr>
        <w:pStyle w:val="normal"/>
        <w:keepNext/>
        <w:pBdr>
          <w:top w:val="nil"/>
          <w:left w:val="nil"/>
          <w:bottom w:val="nil"/>
          <w:right w:val="nil"/>
          <w:between w:val="nil"/>
        </w:pBdr>
        <w:jc w:val="center"/>
        <w:rPr>
          <w:rFonts w:ascii="Calibri" w:eastAsia="Calibri" w:hAnsi="Calibri" w:cs="Calibri"/>
          <w:color w:val="000000"/>
          <w:sz w:val="24"/>
          <w:szCs w:val="24"/>
        </w:rPr>
      </w:pPr>
    </w:p>
    <w:p w:rsidR="00593DB7" w:rsidRDefault="0018061C">
      <w:pPr>
        <w:pStyle w:val="normal"/>
        <w:keepNext/>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4"/>
          <w:szCs w:val="24"/>
        </w:rPr>
        <w:t>P</w:t>
      </w:r>
      <w:r>
        <w:rPr>
          <w:rFonts w:ascii="Calibri" w:eastAsia="Calibri" w:hAnsi="Calibri" w:cs="Calibri"/>
          <w:b/>
          <w:sz w:val="24"/>
          <w:szCs w:val="24"/>
        </w:rPr>
        <w:t>REAMBULE</w:t>
      </w:r>
      <w:r>
        <w:rPr>
          <w:rFonts w:ascii="Calibri" w:eastAsia="Calibri" w:hAnsi="Calibri" w:cs="Calibri"/>
          <w:b/>
          <w:color w:val="000000"/>
          <w:sz w:val="24"/>
          <w:szCs w:val="24"/>
        </w:rPr>
        <w:t>:</w:t>
      </w:r>
    </w:p>
    <w:p w:rsidR="00593DB7" w:rsidRDefault="0018061C">
      <w:pPr>
        <w:pStyle w:val="norma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Smluvní strany </w:t>
      </w:r>
    </w:p>
    <w:p w:rsidR="00593DB7" w:rsidRDefault="0018061C">
      <w:pPr>
        <w:pStyle w:val="normal"/>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p>
    <w:p w:rsidR="00593DB7" w:rsidRDefault="0018061C">
      <w:pPr>
        <w:pStyle w:val="normal"/>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593DB7" w:rsidRDefault="00593DB7">
      <w:pPr>
        <w:pStyle w:val="normal"/>
        <w:pBdr>
          <w:top w:val="nil"/>
          <w:left w:val="nil"/>
          <w:bottom w:val="nil"/>
          <w:right w:val="nil"/>
          <w:between w:val="nil"/>
        </w:pBdr>
        <w:rPr>
          <w:color w:val="000000"/>
          <w:sz w:val="24"/>
          <w:szCs w:val="24"/>
        </w:rPr>
      </w:pPr>
    </w:p>
    <w:p w:rsidR="00593DB7" w:rsidRDefault="00593DB7">
      <w:pPr>
        <w:pStyle w:val="normal"/>
        <w:pBdr>
          <w:top w:val="nil"/>
          <w:left w:val="nil"/>
          <w:bottom w:val="nil"/>
          <w:right w:val="nil"/>
          <w:between w:val="nil"/>
        </w:pBdr>
        <w:rPr>
          <w:color w:val="000000"/>
          <w:sz w:val="24"/>
          <w:szCs w:val="24"/>
        </w:rPr>
      </w:pPr>
    </w:p>
    <w:p w:rsidR="00593DB7" w:rsidRDefault="00593DB7">
      <w:pPr>
        <w:pStyle w:val="normal"/>
        <w:pBdr>
          <w:top w:val="nil"/>
          <w:left w:val="nil"/>
          <w:bottom w:val="nil"/>
          <w:right w:val="nil"/>
          <w:between w:val="nil"/>
        </w:pBdr>
        <w:rPr>
          <w:color w:val="000000"/>
          <w:sz w:val="24"/>
          <w:szCs w:val="24"/>
        </w:rPr>
      </w:pPr>
    </w:p>
    <w:p w:rsidR="00593DB7" w:rsidRDefault="0018061C">
      <w:pPr>
        <w:pStyle w:val="normal"/>
        <w:keepNext/>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4"/>
          <w:szCs w:val="24"/>
        </w:rPr>
        <w:lastRenderedPageBreak/>
        <w:t>I.</w:t>
      </w:r>
    </w:p>
    <w:p w:rsidR="00593DB7" w:rsidRDefault="0018061C">
      <w:pPr>
        <w:pStyle w:val="normal"/>
        <w:keepNext/>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sz w:val="24"/>
          <w:szCs w:val="24"/>
        </w:rPr>
        <w:t>PŘEDMĚT SMLOUVY</w:t>
      </w: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Předmětem této smlouvy je závazek zhotovitele provést pro objednatele na svůj náklad a nebezpečí pro objednatele za podmínek níže uvedených dílo: </w:t>
      </w:r>
    </w:p>
    <w:p w:rsidR="00593DB7" w:rsidRDefault="0018061C">
      <w:pPr>
        <w:pStyle w:val="normal"/>
        <w:pBdr>
          <w:top w:val="nil"/>
          <w:left w:val="nil"/>
          <w:bottom w:val="nil"/>
          <w:right w:val="nil"/>
          <w:between w:val="nil"/>
        </w:pBdr>
        <w:ind w:left="360"/>
        <w:jc w:val="both"/>
        <w:rPr>
          <w:rFonts w:ascii="Calibri" w:eastAsia="Calibri" w:hAnsi="Calibri" w:cs="Calibri"/>
          <w:color w:val="000000"/>
          <w:sz w:val="24"/>
          <w:szCs w:val="24"/>
        </w:rPr>
      </w:pPr>
      <w:r>
        <w:rPr>
          <w:rFonts w:ascii="Calibri" w:eastAsia="Calibri" w:hAnsi="Calibri" w:cs="Calibri"/>
          <w:b/>
          <w:color w:val="000000"/>
          <w:sz w:val="24"/>
          <w:szCs w:val="24"/>
        </w:rPr>
        <w:t xml:space="preserve">Restaurování tapiserie Ifigenie u Taurů </w:t>
      </w:r>
      <w:r>
        <w:rPr>
          <w:rFonts w:ascii="Calibri" w:eastAsia="Calibri" w:hAnsi="Calibri" w:cs="Calibri"/>
          <w:color w:val="000000"/>
          <w:sz w:val="24"/>
          <w:szCs w:val="24"/>
        </w:rPr>
        <w:t xml:space="preserve">ze sbírky Městského muzea v Moravské Třebové, evidenční č. U 333 (zapsané v Centrální evidenci sbírek při Ministerstvu kultury ČR, podsbírka </w:t>
      </w:r>
      <w:r>
        <w:rPr>
          <w:rFonts w:ascii="Calibri" w:eastAsia="Calibri" w:hAnsi="Calibri" w:cs="Calibri"/>
          <w:sz w:val="24"/>
          <w:szCs w:val="24"/>
        </w:rPr>
        <w:t>výtvarného umění</w:t>
      </w:r>
      <w:r>
        <w:rPr>
          <w:rFonts w:ascii="Calibri" w:eastAsia="Calibri" w:hAnsi="Calibri" w:cs="Calibri"/>
          <w:color w:val="000000"/>
          <w:sz w:val="24"/>
          <w:szCs w:val="24"/>
        </w:rPr>
        <w:t>) (dále jen „dílo“).</w:t>
      </w:r>
    </w:p>
    <w:p w:rsidR="00593DB7" w:rsidRDefault="0018061C">
      <w:pPr>
        <w:pStyle w:val="normal"/>
        <w:pBdr>
          <w:top w:val="nil"/>
          <w:left w:val="nil"/>
          <w:bottom w:val="nil"/>
          <w:right w:val="nil"/>
          <w:between w:val="nil"/>
        </w:pBdr>
        <w:ind w:left="360"/>
        <w:jc w:val="both"/>
        <w:rPr>
          <w:rFonts w:ascii="Calibri" w:eastAsia="Calibri" w:hAnsi="Calibri" w:cs="Calibri"/>
          <w:color w:val="000000"/>
          <w:sz w:val="24"/>
          <w:szCs w:val="24"/>
        </w:rPr>
      </w:pPr>
      <w:r>
        <w:rPr>
          <w:rFonts w:ascii="Calibri" w:eastAsia="Calibri" w:hAnsi="Calibri" w:cs="Calibri"/>
          <w:color w:val="000000"/>
          <w:sz w:val="24"/>
          <w:szCs w:val="24"/>
        </w:rPr>
        <w:t xml:space="preserve">Jedná se o renesanční flanderskou tapiserii, vyrobenou kolem roku 1520, která představuje tři výjevy příběhu řecké mytologie - Ifigenie na Tauridě. Tapiserie pochází ze sbírky Ladislava </w:t>
      </w:r>
      <w:r>
        <w:rPr>
          <w:rFonts w:ascii="Calibri" w:eastAsia="Calibri" w:hAnsi="Calibri" w:cs="Calibri"/>
          <w:sz w:val="24"/>
          <w:szCs w:val="24"/>
        </w:rPr>
        <w:t>z</w:t>
      </w:r>
      <w:r>
        <w:rPr>
          <w:rFonts w:ascii="Calibri" w:eastAsia="Calibri" w:hAnsi="Calibri" w:cs="Calibri"/>
          <w:color w:val="000000"/>
          <w:sz w:val="24"/>
          <w:szCs w:val="24"/>
        </w:rPr>
        <w:t xml:space="preserve"> Boskovic.</w:t>
      </w:r>
    </w:p>
    <w:p w:rsidR="00593DB7" w:rsidRDefault="0018061C">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      </w:t>
      </w:r>
    </w:p>
    <w:p w:rsidR="00593DB7" w:rsidRDefault="0018061C">
      <w:pPr>
        <w:pStyle w:val="norma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4"/>
          <w:szCs w:val="24"/>
        </w:rPr>
        <w:t xml:space="preserve">Souhrnná pojistná hodnota tapiserie činí </w:t>
      </w:r>
      <w:r w:rsidR="000C2E84">
        <w:rPr>
          <w:rFonts w:ascii="Calibri" w:eastAsia="Calibri" w:hAnsi="Calibri" w:cs="Calibri"/>
          <w:b/>
          <w:sz w:val="24"/>
          <w:szCs w:val="24"/>
        </w:rPr>
        <w:t>xxxxxxxxxxxxxxx</w:t>
      </w:r>
      <w:r>
        <w:rPr>
          <w:rFonts w:ascii="Calibri" w:eastAsia="Calibri" w:hAnsi="Calibri" w:cs="Calibri"/>
          <w:b/>
          <w:color w:val="000000"/>
          <w:sz w:val="24"/>
          <w:szCs w:val="24"/>
        </w:rPr>
        <w:t>.</w:t>
      </w:r>
    </w:p>
    <w:p w:rsidR="00593DB7" w:rsidRDefault="0018061C">
      <w:pPr>
        <w:pStyle w:val="normal"/>
        <w:pBdr>
          <w:top w:val="nil"/>
          <w:left w:val="nil"/>
          <w:bottom w:val="nil"/>
          <w:right w:val="nil"/>
          <w:between w:val="nil"/>
        </w:pBdr>
        <w:tabs>
          <w:tab w:val="left" w:pos="6870"/>
        </w:tabs>
        <w:rPr>
          <w:color w:val="000000"/>
          <w:sz w:val="24"/>
          <w:szCs w:val="24"/>
        </w:rPr>
      </w:pPr>
      <w:r>
        <w:rPr>
          <w:color w:val="000000"/>
          <w:sz w:val="24"/>
          <w:szCs w:val="24"/>
        </w:rPr>
        <w:tab/>
      </w:r>
    </w:p>
    <w:p w:rsidR="00593DB7" w:rsidRDefault="0018061C">
      <w:pPr>
        <w:pStyle w:val="normal"/>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Objednatel zároveň svěřuje touto smlouvou zhotoviteli výše uvedený sbírkový předmět, za účelem realizace díla, které bude prováděno na adrese zhotovitele</w:t>
      </w:r>
      <w:r>
        <w:rPr>
          <w:rFonts w:ascii="Calibri" w:eastAsia="Calibri" w:hAnsi="Calibri" w:cs="Calibri"/>
          <w:b/>
          <w:color w:val="000000"/>
          <w:sz w:val="24"/>
          <w:szCs w:val="24"/>
        </w:rPr>
        <w:t xml:space="preserve">: </w:t>
      </w:r>
      <w:r>
        <w:rPr>
          <w:rFonts w:ascii="Calibri" w:eastAsia="Calibri" w:hAnsi="Calibri" w:cs="Calibri"/>
          <w:color w:val="000000"/>
          <w:sz w:val="24"/>
          <w:szCs w:val="24"/>
        </w:rPr>
        <w:t>Moravská gobelínová manufaktura, spol. s r.o., Husova 364/4, 757 01 Valašské Meziříčí</w:t>
      </w:r>
      <w:r>
        <w:rPr>
          <w:rFonts w:ascii="Calibri" w:eastAsia="Calibri" w:hAnsi="Calibri" w:cs="Calibri"/>
          <w:color w:val="000000"/>
          <w:sz w:val="24"/>
          <w:szCs w:val="24"/>
        </w:rPr>
        <w:br/>
      </w: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Zhotovitel není oprávněný bez písemného souhlasu objednatele se svěřenými předměty jakýmkoliv způsobem disponovat mimo účel stanovený v článku II, zejména je nesmí přemisťovat, přenechat k užívání třetí osobě, pořizovat jejich fotografické snímky pro jiné účely, než je uvedeno v článku II, nebo umožnit fotografování či filmování svěřených předmětů jinému.</w:t>
      </w:r>
    </w:p>
    <w:p w:rsidR="00593DB7" w:rsidRDefault="00593DB7">
      <w:pPr>
        <w:pStyle w:val="normal"/>
        <w:pBdr>
          <w:top w:val="nil"/>
          <w:left w:val="nil"/>
          <w:bottom w:val="nil"/>
          <w:right w:val="nil"/>
          <w:between w:val="nil"/>
        </w:pBdr>
        <w:ind w:left="360"/>
        <w:jc w:val="both"/>
        <w:rPr>
          <w:rFonts w:ascii="Calibri" w:eastAsia="Calibri" w:hAnsi="Calibri" w:cs="Calibri"/>
          <w:color w:val="000000"/>
          <w:sz w:val="24"/>
          <w:szCs w:val="24"/>
        </w:rPr>
      </w:pP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Svěření se sjednává na dobu určitou </w:t>
      </w:r>
      <w:r>
        <w:rPr>
          <w:rFonts w:ascii="Calibri" w:eastAsia="Calibri" w:hAnsi="Calibri" w:cs="Calibri"/>
          <w:b/>
          <w:color w:val="000000"/>
          <w:sz w:val="24"/>
          <w:szCs w:val="24"/>
        </w:rPr>
        <w:t>od</w:t>
      </w:r>
      <w:r>
        <w:rPr>
          <w:rFonts w:ascii="Calibri" w:eastAsia="Calibri" w:hAnsi="Calibri" w:cs="Calibri"/>
          <w:color w:val="000000"/>
          <w:sz w:val="24"/>
          <w:szCs w:val="24"/>
        </w:rPr>
        <w:t xml:space="preserve"> </w:t>
      </w:r>
      <w:r>
        <w:rPr>
          <w:rFonts w:ascii="Calibri" w:eastAsia="Calibri" w:hAnsi="Calibri" w:cs="Calibri"/>
          <w:b/>
          <w:color w:val="000000"/>
          <w:sz w:val="24"/>
          <w:szCs w:val="24"/>
        </w:rPr>
        <w:t>převzetí díla do 30. 4. 2021</w:t>
      </w:r>
    </w:p>
    <w:p w:rsidR="00593DB7" w:rsidRDefault="00593DB7">
      <w:pPr>
        <w:pStyle w:val="normal"/>
        <w:pBdr>
          <w:top w:val="nil"/>
          <w:left w:val="nil"/>
          <w:bottom w:val="nil"/>
          <w:right w:val="nil"/>
          <w:between w:val="nil"/>
        </w:pBdr>
        <w:ind w:left="360"/>
        <w:jc w:val="both"/>
        <w:rPr>
          <w:rFonts w:ascii="Calibri" w:eastAsia="Calibri" w:hAnsi="Calibri" w:cs="Calibri"/>
          <w:color w:val="000000"/>
          <w:sz w:val="24"/>
          <w:szCs w:val="24"/>
        </w:rPr>
      </w:pP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Restaurování bude probíhat ve 2 etapách, první etapa bude ukončena </w:t>
      </w:r>
      <w:r>
        <w:rPr>
          <w:rFonts w:ascii="Calibri" w:eastAsia="Calibri" w:hAnsi="Calibri" w:cs="Calibri"/>
          <w:b/>
          <w:color w:val="000000"/>
          <w:sz w:val="24"/>
          <w:szCs w:val="24"/>
        </w:rPr>
        <w:t xml:space="preserve">do </w:t>
      </w:r>
      <w:r>
        <w:rPr>
          <w:rFonts w:ascii="Calibri" w:eastAsia="Calibri" w:hAnsi="Calibri" w:cs="Calibri"/>
          <w:b/>
          <w:sz w:val="24"/>
          <w:szCs w:val="24"/>
        </w:rPr>
        <w:t>15</w:t>
      </w:r>
      <w:r>
        <w:rPr>
          <w:rFonts w:ascii="Calibri" w:eastAsia="Calibri" w:hAnsi="Calibri" w:cs="Calibri"/>
          <w:b/>
          <w:color w:val="000000"/>
          <w:sz w:val="24"/>
          <w:szCs w:val="24"/>
        </w:rPr>
        <w:t xml:space="preserve">. 12. 2020 </w:t>
      </w:r>
      <w:r>
        <w:rPr>
          <w:rFonts w:ascii="Calibri" w:eastAsia="Calibri" w:hAnsi="Calibri" w:cs="Calibri"/>
          <w:color w:val="000000"/>
          <w:sz w:val="24"/>
          <w:szCs w:val="24"/>
        </w:rPr>
        <w:t>a</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druhá etapa bude dokončena do </w:t>
      </w:r>
      <w:r>
        <w:rPr>
          <w:rFonts w:ascii="Calibri" w:eastAsia="Calibri" w:hAnsi="Calibri" w:cs="Calibri"/>
          <w:b/>
          <w:color w:val="000000"/>
          <w:sz w:val="24"/>
          <w:szCs w:val="24"/>
        </w:rPr>
        <w:t>30. 4.  2021</w:t>
      </w:r>
      <w:r>
        <w:rPr>
          <w:rFonts w:ascii="Calibri" w:eastAsia="Calibri" w:hAnsi="Calibri" w:cs="Calibri"/>
          <w:color w:val="000000"/>
          <w:sz w:val="24"/>
          <w:szCs w:val="24"/>
        </w:rPr>
        <w:t xml:space="preserve">. </w:t>
      </w:r>
    </w:p>
    <w:p w:rsidR="00593DB7" w:rsidRDefault="00593DB7">
      <w:pPr>
        <w:pStyle w:val="normal"/>
        <w:pBdr>
          <w:top w:val="nil"/>
          <w:left w:val="nil"/>
          <w:bottom w:val="nil"/>
          <w:right w:val="nil"/>
          <w:between w:val="nil"/>
        </w:pBdr>
        <w:ind w:left="360"/>
        <w:jc w:val="both"/>
        <w:rPr>
          <w:rFonts w:ascii="Calibri" w:eastAsia="Calibri" w:hAnsi="Calibri" w:cs="Calibri"/>
          <w:color w:val="000000"/>
          <w:sz w:val="24"/>
          <w:szCs w:val="24"/>
        </w:rPr>
      </w:pP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Dobu svěření lze prodloužit písemným dodatkem k této smlouvě na základě dohody obou smluvních stran.</w:t>
      </w:r>
    </w:p>
    <w:p w:rsidR="00593DB7" w:rsidRDefault="00593DB7">
      <w:pPr>
        <w:pStyle w:val="normal"/>
        <w:pBdr>
          <w:top w:val="nil"/>
          <w:left w:val="nil"/>
          <w:bottom w:val="nil"/>
          <w:right w:val="nil"/>
          <w:between w:val="nil"/>
        </w:pBdr>
        <w:ind w:left="360"/>
        <w:jc w:val="both"/>
        <w:rPr>
          <w:rFonts w:ascii="Calibri" w:eastAsia="Calibri" w:hAnsi="Calibri" w:cs="Calibri"/>
          <w:color w:val="000000"/>
          <w:sz w:val="24"/>
          <w:szCs w:val="24"/>
          <w:highlight w:val="yellow"/>
        </w:rPr>
      </w:pP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rsidR="00593DB7" w:rsidRDefault="00593DB7">
      <w:pPr>
        <w:pStyle w:val="normal"/>
        <w:pBdr>
          <w:top w:val="nil"/>
          <w:left w:val="nil"/>
          <w:bottom w:val="nil"/>
          <w:right w:val="nil"/>
          <w:between w:val="nil"/>
        </w:pBdr>
        <w:ind w:left="360"/>
        <w:jc w:val="both"/>
        <w:rPr>
          <w:rFonts w:ascii="Calibri" w:eastAsia="Calibri" w:hAnsi="Calibri" w:cs="Calibri"/>
          <w:color w:val="000000"/>
          <w:sz w:val="24"/>
          <w:szCs w:val="24"/>
        </w:rPr>
      </w:pP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Manipulaci s předměty, jejich balení a přepravu z místa uložení u objednatele na místo uložení u zhotovitele a zpět, zajišťuje </w:t>
      </w:r>
      <w:r>
        <w:rPr>
          <w:rFonts w:ascii="Calibri" w:eastAsia="Calibri" w:hAnsi="Calibri" w:cs="Calibri"/>
          <w:sz w:val="24"/>
          <w:szCs w:val="24"/>
        </w:rPr>
        <w:t xml:space="preserve">zhotovitel </w:t>
      </w:r>
      <w:r>
        <w:rPr>
          <w:rFonts w:ascii="Calibri" w:eastAsia="Calibri" w:hAnsi="Calibri" w:cs="Calibri"/>
          <w:color w:val="000000"/>
          <w:sz w:val="24"/>
          <w:szCs w:val="24"/>
        </w:rPr>
        <w:t>na své náklady a odpovědnost.</w:t>
      </w:r>
    </w:p>
    <w:p w:rsidR="00593DB7" w:rsidRDefault="00593DB7">
      <w:pPr>
        <w:pStyle w:val="normal"/>
        <w:pBdr>
          <w:top w:val="nil"/>
          <w:left w:val="nil"/>
          <w:bottom w:val="nil"/>
          <w:right w:val="nil"/>
          <w:between w:val="nil"/>
        </w:pBdr>
        <w:ind w:left="360"/>
        <w:jc w:val="both"/>
        <w:rPr>
          <w:rFonts w:ascii="Calibri" w:eastAsia="Calibri" w:hAnsi="Calibri" w:cs="Calibri"/>
          <w:color w:val="000000"/>
          <w:sz w:val="24"/>
          <w:szCs w:val="24"/>
        </w:rPr>
      </w:pP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Odpovědnost za ochranu, bezpečnost a stav svěřených předmětů nese zhotovitel po celou dobu svěření, a to až do výše jejich pojistných cen a je povinný případnou škodu objednateli uhradit v plné výši.</w:t>
      </w:r>
    </w:p>
    <w:p w:rsidR="00593DB7" w:rsidRDefault="00593DB7">
      <w:pPr>
        <w:pStyle w:val="normal"/>
        <w:pBdr>
          <w:top w:val="nil"/>
          <w:left w:val="nil"/>
          <w:bottom w:val="nil"/>
          <w:right w:val="nil"/>
          <w:between w:val="nil"/>
        </w:pBdr>
        <w:ind w:left="360"/>
        <w:jc w:val="both"/>
        <w:rPr>
          <w:rFonts w:ascii="Calibri" w:eastAsia="Calibri" w:hAnsi="Calibri" w:cs="Calibri"/>
          <w:color w:val="000000"/>
          <w:sz w:val="24"/>
          <w:szCs w:val="24"/>
        </w:rPr>
      </w:pPr>
    </w:p>
    <w:p w:rsidR="00593DB7" w:rsidRDefault="0018061C">
      <w:pPr>
        <w:pStyle w:val="normal"/>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Manipulaci s předměty související s jejich balením a balení pro transport z místa uložení objednatele na místo uložení u zhotovitele zajišťuje </w:t>
      </w:r>
      <w:r>
        <w:rPr>
          <w:rFonts w:ascii="Calibri" w:eastAsia="Calibri" w:hAnsi="Calibri" w:cs="Calibri"/>
          <w:sz w:val="24"/>
          <w:szCs w:val="24"/>
        </w:rPr>
        <w:t>zhotovitel</w:t>
      </w:r>
      <w:r>
        <w:rPr>
          <w:rFonts w:ascii="Calibri" w:eastAsia="Calibri" w:hAnsi="Calibri" w:cs="Calibri"/>
          <w:color w:val="000000"/>
          <w:sz w:val="24"/>
          <w:szCs w:val="24"/>
        </w:rPr>
        <w:t xml:space="preserve"> na své náklady. Transport předmětů z místa uložení objednatele do místa uložení u zhotovitele zajišťuje na své náklady také </w:t>
      </w:r>
      <w:r>
        <w:rPr>
          <w:rFonts w:ascii="Calibri" w:eastAsia="Calibri" w:hAnsi="Calibri" w:cs="Calibri"/>
          <w:sz w:val="24"/>
          <w:szCs w:val="24"/>
        </w:rPr>
        <w:t>zhotovitel</w:t>
      </w:r>
      <w:r>
        <w:rPr>
          <w:rFonts w:ascii="Calibri" w:eastAsia="Calibri" w:hAnsi="Calibri" w:cs="Calibri"/>
          <w:color w:val="000000"/>
          <w:sz w:val="24"/>
          <w:szCs w:val="24"/>
        </w:rPr>
        <w:t>.</w:t>
      </w:r>
    </w:p>
    <w:p w:rsidR="00593DB7" w:rsidRDefault="00593DB7">
      <w:pPr>
        <w:pStyle w:val="normal"/>
        <w:pBdr>
          <w:top w:val="nil"/>
          <w:left w:val="nil"/>
          <w:bottom w:val="nil"/>
          <w:right w:val="nil"/>
          <w:between w:val="nil"/>
        </w:pBdr>
        <w:spacing w:after="120"/>
        <w:ind w:left="360"/>
        <w:jc w:val="both"/>
        <w:rPr>
          <w:rFonts w:ascii="Calibri" w:eastAsia="Calibri" w:hAnsi="Calibri" w:cs="Calibri"/>
          <w:color w:val="000000"/>
          <w:sz w:val="24"/>
          <w:szCs w:val="24"/>
        </w:rPr>
      </w:pPr>
    </w:p>
    <w:p w:rsidR="00593DB7" w:rsidRDefault="0018061C">
      <w:pPr>
        <w:pStyle w:val="normal"/>
        <w:keepNext/>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4"/>
          <w:szCs w:val="24"/>
        </w:rPr>
        <w:lastRenderedPageBreak/>
        <w:t>II.</w:t>
      </w:r>
    </w:p>
    <w:p w:rsidR="00593DB7" w:rsidRDefault="0018061C">
      <w:pPr>
        <w:pStyle w:val="normal"/>
        <w:keepNext/>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sz w:val="24"/>
          <w:szCs w:val="24"/>
        </w:rPr>
        <w:t>ROZSAH DÍLA</w:t>
      </w:r>
    </w:p>
    <w:p w:rsidR="00593DB7" w:rsidRDefault="0018061C">
      <w:pPr>
        <w:pStyle w:val="normal"/>
        <w:numPr>
          <w:ilvl w:val="0"/>
          <w:numId w:val="3"/>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Restaurování sbírkového předmětu při maximálním zachování jejich autentické materiálové a funkční podstaty podle schváleného restaurátorského záměru ze dne           14. 11. 2019 (</w:t>
      </w:r>
      <w:r>
        <w:rPr>
          <w:rFonts w:ascii="Calibri" w:eastAsia="Calibri" w:hAnsi="Calibri" w:cs="Calibri"/>
          <w:b/>
          <w:color w:val="000000"/>
          <w:sz w:val="24"/>
          <w:szCs w:val="24"/>
        </w:rPr>
        <w:t>Příloha č. 2</w:t>
      </w:r>
      <w:r>
        <w:rPr>
          <w:rFonts w:ascii="Calibri" w:eastAsia="Calibri" w:hAnsi="Calibri" w:cs="Calibri"/>
          <w:color w:val="000000"/>
          <w:sz w:val="24"/>
          <w:szCs w:val="24"/>
        </w:rPr>
        <w:t>), která je nedílnou součástí této smlouvy.</w:t>
      </w:r>
    </w:p>
    <w:p w:rsidR="00593DB7" w:rsidRDefault="0018061C">
      <w:pPr>
        <w:pStyle w:val="normal"/>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Dokumentace průběhu restaurátorských prací v písemné a obrazové digitální formě.</w:t>
      </w:r>
    </w:p>
    <w:p w:rsidR="00593DB7" w:rsidRDefault="0018061C">
      <w:pPr>
        <w:pStyle w:val="normal"/>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Zpracování dvou závěrečných restaurátorských zpráv, které budou zahrnovat dokumentaci průběhu restaurování dle odstavce č. 4 tohoto článku. </w:t>
      </w:r>
    </w:p>
    <w:p w:rsidR="00593DB7" w:rsidRDefault="0018061C">
      <w:pPr>
        <w:pStyle w:val="normal"/>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Zhotovitel vypracuje 2 restaurátorské zprávy dle jednotlivých etap s těmito údaji:</w:t>
      </w:r>
    </w:p>
    <w:p w:rsidR="00593DB7" w:rsidRDefault="0018061C">
      <w:pPr>
        <w:pStyle w:val="normal"/>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údaje a popis sbírkového předmětu </w:t>
      </w:r>
    </w:p>
    <w:p w:rsidR="00593DB7" w:rsidRDefault="0018061C">
      <w:pPr>
        <w:pStyle w:val="normal"/>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stav sbírkového předmětu před restaurováním a po první etapě</w:t>
      </w:r>
    </w:p>
    <w:p w:rsidR="00593DB7" w:rsidRDefault="0018061C">
      <w:pPr>
        <w:pStyle w:val="normal"/>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restaurátorský průzkum</w:t>
      </w:r>
    </w:p>
    <w:p w:rsidR="00593DB7" w:rsidRDefault="0018061C">
      <w:pPr>
        <w:pStyle w:val="normal"/>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restaurátorský záměr</w:t>
      </w:r>
    </w:p>
    <w:p w:rsidR="00593DB7" w:rsidRDefault="0018061C">
      <w:pPr>
        <w:pStyle w:val="normal"/>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postup restaurování, včetně technologie a uvedení použitých materiálů</w:t>
      </w:r>
    </w:p>
    <w:p w:rsidR="00593DB7" w:rsidRDefault="0018061C">
      <w:pPr>
        <w:pStyle w:val="normal"/>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průběžná fotodokumentace prací při restaurování</w:t>
      </w:r>
    </w:p>
    <w:p w:rsidR="00593DB7" w:rsidRDefault="0018061C">
      <w:pPr>
        <w:pStyle w:val="normal"/>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popis předmětu po restaurování</w:t>
      </w:r>
    </w:p>
    <w:p w:rsidR="00593DB7" w:rsidRDefault="00593DB7">
      <w:pPr>
        <w:pStyle w:val="normal"/>
        <w:pBdr>
          <w:top w:val="nil"/>
          <w:left w:val="nil"/>
          <w:bottom w:val="nil"/>
          <w:right w:val="nil"/>
          <w:between w:val="nil"/>
        </w:pBdr>
        <w:ind w:left="720"/>
        <w:rPr>
          <w:rFonts w:ascii="Calibri" w:eastAsia="Calibri" w:hAnsi="Calibri" w:cs="Calibri"/>
          <w:color w:val="000000"/>
          <w:sz w:val="24"/>
          <w:szCs w:val="24"/>
        </w:rPr>
      </w:pPr>
    </w:p>
    <w:p w:rsidR="00593DB7" w:rsidRDefault="0018061C">
      <w:pPr>
        <w:pStyle w:val="norma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5. </w:t>
      </w:r>
      <w:r>
        <w:rPr>
          <w:rFonts w:ascii="Calibri" w:eastAsia="Calibri" w:hAnsi="Calibri" w:cs="Calibri"/>
          <w:b/>
          <w:color w:val="000000"/>
          <w:sz w:val="24"/>
          <w:szCs w:val="24"/>
        </w:rPr>
        <w:t>Zhotovitel</w:t>
      </w:r>
      <w:r>
        <w:rPr>
          <w:rFonts w:ascii="Calibri" w:eastAsia="Calibri" w:hAnsi="Calibri" w:cs="Calibri"/>
          <w:color w:val="000000"/>
          <w:sz w:val="24"/>
          <w:szCs w:val="24"/>
        </w:rPr>
        <w:t xml:space="preserve"> </w:t>
      </w:r>
      <w:r>
        <w:rPr>
          <w:rFonts w:ascii="Calibri" w:eastAsia="Calibri" w:hAnsi="Calibri" w:cs="Calibri"/>
          <w:b/>
          <w:sz w:val="24"/>
          <w:szCs w:val="24"/>
        </w:rPr>
        <w:t>zašle</w:t>
      </w:r>
      <w:r>
        <w:rPr>
          <w:rFonts w:ascii="Calibri" w:eastAsia="Calibri" w:hAnsi="Calibri" w:cs="Calibri"/>
          <w:b/>
          <w:color w:val="000000"/>
          <w:sz w:val="24"/>
          <w:szCs w:val="24"/>
        </w:rPr>
        <w:t xml:space="preserve"> objednateli </w:t>
      </w:r>
      <w:r>
        <w:rPr>
          <w:rFonts w:ascii="Calibri" w:eastAsia="Calibri" w:hAnsi="Calibri" w:cs="Calibri"/>
          <w:b/>
          <w:sz w:val="24"/>
          <w:szCs w:val="24"/>
        </w:rPr>
        <w:t xml:space="preserve">vyhotovenou restaurátorskou zprávu ve formátu pdf. </w:t>
      </w:r>
      <w:r>
        <w:rPr>
          <w:rFonts w:ascii="Calibri" w:eastAsia="Calibri" w:hAnsi="Calibri" w:cs="Calibri"/>
          <w:b/>
          <w:color w:val="000000"/>
          <w:sz w:val="24"/>
          <w:szCs w:val="24"/>
        </w:rPr>
        <w:t xml:space="preserve"> a to na email: </w:t>
      </w:r>
      <w:hyperlink r:id="rId8">
        <w:r>
          <w:rPr>
            <w:rFonts w:ascii="Calibri" w:eastAsia="Calibri" w:hAnsi="Calibri" w:cs="Calibri"/>
            <w:b/>
            <w:color w:val="1155CC"/>
            <w:sz w:val="24"/>
            <w:szCs w:val="24"/>
            <w:u w:val="single"/>
          </w:rPr>
          <w:t>reditel@ksmt.cz</w:t>
        </w:r>
      </w:hyperlink>
      <w:r>
        <w:rPr>
          <w:rFonts w:ascii="Calibri" w:eastAsia="Calibri" w:hAnsi="Calibri" w:cs="Calibri"/>
          <w:b/>
          <w:color w:val="000000"/>
          <w:sz w:val="24"/>
          <w:szCs w:val="24"/>
        </w:rPr>
        <w:t xml:space="preserve"> a v kopii </w:t>
      </w:r>
      <w:hyperlink r:id="rId9">
        <w:r>
          <w:rPr>
            <w:rFonts w:ascii="Calibri" w:eastAsia="Calibri" w:hAnsi="Calibri" w:cs="Calibri"/>
            <w:b/>
            <w:color w:val="1155CC"/>
            <w:sz w:val="24"/>
            <w:szCs w:val="24"/>
            <w:u w:val="single"/>
          </w:rPr>
          <w:t>marhounova@ksmt.cz</w:t>
        </w:r>
      </w:hyperlink>
      <w:r>
        <w:rPr>
          <w:rFonts w:ascii="Calibri" w:eastAsia="Calibri" w:hAnsi="Calibri" w:cs="Calibri"/>
          <w:b/>
          <w:color w:val="000000"/>
          <w:sz w:val="24"/>
          <w:szCs w:val="24"/>
        </w:rPr>
        <w:t xml:space="preserve"> po</w:t>
      </w:r>
      <w:r>
        <w:rPr>
          <w:rFonts w:ascii="Calibri" w:eastAsia="Calibri" w:hAnsi="Calibri" w:cs="Calibri"/>
          <w:color w:val="000000"/>
          <w:sz w:val="24"/>
          <w:szCs w:val="24"/>
        </w:rPr>
        <w:t xml:space="preserve"> </w:t>
      </w:r>
      <w:r>
        <w:rPr>
          <w:rFonts w:ascii="Calibri" w:eastAsia="Calibri" w:hAnsi="Calibri" w:cs="Calibri"/>
          <w:b/>
          <w:sz w:val="24"/>
          <w:szCs w:val="24"/>
        </w:rPr>
        <w:t>skončení</w:t>
      </w:r>
      <w:r>
        <w:rPr>
          <w:rFonts w:ascii="Calibri" w:eastAsia="Calibri" w:hAnsi="Calibri" w:cs="Calibri"/>
          <w:b/>
          <w:color w:val="000000"/>
          <w:sz w:val="24"/>
          <w:szCs w:val="24"/>
        </w:rPr>
        <w:t xml:space="preserve"> 1. etapy</w:t>
      </w:r>
      <w:r>
        <w:rPr>
          <w:rFonts w:ascii="Calibri" w:eastAsia="Calibri" w:hAnsi="Calibri" w:cs="Calibri"/>
          <w:b/>
          <w:sz w:val="24"/>
          <w:szCs w:val="24"/>
        </w:rPr>
        <w:t>, nejpozději však 15. 12. 2020</w:t>
      </w:r>
      <w:r>
        <w:rPr>
          <w:rFonts w:ascii="Calibri" w:eastAsia="Calibri" w:hAnsi="Calibri" w:cs="Calibri"/>
          <w:color w:val="000000"/>
          <w:sz w:val="24"/>
          <w:szCs w:val="24"/>
        </w:rPr>
        <w:t xml:space="preserve">. Dále </w:t>
      </w:r>
      <w:r>
        <w:rPr>
          <w:rFonts w:ascii="Calibri" w:eastAsia="Calibri" w:hAnsi="Calibri" w:cs="Calibri"/>
          <w:sz w:val="24"/>
          <w:szCs w:val="24"/>
        </w:rPr>
        <w:t xml:space="preserve">zašle objednateli vyhotovenou restaurátorskou zprávu ve formátu pdf., a to na email: </w:t>
      </w:r>
      <w:hyperlink r:id="rId10">
        <w:r>
          <w:rPr>
            <w:rFonts w:ascii="Calibri" w:eastAsia="Calibri" w:hAnsi="Calibri" w:cs="Calibri"/>
            <w:color w:val="1155CC"/>
            <w:sz w:val="24"/>
            <w:szCs w:val="24"/>
            <w:u w:val="single"/>
          </w:rPr>
          <w:t>reditel@ksmt.cz</w:t>
        </w:r>
      </w:hyperlink>
      <w:r>
        <w:rPr>
          <w:rFonts w:ascii="Calibri" w:eastAsia="Calibri" w:hAnsi="Calibri" w:cs="Calibri"/>
          <w:sz w:val="24"/>
          <w:szCs w:val="24"/>
        </w:rPr>
        <w:t xml:space="preserve"> a v kopii </w:t>
      </w:r>
      <w:hyperlink r:id="rId11">
        <w:r>
          <w:rPr>
            <w:rFonts w:ascii="Calibri" w:eastAsia="Calibri" w:hAnsi="Calibri" w:cs="Calibri"/>
            <w:color w:val="1155CC"/>
            <w:sz w:val="24"/>
            <w:szCs w:val="24"/>
            <w:u w:val="single"/>
          </w:rPr>
          <w:t>marhounova@ksmt.cz</w:t>
        </w:r>
      </w:hyperlink>
      <w:r>
        <w:rPr>
          <w:rFonts w:ascii="Calibri" w:eastAsia="Calibri" w:hAnsi="Calibri" w:cs="Calibri"/>
          <w:sz w:val="24"/>
          <w:szCs w:val="24"/>
        </w:rPr>
        <w:t xml:space="preserve"> po skončení 2. etapy, </w:t>
      </w:r>
      <w:r>
        <w:rPr>
          <w:rFonts w:ascii="Calibri" w:eastAsia="Calibri" w:hAnsi="Calibri" w:cs="Calibri"/>
          <w:color w:val="000000"/>
          <w:sz w:val="24"/>
          <w:szCs w:val="24"/>
        </w:rPr>
        <w:t xml:space="preserve">současně s předáním dokončeného díla, nejpozději však 30. 4. 2021. </w:t>
      </w:r>
    </w:p>
    <w:p w:rsidR="00593DB7" w:rsidRDefault="00593DB7">
      <w:pPr>
        <w:pStyle w:val="normal"/>
        <w:pBdr>
          <w:top w:val="nil"/>
          <w:left w:val="nil"/>
          <w:bottom w:val="nil"/>
          <w:right w:val="nil"/>
          <w:between w:val="nil"/>
        </w:pBdr>
        <w:spacing w:after="120"/>
        <w:ind w:left="360"/>
        <w:jc w:val="both"/>
        <w:rPr>
          <w:rFonts w:ascii="Calibri" w:eastAsia="Calibri" w:hAnsi="Calibri" w:cs="Calibri"/>
          <w:color w:val="000000"/>
          <w:sz w:val="24"/>
          <w:szCs w:val="24"/>
        </w:rPr>
      </w:pPr>
    </w:p>
    <w:p w:rsidR="00593DB7" w:rsidRDefault="0018061C">
      <w:pPr>
        <w:pStyle w:val="normal"/>
        <w:keepNext/>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4"/>
          <w:szCs w:val="24"/>
        </w:rPr>
        <w:t>III.</w:t>
      </w:r>
    </w:p>
    <w:p w:rsidR="00593DB7" w:rsidRDefault="0018061C">
      <w:pPr>
        <w:pStyle w:val="normal"/>
        <w:keepNext/>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sz w:val="24"/>
          <w:szCs w:val="24"/>
        </w:rPr>
        <w:t>CENA DÍLA</w:t>
      </w:r>
    </w:p>
    <w:p w:rsidR="00593DB7" w:rsidRDefault="0018061C">
      <w:pPr>
        <w:pStyle w:val="normal"/>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Smluvní strany si sjednávají cenu díla ve výši 296.900,-Kč bez DPH, DPH (15%) činí 44</w:t>
      </w:r>
      <w:r>
        <w:rPr>
          <w:rFonts w:ascii="Calibri" w:eastAsia="Calibri" w:hAnsi="Calibri" w:cs="Calibri"/>
          <w:sz w:val="24"/>
          <w:szCs w:val="24"/>
        </w:rPr>
        <w:t xml:space="preserve">.535,- </w:t>
      </w:r>
      <w:r>
        <w:rPr>
          <w:rFonts w:ascii="Calibri" w:eastAsia="Calibri" w:hAnsi="Calibri" w:cs="Calibri"/>
          <w:color w:val="000000"/>
          <w:sz w:val="24"/>
          <w:szCs w:val="24"/>
        </w:rPr>
        <w:t>Kč.</w:t>
      </w:r>
    </w:p>
    <w:p w:rsidR="00593DB7" w:rsidRDefault="0018061C">
      <w:pPr>
        <w:pStyle w:val="normal"/>
        <w:pBdr>
          <w:top w:val="nil"/>
          <w:left w:val="nil"/>
          <w:bottom w:val="nil"/>
          <w:right w:val="nil"/>
          <w:between w:val="nil"/>
        </w:pBdr>
        <w:spacing w:after="120"/>
        <w:ind w:left="360"/>
        <w:jc w:val="both"/>
        <w:rPr>
          <w:rFonts w:ascii="Calibri" w:eastAsia="Calibri" w:hAnsi="Calibri" w:cs="Calibri"/>
          <w:color w:val="000000"/>
          <w:sz w:val="24"/>
          <w:szCs w:val="24"/>
        </w:rPr>
      </w:pPr>
      <w:r>
        <w:rPr>
          <w:rFonts w:ascii="Calibri" w:eastAsia="Calibri" w:hAnsi="Calibri" w:cs="Calibri"/>
          <w:b/>
          <w:color w:val="000000"/>
          <w:sz w:val="24"/>
          <w:szCs w:val="24"/>
        </w:rPr>
        <w:t>Celkem: 341.435</w:t>
      </w:r>
      <w:r>
        <w:rPr>
          <w:rFonts w:ascii="Calibri" w:eastAsia="Calibri" w:hAnsi="Calibri" w:cs="Calibri"/>
          <w:b/>
          <w:sz w:val="24"/>
          <w:szCs w:val="24"/>
          <w:highlight w:val="white"/>
        </w:rPr>
        <w:t>,-</w:t>
      </w:r>
      <w:r>
        <w:rPr>
          <w:rFonts w:ascii="Calibri" w:eastAsia="Calibri" w:hAnsi="Calibri" w:cs="Calibri"/>
          <w:b/>
          <w:color w:val="000000"/>
          <w:sz w:val="24"/>
          <w:szCs w:val="24"/>
          <w:highlight w:val="white"/>
        </w:rPr>
        <w:t xml:space="preserve"> </w:t>
      </w:r>
      <w:r>
        <w:rPr>
          <w:rFonts w:ascii="Calibri" w:eastAsia="Calibri" w:hAnsi="Calibri" w:cs="Calibri"/>
          <w:b/>
          <w:color w:val="000000"/>
          <w:sz w:val="24"/>
          <w:szCs w:val="24"/>
        </w:rPr>
        <w:t xml:space="preserve">Kč. </w:t>
      </w:r>
    </w:p>
    <w:p w:rsidR="00593DB7" w:rsidRDefault="0018061C">
      <w:pPr>
        <w:pStyle w:val="normal"/>
        <w:numPr>
          <w:ilvl w:val="0"/>
          <w:numId w:val="5"/>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Cena díla bude rozdělena do dvou plateb</w:t>
      </w:r>
      <w:r>
        <w:rPr>
          <w:rFonts w:ascii="Calibri" w:eastAsia="Calibri" w:hAnsi="Calibri" w:cs="Calibri"/>
          <w:sz w:val="24"/>
          <w:szCs w:val="24"/>
        </w:rPr>
        <w:t xml:space="preserve"> v návaznosti na ukončení jednotlivých etap.</w:t>
      </w:r>
      <w:r>
        <w:rPr>
          <w:rFonts w:ascii="Calibri" w:eastAsia="Calibri" w:hAnsi="Calibri" w:cs="Calibri"/>
          <w:color w:val="000000"/>
          <w:sz w:val="24"/>
          <w:szCs w:val="24"/>
        </w:rPr>
        <w:t xml:space="preserve"> </w:t>
      </w:r>
      <w:r>
        <w:rPr>
          <w:rFonts w:ascii="Calibri" w:eastAsia="Calibri" w:hAnsi="Calibri" w:cs="Calibri"/>
          <w:sz w:val="24"/>
          <w:szCs w:val="24"/>
        </w:rPr>
        <w:t>Cena bude z</w:t>
      </w:r>
      <w:r>
        <w:rPr>
          <w:rFonts w:ascii="Calibri" w:eastAsia="Calibri" w:hAnsi="Calibri" w:cs="Calibri"/>
          <w:color w:val="000000"/>
          <w:sz w:val="24"/>
          <w:szCs w:val="24"/>
        </w:rPr>
        <w:t>aplacena na účet zhotovitele, do 30 dnů ode dne doručení daňového dokladu objednateli.</w:t>
      </w:r>
    </w:p>
    <w:p w:rsidR="00593DB7" w:rsidRDefault="0018061C">
      <w:pPr>
        <w:pStyle w:val="normal"/>
        <w:numPr>
          <w:ilvl w:val="0"/>
          <w:numId w:val="5"/>
        </w:numPr>
        <w:pBdr>
          <w:top w:val="nil"/>
          <w:left w:val="nil"/>
          <w:bottom w:val="nil"/>
          <w:right w:val="nil"/>
          <w:between w:val="nil"/>
        </w:pBdr>
        <w:spacing w:after="120"/>
        <w:jc w:val="both"/>
        <w:rPr>
          <w:rFonts w:ascii="Calibri" w:eastAsia="Calibri" w:hAnsi="Calibri" w:cs="Calibri"/>
          <w:b/>
          <w:sz w:val="24"/>
          <w:szCs w:val="24"/>
        </w:rPr>
      </w:pPr>
      <w:r>
        <w:rPr>
          <w:rFonts w:ascii="Calibri" w:eastAsia="Calibri" w:hAnsi="Calibri" w:cs="Calibri"/>
          <w:b/>
          <w:sz w:val="24"/>
          <w:szCs w:val="24"/>
        </w:rPr>
        <w:t xml:space="preserve">Faktura (daňový doklad) za ukončení 1. etapy prací musí být vystavena a obratem zaslána objednateli v den ukončení této etapy, tedy nejpozději dne 15. 12. 2020 na emailovou adresu: </w:t>
      </w:r>
      <w:hyperlink r:id="rId12">
        <w:r>
          <w:rPr>
            <w:rFonts w:ascii="Calibri" w:eastAsia="Calibri" w:hAnsi="Calibri" w:cs="Calibri"/>
            <w:b/>
            <w:color w:val="1155CC"/>
            <w:sz w:val="24"/>
            <w:szCs w:val="24"/>
            <w:u w:val="single"/>
          </w:rPr>
          <w:t>dvorakova@ksmt.cz</w:t>
        </w:r>
      </w:hyperlink>
      <w:r>
        <w:rPr>
          <w:rFonts w:ascii="Calibri" w:eastAsia="Calibri" w:hAnsi="Calibri" w:cs="Calibri"/>
          <w:b/>
          <w:sz w:val="24"/>
          <w:szCs w:val="24"/>
        </w:rPr>
        <w:t xml:space="preserve">, v kopii </w:t>
      </w:r>
      <w:hyperlink r:id="rId13">
        <w:r>
          <w:rPr>
            <w:rFonts w:ascii="Calibri" w:eastAsia="Calibri" w:hAnsi="Calibri" w:cs="Calibri"/>
            <w:b/>
            <w:color w:val="1155CC"/>
            <w:sz w:val="24"/>
            <w:szCs w:val="24"/>
            <w:u w:val="single"/>
          </w:rPr>
          <w:t>reditel@ksmt.cz</w:t>
        </w:r>
      </w:hyperlink>
      <w:r>
        <w:rPr>
          <w:rFonts w:ascii="Calibri" w:eastAsia="Calibri" w:hAnsi="Calibri" w:cs="Calibri"/>
          <w:b/>
          <w:sz w:val="24"/>
          <w:szCs w:val="24"/>
        </w:rPr>
        <w:t xml:space="preserve"> .</w:t>
      </w:r>
    </w:p>
    <w:p w:rsidR="00593DB7" w:rsidRDefault="0018061C">
      <w:pPr>
        <w:pStyle w:val="normal"/>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Každá faktura (daňový doklad) musí v souladu s platnou právní úpravou (zejm. ust. § 28 zákona č. 235/2004 Sb. v platném znění) obsahovat mimo jiné tyto náležitosti: </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t>označení: daňový doklad číslo</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t>název a sídlo zhotovitele i objednatele</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sz w:val="24"/>
          <w:szCs w:val="24"/>
        </w:rPr>
      </w:pPr>
      <w:r>
        <w:rPr>
          <w:rFonts w:ascii="Calibri" w:eastAsia="Calibri" w:hAnsi="Calibri" w:cs="Calibri"/>
          <w:sz w:val="24"/>
          <w:szCs w:val="24"/>
        </w:rPr>
        <w:t>předmět plnění, tedy “Restaurování tapiserie Ifigenie u Taurů”</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t>rozsah plnění 1. / 2. etapa</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t xml:space="preserve">číslo smlouvy </w:t>
      </w:r>
      <w:r>
        <w:rPr>
          <w:rFonts w:ascii="Calibri" w:eastAsia="Calibri" w:hAnsi="Calibri" w:cs="Calibri"/>
          <w:sz w:val="24"/>
          <w:szCs w:val="24"/>
        </w:rPr>
        <w:t>“č. S2020/87”</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t>bankovní spojení zhotovitele</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t>fakturovanou částku</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t>označení díla a rozpis provedených prací</w:t>
      </w:r>
    </w:p>
    <w:p w:rsidR="00593DB7" w:rsidRDefault="0018061C">
      <w:pPr>
        <w:pStyle w:val="normal"/>
        <w:numPr>
          <w:ilvl w:val="0"/>
          <w:numId w:val="6"/>
        </w:numPr>
        <w:pBdr>
          <w:top w:val="nil"/>
          <w:left w:val="nil"/>
          <w:bottom w:val="nil"/>
          <w:right w:val="nil"/>
          <w:between w:val="nil"/>
        </w:pBdr>
        <w:ind w:left="851"/>
        <w:jc w:val="both"/>
        <w:rPr>
          <w:rFonts w:ascii="Calibri" w:eastAsia="Calibri" w:hAnsi="Calibri" w:cs="Calibri"/>
          <w:color w:val="000000"/>
          <w:sz w:val="24"/>
          <w:szCs w:val="24"/>
        </w:rPr>
      </w:pPr>
      <w:r>
        <w:rPr>
          <w:rFonts w:ascii="Calibri" w:eastAsia="Calibri" w:hAnsi="Calibri" w:cs="Calibri"/>
          <w:color w:val="000000"/>
          <w:sz w:val="24"/>
          <w:szCs w:val="24"/>
        </w:rPr>
        <w:lastRenderedPageBreak/>
        <w:t>soupis provedených prací dokladující oprávněnost fakturované částky potvrzený objednatelem</w:t>
      </w:r>
    </w:p>
    <w:p w:rsidR="00593DB7" w:rsidRDefault="0018061C">
      <w:pPr>
        <w:pStyle w:val="normal"/>
        <w:numPr>
          <w:ilvl w:val="0"/>
          <w:numId w:val="6"/>
        </w:numPr>
        <w:pBdr>
          <w:top w:val="nil"/>
          <w:left w:val="nil"/>
          <w:bottom w:val="nil"/>
          <w:right w:val="nil"/>
          <w:between w:val="nil"/>
        </w:pBdr>
        <w:spacing w:after="120"/>
        <w:ind w:left="851"/>
        <w:jc w:val="both"/>
        <w:rPr>
          <w:rFonts w:ascii="Calibri" w:eastAsia="Calibri" w:hAnsi="Calibri" w:cs="Calibri"/>
          <w:color w:val="000000"/>
          <w:sz w:val="24"/>
          <w:szCs w:val="24"/>
        </w:rPr>
      </w:pPr>
      <w:r>
        <w:rPr>
          <w:rFonts w:ascii="Calibri" w:eastAsia="Calibri" w:hAnsi="Calibri" w:cs="Calibri"/>
          <w:color w:val="000000"/>
          <w:sz w:val="24"/>
          <w:szCs w:val="24"/>
        </w:rPr>
        <w:t>doklad o předání a převzetí díla po ukončení 2. etapy</w:t>
      </w:r>
    </w:p>
    <w:p w:rsidR="00593DB7" w:rsidRDefault="00593DB7">
      <w:pPr>
        <w:pStyle w:val="normal"/>
        <w:pBdr>
          <w:top w:val="nil"/>
          <w:left w:val="nil"/>
          <w:bottom w:val="nil"/>
          <w:right w:val="nil"/>
          <w:between w:val="nil"/>
        </w:pBdr>
        <w:jc w:val="both"/>
        <w:rPr>
          <w:rFonts w:ascii="Calibri" w:eastAsia="Calibri" w:hAnsi="Calibri" w:cs="Calibri"/>
          <w:color w:val="000000"/>
          <w:sz w:val="24"/>
          <w:szCs w:val="24"/>
        </w:rPr>
      </w:pPr>
    </w:p>
    <w:p w:rsidR="00593DB7" w:rsidRDefault="0018061C">
      <w:pPr>
        <w:pStyle w:val="normal"/>
        <w:numPr>
          <w:ilvl w:val="0"/>
          <w:numId w:val="5"/>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593DB7" w:rsidRDefault="0018061C">
      <w:pPr>
        <w:pStyle w:val="normal"/>
        <w:numPr>
          <w:ilvl w:val="0"/>
          <w:numId w:val="5"/>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Objednatel se zavazuje uhradit cenu díla na základě faktury vystavené zhotovitelem do 30 kalendářních dnů od jejího doručení na účet zhotovitele. Závazek objednatele zaplatit částku, uvedenou na faktuře je splněn dnem odepsání příslušné částky z účtu objednatele.</w:t>
      </w:r>
    </w:p>
    <w:p w:rsidR="00593DB7" w:rsidRDefault="0018061C">
      <w:pPr>
        <w:pStyle w:val="normal"/>
        <w:pBdr>
          <w:top w:val="nil"/>
          <w:left w:val="nil"/>
          <w:bottom w:val="nil"/>
          <w:right w:val="nil"/>
          <w:between w:val="nil"/>
        </w:pBdr>
        <w:spacing w:before="480"/>
        <w:jc w:val="center"/>
        <w:rPr>
          <w:rFonts w:ascii="Calibri" w:eastAsia="Calibri" w:hAnsi="Calibri" w:cs="Calibri"/>
          <w:color w:val="000000"/>
          <w:sz w:val="24"/>
          <w:szCs w:val="24"/>
        </w:rPr>
      </w:pPr>
      <w:r>
        <w:rPr>
          <w:rFonts w:ascii="Calibri" w:eastAsia="Calibri" w:hAnsi="Calibri" w:cs="Calibri"/>
          <w:b/>
          <w:color w:val="000000"/>
          <w:sz w:val="24"/>
          <w:szCs w:val="24"/>
        </w:rPr>
        <w:t>IV.</w:t>
      </w:r>
    </w:p>
    <w:p w:rsidR="00593DB7" w:rsidRDefault="0018061C">
      <w:pPr>
        <w:pStyle w:val="normal"/>
        <w:pBdr>
          <w:top w:val="nil"/>
          <w:left w:val="nil"/>
          <w:bottom w:val="nil"/>
          <w:right w:val="nil"/>
          <w:between w:val="nil"/>
        </w:pBdr>
        <w:spacing w:after="120"/>
        <w:jc w:val="center"/>
        <w:rPr>
          <w:rFonts w:ascii="Calibri" w:eastAsia="Calibri" w:hAnsi="Calibri" w:cs="Calibri"/>
          <w:color w:val="000000"/>
          <w:sz w:val="24"/>
          <w:szCs w:val="24"/>
        </w:rPr>
      </w:pPr>
      <w:r>
        <w:rPr>
          <w:rFonts w:ascii="Calibri" w:eastAsia="Calibri" w:hAnsi="Calibri" w:cs="Calibri"/>
          <w:b/>
          <w:color w:val="000000"/>
          <w:sz w:val="24"/>
          <w:szCs w:val="24"/>
        </w:rPr>
        <w:t>Termín dodání díla</w:t>
      </w:r>
    </w:p>
    <w:p w:rsidR="00593DB7" w:rsidRDefault="0018061C">
      <w:pPr>
        <w:pStyle w:val="normal"/>
        <w:numPr>
          <w:ilvl w:val="0"/>
          <w:numId w:val="7"/>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Zhotovitel předá objednateli bezvadně provedené dílo do 30. dubna 2021.</w:t>
      </w:r>
    </w:p>
    <w:p w:rsidR="00593DB7" w:rsidRDefault="0018061C">
      <w:pPr>
        <w:pStyle w:val="normal"/>
        <w:numPr>
          <w:ilvl w:val="0"/>
          <w:numId w:val="7"/>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Zhotovitel bere na vědomí, že v případě předem nevyjednaného opoždění při vrácení předmětů bude povinen zaplatit objednavateli smluvní pokutu ve výši 1 % z celkové pojistné ceny převzatých předmětů za každý započatý den prodlení.</w:t>
      </w:r>
    </w:p>
    <w:p w:rsidR="00593DB7" w:rsidRDefault="0018061C">
      <w:pPr>
        <w:pStyle w:val="normal"/>
        <w:pBdr>
          <w:top w:val="nil"/>
          <w:left w:val="nil"/>
          <w:bottom w:val="nil"/>
          <w:right w:val="nil"/>
          <w:between w:val="nil"/>
        </w:pBdr>
        <w:spacing w:before="480"/>
        <w:jc w:val="center"/>
        <w:rPr>
          <w:rFonts w:ascii="Calibri" w:eastAsia="Calibri" w:hAnsi="Calibri" w:cs="Calibri"/>
          <w:color w:val="000000"/>
          <w:sz w:val="24"/>
          <w:szCs w:val="24"/>
        </w:rPr>
      </w:pPr>
      <w:r>
        <w:rPr>
          <w:rFonts w:ascii="Calibri" w:eastAsia="Calibri" w:hAnsi="Calibri" w:cs="Calibri"/>
          <w:b/>
          <w:color w:val="000000"/>
          <w:sz w:val="24"/>
          <w:szCs w:val="24"/>
        </w:rPr>
        <w:t>V.</w:t>
      </w:r>
    </w:p>
    <w:p w:rsidR="00593DB7" w:rsidRDefault="0018061C">
      <w:pPr>
        <w:pStyle w:val="normal"/>
        <w:pBdr>
          <w:top w:val="nil"/>
          <w:left w:val="nil"/>
          <w:bottom w:val="nil"/>
          <w:right w:val="nil"/>
          <w:between w:val="nil"/>
        </w:pBdr>
        <w:spacing w:after="120"/>
        <w:jc w:val="center"/>
        <w:rPr>
          <w:rFonts w:ascii="Calibri" w:eastAsia="Calibri" w:hAnsi="Calibri" w:cs="Calibri"/>
          <w:color w:val="000000"/>
          <w:sz w:val="24"/>
          <w:szCs w:val="24"/>
        </w:rPr>
      </w:pPr>
      <w:r>
        <w:rPr>
          <w:rFonts w:ascii="Calibri" w:eastAsia="Calibri" w:hAnsi="Calibri" w:cs="Calibri"/>
          <w:b/>
          <w:color w:val="000000"/>
          <w:sz w:val="24"/>
          <w:szCs w:val="24"/>
        </w:rPr>
        <w:t>Předání a převzetí díla</w:t>
      </w:r>
    </w:p>
    <w:p w:rsidR="00593DB7" w:rsidRDefault="0018061C">
      <w:pPr>
        <w:pStyle w:val="norma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O předání předmět</w:t>
      </w:r>
      <w:r>
        <w:rPr>
          <w:rFonts w:ascii="Calibri" w:eastAsia="Calibri" w:hAnsi="Calibri" w:cs="Calibri"/>
          <w:sz w:val="24"/>
          <w:szCs w:val="24"/>
        </w:rPr>
        <w:t>u</w:t>
      </w:r>
      <w:r>
        <w:rPr>
          <w:rFonts w:ascii="Calibri" w:eastAsia="Calibri" w:hAnsi="Calibri" w:cs="Calibri"/>
          <w:color w:val="000000"/>
          <w:sz w:val="24"/>
          <w:szCs w:val="24"/>
        </w:rPr>
        <w:t xml:space="preserve"> zhotoviteli i o převzetí provedeného díla zhotovitelem budou sepsány předávací protokoly, které podepíší zástupci obou smluvních stran. </w:t>
      </w:r>
    </w:p>
    <w:p w:rsidR="00593DB7" w:rsidRDefault="0018061C">
      <w:pPr>
        <w:pStyle w:val="normal"/>
        <w:pBdr>
          <w:top w:val="nil"/>
          <w:left w:val="nil"/>
          <w:bottom w:val="nil"/>
          <w:right w:val="nil"/>
          <w:between w:val="nil"/>
        </w:pBdr>
        <w:spacing w:before="480"/>
        <w:jc w:val="center"/>
        <w:rPr>
          <w:rFonts w:ascii="Calibri" w:eastAsia="Calibri" w:hAnsi="Calibri" w:cs="Calibri"/>
          <w:color w:val="000000"/>
          <w:sz w:val="24"/>
          <w:szCs w:val="24"/>
        </w:rPr>
      </w:pPr>
      <w:r>
        <w:rPr>
          <w:rFonts w:ascii="Calibri" w:eastAsia="Calibri" w:hAnsi="Calibri" w:cs="Calibri"/>
          <w:b/>
          <w:color w:val="000000"/>
          <w:sz w:val="24"/>
          <w:szCs w:val="24"/>
        </w:rPr>
        <w:t>VI.</w:t>
      </w:r>
    </w:p>
    <w:p w:rsidR="00593DB7" w:rsidRDefault="0018061C">
      <w:pPr>
        <w:pStyle w:val="normal"/>
        <w:pBdr>
          <w:top w:val="nil"/>
          <w:left w:val="nil"/>
          <w:bottom w:val="nil"/>
          <w:right w:val="nil"/>
          <w:between w:val="nil"/>
        </w:pBdr>
        <w:spacing w:after="120"/>
        <w:jc w:val="center"/>
        <w:rPr>
          <w:rFonts w:ascii="Calibri" w:eastAsia="Calibri" w:hAnsi="Calibri" w:cs="Calibri"/>
          <w:color w:val="000000"/>
          <w:sz w:val="24"/>
          <w:szCs w:val="24"/>
        </w:rPr>
      </w:pPr>
      <w:r>
        <w:rPr>
          <w:rFonts w:ascii="Calibri" w:eastAsia="Calibri" w:hAnsi="Calibri" w:cs="Calibri"/>
          <w:b/>
          <w:color w:val="000000"/>
          <w:sz w:val="24"/>
          <w:szCs w:val="24"/>
        </w:rPr>
        <w:t>Záruční doba</w:t>
      </w:r>
    </w:p>
    <w:p w:rsidR="00593DB7" w:rsidRDefault="0018061C">
      <w:pPr>
        <w:pStyle w:val="norma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Zhotovitel poskytuje objednateli záruku za vady, které vzniknou v záruční době, která činí na zhotovené dílo </w:t>
      </w:r>
      <w:r>
        <w:rPr>
          <w:rFonts w:ascii="Calibri" w:eastAsia="Calibri" w:hAnsi="Calibri" w:cs="Calibri"/>
          <w:b/>
          <w:color w:val="000000"/>
          <w:sz w:val="24"/>
          <w:szCs w:val="24"/>
        </w:rPr>
        <w:t>24 měsíců</w:t>
      </w:r>
      <w:r>
        <w:rPr>
          <w:rFonts w:ascii="Calibri" w:eastAsia="Calibri" w:hAnsi="Calibri" w:cs="Calibri"/>
          <w:color w:val="000000"/>
          <w:sz w:val="24"/>
          <w:szCs w:val="24"/>
        </w:rPr>
        <w:t>, která začne běžet dnem následujícím po písemném předání díla objednateli.</w:t>
      </w:r>
    </w:p>
    <w:p w:rsidR="00593DB7" w:rsidRDefault="0018061C">
      <w:pPr>
        <w:pStyle w:val="normal"/>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VII.</w:t>
      </w:r>
    </w:p>
    <w:p w:rsidR="00593DB7" w:rsidRDefault="0018061C">
      <w:pPr>
        <w:pStyle w:val="normal"/>
        <w:pBdr>
          <w:top w:val="nil"/>
          <w:left w:val="nil"/>
          <w:bottom w:val="nil"/>
          <w:right w:val="nil"/>
          <w:between w:val="nil"/>
        </w:pBdr>
        <w:spacing w:after="120"/>
        <w:jc w:val="center"/>
        <w:rPr>
          <w:rFonts w:ascii="Calibri" w:eastAsia="Calibri" w:hAnsi="Calibri" w:cs="Calibri"/>
          <w:b/>
          <w:sz w:val="24"/>
          <w:szCs w:val="24"/>
        </w:rPr>
      </w:pPr>
      <w:r>
        <w:rPr>
          <w:rFonts w:ascii="Calibri" w:eastAsia="Calibri" w:hAnsi="Calibri" w:cs="Calibri"/>
          <w:b/>
          <w:sz w:val="24"/>
          <w:szCs w:val="24"/>
        </w:rPr>
        <w:t>Ochrana obchodních a technických informací</w:t>
      </w:r>
    </w:p>
    <w:p w:rsidR="00593DB7" w:rsidRDefault="0018061C">
      <w:pPr>
        <w:pStyle w:val="norma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Zhotovitel bude při plnění předmětu této smlouvy postupovat s odbornou péčí. Zavazuje se dodržovat obecně závazné právní předpisy, technické normy a podmínky této smlouvy. </w:t>
      </w:r>
    </w:p>
    <w:p w:rsidR="00593DB7" w:rsidRDefault="00593DB7">
      <w:pPr>
        <w:pStyle w:val="normal"/>
        <w:pBdr>
          <w:top w:val="nil"/>
          <w:left w:val="nil"/>
          <w:bottom w:val="nil"/>
          <w:right w:val="nil"/>
          <w:between w:val="nil"/>
        </w:pBdr>
        <w:jc w:val="both"/>
        <w:rPr>
          <w:rFonts w:ascii="Calibri" w:eastAsia="Calibri" w:hAnsi="Calibri" w:cs="Calibri"/>
          <w:sz w:val="24"/>
          <w:szCs w:val="24"/>
        </w:rPr>
      </w:pPr>
    </w:p>
    <w:p w:rsidR="00593DB7" w:rsidRDefault="0018061C">
      <w:pPr>
        <w:pStyle w:val="normal"/>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 xml:space="preserve">VIII. </w:t>
      </w:r>
    </w:p>
    <w:p w:rsidR="00593DB7" w:rsidRDefault="0018061C">
      <w:pPr>
        <w:pStyle w:val="normal"/>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Vyšší moc</w:t>
      </w:r>
      <w:r>
        <w:rPr>
          <w:rFonts w:ascii="Calibri" w:eastAsia="Calibri" w:hAnsi="Calibri" w:cs="Calibri"/>
          <w:sz w:val="24"/>
          <w:szCs w:val="24"/>
        </w:rPr>
        <w:t xml:space="preserve"> </w:t>
      </w:r>
    </w:p>
    <w:p w:rsidR="00593DB7" w:rsidRDefault="0018061C">
      <w:pPr>
        <w:pStyle w:val="normal"/>
        <w:pBdr>
          <w:top w:val="nil"/>
          <w:left w:val="nil"/>
          <w:bottom w:val="nil"/>
          <w:right w:val="nil"/>
          <w:between w:val="nil"/>
        </w:pBdr>
        <w:spacing w:before="200"/>
        <w:jc w:val="both"/>
        <w:rPr>
          <w:rFonts w:ascii="Calibri" w:eastAsia="Calibri" w:hAnsi="Calibri" w:cs="Calibri"/>
          <w:sz w:val="24"/>
          <w:szCs w:val="24"/>
        </w:rPr>
      </w:pPr>
      <w:r>
        <w:rPr>
          <w:rFonts w:ascii="Calibri" w:eastAsia="Calibri" w:hAnsi="Calibri" w:cs="Calibri"/>
          <w:sz w:val="24"/>
          <w:szCs w:val="24"/>
        </w:rPr>
        <w:lastRenderedPageBreak/>
        <w:t>1. Pro účely smlouvy se za okolnosti vyšší moci, které mohou mít vliv na sjednaný termín dokončení restaurování, považují mimořádné, objektivně neodvratitelné okolnosti, znemožňující splnění povinnosti dle této smlouvy, které nastaly po uzavření této smlouvy a nemohou být Zhotovitelem odvráceny jako např. živelné pohromy, pandemie, válka.</w:t>
      </w:r>
    </w:p>
    <w:p w:rsidR="00593DB7" w:rsidRDefault="0018061C">
      <w:pPr>
        <w:pStyle w:val="normal"/>
        <w:pBdr>
          <w:top w:val="nil"/>
          <w:left w:val="nil"/>
          <w:bottom w:val="nil"/>
          <w:right w:val="nil"/>
          <w:between w:val="nil"/>
        </w:pBdr>
        <w:spacing w:before="200"/>
        <w:jc w:val="both"/>
        <w:rPr>
          <w:rFonts w:ascii="Calibri" w:eastAsia="Calibri" w:hAnsi="Calibri" w:cs="Calibri"/>
          <w:sz w:val="24"/>
          <w:szCs w:val="24"/>
        </w:rPr>
      </w:pPr>
      <w:r>
        <w:rPr>
          <w:rFonts w:ascii="Calibri" w:eastAsia="Calibri" w:hAnsi="Calibri" w:cs="Calibri"/>
          <w:sz w:val="24"/>
          <w:szCs w:val="24"/>
        </w:rPr>
        <w:t xml:space="preserve"> 2. Smluvní strana, u níž dojde k okolnosti vyšší moci, a bude se chtít na vyšší moc odvolat v souvislosti s plněním této smlouvy, je povinna neprodleně písemně doporučeným dopisem uvědomit druhou smluvní stranu o vzniku této události. </w:t>
      </w:r>
    </w:p>
    <w:p w:rsidR="00593DB7" w:rsidRDefault="0018061C">
      <w:pPr>
        <w:pStyle w:val="normal"/>
        <w:pBdr>
          <w:top w:val="nil"/>
          <w:left w:val="nil"/>
          <w:bottom w:val="nil"/>
          <w:right w:val="nil"/>
          <w:between w:val="nil"/>
        </w:pBdr>
        <w:spacing w:before="200"/>
        <w:jc w:val="both"/>
        <w:rPr>
          <w:rFonts w:ascii="Calibri" w:eastAsia="Calibri" w:hAnsi="Calibri" w:cs="Calibri"/>
          <w:sz w:val="24"/>
          <w:szCs w:val="24"/>
        </w:rPr>
      </w:pPr>
      <w:r>
        <w:rPr>
          <w:rFonts w:ascii="Calibri" w:eastAsia="Calibri" w:hAnsi="Calibri" w:cs="Calibri"/>
          <w:sz w:val="24"/>
          <w:szCs w:val="24"/>
        </w:rPr>
        <w:t>3. 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rsidR="00593DB7" w:rsidRDefault="0018061C">
      <w:pPr>
        <w:pStyle w:val="normal"/>
        <w:pBdr>
          <w:top w:val="nil"/>
          <w:left w:val="nil"/>
          <w:bottom w:val="nil"/>
          <w:right w:val="nil"/>
          <w:between w:val="nil"/>
        </w:pBdr>
        <w:spacing w:before="480"/>
        <w:jc w:val="center"/>
        <w:rPr>
          <w:rFonts w:ascii="Calibri" w:eastAsia="Calibri" w:hAnsi="Calibri" w:cs="Calibri"/>
          <w:color w:val="000000"/>
          <w:sz w:val="24"/>
          <w:szCs w:val="24"/>
        </w:rPr>
      </w:pPr>
      <w:r>
        <w:rPr>
          <w:rFonts w:ascii="Calibri" w:eastAsia="Calibri" w:hAnsi="Calibri" w:cs="Calibri"/>
          <w:b/>
          <w:sz w:val="24"/>
          <w:szCs w:val="24"/>
        </w:rPr>
        <w:t>IX</w:t>
      </w:r>
      <w:r>
        <w:rPr>
          <w:rFonts w:ascii="Calibri" w:eastAsia="Calibri" w:hAnsi="Calibri" w:cs="Calibri"/>
          <w:b/>
          <w:color w:val="000000"/>
          <w:sz w:val="24"/>
          <w:szCs w:val="24"/>
        </w:rPr>
        <w:t>.</w:t>
      </w:r>
    </w:p>
    <w:p w:rsidR="00593DB7" w:rsidRDefault="0018061C">
      <w:pPr>
        <w:pStyle w:val="normal"/>
        <w:pBdr>
          <w:top w:val="nil"/>
          <w:left w:val="nil"/>
          <w:bottom w:val="nil"/>
          <w:right w:val="nil"/>
          <w:between w:val="nil"/>
        </w:pBdr>
        <w:spacing w:after="120"/>
        <w:jc w:val="center"/>
        <w:rPr>
          <w:rFonts w:ascii="Calibri" w:eastAsia="Calibri" w:hAnsi="Calibri" w:cs="Calibri"/>
          <w:color w:val="000000"/>
          <w:sz w:val="24"/>
          <w:szCs w:val="24"/>
        </w:rPr>
      </w:pPr>
      <w:r>
        <w:rPr>
          <w:rFonts w:ascii="Calibri" w:eastAsia="Calibri" w:hAnsi="Calibri" w:cs="Calibri"/>
          <w:b/>
          <w:color w:val="000000"/>
          <w:sz w:val="24"/>
          <w:szCs w:val="24"/>
        </w:rPr>
        <w:t>Závěrečná ustanovení</w:t>
      </w:r>
    </w:p>
    <w:p w:rsidR="00593DB7" w:rsidRDefault="0018061C">
      <w:pPr>
        <w:pStyle w:val="normal"/>
        <w:numPr>
          <w:ilvl w:val="0"/>
          <w:numId w:val="8"/>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Pokud v této smlouvě není výslovně ujednáno jinak, platí v ostatním ustanovení občanského zákoníku v platném znění.</w:t>
      </w:r>
    </w:p>
    <w:p w:rsidR="00593DB7" w:rsidRDefault="0018061C">
      <w:pPr>
        <w:pStyle w:val="normal"/>
        <w:numPr>
          <w:ilvl w:val="0"/>
          <w:numId w:val="8"/>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Veškeré změny této smlouvy vyžadují písemnou formu, opatřenou podpisy zástupci obou smluvních stran.</w:t>
      </w:r>
    </w:p>
    <w:p w:rsidR="00593DB7" w:rsidRDefault="0018061C">
      <w:pPr>
        <w:pStyle w:val="normal"/>
        <w:numPr>
          <w:ilvl w:val="0"/>
          <w:numId w:val="8"/>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Tato smlouva je vyhotovena ve třech stejnopisech s platností originálu, z nichž po podpisu oběma stranami náleží dva stejnopisy objednateli a jeden zhotoviteli.</w:t>
      </w:r>
    </w:p>
    <w:p w:rsidR="00593DB7" w:rsidRDefault="0018061C">
      <w:pPr>
        <w:pStyle w:val="normal"/>
        <w:numPr>
          <w:ilvl w:val="0"/>
          <w:numId w:val="8"/>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Obě smluvní strany potvrzují autentičnost této smlouvy svým podpisem. Zároveň prohlašují, že si tuto řádně přečetly a že nebyla sjednána v tísni ani za jinak jednostranně nevýhodných podmínek.</w:t>
      </w:r>
    </w:p>
    <w:p w:rsidR="00593DB7" w:rsidRDefault="00593DB7">
      <w:pPr>
        <w:pStyle w:val="normal"/>
        <w:pBdr>
          <w:top w:val="nil"/>
          <w:left w:val="nil"/>
          <w:bottom w:val="nil"/>
          <w:right w:val="nil"/>
          <w:between w:val="nil"/>
        </w:pBdr>
        <w:jc w:val="both"/>
        <w:rPr>
          <w:rFonts w:ascii="Calibri" w:eastAsia="Calibri" w:hAnsi="Calibri" w:cs="Calibri"/>
          <w:color w:val="000000"/>
          <w:sz w:val="24"/>
          <w:szCs w:val="24"/>
        </w:rPr>
      </w:pPr>
    </w:p>
    <w:p w:rsidR="00593DB7" w:rsidRDefault="00593DB7">
      <w:pPr>
        <w:pStyle w:val="normal"/>
        <w:pBdr>
          <w:top w:val="nil"/>
          <w:left w:val="nil"/>
          <w:bottom w:val="nil"/>
          <w:right w:val="nil"/>
          <w:between w:val="nil"/>
        </w:pBdr>
        <w:jc w:val="both"/>
        <w:rPr>
          <w:rFonts w:ascii="Calibri" w:eastAsia="Calibri" w:hAnsi="Calibri" w:cs="Calibri"/>
          <w:color w:val="000000"/>
          <w:sz w:val="24"/>
          <w:szCs w:val="24"/>
        </w:rPr>
      </w:pPr>
    </w:p>
    <w:p w:rsidR="00593DB7" w:rsidRDefault="0018061C">
      <w:pPr>
        <w:pStyle w:val="norma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 V Moravské Třebové dne 9. 1</w:t>
      </w:r>
      <w:r w:rsidR="00225ABC">
        <w:rPr>
          <w:rFonts w:ascii="Calibri" w:eastAsia="Calibri" w:hAnsi="Calibri" w:cs="Calibri"/>
          <w:color w:val="000000"/>
          <w:sz w:val="24"/>
          <w:szCs w:val="24"/>
        </w:rPr>
        <w:t>1</w:t>
      </w:r>
      <w:r>
        <w:rPr>
          <w:rFonts w:ascii="Calibri" w:eastAsia="Calibri" w:hAnsi="Calibri" w:cs="Calibri"/>
          <w:color w:val="000000"/>
          <w:sz w:val="24"/>
          <w:szCs w:val="24"/>
        </w:rPr>
        <w:t>. 2020                         Ve Valašském Mezi</w:t>
      </w:r>
      <w:r>
        <w:rPr>
          <w:rFonts w:ascii="Calibri" w:eastAsia="Calibri" w:hAnsi="Calibri" w:cs="Calibri"/>
          <w:sz w:val="24"/>
          <w:szCs w:val="24"/>
        </w:rPr>
        <w:t>říčí dne ……………….</w:t>
      </w:r>
    </w:p>
    <w:p w:rsidR="00593DB7" w:rsidRDefault="00593DB7">
      <w:pPr>
        <w:pStyle w:val="normal"/>
        <w:pBdr>
          <w:top w:val="nil"/>
          <w:left w:val="nil"/>
          <w:bottom w:val="nil"/>
          <w:right w:val="nil"/>
          <w:between w:val="nil"/>
        </w:pBdr>
        <w:jc w:val="both"/>
        <w:rPr>
          <w:rFonts w:ascii="Calibri" w:eastAsia="Calibri" w:hAnsi="Calibri" w:cs="Calibri"/>
          <w:color w:val="000000"/>
          <w:sz w:val="24"/>
          <w:szCs w:val="24"/>
        </w:rPr>
      </w:pPr>
    </w:p>
    <w:p w:rsidR="00593DB7" w:rsidRDefault="00593DB7">
      <w:pPr>
        <w:pStyle w:val="normal"/>
        <w:pBdr>
          <w:top w:val="nil"/>
          <w:left w:val="nil"/>
          <w:bottom w:val="nil"/>
          <w:right w:val="nil"/>
          <w:between w:val="nil"/>
        </w:pBdr>
        <w:jc w:val="both"/>
        <w:rPr>
          <w:rFonts w:ascii="Calibri" w:eastAsia="Calibri" w:hAnsi="Calibri" w:cs="Calibri"/>
          <w:color w:val="000000"/>
          <w:sz w:val="24"/>
          <w:szCs w:val="24"/>
        </w:rPr>
      </w:pPr>
    </w:p>
    <w:p w:rsidR="00593DB7" w:rsidRDefault="00593DB7">
      <w:pPr>
        <w:pStyle w:val="normal"/>
        <w:pBdr>
          <w:top w:val="nil"/>
          <w:left w:val="nil"/>
          <w:bottom w:val="nil"/>
          <w:right w:val="nil"/>
          <w:between w:val="nil"/>
        </w:pBdr>
        <w:jc w:val="both"/>
        <w:rPr>
          <w:rFonts w:ascii="Calibri" w:eastAsia="Calibri" w:hAnsi="Calibri" w:cs="Calibri"/>
          <w:sz w:val="24"/>
          <w:szCs w:val="24"/>
        </w:rPr>
      </w:pPr>
    </w:p>
    <w:p w:rsidR="00593DB7" w:rsidRDefault="00593DB7">
      <w:pPr>
        <w:pStyle w:val="normal"/>
        <w:pBdr>
          <w:top w:val="nil"/>
          <w:left w:val="nil"/>
          <w:bottom w:val="nil"/>
          <w:right w:val="nil"/>
          <w:between w:val="nil"/>
        </w:pBdr>
        <w:jc w:val="both"/>
        <w:rPr>
          <w:rFonts w:ascii="Calibri" w:eastAsia="Calibri" w:hAnsi="Calibri" w:cs="Calibri"/>
          <w:sz w:val="24"/>
          <w:szCs w:val="24"/>
        </w:rPr>
      </w:pPr>
    </w:p>
    <w:p w:rsidR="00593DB7" w:rsidRDefault="00593DB7">
      <w:pPr>
        <w:pStyle w:val="normal"/>
        <w:pBdr>
          <w:top w:val="nil"/>
          <w:left w:val="nil"/>
          <w:bottom w:val="nil"/>
          <w:right w:val="nil"/>
          <w:between w:val="nil"/>
        </w:pBdr>
        <w:jc w:val="both"/>
        <w:rPr>
          <w:rFonts w:ascii="Calibri" w:eastAsia="Calibri" w:hAnsi="Calibri" w:cs="Calibri"/>
          <w:sz w:val="24"/>
          <w:szCs w:val="24"/>
        </w:rPr>
      </w:pPr>
    </w:p>
    <w:p w:rsidR="00593DB7" w:rsidRDefault="00593DB7">
      <w:pPr>
        <w:pStyle w:val="normal"/>
        <w:pBdr>
          <w:top w:val="nil"/>
          <w:left w:val="nil"/>
          <w:bottom w:val="nil"/>
          <w:right w:val="nil"/>
          <w:between w:val="nil"/>
        </w:pBdr>
        <w:jc w:val="both"/>
        <w:rPr>
          <w:rFonts w:ascii="Calibri" w:eastAsia="Calibri" w:hAnsi="Calibri" w:cs="Calibri"/>
          <w:sz w:val="24"/>
          <w:szCs w:val="24"/>
        </w:rPr>
      </w:pPr>
    </w:p>
    <w:p w:rsidR="00593DB7" w:rsidRDefault="00593DB7">
      <w:pPr>
        <w:pStyle w:val="normal"/>
        <w:pBdr>
          <w:top w:val="nil"/>
          <w:left w:val="nil"/>
          <w:bottom w:val="nil"/>
          <w:right w:val="nil"/>
          <w:between w:val="nil"/>
        </w:pBdr>
        <w:jc w:val="both"/>
        <w:rPr>
          <w:rFonts w:ascii="Calibri" w:eastAsia="Calibri" w:hAnsi="Calibri" w:cs="Calibri"/>
          <w:sz w:val="24"/>
          <w:szCs w:val="24"/>
        </w:rPr>
      </w:pPr>
    </w:p>
    <w:p w:rsidR="00593DB7" w:rsidRDefault="00593DB7">
      <w:pPr>
        <w:pStyle w:val="normal"/>
        <w:pBdr>
          <w:top w:val="nil"/>
          <w:left w:val="nil"/>
          <w:bottom w:val="nil"/>
          <w:right w:val="nil"/>
          <w:between w:val="nil"/>
        </w:pBdr>
        <w:jc w:val="both"/>
        <w:rPr>
          <w:rFonts w:ascii="Calibri" w:eastAsia="Calibri" w:hAnsi="Calibri" w:cs="Calibri"/>
          <w:color w:val="000000"/>
          <w:sz w:val="24"/>
          <w:szCs w:val="24"/>
        </w:rPr>
      </w:pPr>
    </w:p>
    <w:p w:rsidR="00593DB7" w:rsidRDefault="00593DB7">
      <w:pPr>
        <w:pStyle w:val="normal"/>
        <w:pBdr>
          <w:top w:val="nil"/>
          <w:left w:val="nil"/>
          <w:bottom w:val="nil"/>
          <w:right w:val="nil"/>
          <w:between w:val="nil"/>
        </w:pBdr>
        <w:jc w:val="both"/>
        <w:rPr>
          <w:rFonts w:ascii="Calibri" w:eastAsia="Calibri" w:hAnsi="Calibri" w:cs="Calibri"/>
          <w:color w:val="000000"/>
          <w:sz w:val="24"/>
          <w:szCs w:val="24"/>
        </w:rPr>
      </w:pPr>
    </w:p>
    <w:p w:rsidR="00593DB7" w:rsidRDefault="0018061C">
      <w:pPr>
        <w:pStyle w:val="norma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                                                  ……………………………………………..    </w:t>
      </w:r>
    </w:p>
    <w:p w:rsidR="00593DB7" w:rsidRDefault="0018061C">
      <w:pPr>
        <w:pStyle w:val="norma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        MgA. Marie Blažková                                                                     ak. mal. Jan Strýček</w:t>
      </w:r>
    </w:p>
    <w:p w:rsidR="00593DB7" w:rsidRDefault="0018061C">
      <w:pPr>
        <w:pStyle w:val="normal"/>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            ředitelka KSMT                                   </w:t>
      </w:r>
    </w:p>
    <w:sectPr w:rsidR="00593DB7" w:rsidSect="00593DB7">
      <w:footerReference w:type="default" r:id="rId14"/>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538" w:rsidRDefault="00BC4538" w:rsidP="00225ABC">
      <w:pPr>
        <w:spacing w:line="240" w:lineRule="auto"/>
        <w:ind w:left="0" w:hanging="2"/>
      </w:pPr>
      <w:r>
        <w:separator/>
      </w:r>
    </w:p>
  </w:endnote>
  <w:endnote w:type="continuationSeparator" w:id="1">
    <w:p w:rsidR="00BC4538" w:rsidRDefault="00BC4538" w:rsidP="00225AB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DB7" w:rsidRDefault="00577CC7">
    <w:pPr>
      <w:pStyle w:val="normal"/>
      <w:jc w:val="right"/>
    </w:pPr>
    <w:r>
      <w:fldChar w:fldCharType="begin"/>
    </w:r>
    <w:r w:rsidR="0018061C">
      <w:instrText>PAGE</w:instrText>
    </w:r>
    <w:r>
      <w:fldChar w:fldCharType="separate"/>
    </w:r>
    <w:r w:rsidR="000C2E8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538" w:rsidRDefault="00BC4538" w:rsidP="00225ABC">
      <w:pPr>
        <w:spacing w:line="240" w:lineRule="auto"/>
        <w:ind w:left="0" w:hanging="2"/>
      </w:pPr>
      <w:r>
        <w:separator/>
      </w:r>
    </w:p>
  </w:footnote>
  <w:footnote w:type="continuationSeparator" w:id="1">
    <w:p w:rsidR="00BC4538" w:rsidRDefault="00BC4538" w:rsidP="00225ABC">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5CF0"/>
    <w:multiLevelType w:val="multilevel"/>
    <w:tmpl w:val="76EA5CAA"/>
    <w:lvl w:ilvl="0">
      <w:start w:val="2"/>
      <w:numFmt w:val="bullet"/>
      <w:lvlText w:val="-"/>
      <w:lvlJc w:val="left"/>
      <w:pPr>
        <w:ind w:left="417" w:hanging="360"/>
      </w:pPr>
      <w:rPr>
        <w:rFonts w:ascii="Calibri" w:eastAsia="Calibri" w:hAnsi="Calibri" w:cs="Calibri"/>
        <w:sz w:val="24"/>
        <w:szCs w:val="24"/>
        <w:vertAlign w:val="baseline"/>
      </w:rPr>
    </w:lvl>
    <w:lvl w:ilvl="1">
      <w:start w:val="1"/>
      <w:numFmt w:val="bullet"/>
      <w:lvlText w:val="o"/>
      <w:lvlJc w:val="left"/>
      <w:pPr>
        <w:ind w:left="1137" w:hanging="360"/>
      </w:pPr>
      <w:rPr>
        <w:rFonts w:ascii="Courier New" w:eastAsia="Courier New" w:hAnsi="Courier New" w:cs="Courier New"/>
        <w:vertAlign w:val="baseline"/>
      </w:rPr>
    </w:lvl>
    <w:lvl w:ilvl="2">
      <w:start w:val="1"/>
      <w:numFmt w:val="bullet"/>
      <w:lvlText w:val="▪"/>
      <w:lvlJc w:val="left"/>
      <w:pPr>
        <w:ind w:left="1857" w:hanging="360"/>
      </w:pPr>
      <w:rPr>
        <w:rFonts w:ascii="Noto Sans Symbols" w:eastAsia="Noto Sans Symbols" w:hAnsi="Noto Sans Symbols" w:cs="Noto Sans Symbols"/>
        <w:vertAlign w:val="baseline"/>
      </w:rPr>
    </w:lvl>
    <w:lvl w:ilvl="3">
      <w:start w:val="1"/>
      <w:numFmt w:val="bullet"/>
      <w:lvlText w:val="●"/>
      <w:lvlJc w:val="left"/>
      <w:pPr>
        <w:ind w:left="2577" w:hanging="360"/>
      </w:pPr>
      <w:rPr>
        <w:rFonts w:ascii="Noto Sans Symbols" w:eastAsia="Noto Sans Symbols" w:hAnsi="Noto Sans Symbols" w:cs="Noto Sans Symbols"/>
        <w:vertAlign w:val="baseline"/>
      </w:rPr>
    </w:lvl>
    <w:lvl w:ilvl="4">
      <w:start w:val="1"/>
      <w:numFmt w:val="bullet"/>
      <w:lvlText w:val="o"/>
      <w:lvlJc w:val="left"/>
      <w:pPr>
        <w:ind w:left="3297" w:hanging="360"/>
      </w:pPr>
      <w:rPr>
        <w:rFonts w:ascii="Courier New" w:eastAsia="Courier New" w:hAnsi="Courier New" w:cs="Courier New"/>
        <w:vertAlign w:val="baseline"/>
      </w:rPr>
    </w:lvl>
    <w:lvl w:ilvl="5">
      <w:start w:val="1"/>
      <w:numFmt w:val="bullet"/>
      <w:lvlText w:val="▪"/>
      <w:lvlJc w:val="left"/>
      <w:pPr>
        <w:ind w:left="4017" w:hanging="360"/>
      </w:pPr>
      <w:rPr>
        <w:rFonts w:ascii="Noto Sans Symbols" w:eastAsia="Noto Sans Symbols" w:hAnsi="Noto Sans Symbols" w:cs="Noto Sans Symbols"/>
        <w:vertAlign w:val="baseline"/>
      </w:rPr>
    </w:lvl>
    <w:lvl w:ilvl="6">
      <w:start w:val="1"/>
      <w:numFmt w:val="bullet"/>
      <w:lvlText w:val="●"/>
      <w:lvlJc w:val="left"/>
      <w:pPr>
        <w:ind w:left="4737" w:hanging="360"/>
      </w:pPr>
      <w:rPr>
        <w:rFonts w:ascii="Noto Sans Symbols" w:eastAsia="Noto Sans Symbols" w:hAnsi="Noto Sans Symbols" w:cs="Noto Sans Symbols"/>
        <w:vertAlign w:val="baseline"/>
      </w:rPr>
    </w:lvl>
    <w:lvl w:ilvl="7">
      <w:start w:val="1"/>
      <w:numFmt w:val="bullet"/>
      <w:lvlText w:val="o"/>
      <w:lvlJc w:val="left"/>
      <w:pPr>
        <w:ind w:left="5457" w:hanging="360"/>
      </w:pPr>
      <w:rPr>
        <w:rFonts w:ascii="Courier New" w:eastAsia="Courier New" w:hAnsi="Courier New" w:cs="Courier New"/>
        <w:vertAlign w:val="baseline"/>
      </w:rPr>
    </w:lvl>
    <w:lvl w:ilvl="8">
      <w:start w:val="1"/>
      <w:numFmt w:val="bullet"/>
      <w:lvlText w:val="▪"/>
      <w:lvlJc w:val="left"/>
      <w:pPr>
        <w:ind w:left="6177" w:hanging="360"/>
      </w:pPr>
      <w:rPr>
        <w:rFonts w:ascii="Noto Sans Symbols" w:eastAsia="Noto Sans Symbols" w:hAnsi="Noto Sans Symbols" w:cs="Noto Sans Symbols"/>
        <w:vertAlign w:val="baseline"/>
      </w:rPr>
    </w:lvl>
  </w:abstractNum>
  <w:abstractNum w:abstractNumId="1">
    <w:nsid w:val="23954173"/>
    <w:multiLevelType w:val="multilevel"/>
    <w:tmpl w:val="301066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B8F50BE"/>
    <w:multiLevelType w:val="multilevel"/>
    <w:tmpl w:val="BC4408B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F1D2FAD"/>
    <w:multiLevelType w:val="multilevel"/>
    <w:tmpl w:val="98B4B5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590A1DDA"/>
    <w:multiLevelType w:val="multilevel"/>
    <w:tmpl w:val="1DE06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5D55B2E"/>
    <w:multiLevelType w:val="multilevel"/>
    <w:tmpl w:val="979E2C5E"/>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8BB0A58"/>
    <w:multiLevelType w:val="multilevel"/>
    <w:tmpl w:val="04EC26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7F8720F3"/>
    <w:multiLevelType w:val="multilevel"/>
    <w:tmpl w:val="6368F0F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93DB7"/>
    <w:rsid w:val="000C2E84"/>
    <w:rsid w:val="0018061C"/>
    <w:rsid w:val="00225ABC"/>
    <w:rsid w:val="00577CC7"/>
    <w:rsid w:val="00593DB7"/>
    <w:rsid w:val="00BC45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hidden/>
    <w:qFormat/>
    <w:rsid w:val="00593DB7"/>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al"/>
    <w:next w:val="normal"/>
    <w:rsid w:val="00593DB7"/>
    <w:pPr>
      <w:keepNext/>
      <w:keepLines/>
      <w:spacing w:before="480" w:after="120"/>
      <w:outlineLvl w:val="0"/>
    </w:pPr>
    <w:rPr>
      <w:b/>
      <w:sz w:val="48"/>
      <w:szCs w:val="48"/>
    </w:rPr>
  </w:style>
  <w:style w:type="paragraph" w:styleId="Nadpis2">
    <w:name w:val="heading 2"/>
    <w:basedOn w:val="normal"/>
    <w:next w:val="normal"/>
    <w:rsid w:val="00593DB7"/>
    <w:pPr>
      <w:keepNext/>
      <w:keepLines/>
      <w:spacing w:before="360" w:after="80"/>
      <w:outlineLvl w:val="1"/>
    </w:pPr>
    <w:rPr>
      <w:b/>
      <w:sz w:val="36"/>
      <w:szCs w:val="36"/>
    </w:rPr>
  </w:style>
  <w:style w:type="paragraph" w:styleId="Nadpis3">
    <w:name w:val="heading 3"/>
    <w:basedOn w:val="normal"/>
    <w:next w:val="normal"/>
    <w:rsid w:val="00593DB7"/>
    <w:pPr>
      <w:keepNext/>
      <w:keepLines/>
      <w:spacing w:before="280" w:after="80"/>
      <w:outlineLvl w:val="2"/>
    </w:pPr>
    <w:rPr>
      <w:b/>
      <w:sz w:val="28"/>
      <w:szCs w:val="28"/>
    </w:rPr>
  </w:style>
  <w:style w:type="paragraph" w:styleId="Nadpis4">
    <w:name w:val="heading 4"/>
    <w:basedOn w:val="normal"/>
    <w:next w:val="normal"/>
    <w:rsid w:val="00593DB7"/>
    <w:pPr>
      <w:keepNext/>
      <w:keepLines/>
      <w:spacing w:before="240" w:after="40"/>
      <w:outlineLvl w:val="3"/>
    </w:pPr>
    <w:rPr>
      <w:b/>
      <w:sz w:val="24"/>
      <w:szCs w:val="24"/>
    </w:rPr>
  </w:style>
  <w:style w:type="paragraph" w:styleId="Nadpis5">
    <w:name w:val="heading 5"/>
    <w:basedOn w:val="normal"/>
    <w:next w:val="normal"/>
    <w:rsid w:val="00593DB7"/>
    <w:pPr>
      <w:keepNext/>
      <w:keepLines/>
      <w:spacing w:before="220" w:after="40"/>
      <w:outlineLvl w:val="4"/>
    </w:pPr>
    <w:rPr>
      <w:b/>
      <w:sz w:val="22"/>
      <w:szCs w:val="22"/>
    </w:rPr>
  </w:style>
  <w:style w:type="paragraph" w:styleId="Nadpis6">
    <w:name w:val="heading 6"/>
    <w:basedOn w:val="normal"/>
    <w:next w:val="normal"/>
    <w:rsid w:val="00593DB7"/>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593DB7"/>
  </w:style>
  <w:style w:type="table" w:customStyle="1" w:styleId="TableNormal">
    <w:name w:val="Table Normal"/>
    <w:rsid w:val="00593DB7"/>
    <w:tblPr>
      <w:tblCellMar>
        <w:top w:w="0" w:type="dxa"/>
        <w:left w:w="0" w:type="dxa"/>
        <w:bottom w:w="0" w:type="dxa"/>
        <w:right w:w="0" w:type="dxa"/>
      </w:tblCellMar>
    </w:tblPr>
  </w:style>
  <w:style w:type="paragraph" w:styleId="Nzev">
    <w:name w:val="Title"/>
    <w:basedOn w:val="normal"/>
    <w:next w:val="normal"/>
    <w:rsid w:val="00593DB7"/>
    <w:pPr>
      <w:keepNext/>
      <w:keepLines/>
      <w:spacing w:before="480" w:after="120"/>
    </w:pPr>
    <w:rPr>
      <w:b/>
      <w:sz w:val="72"/>
      <w:szCs w:val="72"/>
    </w:rPr>
  </w:style>
  <w:style w:type="paragraph" w:styleId="Odstavecseseznamem">
    <w:name w:val="List Paragraph"/>
    <w:basedOn w:val="Normln"/>
    <w:autoRedefine/>
    <w:hidden/>
    <w:qFormat/>
    <w:rsid w:val="00593DB7"/>
    <w:pPr>
      <w:ind w:left="720"/>
      <w:contextualSpacing/>
    </w:pPr>
    <w:rPr>
      <w:rFonts w:ascii="Calibri" w:hAnsi="Calibri"/>
      <w:sz w:val="22"/>
    </w:rPr>
  </w:style>
  <w:style w:type="paragraph" w:styleId="Textbubliny">
    <w:name w:val="Balloon Text"/>
    <w:basedOn w:val="Normln"/>
    <w:autoRedefine/>
    <w:hidden/>
    <w:qFormat/>
    <w:rsid w:val="00593DB7"/>
    <w:rPr>
      <w:rFonts w:ascii="Segoe UI" w:hAnsi="Segoe UI" w:cs="Segoe UI"/>
      <w:sz w:val="18"/>
      <w:szCs w:val="18"/>
    </w:rPr>
  </w:style>
  <w:style w:type="character" w:customStyle="1" w:styleId="TextbublinyChar">
    <w:name w:val="Text bubliny Char"/>
    <w:autoRedefine/>
    <w:hidden/>
    <w:qFormat/>
    <w:rsid w:val="00593DB7"/>
    <w:rPr>
      <w:rFonts w:ascii="Segoe UI" w:hAnsi="Segoe UI" w:cs="Segoe UI"/>
      <w:w w:val="100"/>
      <w:position w:val="-1"/>
      <w:sz w:val="18"/>
      <w:szCs w:val="18"/>
      <w:effect w:val="none"/>
      <w:vertAlign w:val="baseline"/>
      <w:cs w:val="0"/>
      <w:em w:val="none"/>
    </w:rPr>
  </w:style>
  <w:style w:type="paragraph" w:customStyle="1" w:styleId="Odstavecseseznamem1">
    <w:name w:val="Odstavec se seznamem1"/>
    <w:basedOn w:val="Normln"/>
    <w:autoRedefine/>
    <w:hidden/>
    <w:qFormat/>
    <w:rsid w:val="00593DB7"/>
    <w:pPr>
      <w:ind w:left="720"/>
      <w:contextualSpacing/>
    </w:pPr>
    <w:rPr>
      <w:rFonts w:ascii="Calibri" w:hAnsi="Calibri"/>
      <w:sz w:val="22"/>
    </w:rPr>
  </w:style>
  <w:style w:type="paragraph" w:customStyle="1" w:styleId="Zkladntextodsazen1">
    <w:name w:val="Základní text odsazený1"/>
    <w:basedOn w:val="Normln"/>
    <w:autoRedefine/>
    <w:hidden/>
    <w:qFormat/>
    <w:rsid w:val="00593DB7"/>
    <w:pPr>
      <w:suppressAutoHyphens w:val="0"/>
      <w:ind w:left="567" w:hanging="709"/>
      <w:jc w:val="both"/>
    </w:pPr>
    <w:rPr>
      <w:rFonts w:ascii="Arial" w:hAnsi="Arial" w:cs="Arial"/>
      <w:lang w:eastAsia="ar-SA"/>
    </w:rPr>
  </w:style>
  <w:style w:type="paragraph" w:customStyle="1" w:styleId="Odrky">
    <w:name w:val="Odrážky"/>
    <w:basedOn w:val="Normln"/>
    <w:autoRedefine/>
    <w:hidden/>
    <w:qFormat/>
    <w:rsid w:val="00593DB7"/>
    <w:pPr>
      <w:suppressAutoHyphens w:val="0"/>
      <w:ind w:left="1134" w:hanging="425"/>
      <w:jc w:val="both"/>
    </w:pPr>
    <w:rPr>
      <w:lang w:eastAsia="ar-SA"/>
    </w:rPr>
  </w:style>
  <w:style w:type="character" w:customStyle="1" w:styleId="ZkladntextodsazenChar">
    <w:name w:val="Základní text odsazený Char"/>
    <w:autoRedefine/>
    <w:hidden/>
    <w:qFormat/>
    <w:rsid w:val="00593DB7"/>
    <w:rPr>
      <w:w w:val="100"/>
      <w:position w:val="-1"/>
      <w:sz w:val="24"/>
      <w:effect w:val="none"/>
      <w:vertAlign w:val="baseline"/>
      <w:cs w:val="0"/>
      <w:em w:val="none"/>
    </w:rPr>
  </w:style>
  <w:style w:type="paragraph" w:customStyle="1" w:styleId="Odsazentlatextu">
    <w:name w:val="Odsazení těla textu"/>
    <w:basedOn w:val="Normln"/>
    <w:autoRedefine/>
    <w:hidden/>
    <w:qFormat/>
    <w:rsid w:val="00593DB7"/>
    <w:pPr>
      <w:ind w:firstLine="360"/>
    </w:pPr>
    <w:rPr>
      <w:szCs w:val="20"/>
    </w:rPr>
  </w:style>
  <w:style w:type="character" w:styleId="Odkaznakoment">
    <w:name w:val="annotation reference"/>
    <w:autoRedefine/>
    <w:hidden/>
    <w:qFormat/>
    <w:rsid w:val="00593DB7"/>
    <w:rPr>
      <w:w w:val="100"/>
      <w:position w:val="-1"/>
      <w:sz w:val="16"/>
      <w:szCs w:val="16"/>
      <w:effect w:val="none"/>
      <w:vertAlign w:val="baseline"/>
      <w:cs w:val="0"/>
      <w:em w:val="none"/>
    </w:rPr>
  </w:style>
  <w:style w:type="paragraph" w:styleId="Textkomente">
    <w:name w:val="annotation text"/>
    <w:basedOn w:val="Normln"/>
    <w:autoRedefine/>
    <w:hidden/>
    <w:qFormat/>
    <w:rsid w:val="00593DB7"/>
    <w:rPr>
      <w:sz w:val="20"/>
      <w:szCs w:val="20"/>
    </w:rPr>
  </w:style>
  <w:style w:type="character" w:customStyle="1" w:styleId="TextkomenteChar">
    <w:name w:val="Text komentáře Char"/>
    <w:basedOn w:val="Standardnpsmoodstavce"/>
    <w:autoRedefine/>
    <w:hidden/>
    <w:qFormat/>
    <w:rsid w:val="00593DB7"/>
    <w:rPr>
      <w:w w:val="100"/>
      <w:position w:val="-1"/>
      <w:effect w:val="none"/>
      <w:vertAlign w:val="baseline"/>
      <w:cs w:val="0"/>
      <w:em w:val="none"/>
    </w:rPr>
  </w:style>
  <w:style w:type="paragraph" w:styleId="Pedmtkomente">
    <w:name w:val="annotation subject"/>
    <w:basedOn w:val="Textkomente"/>
    <w:next w:val="Textkomente"/>
    <w:autoRedefine/>
    <w:hidden/>
    <w:qFormat/>
    <w:rsid w:val="00593DB7"/>
    <w:rPr>
      <w:b/>
      <w:bCs/>
    </w:rPr>
  </w:style>
  <w:style w:type="character" w:customStyle="1" w:styleId="PedmtkomenteChar">
    <w:name w:val="Předmět komentáře Char"/>
    <w:autoRedefine/>
    <w:hidden/>
    <w:qFormat/>
    <w:rsid w:val="00593DB7"/>
    <w:rPr>
      <w:b/>
      <w:bCs/>
      <w:w w:val="100"/>
      <w:position w:val="-1"/>
      <w:effect w:val="none"/>
      <w:vertAlign w:val="baseline"/>
      <w:cs w:val="0"/>
      <w:em w:val="none"/>
    </w:rPr>
  </w:style>
  <w:style w:type="paragraph" w:styleId="Podtitul">
    <w:name w:val="Subtitle"/>
    <w:basedOn w:val="normal"/>
    <w:next w:val="normal"/>
    <w:rsid w:val="00593DB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ditel@ksmt.cz" TargetMode="External"/><Relationship Id="rId13" Type="http://schemas.openxmlformats.org/officeDocument/2006/relationships/hyperlink" Target="mailto:reditel@k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vorakova@ksm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hounova@ksm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ditel@ksmt.cz" TargetMode="External"/><Relationship Id="rId4" Type="http://schemas.openxmlformats.org/officeDocument/2006/relationships/settings" Target="settings.xml"/><Relationship Id="rId9" Type="http://schemas.openxmlformats.org/officeDocument/2006/relationships/hyperlink" Target="mailto:marhounova@ksmt.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CfrE6yf5FDQaNCDdLZRI5FOpA==">AMUW2mXgV4n9DGZtoHRdS1h66g2VDIgeENIwkXAA3xyDii5auETASV/DNr0MwBdpN9GYOXj5VRxrzOzG1pvDkzRrpHqirygF0XGqS6SMY/8Vd/qgsq0qwDU=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8650</Characters>
  <Application>Microsoft Office Word</Application>
  <DocSecurity>0</DocSecurity>
  <Lines>72</Lines>
  <Paragraphs>20</Paragraphs>
  <ScaleCrop>false</ScaleCrop>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Dvořáková</cp:lastModifiedBy>
  <cp:revision>3</cp:revision>
  <dcterms:created xsi:type="dcterms:W3CDTF">2020-10-27T18:41:00Z</dcterms:created>
  <dcterms:modified xsi:type="dcterms:W3CDTF">2020-12-07T09:42:00Z</dcterms:modified>
</cp:coreProperties>
</file>