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FB" w:rsidRDefault="007C6EFB">
      <w:pPr>
        <w:framePr w:w="7310" w:h="1009" w:hSpace="180" w:wrap="around" w:vAnchor="text" w:hAnchor="page" w:x="3322" w:y="50"/>
        <w:rPr>
          <w:rFonts w:ascii="Arial Narrow" w:hAnsi="Arial Narrow"/>
          <w:b/>
          <w:bCs/>
          <w:sz w:val="28"/>
        </w:rPr>
      </w:pPr>
      <w:bookmarkStart w:id="0" w:name="_GoBack"/>
      <w:bookmarkEnd w:id="0"/>
      <w:r>
        <w:rPr>
          <w:rFonts w:ascii="Arial Narrow" w:hAnsi="Arial Narrow"/>
          <w:b/>
          <w:bCs/>
          <w:sz w:val="28"/>
        </w:rPr>
        <w:t>ÚSTAV TEORIE INFORMACE A AUTOMATIZACE AV ČR, v.v.i.</w:t>
      </w:r>
    </w:p>
    <w:p w:rsidR="007C6EFB" w:rsidRDefault="007C6EFB">
      <w:pPr>
        <w:framePr w:w="7310" w:h="1009" w:hSpace="180" w:wrap="around" w:vAnchor="text" w:hAnchor="page" w:x="3322" w:y="50"/>
        <w:rPr>
          <w:rFonts w:ascii="Arial Narrow" w:hAnsi="Arial Narrow"/>
          <w:sz w:val="24"/>
        </w:rPr>
      </w:pPr>
      <w:r>
        <w:rPr>
          <w:rFonts w:ascii="Arial Narrow" w:hAnsi="Arial Narrow"/>
          <w:b/>
          <w:bCs/>
          <w:sz w:val="24"/>
        </w:rPr>
        <w:t>Pod Vodárenskou věží 4, 182 08 Praha 8</w:t>
      </w:r>
    </w:p>
    <w:p w:rsidR="007C6EFB" w:rsidRDefault="00B035C0">
      <w:pPr>
        <w:framePr w:w="2162" w:h="1297" w:hSpace="180" w:wrap="around" w:vAnchor="text" w:hAnchor="page" w:x="982" w:y="50"/>
      </w:pPr>
      <w:r>
        <w:rPr>
          <w:noProof/>
        </w:rPr>
        <w:drawing>
          <wp:inline distT="0" distB="0" distL="0" distR="0">
            <wp:extent cx="828675" cy="3524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EFB" w:rsidRDefault="007C6EFB">
      <w:pPr>
        <w:framePr w:w="2162" w:h="1297" w:hSpace="180" w:wrap="around" w:vAnchor="text" w:hAnchor="page" w:x="982" w:y="50"/>
      </w:pPr>
    </w:p>
    <w:p w:rsidR="007C6EFB" w:rsidRDefault="007C6EFB">
      <w:pPr>
        <w:pStyle w:val="Style2"/>
      </w:pPr>
    </w:p>
    <w:p w:rsidR="007C6EFB" w:rsidRDefault="007C6EFB">
      <w:pPr>
        <w:pStyle w:val="Style2"/>
      </w:pPr>
    </w:p>
    <w:p w:rsidR="007C6EFB" w:rsidRDefault="007C6EFB">
      <w:pPr>
        <w:pStyle w:val="Style2"/>
      </w:pPr>
    </w:p>
    <w:p w:rsidR="007C6EFB" w:rsidRDefault="007C6EFB">
      <w:pPr>
        <w:pStyle w:val="Style2"/>
      </w:pPr>
    </w:p>
    <w:p w:rsidR="00B2483B" w:rsidRDefault="00B2483B" w:rsidP="00B2483B">
      <w:pPr>
        <w:pStyle w:val="Style2"/>
        <w:jc w:val="left"/>
      </w:pPr>
      <w:r>
        <w:t>Telink, spol. s.r.o.</w:t>
      </w:r>
    </w:p>
    <w:p w:rsidR="00B2483B" w:rsidRDefault="00B2483B" w:rsidP="00B2483B">
      <w:pPr>
        <w:pStyle w:val="Style2"/>
        <w:jc w:val="left"/>
      </w:pPr>
      <w:r>
        <w:t xml:space="preserve">Na Zlatě 2835/3  </w:t>
      </w:r>
    </w:p>
    <w:p w:rsidR="00B2483B" w:rsidRDefault="00B2483B" w:rsidP="00B2483B">
      <w:pPr>
        <w:pStyle w:val="Style2"/>
        <w:jc w:val="left"/>
      </w:pPr>
      <w:r>
        <w:t>158 00 Praha 5</w:t>
      </w:r>
    </w:p>
    <w:p w:rsidR="00B2483B" w:rsidRDefault="00B035C0" w:rsidP="00B035C0">
      <w:pPr>
        <w:pStyle w:val="Style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483B" w:rsidRDefault="00B2483B" w:rsidP="00B035C0">
      <w:pPr>
        <w:pStyle w:val="Style2"/>
        <w:jc w:val="right"/>
      </w:pPr>
    </w:p>
    <w:p w:rsidR="00B2483B" w:rsidRDefault="00B2483B" w:rsidP="00B035C0">
      <w:pPr>
        <w:pStyle w:val="Style2"/>
        <w:jc w:val="right"/>
      </w:pPr>
    </w:p>
    <w:p w:rsidR="00B2483B" w:rsidRDefault="00B2483B" w:rsidP="00B035C0">
      <w:pPr>
        <w:pStyle w:val="Style2"/>
        <w:jc w:val="right"/>
      </w:pPr>
    </w:p>
    <w:p w:rsidR="00B035C0" w:rsidRDefault="00B035C0" w:rsidP="00B035C0">
      <w:pPr>
        <w:pStyle w:val="Style2"/>
        <w:jc w:val="right"/>
      </w:pPr>
      <w:r>
        <w:t xml:space="preserve">V Praze dne </w:t>
      </w:r>
      <w:r w:rsidR="00B2483B">
        <w:t>3. 12</w:t>
      </w:r>
      <w:r>
        <w:t>.</w:t>
      </w:r>
      <w:r w:rsidR="00B2483B">
        <w:t xml:space="preserve"> </w:t>
      </w:r>
      <w:r>
        <w:t>2020</w:t>
      </w:r>
    </w:p>
    <w:p w:rsidR="00B035C0" w:rsidRDefault="00B035C0">
      <w:pPr>
        <w:pStyle w:val="Style2"/>
      </w:pPr>
    </w:p>
    <w:p w:rsidR="00B035C0" w:rsidRDefault="00B035C0">
      <w:pPr>
        <w:pStyle w:val="Style2"/>
      </w:pPr>
      <w:r>
        <w:br/>
      </w:r>
    </w:p>
    <w:p w:rsidR="00B035C0" w:rsidRDefault="00B035C0">
      <w:pPr>
        <w:pStyle w:val="Style2"/>
      </w:pPr>
    </w:p>
    <w:p w:rsidR="00B035C0" w:rsidRDefault="00B035C0">
      <w:pPr>
        <w:pStyle w:val="Style2"/>
      </w:pPr>
    </w:p>
    <w:p w:rsidR="00B2483B" w:rsidRDefault="00B2483B" w:rsidP="00B2483B"/>
    <w:p w:rsidR="00B2483B" w:rsidRPr="00B2483B" w:rsidRDefault="00B2483B" w:rsidP="00B2483B">
      <w:pPr>
        <w:jc w:val="both"/>
        <w:rPr>
          <w:sz w:val="28"/>
          <w:szCs w:val="28"/>
          <w:u w:val="single"/>
        </w:rPr>
      </w:pPr>
      <w:r w:rsidRPr="00B2483B">
        <w:rPr>
          <w:sz w:val="28"/>
          <w:szCs w:val="28"/>
          <w:u w:val="single"/>
        </w:rPr>
        <w:t>Objednávka MAVIC 2 Dual</w:t>
      </w:r>
    </w:p>
    <w:p w:rsidR="00B2483B" w:rsidRDefault="00B2483B" w:rsidP="00B2483B">
      <w:pPr>
        <w:jc w:val="both"/>
        <w:rPr>
          <w:sz w:val="28"/>
          <w:szCs w:val="28"/>
        </w:rPr>
      </w:pPr>
    </w:p>
    <w:p w:rsidR="00B2483B" w:rsidRDefault="00B2483B" w:rsidP="00B2483B">
      <w:pPr>
        <w:jc w:val="both"/>
        <w:rPr>
          <w:sz w:val="28"/>
          <w:szCs w:val="28"/>
        </w:rPr>
      </w:pPr>
    </w:p>
    <w:p w:rsidR="00B2483B" w:rsidRDefault="00B2483B" w:rsidP="00B24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Objednáváme u vás Mavic 2 Dual, DJI – Mavic 2 Enterprise, universal edition. </w:t>
      </w:r>
    </w:p>
    <w:p w:rsidR="00B035C0" w:rsidRDefault="00B035C0" w:rsidP="00B2483B">
      <w:pPr>
        <w:pStyle w:val="Style2"/>
      </w:pPr>
    </w:p>
    <w:p w:rsidR="00B2483B" w:rsidRDefault="00B2483B" w:rsidP="00B2483B">
      <w:pPr>
        <w:pStyle w:val="Style2"/>
      </w:pPr>
    </w:p>
    <w:p w:rsidR="00B2483B" w:rsidRDefault="00B2483B" w:rsidP="00B2483B">
      <w:pPr>
        <w:pStyle w:val="Style2"/>
      </w:pPr>
    </w:p>
    <w:p w:rsidR="00B035C0" w:rsidRDefault="00B035C0" w:rsidP="00B2483B">
      <w:pPr>
        <w:pStyle w:val="Style2"/>
      </w:pPr>
      <w:r>
        <w:t>S pozdravem</w:t>
      </w:r>
    </w:p>
    <w:p w:rsidR="00B035C0" w:rsidRDefault="00B035C0" w:rsidP="00B2483B">
      <w:pPr>
        <w:pStyle w:val="Style2"/>
      </w:pPr>
    </w:p>
    <w:p w:rsidR="00B035C0" w:rsidRDefault="00B035C0" w:rsidP="00B2483B">
      <w:pPr>
        <w:pStyle w:val="Style2"/>
      </w:pPr>
      <w:r>
        <w:tab/>
      </w:r>
      <w:r>
        <w:tab/>
      </w:r>
    </w:p>
    <w:p w:rsidR="007C6EFB" w:rsidRDefault="007C6EFB" w:rsidP="00B2483B">
      <w:pPr>
        <w:pStyle w:val="Style2"/>
      </w:pPr>
    </w:p>
    <w:p w:rsidR="007C6EFB" w:rsidRDefault="007C6EFB" w:rsidP="00B2483B">
      <w:pPr>
        <w:pStyle w:val="Style2"/>
      </w:pPr>
    </w:p>
    <w:p w:rsidR="007C6EFB" w:rsidRDefault="007C6EFB">
      <w:pPr>
        <w:pStyle w:val="Style2"/>
      </w:pPr>
    </w:p>
    <w:p w:rsidR="00B2483B" w:rsidRDefault="00B2483B" w:rsidP="00B2483B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Prof. Ing. Michal Haindl, DrSc.</w:t>
      </w:r>
    </w:p>
    <w:p w:rsidR="00B2483B" w:rsidRDefault="00B2483B" w:rsidP="00B2483B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7C6EFB" w:rsidRDefault="007C6EFB">
      <w:pPr>
        <w:pStyle w:val="Style2"/>
      </w:pPr>
    </w:p>
    <w:p w:rsidR="007C6EFB" w:rsidRDefault="007C6EFB">
      <w:pPr>
        <w:pStyle w:val="Style2"/>
      </w:pPr>
    </w:p>
    <w:p w:rsidR="007C6EFB" w:rsidRDefault="007C6EFB">
      <w:pPr>
        <w:pStyle w:val="Style2"/>
      </w:pPr>
    </w:p>
    <w:p w:rsidR="007C6EFB" w:rsidRDefault="007C6EFB">
      <w:pPr>
        <w:pStyle w:val="Style2"/>
      </w:pPr>
    </w:p>
    <w:p w:rsidR="007C6EFB" w:rsidRDefault="007C6EFB">
      <w:pPr>
        <w:pStyle w:val="Style2"/>
      </w:pPr>
    </w:p>
    <w:p w:rsidR="007C6EFB" w:rsidRDefault="007C6EFB">
      <w:pPr>
        <w:pStyle w:val="Style2"/>
      </w:pPr>
    </w:p>
    <w:sectPr w:rsidR="007C6EFB" w:rsidSect="00D60E4B">
      <w:footerReference w:type="default" r:id="rId7"/>
      <w:pgSz w:w="12240" w:h="15840"/>
      <w:pgMar w:top="851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EFB" w:rsidRDefault="007C6EFB">
      <w:r>
        <w:separator/>
      </w:r>
    </w:p>
  </w:endnote>
  <w:endnote w:type="continuationSeparator" w:id="0">
    <w:p w:rsidR="007C6EFB" w:rsidRDefault="007C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EFB" w:rsidRDefault="007C6EFB">
    <w:pPr>
      <w:pStyle w:val="Style2"/>
    </w:pPr>
  </w:p>
  <w:p w:rsidR="007C6EFB" w:rsidRDefault="007C6EFB">
    <w:pPr>
      <w:pStyle w:val="Style2"/>
      <w:pBdr>
        <w:top w:val="single" w:sz="6" w:space="1" w:color="auto"/>
      </w:pBdr>
      <w:rPr>
        <w:sz w:val="16"/>
      </w:rPr>
    </w:pPr>
    <w:r>
      <w:rPr>
        <w:sz w:val="16"/>
      </w:rPr>
      <w:t>Telefon: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Bankovní spojení: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IČ:67985556</w:t>
    </w:r>
  </w:p>
  <w:p w:rsidR="007C6EFB" w:rsidRDefault="007C6EFB">
    <w:pPr>
      <w:pStyle w:val="Style2"/>
      <w:rPr>
        <w:sz w:val="16"/>
      </w:rPr>
    </w:pPr>
    <w:r>
      <w:rPr>
        <w:sz w:val="16"/>
      </w:rPr>
      <w:t>266 053 111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131003527/0300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Fax: 286 890 378</w:t>
    </w:r>
  </w:p>
  <w:p w:rsidR="007C6EFB" w:rsidRDefault="007C6EFB">
    <w:pPr>
      <w:pStyle w:val="Style2"/>
    </w:pPr>
    <w:r>
      <w:rPr>
        <w:sz w:val="16"/>
      </w:rPr>
      <w:t>286 890 298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ČSOB Praha 8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e-mail utia@utia.cas.cz</w:t>
    </w:r>
  </w:p>
  <w:p w:rsidR="007C6EFB" w:rsidRDefault="007C6E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EFB" w:rsidRDefault="007C6EFB">
      <w:r>
        <w:separator/>
      </w:r>
    </w:p>
  </w:footnote>
  <w:footnote w:type="continuationSeparator" w:id="0">
    <w:p w:rsidR="007C6EFB" w:rsidRDefault="007C6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8E"/>
    <w:rsid w:val="000448F2"/>
    <w:rsid w:val="00245932"/>
    <w:rsid w:val="005359A3"/>
    <w:rsid w:val="00581023"/>
    <w:rsid w:val="005D6A8E"/>
    <w:rsid w:val="007C6EFB"/>
    <w:rsid w:val="00B035C0"/>
    <w:rsid w:val="00B2483B"/>
    <w:rsid w:val="00BE702F"/>
    <w:rsid w:val="00C05B52"/>
    <w:rsid w:val="00C1102F"/>
    <w:rsid w:val="00CD3918"/>
    <w:rsid w:val="00D34CA9"/>
    <w:rsid w:val="00D6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3BF669-B2FD-408E-B8A7-89990820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0E4B"/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uiPriority w:val="99"/>
    <w:rsid w:val="00D60E4B"/>
    <w:pPr>
      <w:spacing w:before="120"/>
      <w:jc w:val="both"/>
    </w:pPr>
    <w:rPr>
      <w:sz w:val="24"/>
    </w:rPr>
  </w:style>
  <w:style w:type="paragraph" w:customStyle="1" w:styleId="Style2">
    <w:name w:val="Style2"/>
    <w:basedOn w:val="Normln"/>
    <w:uiPriority w:val="99"/>
    <w:rsid w:val="00D60E4B"/>
    <w:pPr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semiHidden/>
    <w:rsid w:val="00D60E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50E3D"/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rsid w:val="00D60E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50E3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448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448F2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oltanova\Data%20aplikac&#237;\Microsoft\&#352;ablony\CZ_dopis_v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CZ_dopis_vvi</Template>
  <TotalTime>0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ÚTIA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</dc:creator>
  <cp:keywords/>
  <dc:description/>
  <cp:lastModifiedBy>Helena Řeřábková</cp:lastModifiedBy>
  <cp:revision>2</cp:revision>
  <cp:lastPrinted>2017-04-28T12:41:00Z</cp:lastPrinted>
  <dcterms:created xsi:type="dcterms:W3CDTF">2020-12-07T07:47:00Z</dcterms:created>
  <dcterms:modified xsi:type="dcterms:W3CDTF">2020-12-07T07:47:00Z</dcterms:modified>
</cp:coreProperties>
</file>