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4AAD" w14:textId="46B52B96" w:rsidR="00947FAE" w:rsidRDefault="00521717" w:rsidP="001E2305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DC0084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8</w:t>
      </w:r>
    </w:p>
    <w:p w14:paraId="78087F2D" w14:textId="77777777" w:rsidR="00EE67CB" w:rsidRDefault="00947FAE" w:rsidP="00365FC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14:paraId="7903CCC0" w14:textId="77777777"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 II 1245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14:paraId="21D2D5D1" w14:textId="77777777" w:rsidR="00754AA0" w:rsidRDefault="00754AA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30617457" w14:textId="77777777" w:rsidR="008D3E92" w:rsidRPr="00754AA0" w:rsidRDefault="00E777D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754AA0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14:paraId="25B8F70A" w14:textId="77777777" w:rsidR="00947FAE" w:rsidRPr="00754AA0" w:rsidRDefault="00947FAE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43E9EE69" w14:textId="77777777" w:rsidR="007E107D" w:rsidRPr="00754AA0" w:rsidRDefault="00E777D0" w:rsidP="007E107D">
      <w:pPr>
        <w:pStyle w:val="Podnadpis"/>
        <w:rPr>
          <w:rFonts w:ascii="Segoe UI" w:hAnsi="Segoe UI" w:cs="Segoe UI"/>
          <w:szCs w:val="18"/>
        </w:rPr>
      </w:pPr>
      <w:r w:rsidRPr="00754AA0">
        <w:rPr>
          <w:rFonts w:ascii="Segoe UI" w:hAnsi="Segoe UI" w:cs="Segoe UI"/>
          <w:szCs w:val="18"/>
          <w:lang w:val="cs-CZ"/>
        </w:rPr>
        <w:t>u</w:t>
      </w:r>
      <w:r w:rsidRPr="00754AA0">
        <w:rPr>
          <w:rFonts w:ascii="Segoe UI" w:hAnsi="Segoe UI" w:cs="Segoe UI"/>
          <w:szCs w:val="18"/>
        </w:rPr>
        <w:t>zavřen</w:t>
      </w:r>
      <w:r w:rsidRPr="00754AA0">
        <w:rPr>
          <w:rFonts w:ascii="Segoe UI" w:hAnsi="Segoe UI" w:cs="Segoe UI"/>
          <w:szCs w:val="18"/>
          <w:lang w:val="cs-CZ"/>
        </w:rPr>
        <w:t xml:space="preserve">ý </w:t>
      </w:r>
      <w:r w:rsidR="007E107D" w:rsidRPr="00754AA0">
        <w:rPr>
          <w:rFonts w:ascii="Segoe UI" w:hAnsi="Segoe UI" w:cs="Segoe UI"/>
          <w:szCs w:val="18"/>
        </w:rPr>
        <w:t>mezi smluvními stranami:</w:t>
      </w:r>
    </w:p>
    <w:p w14:paraId="006BF95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0" w:name="Text3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4948D46C" w14:textId="27FE031F" w:rsid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" w:name="Text2"/>
      <w:r w:rsidR="00754AA0">
        <w:rPr>
          <w:rFonts w:ascii="Segoe UI" w:hAnsi="Segoe UI" w:cs="Segoe UI"/>
          <w:sz w:val="18"/>
          <w:szCs w:val="18"/>
        </w:rPr>
        <w:tab/>
      </w:r>
      <w:r w:rsidR="00DC0084">
        <w:rPr>
          <w:rFonts w:ascii="Segoe UI" w:hAnsi="Segoe UI" w:cs="Segoe UI"/>
          <w:sz w:val="18"/>
          <w:szCs w:val="18"/>
        </w:rPr>
        <w:t>Duhová 1531/3</w:t>
      </w:r>
      <w:r w:rsidR="00DC0084" w:rsidRPr="00754AA0">
        <w:rPr>
          <w:rFonts w:ascii="Segoe UI" w:hAnsi="Segoe UI" w:cs="Segoe UI"/>
          <w:sz w:val="18"/>
          <w:szCs w:val="18"/>
        </w:rPr>
        <w:t>, 1</w:t>
      </w:r>
      <w:r w:rsidR="00DC0084">
        <w:rPr>
          <w:rFonts w:ascii="Segoe UI" w:hAnsi="Segoe UI" w:cs="Segoe UI"/>
          <w:sz w:val="18"/>
          <w:szCs w:val="18"/>
        </w:rPr>
        <w:t>40</w:t>
      </w:r>
      <w:r w:rsidR="00DC0084" w:rsidRPr="00754AA0">
        <w:rPr>
          <w:rFonts w:ascii="Segoe UI" w:hAnsi="Segoe UI" w:cs="Segoe UI"/>
          <w:sz w:val="18"/>
          <w:szCs w:val="18"/>
        </w:rPr>
        <w:t xml:space="preserve"> 00 Praha </w:t>
      </w:r>
      <w:r w:rsidR="00DC0084">
        <w:rPr>
          <w:rFonts w:ascii="Segoe UI" w:hAnsi="Segoe UI" w:cs="Segoe UI"/>
          <w:sz w:val="18"/>
          <w:szCs w:val="18"/>
        </w:rPr>
        <w:t>4 - Michle</w:t>
      </w:r>
    </w:p>
    <w:p w14:paraId="0A0A02F6" w14:textId="77777777" w:rsidR="007E107D" w:rsidRPr="00754AA0" w:rsidRDefault="00754AA0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  <w:bookmarkEnd w:id="1"/>
    </w:p>
    <w:p w14:paraId="3D20607F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2" w:name="Text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29060109</w:t>
      </w:r>
      <w:bookmarkEnd w:id="2"/>
    </w:p>
    <w:p w14:paraId="1E22CCC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3" w:name="Text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CZ29060109</w:t>
      </w:r>
      <w:bookmarkEnd w:id="3"/>
    </w:p>
    <w:p w14:paraId="381652DF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754AA0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754AA0">
        <w:rPr>
          <w:rFonts w:ascii="Segoe UI" w:hAnsi="Segoe UI" w:cs="Segoe UI"/>
          <w:sz w:val="18"/>
          <w:szCs w:val="18"/>
        </w:rPr>
        <w:t>C</w:t>
      </w:r>
      <w:bookmarkEnd w:id="5"/>
      <w:r w:rsidRPr="00754AA0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754AA0">
        <w:rPr>
          <w:rFonts w:ascii="Segoe UI" w:hAnsi="Segoe UI" w:cs="Segoe UI"/>
          <w:sz w:val="18"/>
          <w:szCs w:val="18"/>
        </w:rPr>
        <w:t>163691</w:t>
      </w:r>
      <w:bookmarkEnd w:id="6"/>
      <w:r w:rsidRPr="00754AA0">
        <w:rPr>
          <w:rFonts w:ascii="Segoe UI" w:hAnsi="Segoe UI" w:cs="Segoe UI"/>
          <w:sz w:val="18"/>
          <w:szCs w:val="18"/>
        </w:rPr>
        <w:t>.</w:t>
      </w:r>
    </w:p>
    <w:p w14:paraId="6743A939" w14:textId="77777777" w:rsidR="00DC0084" w:rsidRPr="00754AA0" w:rsidRDefault="00B22C9C" w:rsidP="00DC0084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bookmarkStart w:id="7" w:name="Text9"/>
      <w:r w:rsidR="00754AA0">
        <w:rPr>
          <w:rFonts w:ascii="Segoe UI" w:hAnsi="Segoe UI" w:cs="Segoe UI"/>
          <w:sz w:val="18"/>
          <w:szCs w:val="18"/>
        </w:rPr>
        <w:tab/>
      </w:r>
      <w:bookmarkEnd w:id="7"/>
      <w:r w:rsidR="00DC0084" w:rsidRPr="00754AA0">
        <w:rPr>
          <w:rFonts w:ascii="Segoe UI" w:hAnsi="Segoe UI" w:cs="Segoe UI"/>
          <w:b/>
          <w:sz w:val="18"/>
          <w:szCs w:val="18"/>
        </w:rPr>
        <w:t xml:space="preserve">Ing. </w:t>
      </w:r>
      <w:r w:rsidR="00DC0084">
        <w:rPr>
          <w:rFonts w:ascii="Segoe UI" w:hAnsi="Segoe UI" w:cs="Segoe UI"/>
          <w:b/>
          <w:sz w:val="18"/>
          <w:szCs w:val="18"/>
        </w:rPr>
        <w:t>David Bauer</w:t>
      </w:r>
      <w:r w:rsidR="00DC0084" w:rsidRPr="00754AA0">
        <w:rPr>
          <w:rFonts w:ascii="Segoe UI" w:hAnsi="Segoe UI" w:cs="Segoe UI"/>
          <w:b/>
          <w:sz w:val="18"/>
          <w:szCs w:val="18"/>
        </w:rPr>
        <w:t xml:space="preserve"> – jednatel </w:t>
      </w:r>
      <w:r w:rsidR="00DC0084" w:rsidRPr="00754AA0">
        <w:rPr>
          <w:rFonts w:ascii="Segoe UI" w:hAnsi="Segoe UI" w:cs="Segoe UI"/>
          <w:sz w:val="18"/>
          <w:szCs w:val="18"/>
        </w:rPr>
        <w:t xml:space="preserve"> </w:t>
      </w:r>
    </w:p>
    <w:p w14:paraId="29BFE472" w14:textId="77777777" w:rsidR="00DC0084" w:rsidRDefault="00DC0084" w:rsidP="00DC008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8" w:name="Text10"/>
      <w:r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</w:t>
      </w:r>
      <w:r>
        <w:rPr>
          <w:rFonts w:ascii="Segoe UI" w:hAnsi="Segoe UI" w:cs="Segoe UI"/>
          <w:b/>
          <w:sz w:val="18"/>
          <w:szCs w:val="18"/>
        </w:rPr>
        <w:t>Martin Hrnčiřík</w:t>
      </w:r>
      <w:r w:rsidRPr="00754AA0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8"/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41ABC31A" w14:textId="77777777" w:rsidR="00DC0084" w:rsidRPr="00754AA0" w:rsidRDefault="00DC0084" w:rsidP="00DC0084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Ing. Ivo Poukar - jednatel</w:t>
      </w:r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1D7966F0" w14:textId="7568A68A" w:rsidR="007E107D" w:rsidRPr="00754AA0" w:rsidRDefault="007E107D" w:rsidP="00DC0084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Česká spořitelna, a.s.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556EC3FA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5736332/0800</w:t>
      </w:r>
    </w:p>
    <w:p w14:paraId="15612FE8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14:paraId="4C7781D7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Lukáš Dobeš </w:t>
      </w:r>
    </w:p>
    <w:p w14:paraId="1FBCF58A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9" w:name="Text1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9"/>
      <w:r w:rsidRPr="00754AA0">
        <w:rPr>
          <w:rFonts w:ascii="Segoe UI" w:hAnsi="Segoe UI" w:cs="Segoe UI"/>
          <w:sz w:val="18"/>
          <w:szCs w:val="18"/>
        </w:rPr>
        <w:t>721 251 917</w:t>
      </w:r>
    </w:p>
    <w:p w14:paraId="2F24803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0" w:name="Text16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lukas.dobes@cezenergo.cz</w:t>
      </w:r>
      <w:bookmarkEnd w:id="1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26573943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7B3C882B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14:paraId="5C40C8BD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1" w:name="Text18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+420 724 090 788</w:t>
      </w:r>
      <w:bookmarkEnd w:id="11"/>
    </w:p>
    <w:p w14:paraId="3C61E2E3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2" w:name="Text2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1249EB58" w14:textId="77777777" w:rsidR="008E56D4" w:rsidRPr="00754AA0" w:rsidRDefault="00E777D0" w:rsidP="008E56D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„O</w:t>
      </w:r>
      <w:r w:rsidR="007E107D" w:rsidRPr="00754AA0">
        <w:rPr>
          <w:rFonts w:ascii="Segoe UI" w:hAnsi="Segoe UI" w:cs="Segoe UI"/>
          <w:b/>
          <w:sz w:val="18"/>
          <w:szCs w:val="18"/>
        </w:rPr>
        <w:t>dběratel“ a</w:t>
      </w:r>
    </w:p>
    <w:p w14:paraId="38D65062" w14:textId="77777777" w:rsidR="00521717" w:rsidRDefault="00521717" w:rsidP="007E107D">
      <w:pPr>
        <w:spacing w:before="240"/>
        <w:rPr>
          <w:rFonts w:ascii="Segoe UI" w:hAnsi="Segoe UI" w:cs="Segoe UI"/>
          <w:sz w:val="18"/>
          <w:szCs w:val="18"/>
        </w:rPr>
      </w:pPr>
    </w:p>
    <w:p w14:paraId="10D68909" w14:textId="77777777" w:rsidR="007E107D" w:rsidRPr="00754AA0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A53093" w:rsidRPr="00754AA0">
        <w:rPr>
          <w:rFonts w:ascii="Segoe UI" w:hAnsi="Segoe UI" w:cs="Segoe UI"/>
          <w:b/>
          <w:sz w:val="18"/>
          <w:szCs w:val="18"/>
        </w:rPr>
        <w:t>Teplo HB</w:t>
      </w:r>
      <w:r w:rsidR="00E33EC8" w:rsidRPr="00754AA0">
        <w:rPr>
          <w:rFonts w:ascii="Segoe UI" w:hAnsi="Segoe UI" w:cs="Segoe UI"/>
          <w:b/>
          <w:sz w:val="18"/>
          <w:szCs w:val="18"/>
        </w:rPr>
        <w:t xml:space="preserve"> s.r.o.</w:t>
      </w:r>
    </w:p>
    <w:p w14:paraId="1153D20C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14:paraId="57ADDD8A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25930354</w:t>
      </w:r>
    </w:p>
    <w:p w14:paraId="4418E667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CZ25930354</w:t>
      </w:r>
    </w:p>
    <w:p w14:paraId="0A4BCD2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3" w:name="Text25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754AA0">
        <w:rPr>
          <w:rFonts w:ascii="Segoe UI" w:hAnsi="Segoe UI" w:cs="Segoe UI"/>
          <w:noProof/>
          <w:sz w:val="18"/>
          <w:szCs w:val="18"/>
        </w:rPr>
        <w:t> 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3"/>
      <w:r w:rsidR="00E33EC8" w:rsidRPr="00754AA0">
        <w:rPr>
          <w:rFonts w:ascii="Segoe UI" w:hAnsi="Segoe UI" w:cs="Segoe UI"/>
          <w:sz w:val="18"/>
          <w:szCs w:val="18"/>
        </w:rPr>
        <w:t>Hradci Králové</w:t>
      </w:r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14" w:name="Text26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C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4"/>
      <w:r w:rsidRPr="00754AA0">
        <w:rPr>
          <w:rFonts w:ascii="Segoe UI" w:hAnsi="Segoe UI" w:cs="Segoe UI"/>
          <w:sz w:val="18"/>
          <w:szCs w:val="18"/>
        </w:rPr>
        <w:t xml:space="preserve">, vložka </w:t>
      </w:r>
      <w:r w:rsidR="00E33EC8" w:rsidRPr="00754AA0">
        <w:rPr>
          <w:rFonts w:ascii="Segoe UI" w:hAnsi="Segoe UI" w:cs="Segoe UI"/>
          <w:sz w:val="18"/>
          <w:szCs w:val="18"/>
        </w:rPr>
        <w:t>15451</w:t>
      </w:r>
      <w:r w:rsidRPr="00754AA0">
        <w:rPr>
          <w:rFonts w:ascii="Segoe UI" w:hAnsi="Segoe UI" w:cs="Segoe UI"/>
          <w:sz w:val="18"/>
          <w:szCs w:val="18"/>
        </w:rPr>
        <w:t>.</w:t>
      </w:r>
    </w:p>
    <w:p w14:paraId="1909C21C" w14:textId="77777777"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  <w:r w:rsidR="00754AA0">
        <w:rPr>
          <w:rFonts w:ascii="Segoe UI" w:hAnsi="Segoe UI" w:cs="Segoe UI"/>
          <w:sz w:val="18"/>
          <w:szCs w:val="18"/>
        </w:rPr>
        <w:t xml:space="preserve"> - 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754AA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754AA0">
        <w:rPr>
          <w:rFonts w:ascii="Segoe UI" w:hAnsi="Segoe UI" w:cs="Segoe UI"/>
          <w:b/>
          <w:sz w:val="18"/>
          <w:szCs w:val="18"/>
        </w:rPr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754AA0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end"/>
      </w:r>
    </w:p>
    <w:p w14:paraId="2668727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Komerční banka, Havlíčkův Brod</w:t>
      </w:r>
    </w:p>
    <w:p w14:paraId="0FFBB48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2776640207/0100</w:t>
      </w:r>
    </w:p>
    <w:p w14:paraId="464906C4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14:paraId="7A956CBC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</w:p>
    <w:p w14:paraId="517958D7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+420 737 945 800</w:t>
      </w:r>
    </w:p>
    <w:p w14:paraId="3752035A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sommer@teplohb.cz</w:t>
      </w:r>
    </w:p>
    <w:p w14:paraId="605765F7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13EF9F82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b/>
          <w:sz w:val="18"/>
          <w:szCs w:val="18"/>
        </w:rPr>
        <w:t>Petr Doucha</w:t>
      </w:r>
    </w:p>
    <w:p w14:paraId="6AC6EB7B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</w:t>
      </w:r>
      <w:r w:rsidR="00087BAA">
        <w:rPr>
          <w:rFonts w:ascii="Segoe UI" w:hAnsi="Segoe UI" w:cs="Segoe UI"/>
          <w:sz w:val="18"/>
          <w:szCs w:val="18"/>
        </w:rPr>
        <w:t> 603 836 780</w:t>
      </w:r>
    </w:p>
    <w:p w14:paraId="6C44C2CB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sz w:val="18"/>
          <w:szCs w:val="18"/>
        </w:rPr>
        <w:t>doucha</w:t>
      </w:r>
      <w:r w:rsidR="00E33EC8" w:rsidRPr="00754AA0">
        <w:rPr>
          <w:rFonts w:ascii="Segoe UI" w:hAnsi="Segoe UI" w:cs="Segoe UI"/>
          <w:sz w:val="18"/>
          <w:szCs w:val="18"/>
        </w:rPr>
        <w:t>@teplohb.cz</w:t>
      </w:r>
    </w:p>
    <w:p w14:paraId="24F1E25B" w14:textId="77777777" w:rsidR="007E107D" w:rsidRPr="00754AA0" w:rsidRDefault="00E777D0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„D</w:t>
      </w:r>
      <w:r w:rsidR="007E107D" w:rsidRPr="00754AA0">
        <w:rPr>
          <w:rFonts w:ascii="Segoe UI" w:hAnsi="Segoe UI" w:cs="Segoe UI"/>
          <w:b/>
          <w:sz w:val="18"/>
          <w:szCs w:val="18"/>
        </w:rPr>
        <w:t>odavatel“</w:t>
      </w:r>
    </w:p>
    <w:p w14:paraId="6E85733B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14:paraId="10A284CA" w14:textId="77777777"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45CCF1A7" w14:textId="77777777"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625F7D51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  <w:bookmarkStart w:id="15" w:name="BodA_2"/>
      <w:bookmarkEnd w:id="15"/>
    </w:p>
    <w:p w14:paraId="04576A9D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28A1C8E0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61A409EC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20C4F39E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3EC2BA9B" w14:textId="77777777" w:rsidR="003804D2" w:rsidRPr="00754AA0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</w:t>
      </w:r>
      <w:r w:rsidR="003804D2" w:rsidRPr="00754AA0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754AA0">
        <w:rPr>
          <w:rFonts w:ascii="Segoe UI" w:hAnsi="Segoe UI" w:cs="Segoe UI"/>
          <w:sz w:val="18"/>
          <w:szCs w:val="18"/>
        </w:rPr>
        <w:t xml:space="preserve">tomto </w:t>
      </w:r>
      <w:r w:rsidR="003804D2" w:rsidRPr="00754AA0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E777D0" w:rsidRPr="00754AA0">
        <w:rPr>
          <w:rFonts w:ascii="Segoe UI" w:hAnsi="Segoe UI" w:cs="Segoe UI"/>
          <w:sz w:val="18"/>
          <w:szCs w:val="18"/>
        </w:rPr>
        <w:t>O</w:t>
      </w:r>
      <w:r w:rsidR="003804D2" w:rsidRPr="00754AA0">
        <w:rPr>
          <w:rFonts w:ascii="Segoe UI" w:hAnsi="Segoe UI" w:cs="Segoe UI"/>
          <w:sz w:val="18"/>
          <w:szCs w:val="18"/>
        </w:rPr>
        <w:t xml:space="preserve">dběratelem a </w:t>
      </w:r>
      <w:r w:rsidR="00E777D0" w:rsidRPr="00754AA0">
        <w:rPr>
          <w:rFonts w:ascii="Segoe UI" w:hAnsi="Segoe UI" w:cs="Segoe UI"/>
          <w:sz w:val="18"/>
          <w:szCs w:val="18"/>
        </w:rPr>
        <w:t>D</w:t>
      </w:r>
      <w:r w:rsidR="003804D2" w:rsidRPr="00754AA0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754AA0">
        <w:rPr>
          <w:rFonts w:ascii="Segoe UI" w:hAnsi="Segoe UI" w:cs="Segoe UI"/>
          <w:sz w:val="18"/>
          <w:szCs w:val="18"/>
        </w:rPr>
        <w:t>28</w:t>
      </w:r>
      <w:r w:rsidR="003804D2" w:rsidRPr="00754AA0">
        <w:rPr>
          <w:rFonts w:ascii="Segoe UI" w:hAnsi="Segoe UI" w:cs="Segoe UI"/>
          <w:sz w:val="18"/>
          <w:szCs w:val="18"/>
        </w:rPr>
        <w:t xml:space="preserve">. </w:t>
      </w:r>
      <w:r w:rsidR="00EE67CB" w:rsidRPr="00754AA0">
        <w:rPr>
          <w:rFonts w:ascii="Segoe UI" w:hAnsi="Segoe UI" w:cs="Segoe UI"/>
          <w:sz w:val="18"/>
          <w:szCs w:val="18"/>
        </w:rPr>
        <w:t>3</w:t>
      </w:r>
      <w:r w:rsidR="003804D2" w:rsidRPr="00754AA0">
        <w:rPr>
          <w:rFonts w:ascii="Segoe UI" w:hAnsi="Segoe UI" w:cs="Segoe UI"/>
          <w:sz w:val="18"/>
          <w:szCs w:val="18"/>
        </w:rPr>
        <w:t>. 2013 (dále jen "smlouva"):</w:t>
      </w:r>
    </w:p>
    <w:p w14:paraId="4F7DADB7" w14:textId="77777777"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616B5842" w14:textId="77777777" w:rsidR="00DC0084" w:rsidRPr="00754AA0" w:rsidRDefault="00DC0084" w:rsidP="00DC0084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v souladu s čl. IV</w:t>
      </w:r>
      <w:r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pevná cena neregulované složky zemního plynu </w:t>
      </w:r>
      <w:r>
        <w:rPr>
          <w:rFonts w:ascii="Segoe UI" w:hAnsi="Segoe UI" w:cs="Segoe UI"/>
          <w:sz w:val="18"/>
          <w:szCs w:val="18"/>
        </w:rPr>
        <w:t>pro období od 1. 1. 2021</w:t>
      </w:r>
      <w:r w:rsidRPr="00754AA0">
        <w:rPr>
          <w:rFonts w:ascii="Segoe UI" w:hAnsi="Segoe UI" w:cs="Segoe UI"/>
          <w:sz w:val="18"/>
          <w:szCs w:val="18"/>
        </w:rPr>
        <w:t xml:space="preserve"> do 31. 12.</w:t>
      </w:r>
      <w:r>
        <w:rPr>
          <w:rFonts w:ascii="Segoe UI" w:hAnsi="Segoe UI" w:cs="Segoe UI"/>
          <w:sz w:val="18"/>
          <w:szCs w:val="18"/>
        </w:rPr>
        <w:t xml:space="preserve"> 2021</w:t>
      </w:r>
      <w:r w:rsidRPr="00754AA0">
        <w:rPr>
          <w:rFonts w:ascii="Segoe UI" w:hAnsi="Segoe UI" w:cs="Segoe UI"/>
          <w:sz w:val="18"/>
          <w:szCs w:val="18"/>
        </w:rPr>
        <w:t xml:space="preserve"> činí </w:t>
      </w:r>
      <w:r>
        <w:rPr>
          <w:rFonts w:ascii="Segoe UI" w:hAnsi="Segoe UI" w:cs="Segoe UI"/>
          <w:sz w:val="18"/>
          <w:szCs w:val="18"/>
        </w:rPr>
        <w:t xml:space="preserve">398,00 </w:t>
      </w:r>
      <w:r w:rsidRPr="00754AA0">
        <w:rPr>
          <w:rFonts w:ascii="Segoe UI" w:hAnsi="Segoe UI" w:cs="Segoe UI"/>
          <w:sz w:val="18"/>
          <w:szCs w:val="18"/>
        </w:rPr>
        <w:t>Kč/</w:t>
      </w:r>
      <w:proofErr w:type="spellStart"/>
      <w:r w:rsidRPr="00754AA0">
        <w:rPr>
          <w:rFonts w:ascii="Segoe UI" w:hAnsi="Segoe UI" w:cs="Segoe UI"/>
          <w:sz w:val="18"/>
          <w:szCs w:val="18"/>
        </w:rPr>
        <w:t>MWh</w:t>
      </w:r>
      <w:proofErr w:type="spellEnd"/>
      <w:r w:rsidRPr="00754AA0">
        <w:rPr>
          <w:rFonts w:ascii="Segoe UI" w:hAnsi="Segoe UI" w:cs="Segoe UI"/>
          <w:sz w:val="18"/>
          <w:szCs w:val="18"/>
        </w:rPr>
        <w:t xml:space="preserve"> bez DPH.</w:t>
      </w:r>
    </w:p>
    <w:p w14:paraId="3947D5AB" w14:textId="77777777"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13DCCED3" w14:textId="77777777"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dále v souladu s čl. II</w:t>
      </w:r>
      <w:r w:rsidR="00B22C9C"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754AA0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754AA0">
        <w:rPr>
          <w:rFonts w:ascii="Segoe UI" w:hAnsi="Segoe UI" w:cs="Segoe UI"/>
          <w:sz w:val="18"/>
          <w:szCs w:val="18"/>
        </w:rPr>
        <w:t xml:space="preserve">se </w:t>
      </w:r>
      <w:r w:rsidR="003804D2" w:rsidRPr="00754AA0">
        <w:rPr>
          <w:rFonts w:ascii="Segoe UI" w:hAnsi="Segoe UI" w:cs="Segoe UI"/>
          <w:sz w:val="18"/>
          <w:szCs w:val="18"/>
        </w:rPr>
        <w:t xml:space="preserve">mění </w:t>
      </w:r>
      <w:r w:rsidR="00E777D0" w:rsidRPr="00754AA0">
        <w:rPr>
          <w:rFonts w:ascii="Segoe UI" w:hAnsi="Segoe UI" w:cs="Segoe UI"/>
          <w:sz w:val="18"/>
          <w:szCs w:val="18"/>
        </w:rPr>
        <w:t>P</w:t>
      </w:r>
      <w:r w:rsidR="003804D2" w:rsidRPr="00754AA0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754AA0">
        <w:rPr>
          <w:rFonts w:ascii="Segoe UI" w:hAnsi="Segoe UI" w:cs="Segoe UI"/>
          <w:sz w:val="18"/>
          <w:szCs w:val="18"/>
        </w:rPr>
        <w:t>1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E777D0" w:rsidRPr="00754AA0">
        <w:rPr>
          <w:rFonts w:ascii="Segoe UI" w:hAnsi="Segoe UI" w:cs="Segoe UI"/>
          <w:sz w:val="18"/>
          <w:szCs w:val="18"/>
        </w:rPr>
        <w:t xml:space="preserve">smlouvy </w:t>
      </w:r>
      <w:r w:rsidRPr="00754AA0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754AA0">
        <w:rPr>
          <w:rFonts w:ascii="Segoe UI" w:hAnsi="Segoe UI" w:cs="Segoe UI"/>
          <w:sz w:val="18"/>
          <w:szCs w:val="18"/>
        </w:rPr>
        <w:t xml:space="preserve">smyslu přílohy </w:t>
      </w:r>
      <w:r w:rsidR="00E777D0" w:rsidRPr="00754AA0">
        <w:rPr>
          <w:rFonts w:ascii="Segoe UI" w:hAnsi="Segoe UI" w:cs="Segoe UI"/>
          <w:sz w:val="18"/>
          <w:szCs w:val="18"/>
        </w:rPr>
        <w:t xml:space="preserve">č. 1 </w:t>
      </w:r>
      <w:r w:rsidR="004A1B5B" w:rsidRPr="00754AA0">
        <w:rPr>
          <w:rFonts w:ascii="Segoe UI" w:hAnsi="Segoe UI" w:cs="Segoe UI"/>
          <w:sz w:val="18"/>
          <w:szCs w:val="18"/>
        </w:rPr>
        <w:t>k tomuto dodatku.</w:t>
      </w:r>
    </w:p>
    <w:p w14:paraId="18F735FE" w14:textId="77777777"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754AA0">
        <w:rPr>
          <w:rFonts w:ascii="Segoe UI" w:hAnsi="Segoe UI" w:cs="Segoe UI"/>
          <w:sz w:val="18"/>
          <w:szCs w:val="18"/>
        </w:rPr>
        <w:t xml:space="preserve"> </w:t>
      </w:r>
      <w:r w:rsidRPr="00754AA0">
        <w:rPr>
          <w:rFonts w:ascii="Segoe UI" w:hAnsi="Segoe UI" w:cs="Segoe UI"/>
          <w:sz w:val="18"/>
          <w:szCs w:val="18"/>
        </w:rPr>
        <w:t xml:space="preserve">Tento </w:t>
      </w:r>
      <w:r w:rsidR="006A0610" w:rsidRPr="00754AA0">
        <w:rPr>
          <w:rFonts w:ascii="Segoe UI" w:hAnsi="Segoe UI" w:cs="Segoe UI"/>
          <w:sz w:val="18"/>
          <w:szCs w:val="18"/>
        </w:rPr>
        <w:t>dodatek</w:t>
      </w:r>
      <w:r w:rsidRPr="00754AA0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754AA0">
        <w:rPr>
          <w:rFonts w:ascii="Segoe UI" w:hAnsi="Segoe UI" w:cs="Segoe UI"/>
          <w:sz w:val="18"/>
          <w:szCs w:val="18"/>
        </w:rPr>
        <w:t>,</w:t>
      </w:r>
      <w:r w:rsidRPr="00754AA0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14:paraId="5EDF13BC" w14:textId="796AF528" w:rsidR="003804D2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14:paraId="593A057E" w14:textId="77777777" w:rsidR="00DC0084" w:rsidRPr="00F54077" w:rsidRDefault="00DC0084" w:rsidP="00DC008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>Smluvní strany berou na vědomí, že tento dodatek bude uveřejněn v registru smluv podle zákona č. 340/2015 Sb., o zvláštních podmínkách účinnosti některých smluv, uveřejňování těchto smluv a o registru smluv (zákon o registru smluv), ve znění pozdějších předpisů.</w:t>
      </w:r>
    </w:p>
    <w:p w14:paraId="21F1A950" w14:textId="77777777" w:rsidR="00DC0084" w:rsidRPr="00F54077" w:rsidRDefault="00DC0084" w:rsidP="00DC008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Smluvní strany se zavazují, že si vzájemně písemně odsouhlasí rozsah anonymizace dodatku v souladu se zákonem o registru smluv.  </w:t>
      </w:r>
    </w:p>
    <w:p w14:paraId="4EF9232D" w14:textId="77777777" w:rsidR="00DC0084" w:rsidRPr="00F54077" w:rsidRDefault="00DC0084" w:rsidP="00DC008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Dodavatel zašle tento dodatek správci registru smluv k uveřejnění prostřednictvím registru smluv bez zbytečného odkladu, nejpozději však do 30 dnů od uzavření dodatek.  </w:t>
      </w:r>
    </w:p>
    <w:p w14:paraId="174BFD1D" w14:textId="46C74944" w:rsidR="00DC0084" w:rsidRPr="00754AA0" w:rsidRDefault="00DC0084" w:rsidP="00DC008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>O uveřejnění v registru smluv bude Dodavatel informovat druhou smluvní stranu bezodkladně zasláním potvrzení, které obdržela z registru smluv prostřednictvím její datové schránky nebo na emailovou adresu.</w:t>
      </w:r>
    </w:p>
    <w:p w14:paraId="2F04F18F" w14:textId="0C45CEBD"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754AA0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B22C9C">
        <w:rPr>
          <w:rFonts w:ascii="Segoe UI" w:hAnsi="Segoe UI" w:cs="Segoe UI"/>
          <w:sz w:val="18"/>
          <w:szCs w:val="18"/>
        </w:rPr>
        <w:t>1. 1. 20</w:t>
      </w:r>
      <w:r w:rsidR="00817BEF">
        <w:rPr>
          <w:rFonts w:ascii="Segoe UI" w:hAnsi="Segoe UI" w:cs="Segoe UI"/>
          <w:sz w:val="18"/>
          <w:szCs w:val="18"/>
        </w:rPr>
        <w:t>2</w:t>
      </w:r>
      <w:r w:rsidR="00DC0084">
        <w:rPr>
          <w:rFonts w:ascii="Segoe UI" w:hAnsi="Segoe UI" w:cs="Segoe UI"/>
          <w:sz w:val="18"/>
          <w:szCs w:val="18"/>
        </w:rPr>
        <w:t>1</w:t>
      </w:r>
      <w:r w:rsidR="006A0610" w:rsidRPr="00754AA0">
        <w:rPr>
          <w:rFonts w:ascii="Segoe UI" w:hAnsi="Segoe UI" w:cs="Segoe UI"/>
          <w:sz w:val="18"/>
          <w:szCs w:val="18"/>
        </w:rPr>
        <w:t>.</w:t>
      </w:r>
      <w:r w:rsidR="004A1B5B" w:rsidRPr="00754AA0">
        <w:rPr>
          <w:rFonts w:ascii="Segoe UI" w:hAnsi="Segoe UI" w:cs="Segoe UI"/>
          <w:sz w:val="18"/>
          <w:szCs w:val="18"/>
        </w:rPr>
        <w:t xml:space="preserve"> </w:t>
      </w:r>
    </w:p>
    <w:p w14:paraId="6BB3C1C1" w14:textId="77777777" w:rsidR="003804D2" w:rsidRPr="00754AA0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14:paraId="6A1CFBE7" w14:textId="77777777" w:rsidR="003804D2" w:rsidRPr="00754AA0" w:rsidRDefault="003804D2" w:rsidP="003804D2">
      <w:pPr>
        <w:rPr>
          <w:rFonts w:ascii="Segoe UI" w:hAnsi="Segoe UI" w:cs="Segoe UI"/>
          <w:sz w:val="18"/>
          <w:szCs w:val="18"/>
        </w:rPr>
      </w:pPr>
    </w:p>
    <w:p w14:paraId="74F8B13E" w14:textId="77777777" w:rsidR="00D27835" w:rsidRPr="00754AA0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14:paraId="03B4A00C" w14:textId="77777777"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105"/>
        <w:gridCol w:w="4121"/>
      </w:tblGrid>
      <w:tr w:rsidR="009C5BEC" w:rsidRPr="00754AA0" w14:paraId="7A6605E9" w14:textId="77777777" w:rsidTr="003B6CEE">
        <w:trPr>
          <w:trHeight w:val="419"/>
          <w:jc w:val="center"/>
        </w:trPr>
        <w:tc>
          <w:tcPr>
            <w:tcW w:w="3986" w:type="dxa"/>
            <w:vAlign w:val="center"/>
          </w:tcPr>
          <w:p w14:paraId="436C9E09" w14:textId="77777777" w:rsidR="009C5BEC" w:rsidRPr="00754AA0" w:rsidRDefault="00754AA0" w:rsidP="00521717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754AA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54AA0">
              <w:rPr>
                <w:rFonts w:ascii="Segoe UI" w:hAnsi="Segoe UI" w:cs="Segoe UI"/>
                <w:sz w:val="18"/>
                <w:szCs w:val="18"/>
              </w:rPr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54AA0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E376B">
              <w:rPr>
                <w:rFonts w:ascii="Segoe UI" w:hAnsi="Segoe UI" w:cs="Segoe UI"/>
                <w:sz w:val="18"/>
                <w:szCs w:val="18"/>
              </w:rPr>
              <w:t xml:space="preserve"> dne:</w:t>
            </w:r>
            <w:r w:rsidR="0056102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38F7A985" w14:textId="77777777" w:rsidR="009C5BEC" w:rsidRPr="00754AA0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102F1C86" w14:textId="77777777" w:rsidR="009C5BEC" w:rsidRPr="00754AA0" w:rsidRDefault="006E376B" w:rsidP="006E376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 Havlíčkově Brodě dne:</w:t>
            </w:r>
          </w:p>
        </w:tc>
      </w:tr>
      <w:tr w:rsidR="009C5BEC" w:rsidRPr="00754AA0" w14:paraId="7CFA87B1" w14:textId="77777777" w:rsidTr="003B6CEE">
        <w:trPr>
          <w:jc w:val="center"/>
        </w:trPr>
        <w:tc>
          <w:tcPr>
            <w:tcW w:w="3986" w:type="dxa"/>
            <w:vAlign w:val="center"/>
          </w:tcPr>
          <w:p w14:paraId="36FDB58E" w14:textId="77777777"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 xml:space="preserve">Za Odběratele: </w:t>
            </w:r>
          </w:p>
        </w:tc>
        <w:tc>
          <w:tcPr>
            <w:tcW w:w="1105" w:type="dxa"/>
            <w:vAlign w:val="center"/>
          </w:tcPr>
          <w:p w14:paraId="3E2AD071" w14:textId="77777777" w:rsidR="009C5BEC" w:rsidRPr="006E376B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0B8B6050" w14:textId="77777777"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754AA0" w14:paraId="31288FD2" w14:textId="77777777" w:rsidTr="003B6CEE">
        <w:trPr>
          <w:trHeight w:val="1291"/>
          <w:jc w:val="center"/>
        </w:trPr>
        <w:tc>
          <w:tcPr>
            <w:tcW w:w="3986" w:type="dxa"/>
            <w:tcBorders>
              <w:bottom w:val="single" w:sz="8" w:space="0" w:color="auto"/>
            </w:tcBorders>
            <w:vAlign w:val="center"/>
          </w:tcPr>
          <w:p w14:paraId="32349F11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7C71C21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8" w:space="0" w:color="auto"/>
            </w:tcBorders>
            <w:vAlign w:val="center"/>
          </w:tcPr>
          <w:p w14:paraId="1C8EE65F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754AA0" w14:paraId="2CBF0EF1" w14:textId="77777777" w:rsidTr="003B6CEE">
        <w:trPr>
          <w:jc w:val="center"/>
        </w:trPr>
        <w:tc>
          <w:tcPr>
            <w:tcW w:w="3986" w:type="dxa"/>
            <w:tcBorders>
              <w:top w:val="single" w:sz="8" w:space="0" w:color="auto"/>
            </w:tcBorders>
            <w:vAlign w:val="center"/>
          </w:tcPr>
          <w:p w14:paraId="7C2245CD" w14:textId="77777777" w:rsidR="009C5BEC" w:rsidRPr="00B22C9C" w:rsidRDefault="003B6CEE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Lukáš Dobeš</w:t>
            </w:r>
          </w:p>
        </w:tc>
        <w:tc>
          <w:tcPr>
            <w:tcW w:w="1105" w:type="dxa"/>
            <w:vAlign w:val="center"/>
          </w:tcPr>
          <w:p w14:paraId="49DCB37F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auto"/>
            </w:tcBorders>
            <w:vAlign w:val="center"/>
          </w:tcPr>
          <w:p w14:paraId="32DEE9E0" w14:textId="77777777" w:rsidR="009C5BEC" w:rsidRPr="00B22C9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754AA0" w14:paraId="61885F53" w14:textId="77777777" w:rsidTr="003B6CEE">
        <w:trPr>
          <w:jc w:val="center"/>
        </w:trPr>
        <w:tc>
          <w:tcPr>
            <w:tcW w:w="3986" w:type="dxa"/>
            <w:vAlign w:val="center"/>
          </w:tcPr>
          <w:p w14:paraId="38AD01DA" w14:textId="6E649B8A" w:rsidR="009C5BEC" w:rsidRPr="00754AA0" w:rsidRDefault="002D1C22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manažer pro správu společnosti</w:t>
            </w:r>
          </w:p>
        </w:tc>
        <w:tc>
          <w:tcPr>
            <w:tcW w:w="1105" w:type="dxa"/>
            <w:vAlign w:val="center"/>
          </w:tcPr>
          <w:p w14:paraId="602CDAEA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33D7313A" w14:textId="77777777" w:rsidR="009C5BEC" w:rsidRPr="00754AA0" w:rsidRDefault="003B6CEE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</w:tbl>
    <w:p w14:paraId="47BDEA83" w14:textId="77777777" w:rsidR="00D27835" w:rsidRPr="00754AA0" w:rsidRDefault="003B6CEE" w:rsidP="00D278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na základě plné moci</w:t>
      </w:r>
    </w:p>
    <w:p w14:paraId="5BDA8AFD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6A12FF39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75D61C73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320E5373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6AA43D5D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39D309C7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702AEDD5" w14:textId="77777777" w:rsidR="00EE67CB" w:rsidRDefault="00EE67CB" w:rsidP="00CF278C">
      <w:pPr>
        <w:rPr>
          <w:rFonts w:ascii="Segoe UI" w:hAnsi="Segoe UI" w:cs="Segoe UI"/>
          <w:sz w:val="18"/>
          <w:szCs w:val="18"/>
        </w:rPr>
      </w:pPr>
    </w:p>
    <w:p w14:paraId="39F2FCB7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39D5C788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59547815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188FA901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5A534A01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0E067085" w14:textId="6F3EE766" w:rsidR="00A47216" w:rsidRPr="00754AA0" w:rsidRDefault="00DC0084" w:rsidP="00CF278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Př</w:t>
      </w:r>
      <w:r w:rsidR="004A1B5B" w:rsidRPr="00754AA0">
        <w:rPr>
          <w:rFonts w:ascii="Segoe UI" w:hAnsi="Segoe UI" w:cs="Segoe UI"/>
          <w:sz w:val="18"/>
          <w:szCs w:val="18"/>
        </w:rPr>
        <w:t>íloha</w:t>
      </w:r>
      <w:r w:rsidR="00A47216" w:rsidRPr="00754AA0">
        <w:rPr>
          <w:rFonts w:ascii="Segoe UI" w:hAnsi="Segoe UI" w:cs="Segoe UI"/>
          <w:sz w:val="18"/>
          <w:szCs w:val="18"/>
        </w:rPr>
        <w:t xml:space="preserve"> č. 1</w:t>
      </w:r>
      <w:r w:rsidR="00B17156" w:rsidRPr="00754AA0">
        <w:rPr>
          <w:rFonts w:ascii="Segoe UI" w:hAnsi="Segoe UI" w:cs="Segoe UI"/>
          <w:sz w:val="18"/>
          <w:szCs w:val="18"/>
        </w:rPr>
        <w:t xml:space="preserve"> – </w:t>
      </w:r>
      <w:r w:rsidR="004A1B5B" w:rsidRPr="00754AA0">
        <w:rPr>
          <w:rFonts w:ascii="Segoe UI" w:hAnsi="Segoe UI" w:cs="Segoe UI"/>
          <w:sz w:val="18"/>
          <w:szCs w:val="18"/>
        </w:rPr>
        <w:t>Specifikace dodávek a odběrový diagram</w:t>
      </w:r>
    </w:p>
    <w:p w14:paraId="281767AC" w14:textId="77777777" w:rsidR="00A47216" w:rsidRPr="00754AA0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14:paraId="24F104A8" w14:textId="77777777" w:rsidR="004173F6" w:rsidRPr="00754AA0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754AA0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754AA0">
        <w:rPr>
          <w:rFonts w:ascii="Segoe UI" w:hAnsi="Segoe UI" w:cs="Segoe UI"/>
          <w:b/>
          <w:sz w:val="28"/>
          <w:szCs w:val="18"/>
        </w:rPr>
        <w:t xml:space="preserve"> </w:t>
      </w:r>
    </w:p>
    <w:p w14:paraId="4D4C6C55" w14:textId="27978B79" w:rsidR="00A47216" w:rsidRPr="00754AA0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p</w:t>
      </w:r>
      <w:r w:rsidR="00374399" w:rsidRPr="00754AA0">
        <w:rPr>
          <w:rFonts w:ascii="Segoe UI" w:hAnsi="Segoe UI" w:cs="Segoe UI"/>
          <w:b/>
          <w:sz w:val="28"/>
          <w:szCs w:val="18"/>
        </w:rPr>
        <w:t>ro</w:t>
      </w:r>
      <w:r w:rsidRPr="00754AA0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754AA0">
        <w:rPr>
          <w:rFonts w:ascii="Segoe UI" w:hAnsi="Segoe UI" w:cs="Segoe UI"/>
          <w:b/>
          <w:sz w:val="28"/>
          <w:szCs w:val="18"/>
        </w:rPr>
        <w:t xml:space="preserve"> </w:t>
      </w:r>
      <w:r w:rsidR="00521717">
        <w:rPr>
          <w:rFonts w:ascii="Segoe UI" w:hAnsi="Segoe UI" w:cs="Segoe UI"/>
          <w:b/>
          <w:sz w:val="28"/>
          <w:szCs w:val="18"/>
        </w:rPr>
        <w:t>1. 1. 20</w:t>
      </w:r>
      <w:r w:rsidR="00817BEF">
        <w:rPr>
          <w:rFonts w:ascii="Segoe UI" w:hAnsi="Segoe UI" w:cs="Segoe UI"/>
          <w:b/>
          <w:sz w:val="28"/>
          <w:szCs w:val="18"/>
        </w:rPr>
        <w:t>2</w:t>
      </w:r>
      <w:r w:rsidR="00DC0084">
        <w:rPr>
          <w:rFonts w:ascii="Segoe UI" w:hAnsi="Segoe UI" w:cs="Segoe UI"/>
          <w:b/>
          <w:sz w:val="28"/>
          <w:szCs w:val="18"/>
        </w:rPr>
        <w:t>1</w:t>
      </w:r>
      <w:r w:rsidRPr="00754AA0">
        <w:rPr>
          <w:rFonts w:ascii="Segoe UI" w:hAnsi="Segoe UI" w:cs="Segoe UI"/>
          <w:b/>
          <w:sz w:val="28"/>
          <w:szCs w:val="18"/>
        </w:rPr>
        <w:t xml:space="preserve"> do </w:t>
      </w:r>
      <w:r w:rsidR="00B22C9C">
        <w:rPr>
          <w:rFonts w:ascii="Segoe UI" w:hAnsi="Segoe UI" w:cs="Segoe UI"/>
          <w:b/>
          <w:sz w:val="28"/>
          <w:szCs w:val="18"/>
        </w:rPr>
        <w:t>31. 12. 20</w:t>
      </w:r>
      <w:r w:rsidR="00817BEF">
        <w:rPr>
          <w:rFonts w:ascii="Segoe UI" w:hAnsi="Segoe UI" w:cs="Segoe UI"/>
          <w:b/>
          <w:sz w:val="28"/>
          <w:szCs w:val="18"/>
        </w:rPr>
        <w:t>2</w:t>
      </w:r>
      <w:r w:rsidR="00DC0084">
        <w:rPr>
          <w:rFonts w:ascii="Segoe UI" w:hAnsi="Segoe UI" w:cs="Segoe UI"/>
          <w:b/>
          <w:sz w:val="28"/>
          <w:szCs w:val="18"/>
        </w:rPr>
        <w:t>1</w:t>
      </w:r>
    </w:p>
    <w:p w14:paraId="07E4E7C7" w14:textId="77777777" w:rsidR="004A1B5B" w:rsidRPr="00754AA0" w:rsidRDefault="004A1B5B" w:rsidP="009658C2">
      <w:pPr>
        <w:rPr>
          <w:rFonts w:ascii="Segoe UI" w:hAnsi="Segoe UI" w:cs="Segoe UI"/>
          <w:sz w:val="28"/>
          <w:szCs w:val="18"/>
        </w:rPr>
      </w:pPr>
    </w:p>
    <w:p w14:paraId="739C6A2C" w14:textId="77777777" w:rsidR="00311369" w:rsidRPr="00754AA0" w:rsidRDefault="00F77CB5" w:rsidP="009658C2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Specifikace dodávek:</w:t>
      </w:r>
    </w:p>
    <w:p w14:paraId="52A2129E" w14:textId="77777777" w:rsidR="00A31B7E" w:rsidRPr="00754AA0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754AA0" w14:paraId="7CCE6DD6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2253" w14:textId="77777777"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E8558" w14:textId="77777777"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376B31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9302342811</w:t>
            </w:r>
          </w:p>
        </w:tc>
      </w:tr>
      <w:tr w:rsidR="001D2935" w:rsidRPr="00754AA0" w14:paraId="4F7B4D25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A806" w14:textId="77777777"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BCA1" w14:textId="77777777"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27ZG500Z0291757T</w:t>
            </w:r>
          </w:p>
        </w:tc>
      </w:tr>
      <w:tr w:rsidR="00F22567" w:rsidRPr="00754AA0" w14:paraId="45E3BDB1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6A6B" w14:textId="77777777" w:rsidR="00F22567" w:rsidRPr="00754AA0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6CE1" w14:textId="77777777" w:rsidR="00F22567" w:rsidRPr="00BC3882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754AA0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376B31" w:rsidRPr="00754AA0">
              <w:rPr>
                <w:rFonts w:ascii="Segoe UI" w:hAnsi="Segoe UI" w:cs="Segoe UI"/>
                <w:sz w:val="18"/>
                <w:szCs w:val="18"/>
              </w:rPr>
              <w:t>. 4024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r w:rsidR="00BC38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1309000140</w:t>
            </w:r>
          </w:p>
        </w:tc>
      </w:tr>
      <w:tr w:rsidR="00EE67CB" w:rsidRPr="00754AA0" w14:paraId="52057481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13DB" w14:textId="77777777"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8941" w14:textId="77777777" w:rsidR="00EE67CB" w:rsidRPr="00754AA0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777D0" w:rsidRPr="00754AA0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754AA0" w14:paraId="66CF3AF4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564D" w14:textId="77777777"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8EDB" w14:textId="297D3A93" w:rsidR="00EE67CB" w:rsidRPr="00754AA0" w:rsidRDefault="00EE67CB" w:rsidP="0052171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DC0084">
              <w:rPr>
                <w:rFonts w:ascii="Segoe UI" w:hAnsi="Segoe UI" w:cs="Segoe UI"/>
                <w:sz w:val="18"/>
                <w:szCs w:val="18"/>
              </w:rPr>
              <w:t>301 560</w:t>
            </w:r>
          </w:p>
        </w:tc>
      </w:tr>
      <w:tr w:rsidR="00EE67CB" w:rsidRPr="00754AA0" w14:paraId="56C04127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82D9" w14:textId="77777777"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A15D" w14:textId="77777777" w:rsidR="00EE67CB" w:rsidRPr="00754AA0" w:rsidRDefault="00EE67CB" w:rsidP="00B22C9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22C9C">
              <w:rPr>
                <w:rFonts w:ascii="Segoe UI" w:hAnsi="Segoe UI" w:cs="Segoe UI"/>
                <w:sz w:val="18"/>
                <w:szCs w:val="18"/>
              </w:rPr>
              <w:t>1 650</w:t>
            </w:r>
          </w:p>
        </w:tc>
      </w:tr>
    </w:tbl>
    <w:p w14:paraId="2890633D" w14:textId="77777777"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p w14:paraId="463BEE7B" w14:textId="77777777" w:rsidR="00EE67CB" w:rsidRPr="00754AA0" w:rsidRDefault="00EE67CB" w:rsidP="00F77CB5">
      <w:pPr>
        <w:rPr>
          <w:rFonts w:ascii="Segoe UI" w:hAnsi="Segoe UI" w:cs="Segoe UI"/>
          <w:sz w:val="18"/>
          <w:szCs w:val="18"/>
        </w:rPr>
      </w:pPr>
    </w:p>
    <w:p w14:paraId="0438BDED" w14:textId="77777777" w:rsidR="00F77CB5" w:rsidRPr="00754AA0" w:rsidRDefault="00F77CB5" w:rsidP="00F77CB5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Odběrový diagram:</w:t>
      </w:r>
    </w:p>
    <w:p w14:paraId="0FDAED64" w14:textId="77777777"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754AA0" w14:paraId="56090925" w14:textId="77777777" w:rsidTr="00754AA0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C2F5" w14:textId="77777777" w:rsidR="00F22567" w:rsidRPr="00754AA0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298" w14:textId="77777777" w:rsidR="00F22567" w:rsidRPr="00754AA0" w:rsidRDefault="00375144" w:rsidP="00754AA0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754AA0" w14:paraId="042C2AE8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A7E2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61F8" w14:textId="7D4DBD68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43 391</w:t>
            </w:r>
          </w:p>
        </w:tc>
      </w:tr>
      <w:tr w:rsidR="00537400" w:rsidRPr="00754AA0" w14:paraId="6D1E1CA7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885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FAC" w14:textId="2466FC9B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39 375</w:t>
            </w:r>
          </w:p>
        </w:tc>
      </w:tr>
      <w:tr w:rsidR="00537400" w:rsidRPr="00754AA0" w14:paraId="5F40C20B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2456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BFD9" w14:textId="7060C67B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34 327</w:t>
            </w:r>
          </w:p>
        </w:tc>
      </w:tr>
      <w:tr w:rsidR="00537400" w:rsidRPr="00754AA0" w14:paraId="0B00F4FA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1482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AA5F" w14:textId="5F1A0FD8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18 222</w:t>
            </w:r>
          </w:p>
        </w:tc>
      </w:tr>
      <w:tr w:rsidR="00537400" w:rsidRPr="00754AA0" w14:paraId="1A8BDCB5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D50A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BFA4" w14:textId="26D04F56" w:rsidR="00537400" w:rsidRPr="00754AA0" w:rsidRDefault="00DC0084" w:rsidP="007F164A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12 566</w:t>
            </w:r>
          </w:p>
        </w:tc>
      </w:tr>
      <w:tr w:rsidR="00537400" w:rsidRPr="00754AA0" w14:paraId="7ED046F1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D556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05F5" w14:textId="232AB04C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12 060</w:t>
            </w:r>
          </w:p>
        </w:tc>
      </w:tr>
      <w:tr w:rsidR="00537400" w:rsidRPr="00754AA0" w14:paraId="002A2834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9293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D12A" w14:textId="56D90A57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12 465</w:t>
            </w:r>
          </w:p>
        </w:tc>
      </w:tr>
      <w:tr w:rsidR="00537400" w:rsidRPr="00754AA0" w14:paraId="18AE984B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149A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3D41" w14:textId="36A4FE83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12 469</w:t>
            </w:r>
          </w:p>
        </w:tc>
      </w:tr>
      <w:tr w:rsidR="00537400" w:rsidRPr="00754AA0" w14:paraId="7FC5B141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3921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968F" w14:textId="0F33FA42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14 564</w:t>
            </w:r>
          </w:p>
        </w:tc>
      </w:tr>
      <w:tr w:rsidR="00537400" w:rsidRPr="00754AA0" w14:paraId="4D6010FD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0B7D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A46F" w14:textId="0229BD5B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28 080</w:t>
            </w:r>
          </w:p>
        </w:tc>
      </w:tr>
      <w:tr w:rsidR="00537400" w:rsidRPr="00754AA0" w14:paraId="5493CEA6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B81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CCA6" w14:textId="68A03A58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36 264</w:t>
            </w:r>
          </w:p>
        </w:tc>
      </w:tr>
      <w:tr w:rsidR="00537400" w:rsidRPr="00754AA0" w14:paraId="6F0CFE0B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80C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A3DC" w14:textId="4A5A054C" w:rsidR="00537400" w:rsidRPr="00754AA0" w:rsidRDefault="00DC008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37 777</w:t>
            </w:r>
          </w:p>
        </w:tc>
      </w:tr>
      <w:tr w:rsidR="00537400" w:rsidRPr="00754AA0" w14:paraId="3561D249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501" w14:textId="77777777" w:rsidR="00537400" w:rsidRPr="00754AA0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3EB0" w14:textId="6A38A773" w:rsidR="00537400" w:rsidRPr="00754AA0" w:rsidRDefault="00DC0084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301 560</w:t>
            </w:r>
          </w:p>
        </w:tc>
      </w:tr>
    </w:tbl>
    <w:p w14:paraId="04CD0706" w14:textId="77777777" w:rsidR="00FB436B" w:rsidRPr="00754AA0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14:paraId="4893361D" w14:textId="77777777" w:rsidR="0081258A" w:rsidRPr="00754AA0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14:paraId="528FD492" w14:textId="77777777" w:rsidR="0081258A" w:rsidRDefault="0081258A" w:rsidP="00CF278C">
      <w:pPr>
        <w:jc w:val="right"/>
      </w:pPr>
    </w:p>
    <w:sectPr w:rsidR="0081258A" w:rsidSect="00123A2A">
      <w:headerReference w:type="default" r:id="rId8"/>
      <w:footerReference w:type="even" r:id="rId9"/>
      <w:footerReference w:type="default" r:id="rId10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8BFE" w14:textId="77777777" w:rsidR="00BC53B6" w:rsidRDefault="00BC53B6">
      <w:r>
        <w:separator/>
      </w:r>
    </w:p>
  </w:endnote>
  <w:endnote w:type="continuationSeparator" w:id="0">
    <w:p w14:paraId="4B697CBB" w14:textId="77777777" w:rsidR="00BC53B6" w:rsidRDefault="00BC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3917" w14:textId="77777777"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E6EA1E" w14:textId="77777777" w:rsidR="00FA3412" w:rsidRDefault="00FA3412">
    <w:pPr>
      <w:pStyle w:val="Zpat"/>
    </w:pPr>
  </w:p>
  <w:p w14:paraId="74B054AA" w14:textId="77777777"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754AA0" w14:paraId="2BA9E6D6" w14:textId="77777777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14:paraId="2704D334" w14:textId="77777777" w:rsidR="00FA3412" w:rsidRPr="00754AA0" w:rsidRDefault="00754AA0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14:paraId="7F2728BC" w14:textId="77777777"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521717">
            <w:rPr>
              <w:rFonts w:ascii="Segoe UI" w:hAnsi="Segoe UI" w:cs="Segoe UI"/>
              <w:noProof/>
              <w:color w:val="808080"/>
              <w:sz w:val="14"/>
              <w:szCs w:val="14"/>
            </w:rPr>
            <w:t>1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521717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14:paraId="1C52B301" w14:textId="77777777" w:rsidR="00FA3412" w:rsidRPr="00754AA0" w:rsidRDefault="00754AA0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754AA0" w14:paraId="601EACBE" w14:textId="77777777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14:paraId="30095F6F" w14:textId="77777777" w:rsidR="00FA3412" w:rsidRPr="00754AA0" w:rsidRDefault="00754AA0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14:paraId="729EE7EF" w14:textId="77777777"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14:paraId="5534A805" w14:textId="77777777" w:rsidR="00FA3412" w:rsidRPr="00754AA0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14:paraId="13D5E891" w14:textId="77777777" w:rsidR="00FA3412" w:rsidRPr="00754AA0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E160" w14:textId="77777777" w:rsidR="00BC53B6" w:rsidRDefault="00BC53B6">
      <w:r>
        <w:separator/>
      </w:r>
    </w:p>
  </w:footnote>
  <w:footnote w:type="continuationSeparator" w:id="0">
    <w:p w14:paraId="32606132" w14:textId="77777777" w:rsidR="00BC53B6" w:rsidRDefault="00BC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8E54" w14:textId="77777777" w:rsidR="00FA3412" w:rsidRDefault="00FA3412" w:rsidP="00754AA0">
    <w:pPr>
      <w:pStyle w:val="Zhlav"/>
    </w:pPr>
    <w:r>
      <w:rPr>
        <w:noProof/>
      </w:rPr>
      <w:drawing>
        <wp:inline distT="0" distB="0" distL="0" distR="0" wp14:anchorId="0A5D6378" wp14:editId="3BBDABB1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AE032C"/>
    <w:multiLevelType w:val="hybridMultilevel"/>
    <w:tmpl w:val="A42A6320"/>
    <w:lvl w:ilvl="0" w:tplc="C3FE9C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8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6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BAA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94ADF"/>
    <w:rsid w:val="001A10CD"/>
    <w:rsid w:val="001C705B"/>
    <w:rsid w:val="001D2935"/>
    <w:rsid w:val="001E18B6"/>
    <w:rsid w:val="001E230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52D01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A74CC"/>
    <w:rsid w:val="002B2B85"/>
    <w:rsid w:val="002B6586"/>
    <w:rsid w:val="002C1151"/>
    <w:rsid w:val="002C19D1"/>
    <w:rsid w:val="002C5545"/>
    <w:rsid w:val="002D1C22"/>
    <w:rsid w:val="002E7D17"/>
    <w:rsid w:val="00303D2C"/>
    <w:rsid w:val="003046D6"/>
    <w:rsid w:val="00304B88"/>
    <w:rsid w:val="0030517B"/>
    <w:rsid w:val="00310E6B"/>
    <w:rsid w:val="00311369"/>
    <w:rsid w:val="00315C28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65FC3"/>
    <w:rsid w:val="00371A0C"/>
    <w:rsid w:val="00374399"/>
    <w:rsid w:val="00375144"/>
    <w:rsid w:val="00376AF8"/>
    <w:rsid w:val="00376B31"/>
    <w:rsid w:val="003804D2"/>
    <w:rsid w:val="0038216C"/>
    <w:rsid w:val="003905B9"/>
    <w:rsid w:val="00397605"/>
    <w:rsid w:val="003976CF"/>
    <w:rsid w:val="003A310D"/>
    <w:rsid w:val="003B1755"/>
    <w:rsid w:val="003B2374"/>
    <w:rsid w:val="003B3E2B"/>
    <w:rsid w:val="003B6CEE"/>
    <w:rsid w:val="003B77AA"/>
    <w:rsid w:val="003C7DD7"/>
    <w:rsid w:val="003E3582"/>
    <w:rsid w:val="003F33F3"/>
    <w:rsid w:val="00400BFE"/>
    <w:rsid w:val="004018C1"/>
    <w:rsid w:val="004046E2"/>
    <w:rsid w:val="004136F9"/>
    <w:rsid w:val="004147AD"/>
    <w:rsid w:val="004156B0"/>
    <w:rsid w:val="004173F6"/>
    <w:rsid w:val="00426571"/>
    <w:rsid w:val="00436A78"/>
    <w:rsid w:val="004410A1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95A6D"/>
    <w:rsid w:val="004A053D"/>
    <w:rsid w:val="004A1B5B"/>
    <w:rsid w:val="004C3046"/>
    <w:rsid w:val="004C6148"/>
    <w:rsid w:val="004E3CCB"/>
    <w:rsid w:val="004F04C7"/>
    <w:rsid w:val="004F1AFE"/>
    <w:rsid w:val="00502B97"/>
    <w:rsid w:val="00502BB3"/>
    <w:rsid w:val="00502D39"/>
    <w:rsid w:val="00503CA4"/>
    <w:rsid w:val="00505A5C"/>
    <w:rsid w:val="00520F29"/>
    <w:rsid w:val="00521717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02C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C9B"/>
    <w:rsid w:val="00617DDB"/>
    <w:rsid w:val="00630A64"/>
    <w:rsid w:val="00632DA6"/>
    <w:rsid w:val="00641CA6"/>
    <w:rsid w:val="0064328B"/>
    <w:rsid w:val="006506BB"/>
    <w:rsid w:val="006547EF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351D"/>
    <w:rsid w:val="006E376B"/>
    <w:rsid w:val="006E63C6"/>
    <w:rsid w:val="006F49EA"/>
    <w:rsid w:val="006F4BC7"/>
    <w:rsid w:val="006F5D11"/>
    <w:rsid w:val="007074C0"/>
    <w:rsid w:val="00707CFA"/>
    <w:rsid w:val="00710322"/>
    <w:rsid w:val="0071434C"/>
    <w:rsid w:val="007203C2"/>
    <w:rsid w:val="007235EF"/>
    <w:rsid w:val="00724CEA"/>
    <w:rsid w:val="00740745"/>
    <w:rsid w:val="00740EBB"/>
    <w:rsid w:val="00754AA0"/>
    <w:rsid w:val="00754F7C"/>
    <w:rsid w:val="00763E6E"/>
    <w:rsid w:val="00767A24"/>
    <w:rsid w:val="00767E40"/>
    <w:rsid w:val="00783FE8"/>
    <w:rsid w:val="00797401"/>
    <w:rsid w:val="007A0389"/>
    <w:rsid w:val="007A203F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164A"/>
    <w:rsid w:val="007F74E6"/>
    <w:rsid w:val="0080028B"/>
    <w:rsid w:val="008009E2"/>
    <w:rsid w:val="00803BFF"/>
    <w:rsid w:val="0080552E"/>
    <w:rsid w:val="0081053C"/>
    <w:rsid w:val="00810AEC"/>
    <w:rsid w:val="0081258A"/>
    <w:rsid w:val="00817BEF"/>
    <w:rsid w:val="00822872"/>
    <w:rsid w:val="008246D5"/>
    <w:rsid w:val="0083161D"/>
    <w:rsid w:val="008319DA"/>
    <w:rsid w:val="008328A2"/>
    <w:rsid w:val="0083783B"/>
    <w:rsid w:val="0084637F"/>
    <w:rsid w:val="00852A40"/>
    <w:rsid w:val="008558D9"/>
    <w:rsid w:val="00877ADB"/>
    <w:rsid w:val="0088095D"/>
    <w:rsid w:val="008861CF"/>
    <w:rsid w:val="008878FD"/>
    <w:rsid w:val="008914EA"/>
    <w:rsid w:val="00895269"/>
    <w:rsid w:val="00897B95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56D4"/>
    <w:rsid w:val="008E7069"/>
    <w:rsid w:val="008F57AE"/>
    <w:rsid w:val="00900DAD"/>
    <w:rsid w:val="00904250"/>
    <w:rsid w:val="0091198D"/>
    <w:rsid w:val="0091487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3093"/>
    <w:rsid w:val="00A54162"/>
    <w:rsid w:val="00A56A18"/>
    <w:rsid w:val="00A6101F"/>
    <w:rsid w:val="00A6102F"/>
    <w:rsid w:val="00A61824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22C9C"/>
    <w:rsid w:val="00B32E9B"/>
    <w:rsid w:val="00B3381E"/>
    <w:rsid w:val="00B732B3"/>
    <w:rsid w:val="00B76A3D"/>
    <w:rsid w:val="00B7777D"/>
    <w:rsid w:val="00BA6260"/>
    <w:rsid w:val="00BB1609"/>
    <w:rsid w:val="00BC3882"/>
    <w:rsid w:val="00BC53B6"/>
    <w:rsid w:val="00BE3A74"/>
    <w:rsid w:val="00BE65FD"/>
    <w:rsid w:val="00C100A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4880"/>
    <w:rsid w:val="00C56A83"/>
    <w:rsid w:val="00C7023A"/>
    <w:rsid w:val="00C841A4"/>
    <w:rsid w:val="00C94785"/>
    <w:rsid w:val="00C9660B"/>
    <w:rsid w:val="00CA62DD"/>
    <w:rsid w:val="00CB044C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6F9F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24B4"/>
    <w:rsid w:val="00DA27E5"/>
    <w:rsid w:val="00DA6E1B"/>
    <w:rsid w:val="00DB6CA4"/>
    <w:rsid w:val="00DC0084"/>
    <w:rsid w:val="00DC2F41"/>
    <w:rsid w:val="00DC62C0"/>
    <w:rsid w:val="00DD22BF"/>
    <w:rsid w:val="00DE124A"/>
    <w:rsid w:val="00DE734D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777D0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332"/>
    <w:rsid w:val="00F11C30"/>
    <w:rsid w:val="00F167C5"/>
    <w:rsid w:val="00F168F1"/>
    <w:rsid w:val="00F22567"/>
    <w:rsid w:val="00F37600"/>
    <w:rsid w:val="00F4313A"/>
    <w:rsid w:val="00F469FC"/>
    <w:rsid w:val="00F507CF"/>
    <w:rsid w:val="00F578B0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640CE"/>
  <w15:docId w15:val="{81E2FD83-DA7E-4034-A080-0B1FD5C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1307-AE23-4273-8902-0D954E58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Zapletalová</cp:lastModifiedBy>
  <cp:revision>9</cp:revision>
  <cp:lastPrinted>2016-12-19T09:40:00Z</cp:lastPrinted>
  <dcterms:created xsi:type="dcterms:W3CDTF">2018-11-27T12:12:00Z</dcterms:created>
  <dcterms:modified xsi:type="dcterms:W3CDTF">2020-11-24T09:57:00Z</dcterms:modified>
</cp:coreProperties>
</file>