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36F6" w14:textId="77777777" w:rsidR="00715BAC" w:rsidRDefault="00715BAC" w:rsidP="0071084A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715BAC" w:rsidRPr="002961F2" w14:paraId="6A36613E" w14:textId="77777777" w:rsidTr="00497E1F">
        <w:trPr>
          <w:trHeight w:val="227"/>
        </w:trPr>
        <w:tc>
          <w:tcPr>
            <w:tcW w:w="4253" w:type="dxa"/>
            <w:vAlign w:val="center"/>
          </w:tcPr>
          <w:p w14:paraId="04AB6266" w14:textId="77777777" w:rsidR="003D4B08" w:rsidRPr="003D4B08" w:rsidRDefault="00715BAC" w:rsidP="001E27BA">
            <w:pPr>
              <w:tabs>
                <w:tab w:val="left" w:pos="1168"/>
              </w:tabs>
              <w:spacing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Ke smlouvě č.: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="001E27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015/2678/00006"/>
                  </w:textInput>
                </w:ffData>
              </w:fldChar>
            </w:r>
            <w:bookmarkStart w:id="0" w:name="Text4"/>
            <w:r w:rsidR="001E27B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E27BA">
              <w:rPr>
                <w:rFonts w:ascii="Arial" w:hAnsi="Arial" w:cs="Arial"/>
                <w:b/>
                <w:sz w:val="14"/>
                <w:szCs w:val="14"/>
              </w:rPr>
            </w:r>
            <w:r w:rsidR="001E27B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bookmarkStart w:id="1" w:name="_GoBack"/>
            <w:r w:rsidR="001E27BA">
              <w:rPr>
                <w:rFonts w:ascii="Arial" w:hAnsi="Arial" w:cs="Arial"/>
                <w:b/>
                <w:noProof/>
                <w:sz w:val="14"/>
                <w:szCs w:val="14"/>
              </w:rPr>
              <w:t>2015/2678/00006</w:t>
            </w:r>
            <w:bookmarkEnd w:id="1"/>
            <w:r w:rsidR="001E27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  <w:r w:rsidR="001209FF">
              <w:rPr>
                <w:rFonts w:ascii="Arial" w:hAnsi="Arial" w:cs="Arial"/>
                <w:b/>
                <w:sz w:val="14"/>
                <w:szCs w:val="14"/>
              </w:rPr>
              <w:t xml:space="preserve">     TMP-</w:t>
            </w:r>
            <w:r w:rsidR="001209FF" w:rsidRPr="001209FF">
              <w:rPr>
                <w:rFonts w:ascii="Arial" w:hAnsi="Arial" w:cs="Arial"/>
                <w:b/>
                <w:sz w:val="14"/>
                <w:szCs w:val="14"/>
              </w:rPr>
              <w:t>58225104</w:t>
            </w:r>
          </w:p>
        </w:tc>
        <w:tc>
          <w:tcPr>
            <w:tcW w:w="5812" w:type="dxa"/>
            <w:vAlign w:val="center"/>
          </w:tcPr>
          <w:p w14:paraId="3DEA8D2A" w14:textId="77777777" w:rsidR="00715BAC" w:rsidRPr="002961F2" w:rsidRDefault="00715BAC" w:rsidP="004C321C">
            <w:pPr>
              <w:tabs>
                <w:tab w:val="left" w:pos="1593"/>
              </w:tabs>
              <w:spacing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a specifikaci služby: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15BAC" w:rsidRPr="002961F2" w14:paraId="27E0C29B" w14:textId="77777777" w:rsidTr="00497E1F">
        <w:trPr>
          <w:trHeight w:val="227"/>
        </w:trPr>
        <w:tc>
          <w:tcPr>
            <w:tcW w:w="4253" w:type="dxa"/>
            <w:vAlign w:val="center"/>
          </w:tcPr>
          <w:p w14:paraId="433D7153" w14:textId="77777777" w:rsidR="00715BAC" w:rsidRPr="002961F2" w:rsidRDefault="00715BAC" w:rsidP="001E27BA">
            <w:pPr>
              <w:tabs>
                <w:tab w:val="left" w:pos="1168"/>
                <w:tab w:val="left" w:pos="2727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Číslo dodatku: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="001E27B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2" w:name="Text5"/>
            <w:r w:rsidR="001E27B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E27BA">
              <w:rPr>
                <w:rFonts w:ascii="Arial" w:hAnsi="Arial" w:cs="Arial"/>
                <w:b/>
                <w:sz w:val="14"/>
                <w:szCs w:val="14"/>
              </w:rPr>
            </w:r>
            <w:r w:rsidR="001E27B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E27BA">
              <w:rPr>
                <w:rFonts w:ascii="Arial" w:hAnsi="Arial" w:cs="Arial"/>
                <w:b/>
                <w:noProof/>
                <w:sz w:val="14"/>
                <w:szCs w:val="14"/>
              </w:rPr>
              <w:t>2</w:t>
            </w:r>
            <w:r w:rsidR="001E27B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5812" w:type="dxa"/>
            <w:vAlign w:val="center"/>
          </w:tcPr>
          <w:p w14:paraId="273142EA" w14:textId="77777777" w:rsidR="00715BAC" w:rsidRPr="002961F2" w:rsidRDefault="00715BAC" w:rsidP="004C321C">
            <w:pPr>
              <w:tabs>
                <w:tab w:val="left" w:pos="2160"/>
                <w:tab w:val="left" w:pos="2727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(případně služba číslo): 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14:paraId="7496859A" w14:textId="77777777" w:rsidR="00715BAC" w:rsidRPr="002961F2" w:rsidRDefault="00715BAC" w:rsidP="004C321C">
      <w:pPr>
        <w:pStyle w:val="Mezera"/>
        <w:rPr>
          <w:rFonts w:ascii="Arial" w:hAnsi="Arial"/>
          <w:sz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851"/>
        <w:gridCol w:w="4678"/>
      </w:tblGrid>
      <w:tr w:rsidR="00715BAC" w:rsidRPr="002961F2" w14:paraId="37FB0F2D" w14:textId="77777777" w:rsidTr="004C321C">
        <w:trPr>
          <w:cantSplit/>
          <w:trHeight w:val="22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06838" w14:textId="77777777" w:rsidR="00715BAC" w:rsidRPr="002961F2" w:rsidRDefault="00715BAC" w:rsidP="004C321C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2961F2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715BAC" w:rsidRPr="002961F2" w14:paraId="568FBDA8" w14:textId="77777777" w:rsidTr="004C321C">
        <w:trPr>
          <w:trHeight w:val="227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</w:tcPr>
          <w:p w14:paraId="3581FB3A" w14:textId="77777777" w:rsidR="00715BAC" w:rsidRPr="002961F2" w:rsidRDefault="00715BAC" w:rsidP="004C321C">
            <w:pPr>
              <w:spacing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T-Mobile Czech Republic a.s. </w:t>
            </w:r>
            <w:r w:rsidRPr="002961F2">
              <w:rPr>
                <w:rFonts w:ascii="Arial" w:hAnsi="Arial" w:cs="Arial"/>
                <w:bCs/>
                <w:sz w:val="14"/>
                <w:szCs w:val="14"/>
              </w:rPr>
              <w:t>se sídlem Tomíčkova 2144/1, 148 00 Praha 4, IČ 649 49 681 zapsána do obchodního rejstříku vedeného Městským soudem v Praze, oddíl B, vložka 3787</w:t>
            </w:r>
          </w:p>
        </w:tc>
      </w:tr>
      <w:tr w:rsidR="00715BAC" w:rsidRPr="002961F2" w14:paraId="1C2C8F4B" w14:textId="77777777" w:rsidTr="00497E1F">
        <w:trPr>
          <w:cantSplit/>
          <w:trHeight w:val="227"/>
        </w:trPr>
        <w:tc>
          <w:tcPr>
            <w:tcW w:w="5387" w:type="dxa"/>
            <w:gridSpan w:val="3"/>
            <w:vAlign w:val="center"/>
          </w:tcPr>
          <w:p w14:paraId="636BAAD9" w14:textId="77777777" w:rsidR="00715BAC" w:rsidRPr="002961F2" w:rsidRDefault="00730C8B" w:rsidP="00730C8B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Jednající</w:t>
            </w:r>
            <w:r w:rsidR="00715BAC" w:rsidRPr="002961F2">
              <w:rPr>
                <w:rFonts w:ascii="Arial" w:hAnsi="Arial" w:cs="Arial"/>
                <w:sz w:val="14"/>
                <w:szCs w:val="14"/>
              </w:rPr>
              <w:t>:</w:t>
            </w:r>
            <w:r w:rsidR="00D63FBE">
              <w:rPr>
                <w:rFonts w:ascii="Arial" w:hAnsi="Arial" w:cs="Arial"/>
                <w:sz w:val="14"/>
                <w:szCs w:val="14"/>
              </w:rPr>
              <w:t xml:space="preserve"> Ing. Libor Komárek, na základě pověření ze dne 25. března 2011</w:t>
            </w:r>
          </w:p>
        </w:tc>
        <w:tc>
          <w:tcPr>
            <w:tcW w:w="4678" w:type="dxa"/>
            <w:vAlign w:val="center"/>
          </w:tcPr>
          <w:p w14:paraId="34863859" w14:textId="77777777" w:rsidR="00715BAC" w:rsidRPr="002961F2" w:rsidRDefault="00715BAC" w:rsidP="004C321C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Partnerská smlouva: 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715BAC" w:rsidRPr="002961F2" w14:paraId="3CA91AAD" w14:textId="77777777" w:rsidTr="00497E1F">
        <w:trPr>
          <w:trHeight w:val="227"/>
        </w:trPr>
        <w:tc>
          <w:tcPr>
            <w:tcW w:w="2268" w:type="dxa"/>
            <w:vAlign w:val="center"/>
          </w:tcPr>
          <w:p w14:paraId="7481E55E" w14:textId="77777777" w:rsidR="00715BAC" w:rsidRPr="002961F2" w:rsidRDefault="00715BAC" w:rsidP="001209FF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="001209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1209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209FF">
              <w:rPr>
                <w:rFonts w:ascii="Arial" w:hAnsi="Arial" w:cs="Arial"/>
                <w:b/>
                <w:sz w:val="14"/>
                <w:szCs w:val="14"/>
              </w:rPr>
            </w:r>
            <w:r w:rsidR="001209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209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209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209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209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209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209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14:paraId="36493F09" w14:textId="77777777" w:rsidR="00715BAC" w:rsidRPr="002961F2" w:rsidRDefault="00715BAC" w:rsidP="004C321C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29" w:type="dxa"/>
            <w:gridSpan w:val="2"/>
            <w:vAlign w:val="center"/>
          </w:tcPr>
          <w:p w14:paraId="330407B9" w14:textId="77777777" w:rsidR="00715BAC" w:rsidRPr="002961F2" w:rsidRDefault="00715BAC" w:rsidP="00DA6C9E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DA6C9E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@gts.cz"/>
                  </w:textInput>
                </w:ffData>
              </w:fldChar>
            </w:r>
            <w:r w:rsidR="00DA6C9E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A6C9E">
              <w:rPr>
                <w:rFonts w:ascii="Arial" w:hAnsi="Arial" w:cs="Arial"/>
                <w:b/>
                <w:sz w:val="14"/>
                <w:szCs w:val="14"/>
              </w:rPr>
            </w:r>
            <w:r w:rsidR="00DA6C9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A6C9E">
              <w:rPr>
                <w:rFonts w:ascii="Arial" w:hAnsi="Arial" w:cs="Arial"/>
                <w:b/>
                <w:noProof/>
                <w:sz w:val="14"/>
                <w:szCs w:val="14"/>
              </w:rPr>
              <w:t>info@gts.cz</w:t>
            </w:r>
            <w:r w:rsidR="00DA6C9E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14:paraId="3E7129DA" w14:textId="77777777" w:rsidR="00715BAC" w:rsidRPr="002961F2" w:rsidRDefault="00715BAC" w:rsidP="004C321C">
      <w:pPr>
        <w:pStyle w:val="Mezera"/>
        <w:rPr>
          <w:rFonts w:ascii="Arial" w:hAnsi="Arial"/>
          <w:sz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3402"/>
        <w:gridCol w:w="1701"/>
      </w:tblGrid>
      <w:tr w:rsidR="00715BAC" w:rsidRPr="002961F2" w14:paraId="646E18B5" w14:textId="77777777" w:rsidTr="004C321C">
        <w:trPr>
          <w:cantSplit/>
          <w:trHeight w:val="22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6338" w14:textId="77777777" w:rsidR="00715BAC" w:rsidRPr="002961F2" w:rsidRDefault="00715BAC" w:rsidP="004C321C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2961F2">
              <w:rPr>
                <w:rFonts w:ascii="Arial" w:hAnsi="Arial" w:cs="Arial"/>
                <w:b/>
                <w:bCs/>
                <w:color w:val="E20074"/>
                <w:szCs w:val="14"/>
              </w:rPr>
              <w:t>Účastník</w:t>
            </w:r>
          </w:p>
        </w:tc>
      </w:tr>
      <w:tr w:rsidR="00715BAC" w:rsidRPr="002961F2" w14:paraId="762BD352" w14:textId="77777777" w:rsidTr="004C321C">
        <w:trPr>
          <w:cantSplit/>
          <w:trHeight w:val="227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</w:tcPr>
          <w:p w14:paraId="6EB6CEE3" w14:textId="77777777" w:rsidR="00715BAC" w:rsidRPr="002961F2" w:rsidRDefault="00715BAC" w:rsidP="00D63FBE">
            <w:pPr>
              <w:tabs>
                <w:tab w:val="left" w:pos="1845"/>
                <w:tab w:val="left" w:pos="1877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Obchodní firma (Jméno):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="00DD6695">
              <w:rPr>
                <w:rFonts w:ascii="Arial" w:hAnsi="Arial" w:cs="Arial"/>
                <w:sz w:val="14"/>
                <w:szCs w:val="14"/>
              </w:rPr>
              <w:t xml:space="preserve">Česká republika - </w:t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Česká správa sociálního zabezpečení"/>
                  </w:textInput>
                </w:ffData>
              </w:fldChar>
            </w:r>
            <w:bookmarkStart w:id="4" w:name="Text10"/>
            <w:r w:rsidR="00392FC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noProof/>
                <w:sz w:val="14"/>
                <w:szCs w:val="14"/>
              </w:rPr>
              <w:t>Česká správa sociálního zabezpečení</w:t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4"/>
          </w:p>
        </w:tc>
      </w:tr>
      <w:tr w:rsidR="00715BAC" w:rsidRPr="002961F2" w14:paraId="4456D2CC" w14:textId="77777777" w:rsidTr="00497E1F">
        <w:trPr>
          <w:cantSplit/>
          <w:trHeight w:val="227"/>
        </w:trPr>
        <w:tc>
          <w:tcPr>
            <w:tcW w:w="10065" w:type="dxa"/>
            <w:gridSpan w:val="4"/>
            <w:vAlign w:val="center"/>
          </w:tcPr>
          <w:p w14:paraId="0A56F08C" w14:textId="77777777" w:rsidR="00715BAC" w:rsidRPr="002961F2" w:rsidRDefault="00715BAC" w:rsidP="00392FC4">
            <w:pPr>
              <w:tabs>
                <w:tab w:val="left" w:pos="6838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Zapsaná v OR: 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5"/>
            <w:r w:rsidRPr="002961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  <w:t xml:space="preserve">, oddíl 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6"/>
            <w:r w:rsidRPr="002961F2">
              <w:rPr>
                <w:rFonts w:ascii="Arial" w:hAnsi="Arial" w:cs="Arial"/>
                <w:sz w:val="14"/>
                <w:szCs w:val="14"/>
              </w:rPr>
              <w:t xml:space="preserve"> vložka č. 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7"/>
          </w:p>
        </w:tc>
      </w:tr>
      <w:tr w:rsidR="00715BAC" w:rsidRPr="002961F2" w14:paraId="59FCE93C" w14:textId="77777777" w:rsidTr="00497E1F">
        <w:trPr>
          <w:cantSplit/>
          <w:trHeight w:val="227"/>
        </w:trPr>
        <w:tc>
          <w:tcPr>
            <w:tcW w:w="10065" w:type="dxa"/>
            <w:gridSpan w:val="4"/>
            <w:vAlign w:val="center"/>
          </w:tcPr>
          <w:p w14:paraId="51E1AED4" w14:textId="77777777" w:rsidR="00715BAC" w:rsidRPr="002961F2" w:rsidRDefault="00715BAC" w:rsidP="00392FC4">
            <w:pPr>
              <w:pStyle w:val="Zhlav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Ulice: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Křížová 1292/25"/>
                  </w:textInput>
                </w:ffData>
              </w:fldChar>
            </w:r>
            <w:bookmarkStart w:id="8" w:name="Text18"/>
            <w:r w:rsidR="00392FC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noProof/>
                <w:sz w:val="14"/>
                <w:szCs w:val="14"/>
              </w:rPr>
              <w:t>Křížová 1292/25</w:t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715BAC" w:rsidRPr="002961F2" w14:paraId="53FEB307" w14:textId="77777777" w:rsidTr="00497E1F">
        <w:trPr>
          <w:trHeight w:val="227"/>
        </w:trPr>
        <w:tc>
          <w:tcPr>
            <w:tcW w:w="8364" w:type="dxa"/>
            <w:gridSpan w:val="3"/>
            <w:vAlign w:val="center"/>
          </w:tcPr>
          <w:p w14:paraId="568C840E" w14:textId="77777777" w:rsidR="00715BAC" w:rsidRPr="002961F2" w:rsidRDefault="00715BAC" w:rsidP="00392FC4">
            <w:pPr>
              <w:pStyle w:val="Zhlav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Město: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raha 5"/>
                  </w:textInput>
                </w:ffData>
              </w:fldChar>
            </w:r>
            <w:bookmarkStart w:id="9" w:name="Text20"/>
            <w:r w:rsidR="00392FC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noProof/>
                <w:sz w:val="14"/>
                <w:szCs w:val="14"/>
              </w:rPr>
              <w:t>Praha 5</w:t>
            </w:r>
            <w:r w:rsidR="00392FC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67B2DE15" w14:textId="77777777" w:rsidR="00715BAC" w:rsidRPr="002961F2" w:rsidRDefault="00715BAC" w:rsidP="00A13396">
            <w:pPr>
              <w:pStyle w:val="Zhlav"/>
              <w:tabs>
                <w:tab w:val="clear" w:pos="4536"/>
                <w:tab w:val="clear" w:pos="9072"/>
                <w:tab w:val="left" w:pos="459"/>
              </w:tabs>
              <w:spacing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PSČ</w:t>
            </w:r>
            <w:r w:rsidRPr="00A13396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A13396" w:rsidRPr="00A1339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13396" w:rsidRPr="00D33629">
              <w:rPr>
                <w:rFonts w:ascii="Arial" w:hAnsi="Arial" w:cs="Arial"/>
                <w:b/>
                <w:sz w:val="14"/>
                <w:szCs w:val="14"/>
              </w:rPr>
              <w:t>225 08</w:t>
            </w:r>
          </w:p>
        </w:tc>
      </w:tr>
      <w:tr w:rsidR="00715BAC" w:rsidRPr="002961F2" w14:paraId="4248EBCB" w14:textId="77777777" w:rsidTr="00497E1F">
        <w:trPr>
          <w:cantSplit/>
          <w:trHeight w:val="227"/>
        </w:trPr>
        <w:tc>
          <w:tcPr>
            <w:tcW w:w="4962" w:type="dxa"/>
            <w:gridSpan w:val="2"/>
          </w:tcPr>
          <w:p w14:paraId="6D2706DB" w14:textId="77777777" w:rsidR="00715BAC" w:rsidRPr="002961F2" w:rsidRDefault="00715BAC" w:rsidP="00392FC4">
            <w:pPr>
              <w:pStyle w:val="Zhlav"/>
              <w:tabs>
                <w:tab w:val="clear" w:pos="4536"/>
                <w:tab w:val="clear" w:pos="9072"/>
                <w:tab w:val="left" w:pos="459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IČ/rodné číslo: 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00006963"/>
                    <w:maxLength w:val="11"/>
                  </w:textInput>
                </w:ffData>
              </w:fldChar>
            </w:r>
            <w:bookmarkStart w:id="10" w:name="Text28"/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00006963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5103" w:type="dxa"/>
            <w:gridSpan w:val="2"/>
          </w:tcPr>
          <w:p w14:paraId="0D3EEE4E" w14:textId="77777777" w:rsidR="00715BAC" w:rsidRPr="002961F2" w:rsidRDefault="00715BAC" w:rsidP="00392FC4">
            <w:pPr>
              <w:pStyle w:val="Zhlav"/>
              <w:tabs>
                <w:tab w:val="clear" w:pos="4536"/>
                <w:tab w:val="clear" w:pos="9072"/>
                <w:tab w:val="left" w:pos="459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DIČ: CZ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30"/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="00392FC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11"/>
          </w:p>
        </w:tc>
      </w:tr>
      <w:tr w:rsidR="00715BAC" w:rsidRPr="002961F2" w14:paraId="69BF2D54" w14:textId="77777777" w:rsidTr="00497E1F">
        <w:trPr>
          <w:cantSplit/>
          <w:trHeight w:val="227"/>
        </w:trPr>
        <w:tc>
          <w:tcPr>
            <w:tcW w:w="4962" w:type="dxa"/>
            <w:gridSpan w:val="2"/>
          </w:tcPr>
          <w:p w14:paraId="028AB333" w14:textId="77777777" w:rsidR="00715BAC" w:rsidRPr="002961F2" w:rsidRDefault="00715BAC" w:rsidP="004C321C">
            <w:pPr>
              <w:pStyle w:val="Zhlav"/>
              <w:tabs>
                <w:tab w:val="clear" w:pos="4536"/>
                <w:tab w:val="clear" w:pos="9072"/>
                <w:tab w:val="left" w:pos="459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Číslo pasu (u cizinců): </w:t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961F2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14:paraId="1E0966F3" w14:textId="77777777" w:rsidR="00715BAC" w:rsidRPr="002961F2" w:rsidRDefault="00715BAC" w:rsidP="004C321C">
            <w:pPr>
              <w:pStyle w:val="Zhlav"/>
              <w:tabs>
                <w:tab w:val="clear" w:pos="4536"/>
                <w:tab w:val="clear" w:pos="9072"/>
                <w:tab w:val="left" w:pos="459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Země vydání: </w:t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715BAC" w:rsidRPr="002961F2" w14:paraId="79738C68" w14:textId="77777777" w:rsidTr="00497E1F">
        <w:trPr>
          <w:cantSplit/>
          <w:trHeight w:val="227"/>
        </w:trPr>
        <w:tc>
          <w:tcPr>
            <w:tcW w:w="10065" w:type="dxa"/>
            <w:gridSpan w:val="4"/>
            <w:vAlign w:val="center"/>
          </w:tcPr>
          <w:p w14:paraId="663AD112" w14:textId="77777777" w:rsidR="00715BAC" w:rsidRPr="002961F2" w:rsidRDefault="00715BAC" w:rsidP="008D6DF3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="008D6DF3" w:rsidRPr="00D33629">
              <w:rPr>
                <w:rFonts w:ascii="Arial" w:hAnsi="Arial" w:cs="Arial"/>
                <w:b/>
                <w:sz w:val="14"/>
                <w:szCs w:val="14"/>
              </w:rPr>
              <w:t xml:space="preserve">Ing. Milan Shrbený, ředitel sekce informačních a komunikačních technologií </w:t>
            </w:r>
          </w:p>
        </w:tc>
      </w:tr>
      <w:tr w:rsidR="00715BAC" w:rsidRPr="002961F2" w14:paraId="45A61D9D" w14:textId="77777777" w:rsidTr="00497E1F">
        <w:trPr>
          <w:trHeight w:val="227"/>
        </w:trPr>
        <w:tc>
          <w:tcPr>
            <w:tcW w:w="2552" w:type="dxa"/>
            <w:vAlign w:val="center"/>
          </w:tcPr>
          <w:p w14:paraId="60DE6F0F" w14:textId="77777777" w:rsidR="00715BAC" w:rsidRPr="002961F2" w:rsidRDefault="00715BAC" w:rsidP="004C321C">
            <w:pPr>
              <w:tabs>
                <w:tab w:val="left" w:pos="743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0578743" w14:textId="77777777" w:rsidR="00715BAC" w:rsidRPr="002961F2" w:rsidRDefault="00715BAC" w:rsidP="004C321C">
            <w:pPr>
              <w:tabs>
                <w:tab w:val="left" w:pos="459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48ECF5FF" w14:textId="77777777" w:rsidR="00715BAC" w:rsidRPr="002961F2" w:rsidRDefault="00715BAC" w:rsidP="004C321C">
            <w:pPr>
              <w:tabs>
                <w:tab w:val="left" w:pos="601"/>
              </w:tabs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2961F2">
              <w:rPr>
                <w:rFonts w:ascii="Arial" w:hAnsi="Arial" w:cs="Arial"/>
                <w:sz w:val="14"/>
                <w:szCs w:val="14"/>
              </w:rPr>
              <w:tab/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14:paraId="10CAF20B" w14:textId="77777777" w:rsidR="004C321C" w:rsidRDefault="004C321C" w:rsidP="004C321C">
      <w:pPr>
        <w:pStyle w:val="Nadpis1"/>
        <w:pBdr>
          <w:top w:val="none" w:sz="0" w:space="0" w:color="auto"/>
          <w:bottom w:val="none" w:sz="0" w:space="0" w:color="auto"/>
        </w:pBdr>
        <w:shd w:val="clear" w:color="auto" w:fill="auto"/>
        <w:spacing w:before="0"/>
        <w:ind w:left="567"/>
        <w:rPr>
          <w:rFonts w:ascii="Arial" w:hAnsi="Arial"/>
          <w:color w:val="E20074"/>
        </w:rPr>
      </w:pPr>
      <w:bookmarkStart w:id="12" w:name="_Ref10277700"/>
    </w:p>
    <w:p w14:paraId="54B459F3" w14:textId="77777777" w:rsidR="00715BAC" w:rsidRDefault="00715BAC" w:rsidP="004C321C">
      <w:pPr>
        <w:pStyle w:val="Nadpis1"/>
        <w:numPr>
          <w:ilvl w:val="0"/>
          <w:numId w:val="2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0"/>
        <w:rPr>
          <w:rFonts w:ascii="Arial" w:hAnsi="Arial"/>
          <w:color w:val="E20074"/>
        </w:rPr>
      </w:pPr>
      <w:r w:rsidRPr="00715BAC">
        <w:rPr>
          <w:rFonts w:ascii="Arial" w:hAnsi="Arial"/>
          <w:color w:val="E20074"/>
        </w:rPr>
        <w:t>Úvodní ustanovení</w:t>
      </w:r>
      <w:bookmarkEnd w:id="12"/>
    </w:p>
    <w:p w14:paraId="25EBA3D5" w14:textId="77777777" w:rsidR="003D4B08" w:rsidRPr="003D4B08" w:rsidRDefault="003D4B08" w:rsidP="00D63FBE">
      <w:pPr>
        <w:jc w:val="both"/>
      </w:pPr>
    </w:p>
    <w:p w14:paraId="5BF8F313" w14:textId="7D28C5F6" w:rsidR="003D4B08" w:rsidRPr="003D4B08" w:rsidRDefault="003D4B08" w:rsidP="00D63FBE">
      <w:pPr>
        <w:pStyle w:val="Odstavecseseznamem"/>
        <w:numPr>
          <w:ilvl w:val="1"/>
          <w:numId w:val="2"/>
        </w:numPr>
        <w:jc w:val="both"/>
      </w:pPr>
      <w:r w:rsidRPr="00D63FBE">
        <w:rPr>
          <w:rFonts w:ascii="Arial" w:hAnsi="Arial" w:cs="Arial"/>
        </w:rPr>
        <w:t>Tento dodatek</w:t>
      </w:r>
      <w:r w:rsidR="00DD6695" w:rsidRPr="00D63FBE">
        <w:rPr>
          <w:rFonts w:ascii="Arial" w:hAnsi="Arial" w:cs="Arial"/>
        </w:rPr>
        <w:t xml:space="preserve"> č. 2 (dále jen „dodatek“)</w:t>
      </w:r>
      <w:r w:rsidRPr="00D63FBE">
        <w:rPr>
          <w:rFonts w:ascii="Arial" w:hAnsi="Arial" w:cs="Arial"/>
        </w:rPr>
        <w:t xml:space="preserve">, uzavřený mezi </w:t>
      </w:r>
      <w:r w:rsidRPr="00D63FBE">
        <w:rPr>
          <w:rFonts w:ascii="Arial" w:hAnsi="Arial" w:cs="Arial"/>
          <w:b/>
        </w:rPr>
        <w:t>poskytovatelem</w:t>
      </w:r>
      <w:r w:rsidRPr="00D63FBE">
        <w:rPr>
          <w:rFonts w:ascii="Arial" w:hAnsi="Arial" w:cs="Arial"/>
        </w:rPr>
        <w:t xml:space="preserve"> a </w:t>
      </w:r>
      <w:r w:rsidRPr="00D63FBE">
        <w:rPr>
          <w:rFonts w:ascii="Arial" w:hAnsi="Arial" w:cs="Arial"/>
          <w:b/>
        </w:rPr>
        <w:t>účastníkem</w:t>
      </w:r>
      <w:r w:rsidRPr="00D63FBE">
        <w:rPr>
          <w:rFonts w:ascii="Arial" w:hAnsi="Arial" w:cs="Arial"/>
        </w:rPr>
        <w:t xml:space="preserve">, </w:t>
      </w:r>
      <w:r w:rsidR="008F5032" w:rsidRPr="00D63FBE">
        <w:rPr>
          <w:rFonts w:ascii="Arial" w:hAnsi="Arial" w:cs="Arial"/>
        </w:rPr>
        <w:t xml:space="preserve">mění </w:t>
      </w:r>
      <w:r w:rsidR="009D4F81">
        <w:rPr>
          <w:rFonts w:ascii="Arial" w:hAnsi="Arial" w:cs="Arial"/>
        </w:rPr>
        <w:t xml:space="preserve">příslušné </w:t>
      </w:r>
      <w:r w:rsidR="008F5032" w:rsidRPr="00D63FBE">
        <w:rPr>
          <w:rFonts w:ascii="Arial" w:hAnsi="Arial" w:cs="Arial"/>
        </w:rPr>
        <w:t>příloh</w:t>
      </w:r>
      <w:r w:rsidR="009D4F81">
        <w:rPr>
          <w:rFonts w:ascii="Arial" w:hAnsi="Arial" w:cs="Arial"/>
        </w:rPr>
        <w:t>y</w:t>
      </w:r>
      <w:r w:rsidR="008F5032" w:rsidRPr="00D63FBE">
        <w:rPr>
          <w:rFonts w:ascii="Arial" w:hAnsi="Arial" w:cs="Arial"/>
        </w:rPr>
        <w:t xml:space="preserve"> Smlouvy o poskytování veřejně dostupné služby elektronických komunikací</w:t>
      </w:r>
      <w:r w:rsidR="004F087A" w:rsidRPr="00D63FBE">
        <w:rPr>
          <w:rFonts w:ascii="Arial" w:hAnsi="Arial" w:cs="Arial"/>
        </w:rPr>
        <w:t xml:space="preserve"> č. 2015/2678/00006</w:t>
      </w:r>
      <w:r w:rsidR="008F5032" w:rsidRPr="00D63FBE">
        <w:rPr>
          <w:rFonts w:ascii="Arial" w:hAnsi="Arial" w:cs="Arial"/>
        </w:rPr>
        <w:t xml:space="preserve"> (dále jen „smlouva“) </w:t>
      </w:r>
      <w:r w:rsidR="009D4F81">
        <w:rPr>
          <w:rFonts w:ascii="Arial" w:hAnsi="Arial" w:cs="Arial"/>
        </w:rPr>
        <w:t xml:space="preserve">– Specifikace služby IP VPN a Specifikace služby Internet </w:t>
      </w:r>
      <w:r w:rsidR="008F5032" w:rsidRPr="00D63FBE">
        <w:rPr>
          <w:rFonts w:ascii="Arial" w:hAnsi="Arial" w:cs="Arial"/>
        </w:rPr>
        <w:t xml:space="preserve">a to tak, </w:t>
      </w:r>
      <w:r w:rsidR="00172B22" w:rsidRPr="00D63FBE">
        <w:rPr>
          <w:rFonts w:ascii="Arial" w:hAnsi="Arial" w:cs="Arial"/>
        </w:rPr>
        <w:t>že dochází ke změn</w:t>
      </w:r>
      <w:r w:rsidR="009D4F81">
        <w:rPr>
          <w:rFonts w:ascii="Arial" w:hAnsi="Arial" w:cs="Arial"/>
        </w:rPr>
        <w:t>ám</w:t>
      </w:r>
      <w:r w:rsidR="00172B22" w:rsidRPr="00D63FBE">
        <w:rPr>
          <w:rFonts w:ascii="Arial" w:hAnsi="Arial" w:cs="Arial"/>
        </w:rPr>
        <w:t xml:space="preserve"> Cenov</w:t>
      </w:r>
      <w:r w:rsidR="009D4F81">
        <w:rPr>
          <w:rFonts w:ascii="Arial" w:hAnsi="Arial" w:cs="Arial"/>
        </w:rPr>
        <w:t>ých</w:t>
      </w:r>
      <w:r w:rsidR="00172B22" w:rsidRPr="00D63FBE">
        <w:rPr>
          <w:rFonts w:ascii="Arial" w:hAnsi="Arial" w:cs="Arial"/>
        </w:rPr>
        <w:t xml:space="preserve"> uj</w:t>
      </w:r>
      <w:r w:rsidR="008F5032" w:rsidRPr="00D63FBE">
        <w:rPr>
          <w:rFonts w:ascii="Arial" w:hAnsi="Arial" w:cs="Arial"/>
        </w:rPr>
        <w:t>ednání – Pravideln</w:t>
      </w:r>
      <w:r w:rsidR="009D4F81">
        <w:rPr>
          <w:rFonts w:ascii="Arial" w:hAnsi="Arial" w:cs="Arial"/>
        </w:rPr>
        <w:t>ých</w:t>
      </w:r>
      <w:r w:rsidR="008F5032" w:rsidRPr="00D63FBE">
        <w:rPr>
          <w:rFonts w:ascii="Arial" w:hAnsi="Arial" w:cs="Arial"/>
        </w:rPr>
        <w:t xml:space="preserve"> měsíční</w:t>
      </w:r>
      <w:r w:rsidR="009D4F81">
        <w:rPr>
          <w:rFonts w:ascii="Arial" w:hAnsi="Arial" w:cs="Arial"/>
        </w:rPr>
        <w:t>ch</w:t>
      </w:r>
      <w:r w:rsidR="008F5032" w:rsidRPr="00D63FBE">
        <w:rPr>
          <w:rFonts w:ascii="Arial" w:hAnsi="Arial" w:cs="Arial"/>
        </w:rPr>
        <w:t xml:space="preserve"> cen</w:t>
      </w:r>
      <w:r w:rsidR="00BA0ADD" w:rsidRPr="00D63FBE">
        <w:rPr>
          <w:rFonts w:ascii="Arial" w:hAnsi="Arial" w:cs="Arial"/>
        </w:rPr>
        <w:t xml:space="preserve"> </w:t>
      </w:r>
      <w:r w:rsidR="009D4F81">
        <w:rPr>
          <w:rFonts w:ascii="Arial" w:hAnsi="Arial" w:cs="Arial"/>
        </w:rPr>
        <w:t>stanovených v příslušných Specifikacích služby IP VPN a Specifikacích služby Internet</w:t>
      </w:r>
      <w:r w:rsidR="008F5032" w:rsidRPr="00D63FBE">
        <w:rPr>
          <w:rFonts w:ascii="Arial" w:hAnsi="Arial" w:cs="Arial"/>
        </w:rPr>
        <w:t>, konkrétně se pak vždy u každé níže uvedené lokality mění Pravidelná měsíční cena za přípojku</w:t>
      </w:r>
      <w:r w:rsidR="00BA0ADD" w:rsidRPr="00D63FBE">
        <w:rPr>
          <w:rFonts w:ascii="Arial" w:hAnsi="Arial" w:cs="Arial"/>
        </w:rPr>
        <w:t>.</w:t>
      </w:r>
      <w:r w:rsidR="008F5032" w:rsidRPr="00D63FBE">
        <w:rPr>
          <w:rFonts w:ascii="Arial" w:hAnsi="Arial" w:cs="Arial"/>
        </w:rPr>
        <w:t xml:space="preserve"> </w:t>
      </w:r>
    </w:p>
    <w:p w14:paraId="789211CA" w14:textId="77777777" w:rsidR="00497E1F" w:rsidRPr="00497E1F" w:rsidRDefault="00497E1F" w:rsidP="00497E1F"/>
    <w:p w14:paraId="16C1762F" w14:textId="77777777" w:rsidR="00EB0D37" w:rsidRPr="00715BAC" w:rsidRDefault="00EB0D37" w:rsidP="00EB0D37">
      <w:pPr>
        <w:pStyle w:val="Nadpis1"/>
        <w:numPr>
          <w:ilvl w:val="0"/>
          <w:numId w:val="2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0"/>
        <w:rPr>
          <w:rFonts w:ascii="Arial" w:hAnsi="Arial"/>
          <w:color w:val="E20074"/>
        </w:rPr>
      </w:pPr>
      <w:r w:rsidRPr="00715BAC">
        <w:rPr>
          <w:rFonts w:ascii="Arial" w:hAnsi="Arial"/>
          <w:color w:val="E20074"/>
        </w:rPr>
        <w:t xml:space="preserve">Dohoda o </w:t>
      </w:r>
      <w:r>
        <w:rPr>
          <w:rFonts w:ascii="Arial" w:hAnsi="Arial"/>
          <w:color w:val="E20074"/>
        </w:rPr>
        <w:t>změně pravidelné měsíční ceny za přípojku u služeb IP VPN</w:t>
      </w:r>
      <w:r w:rsidRPr="00715BAC">
        <w:rPr>
          <w:rFonts w:ascii="Arial" w:hAnsi="Arial"/>
          <w:color w:val="E20074"/>
        </w:rPr>
        <w:t xml:space="preserve"> </w:t>
      </w:r>
    </w:p>
    <w:tbl>
      <w:tblPr>
        <w:tblW w:w="790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8"/>
        <w:gridCol w:w="3402"/>
        <w:gridCol w:w="1417"/>
        <w:gridCol w:w="1276"/>
      </w:tblGrid>
      <w:tr w:rsidR="00E53F45" w:rsidRPr="002961F2" w14:paraId="105A94C1" w14:textId="77777777" w:rsidTr="00E53F45">
        <w:trPr>
          <w:trHeight w:val="227"/>
        </w:trPr>
        <w:tc>
          <w:tcPr>
            <w:tcW w:w="1808" w:type="dxa"/>
            <w:shd w:val="clear" w:color="auto" w:fill="E20074"/>
            <w:vAlign w:val="center"/>
          </w:tcPr>
          <w:p w14:paraId="16DFB009" w14:textId="77777777" w:rsidR="00E53F45" w:rsidRPr="002961F2" w:rsidRDefault="00E53F45" w:rsidP="00862073">
            <w:pPr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Cs w:val="14"/>
              </w:rPr>
            </w:pPr>
            <w:r>
              <w:rPr>
                <w:rFonts w:ascii="Arial" w:hAnsi="Arial" w:cs="Arial"/>
                <w:b/>
                <w:snapToGrid w:val="0"/>
                <w:color w:val="FFFFFF" w:themeColor="background1"/>
                <w:szCs w:val="14"/>
              </w:rPr>
              <w:t>SID – Služba číslo</w:t>
            </w:r>
          </w:p>
        </w:tc>
        <w:tc>
          <w:tcPr>
            <w:tcW w:w="3402" w:type="dxa"/>
            <w:shd w:val="clear" w:color="auto" w:fill="E20074"/>
            <w:vAlign w:val="center"/>
          </w:tcPr>
          <w:p w14:paraId="1E70FD46" w14:textId="77777777" w:rsidR="00E53F45" w:rsidRPr="00BD4EC5" w:rsidRDefault="00E53F45" w:rsidP="00862073">
            <w:pPr>
              <w:pStyle w:val="Textvysvtlivek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BD4EC5"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Lokalita:</w:t>
            </w:r>
          </w:p>
        </w:tc>
        <w:tc>
          <w:tcPr>
            <w:tcW w:w="1417" w:type="dxa"/>
            <w:shd w:val="clear" w:color="auto" w:fill="E20074"/>
            <w:vAlign w:val="center"/>
          </w:tcPr>
          <w:p w14:paraId="6FB11C27" w14:textId="77777777" w:rsidR="00E53F45" w:rsidRPr="00497E1F" w:rsidRDefault="00E53F45" w:rsidP="000F03AE">
            <w:pPr>
              <w:pStyle w:val="Textvysvtlivek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Rychlost a agregace</w:t>
            </w:r>
          </w:p>
        </w:tc>
        <w:tc>
          <w:tcPr>
            <w:tcW w:w="1276" w:type="dxa"/>
            <w:shd w:val="clear" w:color="auto" w:fill="E20074"/>
            <w:vAlign w:val="center"/>
          </w:tcPr>
          <w:p w14:paraId="7891E712" w14:textId="203F6761" w:rsidR="00E53F45" w:rsidRPr="00BD4EC5" w:rsidRDefault="00E53F45" w:rsidP="009D4F81">
            <w:pPr>
              <w:jc w:val="center"/>
            </w:pPr>
            <w:r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Cena od 1.7</w:t>
            </w: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.201</w:t>
            </w:r>
            <w:r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6</w:t>
            </w: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 xml:space="preserve"> (Kč/měs.</w:t>
            </w:r>
            <w:r w:rsidR="008D6DF3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 xml:space="preserve"> </w:t>
            </w:r>
            <w:r w:rsidR="009D4F81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 xml:space="preserve">bez </w:t>
            </w:r>
            <w:r w:rsidR="008D6DF3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 xml:space="preserve"> DPH</w:t>
            </w: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)</w:t>
            </w:r>
          </w:p>
        </w:tc>
      </w:tr>
      <w:tr w:rsidR="00CC05BA" w:rsidRPr="002961F2" w14:paraId="7579D447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7E096349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815000000086010 </w:t>
            </w:r>
          </w:p>
        </w:tc>
        <w:tc>
          <w:tcPr>
            <w:tcW w:w="3402" w:type="dxa"/>
            <w:vAlign w:val="bottom"/>
          </w:tcPr>
          <w:p w14:paraId="4932EA0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V korytech 1536/8, Praha 10</w:t>
            </w:r>
          </w:p>
        </w:tc>
        <w:tc>
          <w:tcPr>
            <w:tcW w:w="1417" w:type="dxa"/>
            <w:vAlign w:val="center"/>
          </w:tcPr>
          <w:p w14:paraId="41499205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E73A47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A42C56C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DD1A09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815000000086001 </w:t>
            </w:r>
          </w:p>
        </w:tc>
        <w:tc>
          <w:tcPr>
            <w:tcW w:w="3402" w:type="dxa"/>
            <w:vAlign w:val="bottom"/>
          </w:tcPr>
          <w:p w14:paraId="4E0A201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Biskupská 1752/7, Praha 1</w:t>
            </w:r>
          </w:p>
        </w:tc>
        <w:tc>
          <w:tcPr>
            <w:tcW w:w="1417" w:type="dxa"/>
            <w:vAlign w:val="center"/>
          </w:tcPr>
          <w:p w14:paraId="757EC3E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1B2EB78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1DDB3C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1E9CC03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815000000085951 </w:t>
            </w:r>
          </w:p>
        </w:tc>
        <w:tc>
          <w:tcPr>
            <w:tcW w:w="3402" w:type="dxa"/>
            <w:vAlign w:val="bottom"/>
          </w:tcPr>
          <w:p w14:paraId="7E86BAB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Olšanská 54/3, Praha 3</w:t>
            </w:r>
          </w:p>
        </w:tc>
        <w:tc>
          <w:tcPr>
            <w:tcW w:w="1417" w:type="dxa"/>
            <w:vAlign w:val="center"/>
          </w:tcPr>
          <w:p w14:paraId="11B7172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25 Mbit/s</w:t>
            </w:r>
          </w:p>
        </w:tc>
        <w:tc>
          <w:tcPr>
            <w:tcW w:w="1276" w:type="dxa"/>
            <w:vAlign w:val="center"/>
          </w:tcPr>
          <w:p w14:paraId="37FF8D5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11 700,-</w:t>
            </w:r>
          </w:p>
        </w:tc>
      </w:tr>
      <w:tr w:rsidR="00CC05BA" w:rsidRPr="002961F2" w14:paraId="4650E63F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114667C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815000000085889 </w:t>
            </w:r>
          </w:p>
        </w:tc>
        <w:tc>
          <w:tcPr>
            <w:tcW w:w="3402" w:type="dxa"/>
            <w:vAlign w:val="bottom"/>
          </w:tcPr>
          <w:p w14:paraId="5507332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Biskupská 1752/7, Praha 1</w:t>
            </w:r>
          </w:p>
        </w:tc>
        <w:tc>
          <w:tcPr>
            <w:tcW w:w="1417" w:type="dxa"/>
            <w:vAlign w:val="center"/>
          </w:tcPr>
          <w:p w14:paraId="10412E9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2FA41F4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C387604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89DD79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815000000086648 </w:t>
            </w:r>
          </w:p>
        </w:tc>
        <w:tc>
          <w:tcPr>
            <w:tcW w:w="3402" w:type="dxa"/>
            <w:vAlign w:val="bottom"/>
          </w:tcPr>
          <w:p w14:paraId="4A650B2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Bohušovická 539, Praha 9</w:t>
            </w:r>
          </w:p>
        </w:tc>
        <w:tc>
          <w:tcPr>
            <w:tcW w:w="1417" w:type="dxa"/>
            <w:vAlign w:val="center"/>
          </w:tcPr>
          <w:p w14:paraId="216AD48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1A69143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77F7C3C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D14459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815000000086664 </w:t>
            </w:r>
          </w:p>
        </w:tc>
        <w:tc>
          <w:tcPr>
            <w:tcW w:w="3402" w:type="dxa"/>
            <w:vAlign w:val="bottom"/>
          </w:tcPr>
          <w:p w14:paraId="7DBF101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Sokolovská 855/225, Praha 9</w:t>
            </w:r>
          </w:p>
        </w:tc>
        <w:tc>
          <w:tcPr>
            <w:tcW w:w="1417" w:type="dxa"/>
            <w:vAlign w:val="center"/>
          </w:tcPr>
          <w:p w14:paraId="25D938D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19658A8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11 700,-</w:t>
            </w:r>
          </w:p>
        </w:tc>
      </w:tr>
      <w:tr w:rsidR="00CC05BA" w:rsidRPr="002961F2" w14:paraId="0BEBB44A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0CDEFE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815000000120871  </w:t>
            </w:r>
          </w:p>
        </w:tc>
        <w:tc>
          <w:tcPr>
            <w:tcW w:w="3402" w:type="dxa"/>
            <w:vAlign w:val="bottom"/>
          </w:tcPr>
          <w:p w14:paraId="177A20A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Průhonická 3180/55, Praha 10</w:t>
            </w:r>
          </w:p>
        </w:tc>
        <w:tc>
          <w:tcPr>
            <w:tcW w:w="1417" w:type="dxa"/>
            <w:vAlign w:val="center"/>
          </w:tcPr>
          <w:p w14:paraId="434474EC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446670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2625AB20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6C70439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815000000084696 </w:t>
            </w:r>
          </w:p>
        </w:tc>
        <w:tc>
          <w:tcPr>
            <w:tcW w:w="3402" w:type="dxa"/>
            <w:vAlign w:val="bottom"/>
          </w:tcPr>
          <w:p w14:paraId="29DCCC7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 xml:space="preserve">Křížová 25, Praha </w:t>
            </w:r>
          </w:p>
        </w:tc>
        <w:tc>
          <w:tcPr>
            <w:tcW w:w="1417" w:type="dxa"/>
            <w:vAlign w:val="center"/>
          </w:tcPr>
          <w:p w14:paraId="169DEE3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300 Mbit/s</w:t>
            </w:r>
          </w:p>
        </w:tc>
        <w:tc>
          <w:tcPr>
            <w:tcW w:w="1276" w:type="dxa"/>
            <w:vAlign w:val="center"/>
          </w:tcPr>
          <w:p w14:paraId="43C98CA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66 110,-</w:t>
            </w:r>
          </w:p>
        </w:tc>
      </w:tr>
      <w:tr w:rsidR="00CC05BA" w:rsidRPr="002961F2" w14:paraId="6A6A4F0F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E22B6E8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815000000091412 </w:t>
            </w:r>
          </w:p>
        </w:tc>
        <w:tc>
          <w:tcPr>
            <w:tcW w:w="3402" w:type="dxa"/>
            <w:vAlign w:val="bottom"/>
          </w:tcPr>
          <w:p w14:paraId="64CF924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 xml:space="preserve">Trojská 1977/13a, Praha </w:t>
            </w:r>
          </w:p>
        </w:tc>
        <w:tc>
          <w:tcPr>
            <w:tcW w:w="1417" w:type="dxa"/>
            <w:vAlign w:val="center"/>
          </w:tcPr>
          <w:p w14:paraId="0A2CCB1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300 Mbit/s</w:t>
            </w:r>
          </w:p>
        </w:tc>
        <w:tc>
          <w:tcPr>
            <w:tcW w:w="1276" w:type="dxa"/>
            <w:vAlign w:val="center"/>
          </w:tcPr>
          <w:p w14:paraId="7378553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11 700,-</w:t>
            </w:r>
          </w:p>
        </w:tc>
      </w:tr>
      <w:tr w:rsidR="00CC05BA" w:rsidRPr="002961F2" w14:paraId="35F6077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B67ED4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815000000083282 </w:t>
            </w:r>
          </w:p>
        </w:tc>
        <w:tc>
          <w:tcPr>
            <w:tcW w:w="3402" w:type="dxa"/>
            <w:vAlign w:val="bottom"/>
          </w:tcPr>
          <w:p w14:paraId="2D05CBA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Ant. Barcala 1461, České Budějovice</w:t>
            </w:r>
          </w:p>
        </w:tc>
        <w:tc>
          <w:tcPr>
            <w:tcW w:w="1417" w:type="dxa"/>
            <w:vAlign w:val="center"/>
          </w:tcPr>
          <w:p w14:paraId="526294D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2AF5E24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7B8E75FC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A896C59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815000000083142</w:t>
            </w:r>
          </w:p>
        </w:tc>
        <w:tc>
          <w:tcPr>
            <w:tcW w:w="3402" w:type="dxa"/>
            <w:vAlign w:val="bottom"/>
          </w:tcPr>
          <w:p w14:paraId="450E5F6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Plešivec 268, Český Krumlov</w:t>
            </w:r>
          </w:p>
        </w:tc>
        <w:tc>
          <w:tcPr>
            <w:tcW w:w="1417" w:type="dxa"/>
            <w:vAlign w:val="center"/>
          </w:tcPr>
          <w:p w14:paraId="536FFBA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A15A60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C49AE2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3514DE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815000000083169 </w:t>
            </w:r>
          </w:p>
        </w:tc>
        <w:tc>
          <w:tcPr>
            <w:tcW w:w="3402" w:type="dxa"/>
            <w:vAlign w:val="bottom"/>
          </w:tcPr>
          <w:p w14:paraId="0125FBB9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Sládkova 332, Jindřichův Hradec</w:t>
            </w:r>
          </w:p>
        </w:tc>
        <w:tc>
          <w:tcPr>
            <w:tcW w:w="1417" w:type="dxa"/>
            <w:vAlign w:val="center"/>
          </w:tcPr>
          <w:p w14:paraId="29369E2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2F5E35F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BF5646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1AB90D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815000000084858  </w:t>
            </w:r>
          </w:p>
        </w:tc>
        <w:tc>
          <w:tcPr>
            <w:tcW w:w="3402" w:type="dxa"/>
            <w:vAlign w:val="bottom"/>
          </w:tcPr>
          <w:p w14:paraId="6DE112F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Husovo náměstí 2078, Písek</w:t>
            </w:r>
          </w:p>
        </w:tc>
        <w:tc>
          <w:tcPr>
            <w:tcW w:w="1417" w:type="dxa"/>
            <w:vAlign w:val="center"/>
          </w:tcPr>
          <w:p w14:paraId="6EA2C0FD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4D2899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1878C52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019E20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815000000084734 </w:t>
            </w:r>
          </w:p>
        </w:tc>
        <w:tc>
          <w:tcPr>
            <w:tcW w:w="3402" w:type="dxa"/>
            <w:vAlign w:val="bottom"/>
          </w:tcPr>
          <w:p w14:paraId="1C0187E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Otakara Ševčíka 1943, Písek</w:t>
            </w:r>
          </w:p>
        </w:tc>
        <w:tc>
          <w:tcPr>
            <w:tcW w:w="1417" w:type="dxa"/>
            <w:vAlign w:val="center"/>
          </w:tcPr>
          <w:p w14:paraId="01C8775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296780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155E7444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81F0638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815000000083100 </w:t>
            </w:r>
          </w:p>
        </w:tc>
        <w:tc>
          <w:tcPr>
            <w:tcW w:w="3402" w:type="dxa"/>
            <w:vAlign w:val="bottom"/>
          </w:tcPr>
          <w:p w14:paraId="493E5BC6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Nádražní 1121, Prachatice</w:t>
            </w:r>
          </w:p>
        </w:tc>
        <w:tc>
          <w:tcPr>
            <w:tcW w:w="1417" w:type="dxa"/>
            <w:vAlign w:val="center"/>
          </w:tcPr>
          <w:p w14:paraId="7853951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98A9AB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303F6626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639F0C0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815000000084939 </w:t>
            </w:r>
          </w:p>
        </w:tc>
        <w:tc>
          <w:tcPr>
            <w:tcW w:w="3402" w:type="dxa"/>
            <w:vAlign w:val="bottom"/>
          </w:tcPr>
          <w:p w14:paraId="679C37C9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Na ohradě 498, Strakonice</w:t>
            </w:r>
          </w:p>
        </w:tc>
        <w:tc>
          <w:tcPr>
            <w:tcW w:w="1417" w:type="dxa"/>
            <w:vAlign w:val="center"/>
          </w:tcPr>
          <w:p w14:paraId="6F15076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14CA4ED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74AA24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B3E83B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815000000084947 </w:t>
            </w:r>
          </w:p>
        </w:tc>
        <w:tc>
          <w:tcPr>
            <w:tcW w:w="3402" w:type="dxa"/>
            <w:vAlign w:val="bottom"/>
          </w:tcPr>
          <w:p w14:paraId="784EE68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Bílkova 2924, Tábor</w:t>
            </w:r>
          </w:p>
        </w:tc>
        <w:tc>
          <w:tcPr>
            <w:tcW w:w="1417" w:type="dxa"/>
            <w:vAlign w:val="center"/>
          </w:tcPr>
          <w:p w14:paraId="05EDCE7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F16586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5F2F4B1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540CB2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815000000083517 </w:t>
            </w:r>
          </w:p>
        </w:tc>
        <w:tc>
          <w:tcPr>
            <w:tcW w:w="3402" w:type="dxa"/>
            <w:vAlign w:val="bottom"/>
          </w:tcPr>
          <w:p w14:paraId="11BF2C1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Seifertova 1, Blansko</w:t>
            </w:r>
          </w:p>
        </w:tc>
        <w:tc>
          <w:tcPr>
            <w:tcW w:w="1417" w:type="dxa"/>
            <w:vAlign w:val="center"/>
          </w:tcPr>
          <w:p w14:paraId="6E0BC87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55169A6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00C5854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460CF7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815000000084530 </w:t>
            </w:r>
          </w:p>
        </w:tc>
        <w:tc>
          <w:tcPr>
            <w:tcW w:w="3402" w:type="dxa"/>
            <w:vAlign w:val="bottom"/>
          </w:tcPr>
          <w:p w14:paraId="01037906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Veveří 979/5, Brno</w:t>
            </w:r>
          </w:p>
        </w:tc>
        <w:tc>
          <w:tcPr>
            <w:tcW w:w="1417" w:type="dxa"/>
            <w:vAlign w:val="center"/>
          </w:tcPr>
          <w:p w14:paraId="7D46938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17966C4D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26DDA1E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4972E0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815000000083541 </w:t>
            </w:r>
          </w:p>
        </w:tc>
        <w:tc>
          <w:tcPr>
            <w:tcW w:w="3402" w:type="dxa"/>
            <w:vAlign w:val="bottom"/>
          </w:tcPr>
          <w:p w14:paraId="26CD29E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Kounicova 14/71, Brno</w:t>
            </w:r>
          </w:p>
        </w:tc>
        <w:tc>
          <w:tcPr>
            <w:tcW w:w="1417" w:type="dxa"/>
            <w:vAlign w:val="center"/>
          </w:tcPr>
          <w:p w14:paraId="27CCFE6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7E47E30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6819CE5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1F99040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815000000083550 </w:t>
            </w:r>
          </w:p>
        </w:tc>
        <w:tc>
          <w:tcPr>
            <w:tcW w:w="3402" w:type="dxa"/>
            <w:vAlign w:val="bottom"/>
          </w:tcPr>
          <w:p w14:paraId="4C3CEDC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Husova 1, Břeclav</w:t>
            </w:r>
          </w:p>
        </w:tc>
        <w:tc>
          <w:tcPr>
            <w:tcW w:w="1417" w:type="dxa"/>
            <w:vAlign w:val="center"/>
          </w:tcPr>
          <w:p w14:paraId="587A54E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8177CC0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81DF863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10E558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815000000083525  </w:t>
            </w:r>
          </w:p>
        </w:tc>
        <w:tc>
          <w:tcPr>
            <w:tcW w:w="3402" w:type="dxa"/>
            <w:vAlign w:val="bottom"/>
          </w:tcPr>
          <w:p w14:paraId="5DF3AEB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Národní tř. 38, Hodonín</w:t>
            </w:r>
          </w:p>
        </w:tc>
        <w:tc>
          <w:tcPr>
            <w:tcW w:w="1417" w:type="dxa"/>
            <w:vAlign w:val="center"/>
          </w:tcPr>
          <w:p w14:paraId="6881EBA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5B398130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CC4539F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0CEC1A9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815000000083827 </w:t>
            </w:r>
          </w:p>
        </w:tc>
        <w:tc>
          <w:tcPr>
            <w:tcW w:w="3402" w:type="dxa"/>
            <w:vAlign w:val="bottom"/>
          </w:tcPr>
          <w:p w14:paraId="56E8461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Dvořákova 119/36, Vyškov</w:t>
            </w:r>
          </w:p>
        </w:tc>
        <w:tc>
          <w:tcPr>
            <w:tcW w:w="1417" w:type="dxa"/>
            <w:vAlign w:val="center"/>
          </w:tcPr>
          <w:p w14:paraId="27D69895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EA861F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724B8CA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2C8C87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815000000084025 </w:t>
            </w:r>
          </w:p>
        </w:tc>
        <w:tc>
          <w:tcPr>
            <w:tcW w:w="3402" w:type="dxa"/>
            <w:vAlign w:val="bottom"/>
          </w:tcPr>
          <w:p w14:paraId="0BBF3E9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Vídeňská 31, Znojmo</w:t>
            </w:r>
          </w:p>
        </w:tc>
        <w:tc>
          <w:tcPr>
            <w:tcW w:w="1417" w:type="dxa"/>
            <w:vAlign w:val="center"/>
          </w:tcPr>
          <w:p w14:paraId="42D02980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46D4F1C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17702EDC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75F88B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815000000084220 </w:t>
            </w:r>
          </w:p>
        </w:tc>
        <w:tc>
          <w:tcPr>
            <w:tcW w:w="3402" w:type="dxa"/>
            <w:vAlign w:val="bottom"/>
          </w:tcPr>
          <w:p w14:paraId="070D524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Krymská 2011/2a, Karlovy Vary</w:t>
            </w:r>
          </w:p>
        </w:tc>
        <w:tc>
          <w:tcPr>
            <w:tcW w:w="1417" w:type="dxa"/>
            <w:vAlign w:val="center"/>
          </w:tcPr>
          <w:p w14:paraId="2519B67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67AFE0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5297A3A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5C2590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815000000084033  </w:t>
            </w:r>
          </w:p>
        </w:tc>
        <w:tc>
          <w:tcPr>
            <w:tcW w:w="3402" w:type="dxa"/>
            <w:vAlign w:val="bottom"/>
          </w:tcPr>
          <w:p w14:paraId="4BDD6636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Pražská 2893, Havlíčkův Brod</w:t>
            </w:r>
          </w:p>
        </w:tc>
        <w:tc>
          <w:tcPr>
            <w:tcW w:w="1417" w:type="dxa"/>
            <w:vAlign w:val="center"/>
          </w:tcPr>
          <w:p w14:paraId="07A7003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2CBFBBE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994FE3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1E6DC2E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lastRenderedPageBreak/>
              <w:t>815000000084858 </w:t>
            </w:r>
          </w:p>
        </w:tc>
        <w:tc>
          <w:tcPr>
            <w:tcW w:w="3402" w:type="dxa"/>
            <w:vAlign w:val="bottom"/>
          </w:tcPr>
          <w:p w14:paraId="73DB59E8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Wolkerova 37, Jihlava</w:t>
            </w:r>
          </w:p>
        </w:tc>
        <w:tc>
          <w:tcPr>
            <w:tcW w:w="1417" w:type="dxa"/>
            <w:vAlign w:val="center"/>
          </w:tcPr>
          <w:p w14:paraId="4114FD6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5D498C3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59923A6A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13EA1EF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815000000085412 </w:t>
            </w:r>
          </w:p>
        </w:tc>
        <w:tc>
          <w:tcPr>
            <w:tcW w:w="3402" w:type="dxa"/>
            <w:vAlign w:val="bottom"/>
          </w:tcPr>
          <w:p w14:paraId="17B3859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Pražská 127, Pelhřimov</w:t>
            </w:r>
          </w:p>
        </w:tc>
        <w:tc>
          <w:tcPr>
            <w:tcW w:w="1417" w:type="dxa"/>
            <w:vAlign w:val="center"/>
          </w:tcPr>
          <w:p w14:paraId="5D179AE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D9DCB6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05DCD31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9D7CD4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815000000084327 </w:t>
            </w:r>
          </w:p>
        </w:tc>
        <w:tc>
          <w:tcPr>
            <w:tcW w:w="3402" w:type="dxa"/>
            <w:vAlign w:val="bottom"/>
          </w:tcPr>
          <w:p w14:paraId="46EBBFD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Karlovo náměstí 106/57, Třebíč</w:t>
            </w:r>
          </w:p>
        </w:tc>
        <w:tc>
          <w:tcPr>
            <w:tcW w:w="1417" w:type="dxa"/>
            <w:vAlign w:val="center"/>
          </w:tcPr>
          <w:p w14:paraId="5D2A7B4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41C86880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2A90BF7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6995B0B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815000000084106 </w:t>
            </w:r>
          </w:p>
        </w:tc>
        <w:tc>
          <w:tcPr>
            <w:tcW w:w="3402" w:type="dxa"/>
            <w:vAlign w:val="bottom"/>
          </w:tcPr>
          <w:p w14:paraId="2EA8FCC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Husova 1665/7, Žďár nad Sázavou</w:t>
            </w:r>
          </w:p>
        </w:tc>
        <w:tc>
          <w:tcPr>
            <w:tcW w:w="1417" w:type="dxa"/>
            <w:vAlign w:val="center"/>
          </w:tcPr>
          <w:p w14:paraId="23F61CC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3BB113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61BB943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E0E8A4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815000000357641</w:t>
            </w:r>
          </w:p>
        </w:tc>
        <w:tc>
          <w:tcPr>
            <w:tcW w:w="3402" w:type="dxa"/>
            <w:vAlign w:val="bottom"/>
          </w:tcPr>
          <w:p w14:paraId="5EDABEC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Tolstého 1914/15, Jihlava</w:t>
            </w:r>
          </w:p>
        </w:tc>
        <w:tc>
          <w:tcPr>
            <w:tcW w:w="1417" w:type="dxa"/>
            <w:vAlign w:val="center"/>
          </w:tcPr>
          <w:p w14:paraId="08D57FA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18E2B3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61C6F10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09F1D9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815000000084785 </w:t>
            </w:r>
          </w:p>
        </w:tc>
        <w:tc>
          <w:tcPr>
            <w:tcW w:w="3402" w:type="dxa"/>
            <w:vAlign w:val="bottom"/>
          </w:tcPr>
          <w:p w14:paraId="633F6F3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Slezská 839, Hradec Králové</w:t>
            </w:r>
          </w:p>
        </w:tc>
        <w:tc>
          <w:tcPr>
            <w:tcW w:w="1417" w:type="dxa"/>
            <w:vAlign w:val="center"/>
          </w:tcPr>
          <w:p w14:paraId="139A7BC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288A6EBC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6B686740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81A2F8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815000000128405 </w:t>
            </w:r>
          </w:p>
        </w:tc>
        <w:tc>
          <w:tcPr>
            <w:tcW w:w="3402" w:type="dxa"/>
            <w:vAlign w:val="bottom"/>
          </w:tcPr>
          <w:p w14:paraId="0F9E238A" w14:textId="77777777" w:rsidR="00CC05BA" w:rsidRPr="00CC05BA" w:rsidRDefault="00CC05BA" w:rsidP="008D6DF3">
            <w:pPr>
              <w:rPr>
                <w:rFonts w:ascii="Arial" w:hAnsi="Arial" w:cs="Arial"/>
                <w:color w:val="000000"/>
                <w:szCs w:val="16"/>
              </w:rPr>
            </w:pPr>
            <w:r w:rsidRPr="00D33629">
              <w:rPr>
                <w:rFonts w:ascii="Arial" w:hAnsi="Arial" w:cs="Arial"/>
                <w:szCs w:val="16"/>
              </w:rPr>
              <w:t>Riegrova 1143, Jičín</w:t>
            </w:r>
          </w:p>
        </w:tc>
        <w:tc>
          <w:tcPr>
            <w:tcW w:w="1417" w:type="dxa"/>
            <w:vAlign w:val="center"/>
          </w:tcPr>
          <w:p w14:paraId="40C6224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C1DB9A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BFAC97C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1F4E00C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815000000128723 </w:t>
            </w:r>
          </w:p>
        </w:tc>
        <w:tc>
          <w:tcPr>
            <w:tcW w:w="3402" w:type="dxa"/>
            <w:vAlign w:val="bottom"/>
          </w:tcPr>
          <w:p w14:paraId="0E81B0B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Štemberkova 1433, Rychnov nad Kněžnou</w:t>
            </w:r>
          </w:p>
        </w:tc>
        <w:tc>
          <w:tcPr>
            <w:tcW w:w="1417" w:type="dxa"/>
            <w:vAlign w:val="center"/>
          </w:tcPr>
          <w:p w14:paraId="2065E43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FF16D4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22ADB99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F1081F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815000000128715 </w:t>
            </w:r>
          </w:p>
        </w:tc>
        <w:tc>
          <w:tcPr>
            <w:tcW w:w="3402" w:type="dxa"/>
            <w:vAlign w:val="bottom"/>
          </w:tcPr>
          <w:p w14:paraId="075704E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Horská 5, Trutnov</w:t>
            </w:r>
          </w:p>
        </w:tc>
        <w:tc>
          <w:tcPr>
            <w:tcW w:w="1417" w:type="dxa"/>
            <w:vAlign w:val="center"/>
          </w:tcPr>
          <w:p w14:paraId="3063C46C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E73270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084A957A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7DB5EBE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815000000128413  </w:t>
            </w:r>
          </w:p>
        </w:tc>
        <w:tc>
          <w:tcPr>
            <w:tcW w:w="3402" w:type="dxa"/>
            <w:vAlign w:val="bottom"/>
          </w:tcPr>
          <w:p w14:paraId="4729295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Karla Čapka 1147/10, Jeseník</w:t>
            </w:r>
          </w:p>
        </w:tc>
        <w:tc>
          <w:tcPr>
            <w:tcW w:w="1417" w:type="dxa"/>
            <w:vAlign w:val="center"/>
          </w:tcPr>
          <w:p w14:paraId="112479E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F645CD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18BA56A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05515F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815000000087105 </w:t>
            </w:r>
          </w:p>
        </w:tc>
        <w:tc>
          <w:tcPr>
            <w:tcW w:w="3402" w:type="dxa"/>
            <w:vAlign w:val="bottom"/>
          </w:tcPr>
          <w:p w14:paraId="4B38FB8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tř. Kosmonautů 1151/6c, Olomouc</w:t>
            </w:r>
          </w:p>
        </w:tc>
        <w:tc>
          <w:tcPr>
            <w:tcW w:w="1417" w:type="dxa"/>
            <w:vAlign w:val="center"/>
          </w:tcPr>
          <w:p w14:paraId="641720F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6659A92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5368D506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F9BA56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815000000128511 </w:t>
            </w:r>
          </w:p>
        </w:tc>
        <w:tc>
          <w:tcPr>
            <w:tcW w:w="3402" w:type="dxa"/>
            <w:vAlign w:val="bottom"/>
          </w:tcPr>
          <w:p w14:paraId="51244A1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Plumlovská 36, Prostějov</w:t>
            </w:r>
          </w:p>
        </w:tc>
        <w:tc>
          <w:tcPr>
            <w:tcW w:w="1417" w:type="dxa"/>
            <w:vAlign w:val="center"/>
          </w:tcPr>
          <w:p w14:paraId="783C062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1C4511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09CB8BC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77C11AF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815000000128570 </w:t>
            </w:r>
          </w:p>
        </w:tc>
        <w:tc>
          <w:tcPr>
            <w:tcW w:w="3402" w:type="dxa"/>
            <w:vAlign w:val="bottom"/>
          </w:tcPr>
          <w:p w14:paraId="4633B8F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Kostelecká 249/4, Prostějov</w:t>
            </w:r>
          </w:p>
        </w:tc>
        <w:tc>
          <w:tcPr>
            <w:tcW w:w="1417" w:type="dxa"/>
            <w:vAlign w:val="center"/>
          </w:tcPr>
          <w:p w14:paraId="494BA9B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6BB482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1822496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60BE577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815000000128421 </w:t>
            </w:r>
          </w:p>
        </w:tc>
        <w:tc>
          <w:tcPr>
            <w:tcW w:w="3402" w:type="dxa"/>
            <w:vAlign w:val="bottom"/>
          </w:tcPr>
          <w:p w14:paraId="012F3C7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Bayerova 732/1, Přerov</w:t>
            </w:r>
          </w:p>
        </w:tc>
        <w:tc>
          <w:tcPr>
            <w:tcW w:w="1417" w:type="dxa"/>
            <w:vAlign w:val="center"/>
          </w:tcPr>
          <w:p w14:paraId="0C2F63D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11161B4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158F2AB3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7666D03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815000000128464 </w:t>
            </w:r>
          </w:p>
        </w:tc>
        <w:tc>
          <w:tcPr>
            <w:tcW w:w="3402" w:type="dxa"/>
            <w:vAlign w:val="bottom"/>
          </w:tcPr>
          <w:p w14:paraId="614FB838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17. listopadu 556/19, Šumperk</w:t>
            </w:r>
          </w:p>
        </w:tc>
        <w:tc>
          <w:tcPr>
            <w:tcW w:w="1417" w:type="dxa"/>
            <w:vAlign w:val="center"/>
          </w:tcPr>
          <w:p w14:paraId="4A5B2EE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2723701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FF668F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065C56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815000000083801 </w:t>
            </w:r>
          </w:p>
        </w:tc>
        <w:tc>
          <w:tcPr>
            <w:tcW w:w="3402" w:type="dxa"/>
            <w:vAlign w:val="bottom"/>
          </w:tcPr>
          <w:p w14:paraId="4B53F3D6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U Stadionu 2729, Pardubice</w:t>
            </w:r>
          </w:p>
        </w:tc>
        <w:tc>
          <w:tcPr>
            <w:tcW w:w="1417" w:type="dxa"/>
            <w:vAlign w:val="center"/>
          </w:tcPr>
          <w:p w14:paraId="6EBE41A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13E915C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06F3F77D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B25792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815000000084343 </w:t>
            </w:r>
          </w:p>
        </w:tc>
        <w:tc>
          <w:tcPr>
            <w:tcW w:w="3402" w:type="dxa"/>
            <w:vAlign w:val="bottom"/>
          </w:tcPr>
          <w:p w14:paraId="47A5108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Lobezská 2477/12, Plzeň</w:t>
            </w:r>
          </w:p>
        </w:tc>
        <w:tc>
          <w:tcPr>
            <w:tcW w:w="1417" w:type="dxa"/>
            <w:vAlign w:val="center"/>
          </w:tcPr>
          <w:p w14:paraId="2278CD1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0F6092F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772CE282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86A286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815000000084271</w:t>
            </w:r>
          </w:p>
        </w:tc>
        <w:tc>
          <w:tcPr>
            <w:tcW w:w="3402" w:type="dxa"/>
            <w:vAlign w:val="bottom"/>
          </w:tcPr>
          <w:p w14:paraId="7B9C3DB8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Americká 28, Plzeň</w:t>
            </w:r>
          </w:p>
        </w:tc>
        <w:tc>
          <w:tcPr>
            <w:tcW w:w="1417" w:type="dxa"/>
            <w:vAlign w:val="center"/>
          </w:tcPr>
          <w:p w14:paraId="33F8C14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91C210D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5609A75D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FFA9FE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815000000084297 </w:t>
            </w:r>
          </w:p>
        </w:tc>
        <w:tc>
          <w:tcPr>
            <w:tcW w:w="3402" w:type="dxa"/>
            <w:vAlign w:val="bottom"/>
          </w:tcPr>
          <w:p w14:paraId="1CD5DC9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Goethova 295/10, Plzeň</w:t>
            </w:r>
          </w:p>
        </w:tc>
        <w:tc>
          <w:tcPr>
            <w:tcW w:w="1417" w:type="dxa"/>
            <w:vAlign w:val="center"/>
          </w:tcPr>
          <w:p w14:paraId="537CDEC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87C5D0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74FD53BD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B66821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815000000083959 </w:t>
            </w:r>
          </w:p>
        </w:tc>
        <w:tc>
          <w:tcPr>
            <w:tcW w:w="3402" w:type="dxa"/>
            <w:vAlign w:val="bottom"/>
          </w:tcPr>
          <w:p w14:paraId="369A588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Nádražní 2120, Benešov</w:t>
            </w:r>
          </w:p>
        </w:tc>
        <w:tc>
          <w:tcPr>
            <w:tcW w:w="1417" w:type="dxa"/>
            <w:vAlign w:val="center"/>
          </w:tcPr>
          <w:p w14:paraId="5A42B2D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4BD2E73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2C68ACC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582784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815000000084581 </w:t>
            </w:r>
          </w:p>
        </w:tc>
        <w:tc>
          <w:tcPr>
            <w:tcW w:w="3402" w:type="dxa"/>
            <w:vAlign w:val="bottom"/>
          </w:tcPr>
          <w:p w14:paraId="694D87D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Okružní 511/28, Beroun</w:t>
            </w:r>
          </w:p>
        </w:tc>
        <w:tc>
          <w:tcPr>
            <w:tcW w:w="1417" w:type="dxa"/>
            <w:vAlign w:val="center"/>
          </w:tcPr>
          <w:p w14:paraId="5E60746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55F847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5E201332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6B9444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815000000084009 </w:t>
            </w:r>
          </w:p>
        </w:tc>
        <w:tc>
          <w:tcPr>
            <w:tcW w:w="3402" w:type="dxa"/>
            <w:vAlign w:val="bottom"/>
          </w:tcPr>
          <w:p w14:paraId="4C7E416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Fibichova 2819, Kladno</w:t>
            </w:r>
          </w:p>
        </w:tc>
        <w:tc>
          <w:tcPr>
            <w:tcW w:w="1417" w:type="dxa"/>
            <w:vAlign w:val="center"/>
          </w:tcPr>
          <w:p w14:paraId="229FB07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341608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3625700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F8D594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815000000084076 </w:t>
            </w:r>
          </w:p>
        </w:tc>
        <w:tc>
          <w:tcPr>
            <w:tcW w:w="3402" w:type="dxa"/>
            <w:vAlign w:val="bottom"/>
          </w:tcPr>
          <w:p w14:paraId="3CA7CDA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Obecní dvůr 6, Kolín</w:t>
            </w:r>
          </w:p>
        </w:tc>
        <w:tc>
          <w:tcPr>
            <w:tcW w:w="1417" w:type="dxa"/>
            <w:vAlign w:val="center"/>
          </w:tcPr>
          <w:p w14:paraId="0C88F14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C9D35C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09E8B9C6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547C13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815000000084599  </w:t>
            </w:r>
          </w:p>
        </w:tc>
        <w:tc>
          <w:tcPr>
            <w:tcW w:w="3402" w:type="dxa"/>
            <w:vAlign w:val="bottom"/>
          </w:tcPr>
          <w:p w14:paraId="3CCD354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Lorecká 667, Kutná Hora</w:t>
            </w:r>
          </w:p>
        </w:tc>
        <w:tc>
          <w:tcPr>
            <w:tcW w:w="1417" w:type="dxa"/>
            <w:vAlign w:val="center"/>
          </w:tcPr>
          <w:p w14:paraId="2782934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5758EF7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042FD277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02BA43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815000000084068  </w:t>
            </w:r>
          </w:p>
        </w:tc>
        <w:tc>
          <w:tcPr>
            <w:tcW w:w="3402" w:type="dxa"/>
            <w:vAlign w:val="bottom"/>
          </w:tcPr>
          <w:p w14:paraId="6547B02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U Prádelny 384, Nymburk</w:t>
            </w:r>
          </w:p>
        </w:tc>
        <w:tc>
          <w:tcPr>
            <w:tcW w:w="1417" w:type="dxa"/>
            <w:vAlign w:val="center"/>
          </w:tcPr>
          <w:p w14:paraId="0A3E217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C967C6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82513C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9A9DE8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815000000084050 </w:t>
            </w:r>
          </w:p>
        </w:tc>
        <w:tc>
          <w:tcPr>
            <w:tcW w:w="3402" w:type="dxa"/>
            <w:vAlign w:val="bottom"/>
          </w:tcPr>
          <w:p w14:paraId="44CB66F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Hailova 133, Příbram</w:t>
            </w:r>
          </w:p>
        </w:tc>
        <w:tc>
          <w:tcPr>
            <w:tcW w:w="1417" w:type="dxa"/>
            <w:vAlign w:val="center"/>
          </w:tcPr>
          <w:p w14:paraId="4A3AF8B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5364412C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2F5AA1EA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1743DC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815000000083932  </w:t>
            </w:r>
          </w:p>
        </w:tc>
        <w:tc>
          <w:tcPr>
            <w:tcW w:w="3402" w:type="dxa"/>
            <w:vAlign w:val="bottom"/>
          </w:tcPr>
          <w:p w14:paraId="7373445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Dukelských Hrdinů 2595, Rakovník</w:t>
            </w:r>
          </w:p>
        </w:tc>
        <w:tc>
          <w:tcPr>
            <w:tcW w:w="1417" w:type="dxa"/>
            <w:vAlign w:val="center"/>
          </w:tcPr>
          <w:p w14:paraId="28110B1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0E3D47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54971B1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30248D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815000000129827 </w:t>
            </w:r>
          </w:p>
        </w:tc>
        <w:tc>
          <w:tcPr>
            <w:tcW w:w="3402" w:type="dxa"/>
            <w:vAlign w:val="bottom"/>
          </w:tcPr>
          <w:p w14:paraId="49B0B70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Ruská 61/33, Děčín</w:t>
            </w:r>
          </w:p>
        </w:tc>
        <w:tc>
          <w:tcPr>
            <w:tcW w:w="1417" w:type="dxa"/>
            <w:vAlign w:val="center"/>
          </w:tcPr>
          <w:p w14:paraId="1B6B0C85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4CC16E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0735EC0E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3F741B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815000000129819 </w:t>
            </w:r>
          </w:p>
        </w:tc>
        <w:tc>
          <w:tcPr>
            <w:tcW w:w="3402" w:type="dxa"/>
            <w:vAlign w:val="bottom"/>
          </w:tcPr>
          <w:p w14:paraId="7FA09C5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K.Čapka 211/1, Děčín</w:t>
            </w:r>
          </w:p>
        </w:tc>
        <w:tc>
          <w:tcPr>
            <w:tcW w:w="1417" w:type="dxa"/>
            <w:vAlign w:val="center"/>
          </w:tcPr>
          <w:p w14:paraId="4F9B6CE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18AEDBE0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2F7989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AAD9A18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815000000128731 </w:t>
            </w:r>
          </w:p>
        </w:tc>
        <w:tc>
          <w:tcPr>
            <w:tcW w:w="3402" w:type="dxa"/>
            <w:vAlign w:val="bottom"/>
          </w:tcPr>
          <w:p w14:paraId="30FD6FB9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Roháčova 4183, Chomutov</w:t>
            </w:r>
          </w:p>
        </w:tc>
        <w:tc>
          <w:tcPr>
            <w:tcW w:w="1417" w:type="dxa"/>
            <w:vAlign w:val="center"/>
          </w:tcPr>
          <w:p w14:paraId="05B3E05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0B2B5DC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7F086A3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2FA64A6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815000000129801 </w:t>
            </w:r>
          </w:p>
        </w:tc>
        <w:tc>
          <w:tcPr>
            <w:tcW w:w="3402" w:type="dxa"/>
            <w:vAlign w:val="bottom"/>
          </w:tcPr>
          <w:p w14:paraId="1982027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Seifertova 2063/3, Litoměřice</w:t>
            </w:r>
          </w:p>
        </w:tc>
        <w:tc>
          <w:tcPr>
            <w:tcW w:w="1417" w:type="dxa"/>
            <w:vAlign w:val="center"/>
          </w:tcPr>
          <w:p w14:paraId="2BA4E13A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F6133AD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53EED0DC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0E0595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815000000129797 </w:t>
            </w:r>
          </w:p>
        </w:tc>
        <w:tc>
          <w:tcPr>
            <w:tcW w:w="3402" w:type="dxa"/>
            <w:vAlign w:val="bottom"/>
          </w:tcPr>
          <w:p w14:paraId="39D0147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Baňská 284, Most</w:t>
            </w:r>
          </w:p>
        </w:tc>
        <w:tc>
          <w:tcPr>
            <w:tcW w:w="1417" w:type="dxa"/>
            <w:vAlign w:val="center"/>
          </w:tcPr>
          <w:p w14:paraId="7EAE7D2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7048855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5944F29B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BCF79A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815000000129789 </w:t>
            </w:r>
          </w:p>
        </w:tc>
        <w:tc>
          <w:tcPr>
            <w:tcW w:w="3402" w:type="dxa"/>
            <w:vAlign w:val="bottom"/>
          </w:tcPr>
          <w:p w14:paraId="317B3E4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Přitkovská 1576, Teplice</w:t>
            </w:r>
          </w:p>
        </w:tc>
        <w:tc>
          <w:tcPr>
            <w:tcW w:w="1417" w:type="dxa"/>
            <w:vAlign w:val="center"/>
          </w:tcPr>
          <w:p w14:paraId="6010391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96B6D17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33F1A4B3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51C09B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815000000082421 </w:t>
            </w:r>
          </w:p>
        </w:tc>
        <w:tc>
          <w:tcPr>
            <w:tcW w:w="3402" w:type="dxa"/>
            <w:vAlign w:val="bottom"/>
          </w:tcPr>
          <w:p w14:paraId="5FAC758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Revoluční 3289/15, Ústí nad Labem</w:t>
            </w:r>
          </w:p>
        </w:tc>
        <w:tc>
          <w:tcPr>
            <w:tcW w:w="1417" w:type="dxa"/>
            <w:vAlign w:val="center"/>
          </w:tcPr>
          <w:p w14:paraId="7626D9D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4B81219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2CD7845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848258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815000000083568  </w:t>
            </w:r>
          </w:p>
        </w:tc>
        <w:tc>
          <w:tcPr>
            <w:tcW w:w="3402" w:type="dxa"/>
            <w:vAlign w:val="bottom"/>
          </w:tcPr>
          <w:p w14:paraId="62D42586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Stojanova 484, Uherské Hradiště</w:t>
            </w:r>
          </w:p>
        </w:tc>
        <w:tc>
          <w:tcPr>
            <w:tcW w:w="1417" w:type="dxa"/>
            <w:vAlign w:val="center"/>
          </w:tcPr>
          <w:p w14:paraId="7FB06715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2D6F95E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35F78A7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62FC858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815000000083428</w:t>
            </w:r>
          </w:p>
        </w:tc>
        <w:tc>
          <w:tcPr>
            <w:tcW w:w="3402" w:type="dxa"/>
            <w:vAlign w:val="bottom"/>
          </w:tcPr>
          <w:p w14:paraId="0C9C2F7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Smetanova 841, Vsetín</w:t>
            </w:r>
          </w:p>
        </w:tc>
        <w:tc>
          <w:tcPr>
            <w:tcW w:w="1417" w:type="dxa"/>
            <w:vAlign w:val="center"/>
          </w:tcPr>
          <w:p w14:paraId="5ED4C4E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2392133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37533B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748778C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815000000083681 </w:t>
            </w:r>
          </w:p>
        </w:tc>
        <w:tc>
          <w:tcPr>
            <w:tcW w:w="3402" w:type="dxa"/>
            <w:vAlign w:val="bottom"/>
          </w:tcPr>
          <w:p w14:paraId="0C32498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Tř. Tomáše Bati 3792, Zlín</w:t>
            </w:r>
          </w:p>
        </w:tc>
        <w:tc>
          <w:tcPr>
            <w:tcW w:w="1417" w:type="dxa"/>
            <w:vAlign w:val="center"/>
          </w:tcPr>
          <w:p w14:paraId="003CBAC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34D7521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7E810396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24DE946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815000000128481  </w:t>
            </w:r>
          </w:p>
        </w:tc>
        <w:tc>
          <w:tcPr>
            <w:tcW w:w="3402" w:type="dxa"/>
            <w:vAlign w:val="bottom"/>
          </w:tcPr>
          <w:p w14:paraId="01FAC43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Jablůnkovská 160, Třinec</w:t>
            </w:r>
          </w:p>
        </w:tc>
        <w:tc>
          <w:tcPr>
            <w:tcW w:w="1417" w:type="dxa"/>
            <w:vAlign w:val="center"/>
          </w:tcPr>
          <w:p w14:paraId="0C46957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AE140D6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5 270,-</w:t>
            </w:r>
          </w:p>
        </w:tc>
      </w:tr>
      <w:tr w:rsidR="00CC05BA" w:rsidRPr="002961F2" w14:paraId="7DC846FC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67381D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815000000128502</w:t>
            </w:r>
          </w:p>
        </w:tc>
        <w:tc>
          <w:tcPr>
            <w:tcW w:w="3402" w:type="dxa"/>
            <w:vAlign w:val="bottom"/>
          </w:tcPr>
          <w:p w14:paraId="08487EDB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Rýmařovská 779/6, Bruntál</w:t>
            </w:r>
          </w:p>
        </w:tc>
        <w:tc>
          <w:tcPr>
            <w:tcW w:w="1417" w:type="dxa"/>
            <w:vAlign w:val="center"/>
          </w:tcPr>
          <w:p w14:paraId="60374D0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4494067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3214A95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758304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815000000128596 </w:t>
            </w:r>
          </w:p>
        </w:tc>
        <w:tc>
          <w:tcPr>
            <w:tcW w:w="3402" w:type="dxa"/>
            <w:vAlign w:val="bottom"/>
          </w:tcPr>
          <w:p w14:paraId="5D3FE71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Rýmařovská  770/1, Bruntál</w:t>
            </w:r>
          </w:p>
        </w:tc>
        <w:tc>
          <w:tcPr>
            <w:tcW w:w="1417" w:type="dxa"/>
            <w:vAlign w:val="center"/>
          </w:tcPr>
          <w:p w14:paraId="7790F6A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F545A30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68958E70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DB180DD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815000000128499  </w:t>
            </w:r>
          </w:p>
        </w:tc>
        <w:tc>
          <w:tcPr>
            <w:tcW w:w="3402" w:type="dxa"/>
            <w:vAlign w:val="bottom"/>
          </w:tcPr>
          <w:p w14:paraId="7DA98DB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Palackého 115, Frýdek-Místek</w:t>
            </w:r>
          </w:p>
        </w:tc>
        <w:tc>
          <w:tcPr>
            <w:tcW w:w="1417" w:type="dxa"/>
            <w:vAlign w:val="center"/>
          </w:tcPr>
          <w:p w14:paraId="6CAE100C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6CAA9EA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3CD70E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C863ED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815000000083258 </w:t>
            </w:r>
          </w:p>
        </w:tc>
        <w:tc>
          <w:tcPr>
            <w:tcW w:w="3402" w:type="dxa"/>
            <w:vAlign w:val="bottom"/>
          </w:tcPr>
          <w:p w14:paraId="5524D9DA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Zelená 3158/34a, Ostrava</w:t>
            </w:r>
          </w:p>
        </w:tc>
        <w:tc>
          <w:tcPr>
            <w:tcW w:w="1417" w:type="dxa"/>
            <w:vAlign w:val="center"/>
          </w:tcPr>
          <w:p w14:paraId="01C658B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31451F45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564674CF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B71792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815000000128618 </w:t>
            </w:r>
          </w:p>
        </w:tc>
        <w:tc>
          <w:tcPr>
            <w:tcW w:w="3402" w:type="dxa"/>
            <w:vAlign w:val="bottom"/>
          </w:tcPr>
          <w:p w14:paraId="0B40C2B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Těšínská 2672/42, Opava</w:t>
            </w:r>
          </w:p>
        </w:tc>
        <w:tc>
          <w:tcPr>
            <w:tcW w:w="1417" w:type="dxa"/>
            <w:vAlign w:val="center"/>
          </w:tcPr>
          <w:p w14:paraId="4E7A3374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4114CE98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3B3D5AB3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67FC100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815000000128430 </w:t>
            </w:r>
          </w:p>
        </w:tc>
        <w:tc>
          <w:tcPr>
            <w:tcW w:w="3402" w:type="dxa"/>
            <w:vAlign w:val="bottom"/>
          </w:tcPr>
          <w:p w14:paraId="4BFEB1E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Nám. Budovatelů 1333/31, Karviná</w:t>
            </w:r>
          </w:p>
        </w:tc>
        <w:tc>
          <w:tcPr>
            <w:tcW w:w="1417" w:type="dxa"/>
            <w:vAlign w:val="center"/>
          </w:tcPr>
          <w:p w14:paraId="04FCE0D0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74494DD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7470EECD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BCD5414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815000000083436 </w:t>
            </w:r>
          </w:p>
        </w:tc>
        <w:tc>
          <w:tcPr>
            <w:tcW w:w="3402" w:type="dxa"/>
            <w:vAlign w:val="bottom"/>
          </w:tcPr>
          <w:p w14:paraId="4F1F4EF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Generála Svobody 2, Kroměříž</w:t>
            </w:r>
          </w:p>
        </w:tc>
        <w:tc>
          <w:tcPr>
            <w:tcW w:w="1417" w:type="dxa"/>
            <w:vAlign w:val="center"/>
          </w:tcPr>
          <w:p w14:paraId="7F245EEB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15A68BD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54B91305" w14:textId="77777777" w:rsidTr="00D33629">
        <w:trPr>
          <w:trHeight w:val="150"/>
        </w:trPr>
        <w:tc>
          <w:tcPr>
            <w:tcW w:w="1808" w:type="dxa"/>
            <w:vAlign w:val="center"/>
          </w:tcPr>
          <w:p w14:paraId="2B862E01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815000000086257 </w:t>
            </w:r>
          </w:p>
        </w:tc>
        <w:tc>
          <w:tcPr>
            <w:tcW w:w="3402" w:type="dxa"/>
            <w:vAlign w:val="bottom"/>
          </w:tcPr>
          <w:p w14:paraId="559F95D5" w14:textId="77777777" w:rsidR="00CC05BA" w:rsidRPr="00CC05BA" w:rsidRDefault="008D6DF3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D33629">
              <w:rPr>
                <w:rFonts w:ascii="Arial" w:hAnsi="Arial" w:cs="Arial"/>
                <w:szCs w:val="16"/>
              </w:rPr>
              <w:t>Dr. Edvarda Beneše 585/26</w:t>
            </w:r>
            <w:r w:rsidR="00CC05BA" w:rsidRPr="00D33629">
              <w:rPr>
                <w:rFonts w:ascii="Arial" w:hAnsi="Arial" w:cs="Arial"/>
                <w:szCs w:val="16"/>
              </w:rPr>
              <w:t>, Liberec</w:t>
            </w:r>
          </w:p>
        </w:tc>
        <w:tc>
          <w:tcPr>
            <w:tcW w:w="1417" w:type="dxa"/>
            <w:vAlign w:val="center"/>
          </w:tcPr>
          <w:p w14:paraId="6643F26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57B84EEF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10887278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B1B8BBE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815000000083746  </w:t>
            </w:r>
          </w:p>
        </w:tc>
        <w:tc>
          <w:tcPr>
            <w:tcW w:w="3402" w:type="dxa"/>
            <w:vAlign w:val="bottom"/>
          </w:tcPr>
          <w:p w14:paraId="4ACCEB90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Frýdlantská 1399/20, Liberec</w:t>
            </w:r>
          </w:p>
        </w:tc>
        <w:tc>
          <w:tcPr>
            <w:tcW w:w="1417" w:type="dxa"/>
            <w:vAlign w:val="center"/>
          </w:tcPr>
          <w:p w14:paraId="3275D09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20 Mbit/s</w:t>
            </w:r>
          </w:p>
        </w:tc>
        <w:tc>
          <w:tcPr>
            <w:tcW w:w="1276" w:type="dxa"/>
            <w:vAlign w:val="center"/>
          </w:tcPr>
          <w:p w14:paraId="6CD05CE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8 190,-</w:t>
            </w:r>
          </w:p>
        </w:tc>
      </w:tr>
      <w:tr w:rsidR="00CC05BA" w:rsidRPr="002961F2" w14:paraId="2DDAF470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D9C1EC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815000000128821 </w:t>
            </w:r>
          </w:p>
        </w:tc>
        <w:tc>
          <w:tcPr>
            <w:tcW w:w="3402" w:type="dxa"/>
            <w:vAlign w:val="bottom"/>
          </w:tcPr>
          <w:p w14:paraId="49550F6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Pod nemocnicí 2378, Louny</w:t>
            </w:r>
          </w:p>
        </w:tc>
        <w:tc>
          <w:tcPr>
            <w:tcW w:w="1417" w:type="dxa"/>
            <w:vAlign w:val="center"/>
          </w:tcPr>
          <w:p w14:paraId="5F3BF5B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1A4D985D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1ABFF699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43E03F8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815000000084041 </w:t>
            </w:r>
          </w:p>
        </w:tc>
        <w:tc>
          <w:tcPr>
            <w:tcW w:w="3402" w:type="dxa"/>
            <w:vAlign w:val="bottom"/>
          </w:tcPr>
          <w:p w14:paraId="0CF326B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Jaselská 292, Mladá Boleslav</w:t>
            </w:r>
          </w:p>
        </w:tc>
        <w:tc>
          <w:tcPr>
            <w:tcW w:w="1417" w:type="dxa"/>
            <w:vAlign w:val="center"/>
          </w:tcPr>
          <w:p w14:paraId="6722200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2333F16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71B4A461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516415AF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815000000129924 </w:t>
            </w:r>
          </w:p>
        </w:tc>
        <w:tc>
          <w:tcPr>
            <w:tcW w:w="3402" w:type="dxa"/>
            <w:vAlign w:val="bottom"/>
          </w:tcPr>
          <w:p w14:paraId="07A0CD12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třída Václava Klementa 467, Mladá Boleslav</w:t>
            </w:r>
          </w:p>
        </w:tc>
        <w:tc>
          <w:tcPr>
            <w:tcW w:w="1417" w:type="dxa"/>
            <w:vAlign w:val="center"/>
          </w:tcPr>
          <w:p w14:paraId="3EE7CDA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5DC88C21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3092FE93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3A1307A3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815000000128642 </w:t>
            </w:r>
          </w:p>
        </w:tc>
        <w:tc>
          <w:tcPr>
            <w:tcW w:w="3402" w:type="dxa"/>
            <w:vAlign w:val="bottom"/>
          </w:tcPr>
          <w:p w14:paraId="0718CF5C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Karlovo náměstí 2054, Náchod</w:t>
            </w:r>
          </w:p>
        </w:tc>
        <w:tc>
          <w:tcPr>
            <w:tcW w:w="1417" w:type="dxa"/>
            <w:vAlign w:val="center"/>
          </w:tcPr>
          <w:p w14:paraId="5DD7B969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37F0EBC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21B05E83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123D24D9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815000000084602 </w:t>
            </w:r>
          </w:p>
        </w:tc>
        <w:tc>
          <w:tcPr>
            <w:tcW w:w="3402" w:type="dxa"/>
            <w:vAlign w:val="bottom"/>
          </w:tcPr>
          <w:p w14:paraId="4EBB4B55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Tyršova 106, Mělník</w:t>
            </w:r>
          </w:p>
        </w:tc>
        <w:tc>
          <w:tcPr>
            <w:tcW w:w="1417" w:type="dxa"/>
            <w:vAlign w:val="center"/>
          </w:tcPr>
          <w:p w14:paraId="0245E60E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4E976952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  <w:tr w:rsidR="00CC05BA" w:rsidRPr="002961F2" w14:paraId="48DA0504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06268B67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815000000128456  </w:t>
            </w:r>
          </w:p>
        </w:tc>
        <w:tc>
          <w:tcPr>
            <w:tcW w:w="3402" w:type="dxa"/>
            <w:vAlign w:val="bottom"/>
          </w:tcPr>
          <w:p w14:paraId="0FBEB0A8" w14:textId="77777777" w:rsidR="00CC05BA" w:rsidRPr="00CC05BA" w:rsidRDefault="00CC05BA" w:rsidP="00CC05BA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Svatopluka Čecha 1697/15, Nový Jičín</w:t>
            </w:r>
          </w:p>
        </w:tc>
        <w:tc>
          <w:tcPr>
            <w:tcW w:w="1417" w:type="dxa"/>
            <w:vAlign w:val="center"/>
          </w:tcPr>
          <w:p w14:paraId="218BE66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 Mbit/s</w:t>
            </w:r>
          </w:p>
        </w:tc>
        <w:tc>
          <w:tcPr>
            <w:tcW w:w="1276" w:type="dxa"/>
            <w:vAlign w:val="center"/>
          </w:tcPr>
          <w:p w14:paraId="0F123723" w14:textId="77777777" w:rsidR="00CC05BA" w:rsidRPr="00CC05BA" w:rsidRDefault="00CC05BA" w:rsidP="00CC05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6 790,-</w:t>
            </w:r>
          </w:p>
        </w:tc>
      </w:tr>
    </w:tbl>
    <w:p w14:paraId="6EFF5958" w14:textId="77777777" w:rsidR="001209FF" w:rsidRDefault="001209FF" w:rsidP="001209FF">
      <w:pPr>
        <w:pStyle w:val="Nadpis1"/>
        <w:pBdr>
          <w:top w:val="none" w:sz="0" w:space="0" w:color="auto"/>
          <w:bottom w:val="none" w:sz="0" w:space="0" w:color="auto"/>
        </w:pBdr>
        <w:shd w:val="clear" w:color="auto" w:fill="auto"/>
        <w:spacing w:before="0"/>
        <w:ind w:left="567"/>
        <w:rPr>
          <w:rFonts w:ascii="Arial" w:hAnsi="Arial"/>
          <w:color w:val="E20074"/>
        </w:rPr>
      </w:pPr>
    </w:p>
    <w:p w14:paraId="55137E94" w14:textId="77777777" w:rsidR="00850A37" w:rsidRDefault="00850A37" w:rsidP="00850A37"/>
    <w:p w14:paraId="67EBC61C" w14:textId="77777777" w:rsidR="00D63FBE" w:rsidRDefault="00D63FBE" w:rsidP="00850A37"/>
    <w:p w14:paraId="5B1C11E9" w14:textId="77777777" w:rsidR="00D63FBE" w:rsidRPr="00850A37" w:rsidRDefault="00D63FBE" w:rsidP="00850A37"/>
    <w:p w14:paraId="5EE80D81" w14:textId="77777777" w:rsidR="00B842C3" w:rsidRPr="00715BAC" w:rsidRDefault="00B842C3" w:rsidP="00B842C3">
      <w:pPr>
        <w:pStyle w:val="Nadpis1"/>
        <w:numPr>
          <w:ilvl w:val="0"/>
          <w:numId w:val="2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0"/>
        <w:rPr>
          <w:rFonts w:ascii="Arial" w:hAnsi="Arial"/>
          <w:color w:val="E20074"/>
        </w:rPr>
      </w:pPr>
      <w:r w:rsidRPr="00715BAC">
        <w:rPr>
          <w:rFonts w:ascii="Arial" w:hAnsi="Arial"/>
          <w:color w:val="E20074"/>
        </w:rPr>
        <w:lastRenderedPageBreak/>
        <w:t xml:space="preserve">Dohoda o </w:t>
      </w:r>
      <w:r>
        <w:rPr>
          <w:rFonts w:ascii="Arial" w:hAnsi="Arial"/>
          <w:color w:val="E20074"/>
        </w:rPr>
        <w:t>změně pravidelné měsíční ceny za přípojku u služeb Internet</w:t>
      </w:r>
    </w:p>
    <w:tbl>
      <w:tblPr>
        <w:tblW w:w="790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8"/>
        <w:gridCol w:w="3402"/>
        <w:gridCol w:w="1417"/>
        <w:gridCol w:w="1276"/>
      </w:tblGrid>
      <w:tr w:rsidR="00B842C3" w:rsidRPr="002961F2" w14:paraId="731B53CF" w14:textId="77777777" w:rsidTr="00BC62F9">
        <w:trPr>
          <w:trHeight w:val="227"/>
        </w:trPr>
        <w:tc>
          <w:tcPr>
            <w:tcW w:w="1808" w:type="dxa"/>
            <w:shd w:val="clear" w:color="auto" w:fill="E20074"/>
            <w:vAlign w:val="center"/>
          </w:tcPr>
          <w:p w14:paraId="075B035B" w14:textId="77777777" w:rsidR="00B842C3" w:rsidRPr="002961F2" w:rsidRDefault="00B842C3" w:rsidP="00BC62F9">
            <w:pPr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Cs w:val="14"/>
              </w:rPr>
            </w:pPr>
            <w:r>
              <w:rPr>
                <w:rFonts w:ascii="Arial" w:hAnsi="Arial" w:cs="Arial"/>
                <w:b/>
                <w:snapToGrid w:val="0"/>
                <w:color w:val="FFFFFF" w:themeColor="background1"/>
                <w:szCs w:val="14"/>
              </w:rPr>
              <w:t>SID – Služba číslo</w:t>
            </w:r>
          </w:p>
        </w:tc>
        <w:tc>
          <w:tcPr>
            <w:tcW w:w="3402" w:type="dxa"/>
            <w:shd w:val="clear" w:color="auto" w:fill="E20074"/>
            <w:vAlign w:val="center"/>
          </w:tcPr>
          <w:p w14:paraId="499C6657" w14:textId="77777777" w:rsidR="00B842C3" w:rsidRPr="00BD4EC5" w:rsidRDefault="00B842C3" w:rsidP="00BC62F9">
            <w:pPr>
              <w:pStyle w:val="Textvysvtlivek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BD4EC5"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Lokalita:</w:t>
            </w:r>
          </w:p>
        </w:tc>
        <w:tc>
          <w:tcPr>
            <w:tcW w:w="1417" w:type="dxa"/>
            <w:shd w:val="clear" w:color="auto" w:fill="E20074"/>
            <w:vAlign w:val="center"/>
          </w:tcPr>
          <w:p w14:paraId="100EFEDC" w14:textId="77777777" w:rsidR="00B842C3" w:rsidRPr="00497E1F" w:rsidRDefault="00B842C3" w:rsidP="00BC62F9">
            <w:pPr>
              <w:pStyle w:val="Textvysvtlivek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Rychlost a agregace</w:t>
            </w:r>
          </w:p>
        </w:tc>
        <w:tc>
          <w:tcPr>
            <w:tcW w:w="1276" w:type="dxa"/>
            <w:shd w:val="clear" w:color="auto" w:fill="E20074"/>
            <w:vAlign w:val="center"/>
          </w:tcPr>
          <w:p w14:paraId="2A53FCF0" w14:textId="3B6DB534" w:rsidR="00B842C3" w:rsidRPr="00BD4EC5" w:rsidRDefault="00B842C3" w:rsidP="009D4F81">
            <w:pPr>
              <w:jc w:val="center"/>
            </w:pPr>
            <w:r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Cena od 1.7</w:t>
            </w: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.201</w:t>
            </w:r>
            <w:r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6</w:t>
            </w: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 xml:space="preserve"> (Kč/měs.</w:t>
            </w:r>
            <w:r w:rsidR="00A13396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 xml:space="preserve"> </w:t>
            </w:r>
            <w:r w:rsidR="009D4F81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bez</w:t>
            </w:r>
            <w:r w:rsidR="00A13396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 xml:space="preserve"> DPH</w:t>
            </w:r>
            <w:r w:rsidRPr="00497E1F">
              <w:rPr>
                <w:rFonts w:ascii="Arial" w:hAnsi="Arial" w:cs="Arial"/>
                <w:b/>
                <w:snapToGrid w:val="0"/>
                <w:color w:val="FFFFFF" w:themeColor="background1"/>
                <w:szCs w:val="16"/>
              </w:rPr>
              <w:t>)</w:t>
            </w:r>
          </w:p>
        </w:tc>
      </w:tr>
      <w:tr w:rsidR="00B842C3" w:rsidRPr="002961F2" w14:paraId="3037ACF5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7A6B171E" w14:textId="77777777" w:rsidR="00B842C3" w:rsidRPr="00CC05BA" w:rsidRDefault="00B842C3" w:rsidP="00BC62F9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815000000035491</w:t>
            </w:r>
          </w:p>
        </w:tc>
        <w:tc>
          <w:tcPr>
            <w:tcW w:w="3402" w:type="dxa"/>
            <w:vAlign w:val="bottom"/>
          </w:tcPr>
          <w:p w14:paraId="7962E1E4" w14:textId="77777777" w:rsidR="00B842C3" w:rsidRPr="00CC05BA" w:rsidRDefault="00B842C3" w:rsidP="00BC62F9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Křížová 1292/25, Praha</w:t>
            </w:r>
          </w:p>
        </w:tc>
        <w:tc>
          <w:tcPr>
            <w:tcW w:w="1417" w:type="dxa"/>
            <w:vAlign w:val="center"/>
          </w:tcPr>
          <w:p w14:paraId="6180DBBE" w14:textId="77777777" w:rsidR="00B842C3" w:rsidRPr="00CC05BA" w:rsidRDefault="00B842C3" w:rsidP="00BC62F9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100 Mbit/s</w:t>
            </w:r>
          </w:p>
        </w:tc>
        <w:tc>
          <w:tcPr>
            <w:tcW w:w="1276" w:type="dxa"/>
            <w:vAlign w:val="center"/>
          </w:tcPr>
          <w:p w14:paraId="277AE1DD" w14:textId="77777777" w:rsidR="00B842C3" w:rsidRPr="00CC05BA" w:rsidRDefault="00B842C3" w:rsidP="00BC62F9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16 670,-</w:t>
            </w:r>
          </w:p>
        </w:tc>
      </w:tr>
      <w:tr w:rsidR="00B842C3" w:rsidRPr="002961F2" w14:paraId="5227A6D4" w14:textId="77777777" w:rsidTr="00BC62F9">
        <w:trPr>
          <w:trHeight w:val="227"/>
        </w:trPr>
        <w:tc>
          <w:tcPr>
            <w:tcW w:w="1808" w:type="dxa"/>
            <w:vAlign w:val="center"/>
          </w:tcPr>
          <w:p w14:paraId="62F30C64" w14:textId="77777777" w:rsidR="00B842C3" w:rsidRPr="00CC05BA" w:rsidRDefault="00B842C3" w:rsidP="00BC62F9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815000000816077</w:t>
            </w:r>
          </w:p>
        </w:tc>
        <w:tc>
          <w:tcPr>
            <w:tcW w:w="3402" w:type="dxa"/>
            <w:vAlign w:val="bottom"/>
          </w:tcPr>
          <w:p w14:paraId="212F4CEB" w14:textId="77777777" w:rsidR="00B842C3" w:rsidRPr="00CC05BA" w:rsidRDefault="00B842C3" w:rsidP="00BC62F9">
            <w:pPr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Trojská 1997/13a, Praha</w:t>
            </w:r>
          </w:p>
        </w:tc>
        <w:tc>
          <w:tcPr>
            <w:tcW w:w="1417" w:type="dxa"/>
            <w:vAlign w:val="center"/>
          </w:tcPr>
          <w:p w14:paraId="2EA69F20" w14:textId="77777777" w:rsidR="00B842C3" w:rsidRPr="00CC05BA" w:rsidRDefault="00B842C3" w:rsidP="00BC62F9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100 Mbit/s</w:t>
            </w:r>
          </w:p>
        </w:tc>
        <w:tc>
          <w:tcPr>
            <w:tcW w:w="1276" w:type="dxa"/>
            <w:vAlign w:val="center"/>
          </w:tcPr>
          <w:p w14:paraId="49335A9A" w14:textId="77777777" w:rsidR="00B842C3" w:rsidRPr="00CC05BA" w:rsidRDefault="00B842C3" w:rsidP="00BC62F9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C05BA">
              <w:rPr>
                <w:rFonts w:ascii="Arial" w:hAnsi="Arial" w:cs="Arial"/>
                <w:color w:val="000000"/>
                <w:szCs w:val="16"/>
              </w:rPr>
              <w:t>16 670,-</w:t>
            </w:r>
          </w:p>
        </w:tc>
      </w:tr>
    </w:tbl>
    <w:p w14:paraId="5637E789" w14:textId="77777777" w:rsidR="00715BAC" w:rsidRDefault="00715BAC" w:rsidP="004C321C">
      <w:pPr>
        <w:pStyle w:val="Nadpis2"/>
        <w:spacing w:before="0"/>
        <w:ind w:left="567" w:firstLine="284"/>
        <w:rPr>
          <w:rFonts w:ascii="Arial" w:hAnsi="Arial" w:cs="Arial"/>
          <w:b w:val="0"/>
        </w:rPr>
      </w:pPr>
    </w:p>
    <w:p w14:paraId="39BA486A" w14:textId="77777777" w:rsidR="003D4B08" w:rsidRPr="003D4B08" w:rsidRDefault="003D4B08" w:rsidP="003D4B08"/>
    <w:p w14:paraId="3A78D596" w14:textId="77777777" w:rsidR="00715BAC" w:rsidRDefault="00715BAC" w:rsidP="004C321C">
      <w:pPr>
        <w:pStyle w:val="Nadpis1"/>
        <w:numPr>
          <w:ilvl w:val="0"/>
          <w:numId w:val="2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0"/>
        <w:rPr>
          <w:rFonts w:ascii="Arial" w:hAnsi="Arial"/>
          <w:color w:val="E20074"/>
        </w:rPr>
      </w:pPr>
      <w:r w:rsidRPr="00715BAC">
        <w:rPr>
          <w:rFonts w:ascii="Arial" w:hAnsi="Arial"/>
          <w:color w:val="E20074"/>
        </w:rPr>
        <w:t>Závěrečná ustanovení</w:t>
      </w:r>
    </w:p>
    <w:p w14:paraId="48A6B57B" w14:textId="77777777" w:rsidR="003D4B08" w:rsidRPr="003D4B08" w:rsidRDefault="003D4B08" w:rsidP="003D4B08"/>
    <w:p w14:paraId="3E8D0F4B" w14:textId="77777777" w:rsidR="00715BAC" w:rsidRDefault="00715BAC" w:rsidP="004C321C">
      <w:pPr>
        <w:pStyle w:val="Nadpis2"/>
        <w:keepNext w:val="0"/>
        <w:numPr>
          <w:ilvl w:val="1"/>
          <w:numId w:val="2"/>
        </w:numPr>
        <w:tabs>
          <w:tab w:val="clear" w:pos="2552"/>
          <w:tab w:val="clear" w:pos="4820"/>
          <w:tab w:val="clear" w:pos="7371"/>
        </w:tabs>
        <w:spacing w:before="0" w:after="60"/>
        <w:jc w:val="both"/>
        <w:rPr>
          <w:rFonts w:ascii="Arial" w:hAnsi="Arial" w:cs="Arial"/>
          <w:b w:val="0"/>
        </w:rPr>
      </w:pPr>
      <w:r w:rsidRPr="00715BAC">
        <w:rPr>
          <w:rFonts w:ascii="Arial" w:hAnsi="Arial" w:cs="Arial"/>
          <w:b w:val="0"/>
        </w:rPr>
        <w:t xml:space="preserve">Tento dodatek je nedílnou součástí shora uvedené </w:t>
      </w:r>
      <w:r w:rsidRPr="00EB0D37">
        <w:rPr>
          <w:rFonts w:ascii="Arial" w:hAnsi="Arial" w:cs="Arial"/>
        </w:rPr>
        <w:t>smlouvy</w:t>
      </w:r>
      <w:r w:rsidRPr="00715BAC">
        <w:rPr>
          <w:rFonts w:ascii="Arial" w:hAnsi="Arial" w:cs="Arial"/>
          <w:b w:val="0"/>
        </w:rPr>
        <w:t xml:space="preserve"> a vstupuje v platnost dnem, kdy je podepsán </w:t>
      </w:r>
      <w:r w:rsidRPr="00EB0D37">
        <w:rPr>
          <w:rFonts w:ascii="Arial" w:hAnsi="Arial" w:cs="Arial"/>
        </w:rPr>
        <w:t>oprávněnými zástupci</w:t>
      </w:r>
      <w:r w:rsidRPr="00715BAC">
        <w:rPr>
          <w:rFonts w:ascii="Arial" w:hAnsi="Arial" w:cs="Arial"/>
          <w:b w:val="0"/>
        </w:rPr>
        <w:t xml:space="preserve"> obou smluvních stran.</w:t>
      </w:r>
    </w:p>
    <w:p w14:paraId="44908165" w14:textId="77777777" w:rsidR="003D4B08" w:rsidRPr="003D4B08" w:rsidRDefault="003D4B08" w:rsidP="003D4B08"/>
    <w:p w14:paraId="76C0CEAA" w14:textId="77777777" w:rsidR="003D4B08" w:rsidRDefault="003D4B08" w:rsidP="00A7389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3D4B08">
        <w:rPr>
          <w:rFonts w:ascii="Arial" w:hAnsi="Arial" w:cs="Arial"/>
        </w:rPr>
        <w:t xml:space="preserve">Tento dodatek vstoupí v účinnost od </w:t>
      </w:r>
      <w:r w:rsidRPr="00EB0D37">
        <w:rPr>
          <w:rFonts w:ascii="Arial" w:hAnsi="Arial" w:cs="Arial"/>
          <w:b/>
        </w:rPr>
        <w:t>1.</w:t>
      </w:r>
      <w:r w:rsidR="00847EEB">
        <w:rPr>
          <w:rFonts w:ascii="Arial" w:hAnsi="Arial" w:cs="Arial"/>
          <w:b/>
        </w:rPr>
        <w:t xml:space="preserve"> </w:t>
      </w:r>
      <w:r w:rsidR="001209FF">
        <w:rPr>
          <w:rFonts w:ascii="Arial" w:hAnsi="Arial" w:cs="Arial"/>
          <w:b/>
        </w:rPr>
        <w:t>7</w:t>
      </w:r>
      <w:r w:rsidRPr="00EB0D37">
        <w:rPr>
          <w:rFonts w:ascii="Arial" w:hAnsi="Arial" w:cs="Arial"/>
          <w:b/>
        </w:rPr>
        <w:t>.</w:t>
      </w:r>
      <w:r w:rsidR="00847EEB">
        <w:rPr>
          <w:rFonts w:ascii="Arial" w:hAnsi="Arial" w:cs="Arial"/>
          <w:b/>
        </w:rPr>
        <w:t xml:space="preserve"> </w:t>
      </w:r>
      <w:r w:rsidRPr="00EB0D37">
        <w:rPr>
          <w:rFonts w:ascii="Arial" w:hAnsi="Arial" w:cs="Arial"/>
          <w:b/>
        </w:rPr>
        <w:t>201</w:t>
      </w:r>
      <w:r w:rsidR="001209FF">
        <w:rPr>
          <w:rFonts w:ascii="Arial" w:hAnsi="Arial" w:cs="Arial"/>
          <w:b/>
        </w:rPr>
        <w:t>6</w:t>
      </w:r>
      <w:r w:rsidRPr="003D4B08">
        <w:rPr>
          <w:rFonts w:ascii="Arial" w:hAnsi="Arial" w:cs="Arial"/>
        </w:rPr>
        <w:t>.</w:t>
      </w:r>
      <w:r w:rsidR="00A73897">
        <w:rPr>
          <w:rFonts w:ascii="Arial" w:hAnsi="Arial" w:cs="Arial"/>
        </w:rPr>
        <w:t xml:space="preserve"> Smluvní strany se výslovně dohodly a prohlašují, že pokud tento dodatek vstoupí v platnost až po zde stanovené účinnosti dodatku, tak i přesto se pravidelné měsíční ceny za přípojku u služeb IP VPN a Internet stanovené v čl. 2 a 3 tohoto dodatku budou aplikovat již s účinností od 1. 7. 2016, tedy zpětně. </w:t>
      </w:r>
    </w:p>
    <w:p w14:paraId="5DC53AD4" w14:textId="77777777" w:rsidR="003D4B08" w:rsidRPr="003D4B08" w:rsidRDefault="003D4B08" w:rsidP="003D4B08">
      <w:pPr>
        <w:pStyle w:val="Odstavecseseznamem"/>
        <w:ind w:left="576"/>
        <w:rPr>
          <w:rFonts w:ascii="Arial" w:hAnsi="Arial" w:cs="Arial"/>
        </w:rPr>
      </w:pPr>
    </w:p>
    <w:p w14:paraId="726EC695" w14:textId="77777777" w:rsidR="00715BAC" w:rsidRDefault="00715BAC" w:rsidP="004C321C">
      <w:pPr>
        <w:pStyle w:val="Nadpis2"/>
        <w:keepNext w:val="0"/>
        <w:numPr>
          <w:ilvl w:val="1"/>
          <w:numId w:val="2"/>
        </w:numPr>
        <w:tabs>
          <w:tab w:val="clear" w:pos="2552"/>
          <w:tab w:val="clear" w:pos="4820"/>
          <w:tab w:val="clear" w:pos="7371"/>
        </w:tabs>
        <w:spacing w:before="0" w:after="60"/>
        <w:jc w:val="both"/>
        <w:rPr>
          <w:rFonts w:ascii="Arial" w:hAnsi="Arial" w:cs="Arial"/>
          <w:b w:val="0"/>
        </w:rPr>
      </w:pPr>
      <w:r w:rsidRPr="00715BAC">
        <w:rPr>
          <w:rFonts w:ascii="Arial" w:hAnsi="Arial" w:cs="Arial"/>
          <w:b w:val="0"/>
        </w:rPr>
        <w:t xml:space="preserve">Tento dodatek </w:t>
      </w:r>
      <w:r w:rsidR="00BC62F9">
        <w:rPr>
          <w:rFonts w:ascii="Arial" w:hAnsi="Arial" w:cs="Arial"/>
          <w:b w:val="0"/>
        </w:rPr>
        <w:t>je vyhotoven ve 3 (slovy: třech) vyhotovení, přičemž 2 (slovy: dvě) vyhotovení obdrží účastník a 1 (slovy: jedno) vyhotovení obdrží poskytovatel</w:t>
      </w:r>
      <w:r w:rsidRPr="00715BAC">
        <w:rPr>
          <w:rFonts w:ascii="Arial" w:hAnsi="Arial" w:cs="Arial"/>
          <w:b w:val="0"/>
        </w:rPr>
        <w:t>.</w:t>
      </w:r>
    </w:p>
    <w:p w14:paraId="1EC52DBA" w14:textId="77777777" w:rsidR="003D4B08" w:rsidRPr="003D4B08" w:rsidRDefault="003D4B08" w:rsidP="003D4B08"/>
    <w:p w14:paraId="0D780C1E" w14:textId="77777777" w:rsidR="00715BAC" w:rsidRDefault="00730C8B" w:rsidP="004C321C">
      <w:pPr>
        <w:pStyle w:val="Nadpis2"/>
        <w:keepNext w:val="0"/>
        <w:numPr>
          <w:ilvl w:val="1"/>
          <w:numId w:val="2"/>
        </w:numPr>
        <w:tabs>
          <w:tab w:val="clear" w:pos="2552"/>
          <w:tab w:val="clear" w:pos="4820"/>
          <w:tab w:val="clear" w:pos="7371"/>
        </w:tabs>
        <w:spacing w:before="0" w:after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Smluvní strany prohlašují, že si tento dodatek před jeho podpisem přečetly a že byl uzavřen po vzájemném projednání jako projev jejich svobodné vůle. Na důkaz toho připojují své podpisy.</w:t>
      </w:r>
    </w:p>
    <w:p w14:paraId="5175A2AE" w14:textId="77777777" w:rsidR="003D4B08" w:rsidRPr="003D4B08" w:rsidRDefault="003D4B08" w:rsidP="003D4B08"/>
    <w:p w14:paraId="28EEC780" w14:textId="77777777" w:rsidR="00715BAC" w:rsidRPr="002961F2" w:rsidRDefault="00715BAC" w:rsidP="00715BAC">
      <w:pPr>
        <w:pStyle w:val="Nadpis2"/>
        <w:ind w:left="284" w:firstLine="284"/>
        <w:rPr>
          <w:rStyle w:val="StylNadpis210bChar"/>
          <w:rFonts w:ascii="Arial" w:hAnsi="Arial" w:cs="Arial"/>
        </w:rPr>
      </w:pPr>
      <w:r w:rsidRPr="002961F2">
        <w:rPr>
          <w:rFonts w:ascii="Arial" w:hAnsi="Arial" w:cs="Arial"/>
        </w:rPr>
        <w:t>Smluvní strany: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  <w:gridCol w:w="4469"/>
      </w:tblGrid>
      <w:tr w:rsidR="00715BAC" w:rsidRPr="002961F2" w14:paraId="6DDA2825" w14:textId="77777777" w:rsidTr="00497E1F">
        <w:trPr>
          <w:trHeight w:val="227"/>
        </w:trPr>
        <w:tc>
          <w:tcPr>
            <w:tcW w:w="4603" w:type="dxa"/>
          </w:tcPr>
          <w:p w14:paraId="6B684E9E" w14:textId="77777777" w:rsidR="00715BAC" w:rsidRPr="002961F2" w:rsidRDefault="00715BAC" w:rsidP="00497E1F">
            <w:pPr>
              <w:tabs>
                <w:tab w:val="center" w:pos="2127"/>
              </w:tabs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 Poskytovatel:</w:t>
            </w:r>
          </w:p>
        </w:tc>
        <w:tc>
          <w:tcPr>
            <w:tcW w:w="4469" w:type="dxa"/>
          </w:tcPr>
          <w:p w14:paraId="1B9CEA6D" w14:textId="77777777" w:rsidR="00715BAC" w:rsidRPr="002961F2" w:rsidRDefault="00715BAC" w:rsidP="00497E1F">
            <w:pPr>
              <w:tabs>
                <w:tab w:val="center" w:pos="2126"/>
              </w:tabs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 xml:space="preserve"> Účastník:</w:t>
            </w:r>
          </w:p>
        </w:tc>
      </w:tr>
      <w:tr w:rsidR="00715BAC" w:rsidRPr="002961F2" w14:paraId="586E9963" w14:textId="77777777" w:rsidTr="00497E1F">
        <w:trPr>
          <w:trHeight w:val="227"/>
        </w:trPr>
        <w:tc>
          <w:tcPr>
            <w:tcW w:w="4603" w:type="dxa"/>
          </w:tcPr>
          <w:p w14:paraId="6542F765" w14:textId="77777777" w:rsidR="00715BAC" w:rsidRPr="002961F2" w:rsidRDefault="00715BAC" w:rsidP="00497E1F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24"/>
                    <w:format w:val="d.M.rrrr"/>
                  </w:textInput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69" w:type="dxa"/>
          </w:tcPr>
          <w:p w14:paraId="5519C385" w14:textId="77777777" w:rsidR="00715BAC" w:rsidRPr="002961F2" w:rsidRDefault="00715BAC" w:rsidP="00497E1F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24"/>
                    <w:format w:val="d.M.rrrr"/>
                  </w:textInput>
                </w:ffData>
              </w:fldCha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961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715BAC" w:rsidRPr="002961F2" w14:paraId="0CB177C6" w14:textId="77777777" w:rsidTr="00497E1F">
        <w:trPr>
          <w:trHeight w:val="227"/>
        </w:trPr>
        <w:tc>
          <w:tcPr>
            <w:tcW w:w="4603" w:type="dxa"/>
          </w:tcPr>
          <w:p w14:paraId="25FF3D2A" w14:textId="77777777" w:rsidR="00715BAC" w:rsidRPr="002961F2" w:rsidRDefault="00715BAC" w:rsidP="00497E1F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4469" w:type="dxa"/>
          </w:tcPr>
          <w:p w14:paraId="4BDA31B3" w14:textId="77777777" w:rsidR="00715BAC" w:rsidRPr="002961F2" w:rsidRDefault="00715BAC" w:rsidP="00497E1F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</w:tr>
      <w:tr w:rsidR="00715BAC" w:rsidRPr="002961F2" w14:paraId="3A7B4742" w14:textId="77777777" w:rsidTr="00497E1F">
        <w:trPr>
          <w:trHeight w:val="227"/>
        </w:trPr>
        <w:tc>
          <w:tcPr>
            <w:tcW w:w="4603" w:type="dxa"/>
          </w:tcPr>
          <w:p w14:paraId="0F4C8EF2" w14:textId="77777777" w:rsidR="00715BAC" w:rsidRPr="002961F2" w:rsidRDefault="00DA6C9E" w:rsidP="00497E1F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Libor Komárek - Senior manažer prodeje zákazníkům segmentu"/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Ing. Libor Komárek - Senior manažer prodeje zákazníkům segmentu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69" w:type="dxa"/>
          </w:tcPr>
          <w:p w14:paraId="07148D3E" w14:textId="77777777" w:rsidR="003D4B08" w:rsidRPr="003D4B08" w:rsidRDefault="008D6DF3" w:rsidP="00EB0D37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629">
              <w:rPr>
                <w:rFonts w:ascii="Arial" w:hAnsi="Arial" w:cs="Arial"/>
                <w:b/>
                <w:sz w:val="14"/>
                <w:szCs w:val="14"/>
              </w:rPr>
              <w:t>Ing. Milan Shrbený, ředitel sekce informačních a komunikačních technologií</w:t>
            </w:r>
          </w:p>
        </w:tc>
      </w:tr>
      <w:tr w:rsidR="00715BAC" w:rsidRPr="002961F2" w14:paraId="5E3D4A99" w14:textId="77777777" w:rsidTr="00497E1F">
        <w:trPr>
          <w:trHeight w:val="227"/>
        </w:trPr>
        <w:tc>
          <w:tcPr>
            <w:tcW w:w="4603" w:type="dxa"/>
          </w:tcPr>
          <w:p w14:paraId="2669909C" w14:textId="77777777" w:rsidR="00715BAC" w:rsidRPr="002961F2" w:rsidRDefault="00715BAC" w:rsidP="00497E1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Jméno a funkce oprávněného zástupce poskytovatele</w:t>
            </w:r>
          </w:p>
        </w:tc>
        <w:tc>
          <w:tcPr>
            <w:tcW w:w="4469" w:type="dxa"/>
          </w:tcPr>
          <w:p w14:paraId="3ADD7E26" w14:textId="77777777" w:rsidR="00715BAC" w:rsidRPr="002961F2" w:rsidRDefault="00715BAC" w:rsidP="00497E1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Jméno a funkce oprávněného zástupce účastníka</w:t>
            </w:r>
          </w:p>
        </w:tc>
      </w:tr>
      <w:tr w:rsidR="00715BAC" w:rsidRPr="002961F2" w14:paraId="4C512497" w14:textId="77777777" w:rsidTr="00497E1F">
        <w:trPr>
          <w:trHeight w:val="227"/>
        </w:trPr>
        <w:tc>
          <w:tcPr>
            <w:tcW w:w="4603" w:type="dxa"/>
          </w:tcPr>
          <w:p w14:paraId="7063C4C4" w14:textId="77777777" w:rsidR="00715BAC" w:rsidRPr="002961F2" w:rsidRDefault="00715BAC" w:rsidP="00497E1F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8096B4" w14:textId="77777777" w:rsidR="00715BAC" w:rsidRPr="002961F2" w:rsidRDefault="00715BAC" w:rsidP="00497E1F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9" w:type="dxa"/>
          </w:tcPr>
          <w:p w14:paraId="662248D6" w14:textId="77777777" w:rsidR="00715BAC" w:rsidRPr="002961F2" w:rsidRDefault="00715BAC" w:rsidP="00497E1F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5BAC" w:rsidRPr="002961F2" w14:paraId="3789238A" w14:textId="77777777" w:rsidTr="00497E1F">
        <w:trPr>
          <w:trHeight w:val="227"/>
        </w:trPr>
        <w:tc>
          <w:tcPr>
            <w:tcW w:w="4603" w:type="dxa"/>
          </w:tcPr>
          <w:p w14:paraId="5FF58F71" w14:textId="77777777" w:rsidR="00715BAC" w:rsidRPr="002961F2" w:rsidRDefault="00715BAC" w:rsidP="00497E1F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4469" w:type="dxa"/>
          </w:tcPr>
          <w:p w14:paraId="6A8CD30A" w14:textId="77777777" w:rsidR="00715BAC" w:rsidRPr="002961F2" w:rsidRDefault="00715BAC" w:rsidP="00497E1F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61F2">
              <w:rPr>
                <w:rFonts w:ascii="Arial" w:hAnsi="Arial" w:cs="Arial"/>
                <w:sz w:val="14"/>
                <w:szCs w:val="14"/>
              </w:rPr>
              <w:t>Podpis oprávněného zástupce účastníka</w:t>
            </w:r>
          </w:p>
        </w:tc>
      </w:tr>
    </w:tbl>
    <w:p w14:paraId="2325371B" w14:textId="77777777" w:rsidR="00715BAC" w:rsidRPr="002961F2" w:rsidRDefault="00715BAC" w:rsidP="00715BAC">
      <w:pPr>
        <w:widowControl w:val="0"/>
        <w:pBdr>
          <w:between w:val="single" w:sz="2" w:space="1" w:color="auto"/>
        </w:pBdr>
        <w:tabs>
          <w:tab w:val="center" w:pos="2127"/>
          <w:tab w:val="center" w:pos="6946"/>
        </w:tabs>
        <w:rPr>
          <w:rFonts w:ascii="Arial" w:hAnsi="Arial" w:cs="Arial"/>
          <w:sz w:val="12"/>
        </w:rPr>
      </w:pPr>
      <w:r w:rsidRPr="002961F2">
        <w:rPr>
          <w:rFonts w:ascii="Arial" w:hAnsi="Arial" w:cs="Arial"/>
          <w:sz w:val="12"/>
        </w:rPr>
        <w:tab/>
      </w:r>
    </w:p>
    <w:p w14:paraId="65BFD5B5" w14:textId="77777777" w:rsidR="00884BC5" w:rsidRPr="00715BAC" w:rsidRDefault="00884BC5" w:rsidP="00715BAC"/>
    <w:sectPr w:rsidR="00884BC5" w:rsidRPr="00715BAC" w:rsidSect="00463A65">
      <w:headerReference w:type="default" r:id="rId12"/>
      <w:footerReference w:type="default" r:id="rId13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DF58A" w14:textId="77777777" w:rsidR="00DA3CFA" w:rsidRDefault="00DA3CFA">
      <w:r>
        <w:separator/>
      </w:r>
    </w:p>
  </w:endnote>
  <w:endnote w:type="continuationSeparator" w:id="0">
    <w:p w14:paraId="4627AE87" w14:textId="77777777" w:rsidR="00DA3CFA" w:rsidRDefault="00DA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14:paraId="20723DB0" w14:textId="77777777" w:rsidR="00BC62F9" w:rsidRPr="00B70191" w:rsidRDefault="00BC62F9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 DIČ: CZ64949681</w:t>
            </w:r>
            <w:r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6759F7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6759F7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3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14:paraId="59B53F1C" w14:textId="77777777" w:rsidR="00BC62F9" w:rsidRPr="00E05234" w:rsidRDefault="00BC62F9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Praze, B.3787, </w:t>
            </w:r>
            <w:r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14:paraId="1942FB87" w14:textId="77777777" w:rsidR="00BC62F9" w:rsidRPr="00E05234" w:rsidRDefault="00BC62F9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0BED" w14:textId="77777777" w:rsidR="00DA3CFA" w:rsidRDefault="00DA3CFA">
      <w:r>
        <w:separator/>
      </w:r>
    </w:p>
  </w:footnote>
  <w:footnote w:type="continuationSeparator" w:id="0">
    <w:p w14:paraId="67E217C6" w14:textId="77777777" w:rsidR="00DA3CFA" w:rsidRDefault="00DA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EEB3" w14:textId="77777777" w:rsidR="00BC62F9" w:rsidRDefault="00BC62F9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2336" behindDoc="0" locked="0" layoutInCell="1" allowOverlap="1" wp14:anchorId="69779085" wp14:editId="2AF023C5">
          <wp:simplePos x="0" y="0"/>
          <wp:positionH relativeFrom="margin">
            <wp:posOffset>5652135</wp:posOffset>
          </wp:positionH>
          <wp:positionV relativeFrom="margin">
            <wp:posOffset>-1316686</wp:posOffset>
          </wp:positionV>
          <wp:extent cx="480695" cy="480695"/>
          <wp:effectExtent l="0" t="0" r="0" b="0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57216" behindDoc="1" locked="0" layoutInCell="1" allowOverlap="1" wp14:anchorId="59991428" wp14:editId="60A72955">
          <wp:simplePos x="0" y="0"/>
          <wp:positionH relativeFrom="margin">
            <wp:posOffset>7620</wp:posOffset>
          </wp:positionH>
          <wp:positionV relativeFrom="margin">
            <wp:posOffset>-1282700</wp:posOffset>
          </wp:positionV>
          <wp:extent cx="856615" cy="419100"/>
          <wp:effectExtent l="0" t="0" r="0" b="0"/>
          <wp:wrapTight wrapText="bothSides">
            <wp:wrapPolygon edited="0">
              <wp:start x="0" y="0"/>
              <wp:lineTo x="0" y="14727"/>
              <wp:lineTo x="2402" y="15709"/>
              <wp:lineTo x="480" y="20618"/>
              <wp:lineTo x="7686" y="20618"/>
              <wp:lineTo x="5764" y="15709"/>
              <wp:lineTo x="21136" y="14727"/>
              <wp:lineTo x="21136" y="7855"/>
              <wp:lineTo x="9127" y="0"/>
              <wp:lineTo x="0" y="0"/>
            </wp:wrapPolygon>
          </wp:wrapTight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E20074"/>
        <w:sz w:val="20"/>
      </w:rPr>
      <w:tab/>
    </w:r>
  </w:p>
  <w:p w14:paraId="2F7941AA" w14:textId="77777777" w:rsidR="00BC62F9" w:rsidRDefault="00BC62F9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14:paraId="59D8DB51" w14:textId="77777777" w:rsidR="00BC62F9" w:rsidRDefault="00BC62F9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6F6293FB" w14:textId="77777777" w:rsidR="00BC62F9" w:rsidRPr="00715BAC" w:rsidRDefault="00BC62F9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2"/>
        <w:szCs w:val="32"/>
      </w:rPr>
    </w:pPr>
    <w:r w:rsidRPr="00715BAC">
      <w:rPr>
        <w:color w:val="E20074"/>
        <w:sz w:val="32"/>
        <w:szCs w:val="32"/>
      </w:rPr>
      <w:t>Dodatek</w:t>
    </w:r>
    <w:r>
      <w:rPr>
        <w:color w:val="E20074"/>
        <w:sz w:val="32"/>
        <w:szCs w:val="32"/>
      </w:rPr>
      <w:t xml:space="preserve"> č. 2</w:t>
    </w:r>
    <w:r w:rsidRPr="00715BAC">
      <w:rPr>
        <w:color w:val="E20074"/>
        <w:sz w:val="32"/>
        <w:szCs w:val="32"/>
      </w:rPr>
      <w:t xml:space="preserve"> ke </w:t>
    </w:r>
    <w:r>
      <w:rPr>
        <w:color w:val="E20074"/>
        <w:sz w:val="32"/>
        <w:szCs w:val="32"/>
      </w:rPr>
      <w:t>S</w:t>
    </w:r>
    <w:r w:rsidRPr="00715BAC">
      <w:rPr>
        <w:color w:val="E20074"/>
        <w:sz w:val="32"/>
        <w:szCs w:val="32"/>
      </w:rPr>
      <w:t>mlouvě o poskytování veřejně dostupné služby elektronických komunikací</w:t>
    </w:r>
  </w:p>
  <w:p w14:paraId="33D3F10E" w14:textId="77777777" w:rsidR="00BC62F9" w:rsidRPr="00984152" w:rsidRDefault="00BC62F9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191"/>
    <w:multiLevelType w:val="multilevel"/>
    <w:tmpl w:val="18803B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1584" w:hanging="1584"/>
      </w:pPr>
    </w:lvl>
  </w:abstractNum>
  <w:abstractNum w:abstractNumId="1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5"/>
    <w:rsid w:val="000133EB"/>
    <w:rsid w:val="00022866"/>
    <w:rsid w:val="0002788D"/>
    <w:rsid w:val="00033020"/>
    <w:rsid w:val="00045E13"/>
    <w:rsid w:val="00055AA4"/>
    <w:rsid w:val="0005744F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0F03AE"/>
    <w:rsid w:val="001102AF"/>
    <w:rsid w:val="00117501"/>
    <w:rsid w:val="001209FF"/>
    <w:rsid w:val="00136450"/>
    <w:rsid w:val="00137E3C"/>
    <w:rsid w:val="00150A43"/>
    <w:rsid w:val="00172B22"/>
    <w:rsid w:val="00176FE1"/>
    <w:rsid w:val="00187A73"/>
    <w:rsid w:val="001C2150"/>
    <w:rsid w:val="001E27BA"/>
    <w:rsid w:val="001F2862"/>
    <w:rsid w:val="00202106"/>
    <w:rsid w:val="00202F5F"/>
    <w:rsid w:val="0021190A"/>
    <w:rsid w:val="0022136F"/>
    <w:rsid w:val="00225272"/>
    <w:rsid w:val="00232690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B54A2"/>
    <w:rsid w:val="002C7CDB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11AC"/>
    <w:rsid w:val="00392FC4"/>
    <w:rsid w:val="003A56EB"/>
    <w:rsid w:val="003A6851"/>
    <w:rsid w:val="003B235A"/>
    <w:rsid w:val="003B550C"/>
    <w:rsid w:v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l="0040653C"/>
    <w:rsid w:val="00406C65"/>
    <w:rsid w:val="00406FFE"/>
    <w:rsid w:val="00411A46"/>
    <w:rsid w:val="00417485"/>
    <w:rsid w:val="00420074"/>
    <w:rsid w:val="00421C60"/>
    <w:rsid w:val="00423E7F"/>
    <w:rsid w:val="00431432"/>
    <w:rsid w:val="0044619D"/>
    <w:rsid w:val="00453E42"/>
    <w:rsid w:val="00463A65"/>
    <w:rsid w:val="00473BBC"/>
    <w:rsid w:val="00482CFA"/>
    <w:rsid w:val="004930E7"/>
    <w:rsid w:val="004976D2"/>
    <w:rsid w:val="00497E1F"/>
    <w:rsid w:val="004A2211"/>
    <w:rsid w:val="004B3EB4"/>
    <w:rsid w:val="004C17A5"/>
    <w:rsid w:val="004C1C95"/>
    <w:rsid w:val="004C321C"/>
    <w:rsid w:val="004C4989"/>
    <w:rsid w:val="004E31A0"/>
    <w:rsid w:val="004E442A"/>
    <w:rsid w:val="004F087A"/>
    <w:rsid w:val="004F5185"/>
    <w:rsid w:val="005177F1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61483B"/>
    <w:rsid w:val="00620FBB"/>
    <w:rsid w:val="006759F7"/>
    <w:rsid w:val="006929FF"/>
    <w:rsid w:val="006C01FD"/>
    <w:rsid w:val="006E208D"/>
    <w:rsid w:val="0071084A"/>
    <w:rsid w:val="00715BAC"/>
    <w:rsid w:val="00727F80"/>
    <w:rsid w:val="00730C8B"/>
    <w:rsid w:val="00754D9C"/>
    <w:rsid w:val="00794241"/>
    <w:rsid w:val="007A468E"/>
    <w:rsid w:val="007C0BE3"/>
    <w:rsid w:val="007E1F46"/>
    <w:rsid w:val="007F629B"/>
    <w:rsid w:val="007F67A9"/>
    <w:rsid w:val="007F7CE3"/>
    <w:rsid w:val="00801430"/>
    <w:rsid w:val="00801509"/>
    <w:rsid w:val="00804CC0"/>
    <w:rsid w:val="00824D1F"/>
    <w:rsid w:val="008308AE"/>
    <w:rsid w:val="008403E3"/>
    <w:rsid w:val="00845CD3"/>
    <w:rsid w:val="00847EEB"/>
    <w:rsid w:val="00850A37"/>
    <w:rsid w:val="00856031"/>
    <w:rsid w:val="00862073"/>
    <w:rsid w:val="00873A6E"/>
    <w:rsid w:val="008843FE"/>
    <w:rsid w:val="00884BC5"/>
    <w:rsid w:val="008A6AA7"/>
    <w:rsid w:val="008B7A92"/>
    <w:rsid w:val="008D64DE"/>
    <w:rsid w:val="008D6DF3"/>
    <w:rsid w:val="008E145F"/>
    <w:rsid w:val="008E3BDB"/>
    <w:rsid w:val="008E707C"/>
    <w:rsid w:val="008F44F2"/>
    <w:rsid w:val="008F5032"/>
    <w:rsid w:val="008F736D"/>
    <w:rsid w:val="00906B8A"/>
    <w:rsid w:val="0091769D"/>
    <w:rsid w:val="009503EB"/>
    <w:rsid w:val="00954BD4"/>
    <w:rsid w:val="009647F7"/>
    <w:rsid w:val="00984152"/>
    <w:rsid w:val="00993D5E"/>
    <w:rsid w:val="00994481"/>
    <w:rsid w:val="009A3517"/>
    <w:rsid w:val="009B34DD"/>
    <w:rsid w:val="009D151B"/>
    <w:rsid w:val="009D2CE2"/>
    <w:rsid w:val="009D37BF"/>
    <w:rsid w:val="009D4F81"/>
    <w:rsid w:val="009F0AFB"/>
    <w:rsid w:val="00A009D2"/>
    <w:rsid w:val="00A03833"/>
    <w:rsid w:val="00A13396"/>
    <w:rsid w:val="00A275B2"/>
    <w:rsid w:val="00A32A46"/>
    <w:rsid w:val="00A45684"/>
    <w:rsid w:val="00A45880"/>
    <w:rsid w:val="00A506C6"/>
    <w:rsid w:val="00A5136F"/>
    <w:rsid w:val="00A52E15"/>
    <w:rsid w:val="00A551C4"/>
    <w:rsid w:val="00A71997"/>
    <w:rsid w:val="00A73897"/>
    <w:rsid w:val="00A74E55"/>
    <w:rsid w:val="00AC1E91"/>
    <w:rsid w:val="00AC6518"/>
    <w:rsid w:val="00AE125B"/>
    <w:rsid w:val="00AE3503"/>
    <w:rsid w:val="00AF1142"/>
    <w:rsid w:val="00AF2917"/>
    <w:rsid w:val="00B06B9E"/>
    <w:rsid w:val="00B10471"/>
    <w:rsid w:val="00B12BF7"/>
    <w:rsid w:val="00B1492F"/>
    <w:rsid w:val="00B170F7"/>
    <w:rsid w:val="00B20859"/>
    <w:rsid w:val="00B240BA"/>
    <w:rsid w:val="00B52E5B"/>
    <w:rsid w:val="00B61CED"/>
    <w:rsid w:val="00B70191"/>
    <w:rsid w:val="00B701FF"/>
    <w:rsid w:val="00B7035B"/>
    <w:rsid w:val="00B71576"/>
    <w:rsid w:val="00B765F3"/>
    <w:rsid w:val="00B842C3"/>
    <w:rsid w:val="00B95956"/>
    <w:rsid w:val="00B97640"/>
    <w:rsid w:val="00BA0ADD"/>
    <w:rsid w:val="00BB644A"/>
    <w:rsid w:val="00BC1AC3"/>
    <w:rsid w:val="00BC1F05"/>
    <w:rsid w:val="00BC62F9"/>
    <w:rsid w:val="00BD210A"/>
    <w:rsid w:val="00BD2715"/>
    <w:rsid w:val="00BD4EC5"/>
    <w:rsid w:val="00C3748F"/>
    <w:rsid w:val="00C411D9"/>
    <w:rsid w:val="00C51468"/>
    <w:rsid w:val="00C54732"/>
    <w:rsid w:val="00C557A1"/>
    <w:rsid w:val="00C662AC"/>
    <w:rsid w:val="00C701E9"/>
    <w:rsid w:val="00C75CAB"/>
    <w:rsid w:val="00CA443B"/>
    <w:rsid w:val="00CB0EC0"/>
    <w:rsid w:val="00CC05BA"/>
    <w:rsid w:val="00CC05E7"/>
    <w:rsid w:val="00CC76A4"/>
    <w:rsid w:val="00CC7ACA"/>
    <w:rsid w:val="00CD0905"/>
    <w:rsid w:val="00CE0D62"/>
    <w:rsid w:val="00CE1D69"/>
    <w:rsid w:val="00CE4DFD"/>
    <w:rsid w:val="00CF66FC"/>
    <w:rsid w:val="00D177A9"/>
    <w:rsid w:val="00D20909"/>
    <w:rsid w:val="00D33629"/>
    <w:rsid w:val="00D40EAD"/>
    <w:rsid w:val="00D568D0"/>
    <w:rsid w:val="00D61445"/>
    <w:rsid w:val="00D63FBE"/>
    <w:rsid w:val="00D756DA"/>
    <w:rsid w:val="00D82133"/>
    <w:rsid w:val="00D91A7B"/>
    <w:rsid w:val="00D929A2"/>
    <w:rsid w:val="00D963A8"/>
    <w:rsid w:val="00D96BFD"/>
    <w:rsid w:val="00D97358"/>
    <w:rsid w:val="00DA1BCE"/>
    <w:rsid w:val="00DA3CFA"/>
    <w:rsid w:val="00DA6C9E"/>
    <w:rsid w:val="00DA73AF"/>
    <w:rsid w:val="00DA7F4E"/>
    <w:rsid w:val="00DB05EC"/>
    <w:rsid w:val="00DC6A2A"/>
    <w:rsid w:val="00DD6695"/>
    <w:rsid w:val="00DF586C"/>
    <w:rsid w:val="00E05234"/>
    <w:rsid w:val="00E05D62"/>
    <w:rsid w:val="00E17304"/>
    <w:rsid w:val="00E25B54"/>
    <w:rsid w:val="00E30476"/>
    <w:rsid w:val="00E41D0D"/>
    <w:rsid w:val="00E5272F"/>
    <w:rsid w:val="00E53F45"/>
    <w:rsid w:val="00E853C9"/>
    <w:rsid w:val="00E874F1"/>
    <w:rsid w:val="00EA6BAB"/>
    <w:rsid w:val="00EB0D37"/>
    <w:rsid w:val="00EB1652"/>
    <w:rsid w:val="00EB1B05"/>
    <w:rsid w:val="00EB68FF"/>
    <w:rsid w:val="00EC2711"/>
    <w:rsid w:val="00ED6878"/>
    <w:rsid w:val="00ED7E80"/>
    <w:rsid w:val="00EE014F"/>
    <w:rsid w:val="00EF3673"/>
    <w:rsid w:val="00EF5341"/>
    <w:rsid w:val="00EF7F25"/>
    <w:rsid w:val="00F03F1A"/>
    <w:rsid w:val="00F14457"/>
    <w:rsid w:val="00F334B0"/>
    <w:rsid w:val="00F343E6"/>
    <w:rsid w:val="00F730C1"/>
    <w:rsid w:val="00F74361"/>
    <w:rsid w:val="00FA4F1F"/>
    <w:rsid w:val="00FA69BD"/>
    <w:rsid w:val="00FC16F5"/>
    <w:rsid w:val="00FC292D"/>
    <w:rsid w:val="00FC5A14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7E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styleId="Odkaznakoment">
    <w:name w:val="annotation reference"/>
    <w:rsid w:val="00715BAC"/>
    <w:rPr>
      <w:sz w:val="16"/>
    </w:rPr>
  </w:style>
  <w:style w:type="paragraph" w:styleId="Textkomente">
    <w:name w:val="annotation text"/>
    <w:basedOn w:val="Normln"/>
    <w:link w:val="TextkomenteChar"/>
    <w:rsid w:val="00715BA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15BAC"/>
    <w:rPr>
      <w:rFonts w:ascii="Verdana" w:eastAsia="Times New Roman" w:hAnsi="Verdana"/>
    </w:rPr>
  </w:style>
  <w:style w:type="paragraph" w:customStyle="1" w:styleId="Mezera">
    <w:name w:val="Mezera"/>
    <w:basedOn w:val="Normln"/>
    <w:next w:val="Normln"/>
    <w:rsid w:val="00715BAC"/>
    <w:pPr>
      <w:tabs>
        <w:tab w:val="center" w:pos="4153"/>
        <w:tab w:val="right" w:pos="8306"/>
      </w:tabs>
    </w:pPr>
    <w:rPr>
      <w:rFonts w:eastAsia="Times" w:cs="Arial"/>
      <w:bCs/>
      <w:sz w:val="12"/>
      <w:szCs w:val="14"/>
    </w:rPr>
  </w:style>
  <w:style w:type="paragraph" w:customStyle="1" w:styleId="Tabulka-zhlav">
    <w:name w:val="Tabulka - záhlaví"/>
    <w:basedOn w:val="Normln"/>
    <w:rsid w:val="00715BAC"/>
    <w:pPr>
      <w:spacing w:before="20" w:after="20"/>
      <w:jc w:val="center"/>
    </w:pPr>
    <w:rPr>
      <w:b/>
      <w:bCs/>
      <w:szCs w:val="16"/>
    </w:rPr>
  </w:style>
  <w:style w:type="paragraph" w:customStyle="1" w:styleId="Tabulka-text">
    <w:name w:val="Tabulka - text"/>
    <w:basedOn w:val="Normln"/>
    <w:rsid w:val="00715BAC"/>
    <w:pPr>
      <w:spacing w:before="20" w:after="20"/>
      <w:ind w:left="57" w:right="57"/>
    </w:pPr>
    <w:rPr>
      <w:szCs w:val="16"/>
    </w:rPr>
  </w:style>
  <w:style w:type="paragraph" w:customStyle="1" w:styleId="Tabulka-slo">
    <w:name w:val="Tabulka - číslo"/>
    <w:basedOn w:val="Normln"/>
    <w:rsid w:val="00715BAC"/>
    <w:pPr>
      <w:spacing w:before="20" w:after="20"/>
      <w:ind w:right="57"/>
      <w:jc w:val="right"/>
    </w:pPr>
    <w:rPr>
      <w:szCs w:val="16"/>
    </w:rPr>
  </w:style>
  <w:style w:type="paragraph" w:customStyle="1" w:styleId="StylNadpis210b">
    <w:name w:val="Styl Nadpis 2 + 10 b."/>
    <w:basedOn w:val="Nadpis2"/>
    <w:link w:val="StylNadpis210bChar"/>
    <w:rsid w:val="00715BAC"/>
    <w:pPr>
      <w:keepNext w:val="0"/>
      <w:tabs>
        <w:tab w:val="clear" w:pos="2552"/>
        <w:tab w:val="clear" w:pos="4820"/>
        <w:tab w:val="clear" w:pos="7371"/>
        <w:tab w:val="num" w:pos="360"/>
      </w:tabs>
      <w:spacing w:before="240" w:after="60"/>
      <w:jc w:val="both"/>
    </w:pPr>
    <w:rPr>
      <w:rFonts w:ascii="Verdana" w:hAnsi="Verdana"/>
      <w:b w:val="0"/>
    </w:rPr>
  </w:style>
  <w:style w:type="character" w:customStyle="1" w:styleId="StylNadpis210bChar">
    <w:name w:val="Styl Nadpis 2 + 10 b. Char"/>
    <w:basedOn w:val="Standardnpsmoodstavce"/>
    <w:link w:val="StylNadpis210b"/>
    <w:rsid w:val="00715BAC"/>
    <w:rPr>
      <w:rFonts w:ascii="Verdana" w:eastAsia="Times New Roman" w:hAnsi="Verdana"/>
      <w:sz w:val="16"/>
    </w:rPr>
  </w:style>
  <w:style w:type="paragraph" w:styleId="Odstavecseseznamem">
    <w:name w:val="List Paragraph"/>
    <w:basedOn w:val="Normln"/>
    <w:uiPriority w:val="34"/>
    <w:qFormat/>
    <w:rsid w:val="003D4B0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30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30C8B"/>
    <w:rPr>
      <w:rFonts w:ascii="Verdana" w:eastAsia="Times New Roman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styleId="Odkaznakoment">
    <w:name w:val="annotation reference"/>
    <w:rsid w:val="00715BAC"/>
    <w:rPr>
      <w:sz w:val="16"/>
    </w:rPr>
  </w:style>
  <w:style w:type="paragraph" w:styleId="Textkomente">
    <w:name w:val="annotation text"/>
    <w:basedOn w:val="Normln"/>
    <w:link w:val="TextkomenteChar"/>
    <w:rsid w:val="00715BA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15BAC"/>
    <w:rPr>
      <w:rFonts w:ascii="Verdana" w:eastAsia="Times New Roman" w:hAnsi="Verdana"/>
    </w:rPr>
  </w:style>
  <w:style w:type="paragraph" w:customStyle="1" w:styleId="Mezera">
    <w:name w:val="Mezera"/>
    <w:basedOn w:val="Normln"/>
    <w:next w:val="Normln"/>
    <w:rsid w:val="00715BAC"/>
    <w:pPr>
      <w:tabs>
        <w:tab w:val="center" w:pos="4153"/>
        <w:tab w:val="right" w:pos="8306"/>
      </w:tabs>
    </w:pPr>
    <w:rPr>
      <w:rFonts w:eastAsia="Times" w:cs="Arial"/>
      <w:bCs/>
      <w:sz w:val="12"/>
      <w:szCs w:val="14"/>
    </w:rPr>
  </w:style>
  <w:style w:type="paragraph" w:customStyle="1" w:styleId="Tabulka-zhlav">
    <w:name w:val="Tabulka - záhlaví"/>
    <w:basedOn w:val="Normln"/>
    <w:rsid w:val="00715BAC"/>
    <w:pPr>
      <w:spacing w:before="20" w:after="20"/>
      <w:jc w:val="center"/>
    </w:pPr>
    <w:rPr>
      <w:b/>
      <w:bCs/>
      <w:szCs w:val="16"/>
    </w:rPr>
  </w:style>
  <w:style w:type="paragraph" w:customStyle="1" w:styleId="Tabulka-text">
    <w:name w:val="Tabulka - text"/>
    <w:basedOn w:val="Normln"/>
    <w:rsid w:val="00715BAC"/>
    <w:pPr>
      <w:spacing w:before="20" w:after="20"/>
      <w:ind w:left="57" w:right="57"/>
    </w:pPr>
    <w:rPr>
      <w:szCs w:val="16"/>
    </w:rPr>
  </w:style>
  <w:style w:type="paragraph" w:customStyle="1" w:styleId="Tabulka-slo">
    <w:name w:val="Tabulka - číslo"/>
    <w:basedOn w:val="Normln"/>
    <w:rsid w:val="00715BAC"/>
    <w:pPr>
      <w:spacing w:before="20" w:after="20"/>
      <w:ind w:right="57"/>
      <w:jc w:val="right"/>
    </w:pPr>
    <w:rPr>
      <w:szCs w:val="16"/>
    </w:rPr>
  </w:style>
  <w:style w:type="paragraph" w:customStyle="1" w:styleId="StylNadpis210b">
    <w:name w:val="Styl Nadpis 2 + 10 b."/>
    <w:basedOn w:val="Nadpis2"/>
    <w:link w:val="StylNadpis210bChar"/>
    <w:rsid w:val="00715BAC"/>
    <w:pPr>
      <w:keepNext w:val="0"/>
      <w:tabs>
        <w:tab w:val="clear" w:pos="2552"/>
        <w:tab w:val="clear" w:pos="4820"/>
        <w:tab w:val="clear" w:pos="7371"/>
        <w:tab w:val="num" w:pos="360"/>
      </w:tabs>
      <w:spacing w:before="240" w:after="60"/>
      <w:jc w:val="both"/>
    </w:pPr>
    <w:rPr>
      <w:rFonts w:ascii="Verdana" w:hAnsi="Verdana"/>
      <w:b w:val="0"/>
    </w:rPr>
  </w:style>
  <w:style w:type="character" w:customStyle="1" w:styleId="StylNadpis210bChar">
    <w:name w:val="Styl Nadpis 2 + 10 b. Char"/>
    <w:basedOn w:val="Standardnpsmoodstavce"/>
    <w:link w:val="StylNadpis210b"/>
    <w:rsid w:val="00715BAC"/>
    <w:rPr>
      <w:rFonts w:ascii="Verdana" w:eastAsia="Times New Roman" w:hAnsi="Verdana"/>
      <w:sz w:val="16"/>
    </w:rPr>
  </w:style>
  <w:style w:type="paragraph" w:styleId="Odstavecseseznamem">
    <w:name w:val="List Paragraph"/>
    <w:basedOn w:val="Normln"/>
    <w:uiPriority w:val="34"/>
    <w:qFormat/>
    <w:rsid w:val="003D4B0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30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30C8B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82ACCE-2DBB-40B3-ADA9-8C8E5297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03363_SS_Novera_internet_28032006_CZ.dot</Template>
  <TotalTime>0</TotalTime>
  <Pages>3</Pages>
  <Words>1220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8402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Jaroslav Beneš</dc:creator>
  <cp:lastModifiedBy>Zrcek Kryštof (ČSSZ 84)</cp:lastModifiedBy>
  <cp:revision>2</cp:revision>
  <cp:lastPrinted>2014-11-14T13:29:00Z</cp:lastPrinted>
  <dcterms:created xsi:type="dcterms:W3CDTF">2016-08-24T09:06:00Z</dcterms:created>
  <dcterms:modified xsi:type="dcterms:W3CDTF">2016-08-24T09:06:00Z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