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334497">
        <w:rPr>
          <w:rFonts w:ascii="Arial" w:hAnsi="Arial" w:cs="Arial"/>
          <w:bCs/>
        </w:rPr>
        <w:t>§</w:t>
      </w:r>
      <w:bookmarkEnd w:id="0"/>
      <w:bookmarkEnd w:id="1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60CDCD38" w:rsidR="00096654" w:rsidRPr="00334497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8B05A2">
        <w:rPr>
          <w:rFonts w:ascii="Arial" w:hAnsi="Arial" w:cs="Arial"/>
        </w:rPr>
        <w:t>Vlastivědné muzeum Jesenicka, p. o.</w:t>
      </w:r>
    </w:p>
    <w:p w14:paraId="6E055BB9" w14:textId="0E06F860" w:rsidR="008B05A2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Pr="00334497">
        <w:rPr>
          <w:rFonts w:ascii="Arial" w:hAnsi="Arial" w:cs="Arial"/>
        </w:rPr>
        <w:tab/>
      </w:r>
      <w:r w:rsidR="008B05A2">
        <w:rPr>
          <w:rFonts w:ascii="Arial" w:hAnsi="Arial" w:cs="Arial"/>
        </w:rPr>
        <w:t xml:space="preserve">Zámecké náměstí 1, 790 </w:t>
      </w:r>
      <w:proofErr w:type="gramStart"/>
      <w:r w:rsidR="008B05A2">
        <w:rPr>
          <w:rFonts w:ascii="Arial" w:hAnsi="Arial" w:cs="Arial"/>
        </w:rPr>
        <w:t>01  Jeseník</w:t>
      </w:r>
      <w:proofErr w:type="gramEnd"/>
    </w:p>
    <w:p w14:paraId="6C4C37F6" w14:textId="1A049ED9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8B05A2">
        <w:rPr>
          <w:rFonts w:ascii="Arial" w:hAnsi="Arial" w:cs="Arial"/>
        </w:rPr>
        <w:t>64095410</w:t>
      </w:r>
    </w:p>
    <w:p w14:paraId="430BB9B3" w14:textId="3E4E9ED5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</w:p>
    <w:p w14:paraId="13E256ED" w14:textId="4C521410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Zastoupen(a/o):</w:t>
      </w:r>
      <w:r w:rsidR="00096654" w:rsidRPr="00334497">
        <w:rPr>
          <w:rFonts w:ascii="Arial" w:hAnsi="Arial" w:cs="Arial"/>
        </w:rPr>
        <w:tab/>
      </w:r>
      <w:r w:rsidR="00096654" w:rsidRPr="00334497">
        <w:rPr>
          <w:rFonts w:ascii="Arial" w:hAnsi="Arial" w:cs="Arial"/>
        </w:rPr>
        <w:tab/>
      </w:r>
      <w:r w:rsidR="008B05A2">
        <w:rPr>
          <w:rFonts w:ascii="Arial" w:hAnsi="Arial" w:cs="Arial"/>
        </w:rPr>
        <w:t xml:space="preserve">Mgr. Pavlem </w:t>
      </w:r>
      <w:proofErr w:type="spellStart"/>
      <w:r w:rsidR="008B05A2">
        <w:rPr>
          <w:rFonts w:ascii="Arial" w:hAnsi="Arial" w:cs="Arial"/>
        </w:rPr>
        <w:t>Rušarem</w:t>
      </w:r>
      <w:proofErr w:type="spellEnd"/>
      <w:r w:rsidR="008B05A2">
        <w:rPr>
          <w:rFonts w:ascii="Arial" w:hAnsi="Arial" w:cs="Arial"/>
        </w:rPr>
        <w:t>, ředitelem</w:t>
      </w:r>
    </w:p>
    <w:p w14:paraId="1FA35420" w14:textId="05D63849" w:rsidR="00CE3B70" w:rsidRDefault="00CE3B70" w:rsidP="008B05A2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8B05A2">
        <w:rPr>
          <w:rFonts w:ascii="Arial" w:hAnsi="Arial" w:cs="Arial"/>
        </w:rPr>
        <w:t>ČSOB</w:t>
      </w:r>
      <w:r w:rsidR="00334497" w:rsidRPr="00334497">
        <w:rPr>
          <w:rFonts w:ascii="Arial" w:hAnsi="Arial" w:cs="Arial"/>
        </w:rPr>
        <w:t xml:space="preserve">, č. </w:t>
      </w:r>
      <w:proofErr w:type="spellStart"/>
      <w:r w:rsidR="00334497" w:rsidRPr="00334497">
        <w:rPr>
          <w:rFonts w:ascii="Arial" w:hAnsi="Arial" w:cs="Arial"/>
        </w:rPr>
        <w:t>ú.</w:t>
      </w:r>
      <w:proofErr w:type="spellEnd"/>
      <w:r w:rsidR="00334497" w:rsidRPr="00334497">
        <w:rPr>
          <w:rFonts w:ascii="Arial" w:hAnsi="Arial" w:cs="Arial"/>
        </w:rPr>
        <w:t xml:space="preserve"> </w:t>
      </w:r>
      <w:r w:rsidR="008B05A2">
        <w:rPr>
          <w:rFonts w:ascii="Arial" w:hAnsi="Arial" w:cs="Arial"/>
        </w:rPr>
        <w:t>277886553/0300</w:t>
      </w:r>
    </w:p>
    <w:p w14:paraId="30696B6E" w14:textId="77777777" w:rsidR="008B05A2" w:rsidRPr="00334497" w:rsidRDefault="008B05A2" w:rsidP="008B05A2">
      <w:pPr>
        <w:tabs>
          <w:tab w:val="left" w:pos="2835"/>
        </w:tabs>
        <w:spacing w:line="276" w:lineRule="auto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3EF63735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  <w:r w:rsidR="008B05A2">
        <w:rPr>
          <w:rFonts w:ascii="Arial" w:hAnsi="Arial" w:cs="Arial"/>
        </w:rPr>
        <w:t xml:space="preserve">Petra </w:t>
      </w:r>
      <w:proofErr w:type="spellStart"/>
      <w:r w:rsidR="008B05A2">
        <w:rPr>
          <w:rFonts w:ascii="Arial" w:hAnsi="Arial" w:cs="Arial"/>
        </w:rPr>
        <w:t>Isaiášová</w:t>
      </w:r>
      <w:proofErr w:type="spellEnd"/>
    </w:p>
    <w:p w14:paraId="7A2D4A6B" w14:textId="147A5FD6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  <w:r w:rsidR="008B05A2">
        <w:rPr>
          <w:rFonts w:ascii="Arial" w:hAnsi="Arial" w:cs="Arial"/>
        </w:rPr>
        <w:t>606 787 371</w:t>
      </w:r>
    </w:p>
    <w:p w14:paraId="368CDEC9" w14:textId="7A258F6B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 </w:t>
      </w:r>
      <w:r w:rsidR="008B05A2">
        <w:rPr>
          <w:rFonts w:ascii="Arial" w:hAnsi="Arial" w:cs="Arial"/>
        </w:rPr>
        <w:t>sekretariat@muzeumjesenik.cz</w:t>
      </w:r>
      <w:proofErr w:type="gramEnd"/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r w:rsidRPr="00D47BAC">
        <w:rPr>
          <w:rFonts w:ascii="Arial" w:hAnsi="Arial" w:cs="Arial"/>
        </w:rPr>
        <w:t>Zastoupen(a/o):</w:t>
      </w:r>
      <w:r w:rsidRPr="00D47BAC">
        <w:rPr>
          <w:rFonts w:ascii="Arial" w:hAnsi="Arial" w:cs="Arial"/>
        </w:rPr>
        <w:tab/>
        <w:t xml:space="preserve">Jan Klouda, člen představenstva, a Milan Kníže, člen představenstva, zastoupeni na základě plné moci ze dne 8. 1. 2020 Miroslavem Haluzou,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 xml:space="preserve">Československá obchodní banka, a.s., č. </w:t>
      </w:r>
      <w:proofErr w:type="spellStart"/>
      <w:r w:rsidRPr="00D47BAC">
        <w:rPr>
          <w:rFonts w:ascii="Arial" w:hAnsi="Arial" w:cs="Arial"/>
        </w:rPr>
        <w:t>ú.</w:t>
      </w:r>
      <w:proofErr w:type="spellEnd"/>
      <w:r w:rsidRPr="00D47BAC">
        <w:rPr>
          <w:rFonts w:ascii="Arial" w:hAnsi="Arial" w:cs="Arial"/>
        </w:rPr>
        <w:t>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+420 777 350 042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 sjednaná v čl. 4 odst. 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2C3F4240" w14:textId="14C82018" w:rsidR="005143DF" w:rsidRPr="0033449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7594FAC4" w:rsidR="001679CB" w:rsidRPr="00334497" w:rsidRDefault="001679CB" w:rsidP="000331F7">
      <w:pPr>
        <w:pStyle w:val="IR"/>
        <w:numPr>
          <w:ilvl w:val="1"/>
          <w:numId w:val="2"/>
        </w:numPr>
        <w:spacing w:before="0" w:after="12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</w:t>
      </w:r>
      <w:r w:rsidR="00573FE1" w:rsidRPr="00334497">
        <w:rPr>
          <w:rFonts w:ascii="Arial" w:hAnsi="Arial" w:cs="Arial"/>
          <w:szCs w:val="24"/>
        </w:rPr>
        <w:t>.</w:t>
      </w:r>
      <w:r w:rsidRPr="00334497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>za</w:t>
      </w:r>
      <w:r w:rsidR="004B499D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34497">
        <w:rPr>
          <w:rFonts w:ascii="Arial" w:hAnsi="Arial" w:cs="Arial"/>
          <w:szCs w:val="24"/>
        </w:rPr>
        <w:t>uvedené v Rámcové smlouvě</w:t>
      </w:r>
      <w:r w:rsidRPr="00334497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0331F7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0331F7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0331F7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0331F7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175EE739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334497" w:rsidRPr="00334497">
        <w:rPr>
          <w:rFonts w:ascii="Arial" w:hAnsi="Arial" w:cs="Arial"/>
          <w:snapToGrid w:val="0"/>
          <w:szCs w:val="24"/>
        </w:rPr>
        <w:t> </w:t>
      </w:r>
      <w:r w:rsidR="00C91715" w:rsidRPr="00334497">
        <w:rPr>
          <w:rFonts w:ascii="Arial" w:hAnsi="Arial" w:cs="Arial"/>
          <w:snapToGrid w:val="0"/>
          <w:szCs w:val="24"/>
        </w:rPr>
        <w:t>.….….….…</w:t>
      </w:r>
      <w:r w:rsidR="00334497" w:rsidRPr="00334497">
        <w:rPr>
          <w:rFonts w:ascii="Arial" w:hAnsi="Arial" w:cs="Arial"/>
          <w:snapToGrid w:val="0"/>
          <w:szCs w:val="24"/>
        </w:rPr>
        <w:t xml:space="preserve"> </w:t>
      </w:r>
      <w:r w:rsidRPr="00334497">
        <w:rPr>
          <w:rFonts w:ascii="Arial" w:hAnsi="Arial" w:cs="Arial"/>
          <w:snapToGrid w:val="0"/>
          <w:szCs w:val="24"/>
        </w:rPr>
        <w:t xml:space="preserve">dne ….….……..........                      </w:t>
      </w:r>
      <w:r w:rsidR="00C91715" w:rsidRPr="00334497">
        <w:rPr>
          <w:rFonts w:ascii="Arial" w:hAnsi="Arial" w:cs="Arial"/>
          <w:snapToGrid w:val="0"/>
          <w:szCs w:val="24"/>
        </w:rPr>
        <w:t>V ………………. dne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4E7D8805" w14:textId="3992FD26" w:rsidR="00334497" w:rsidRPr="000331F7" w:rsidRDefault="000331F7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0331F7">
              <w:rPr>
                <w:rFonts w:ascii="Arial" w:hAnsi="Arial" w:cs="Arial"/>
                <w:b/>
                <w:sz w:val="20"/>
              </w:rPr>
              <w:t>Vlastivědné muzeum Jesenicka, p. o.</w:t>
            </w:r>
          </w:p>
          <w:p w14:paraId="570661D6" w14:textId="22D98955" w:rsidR="000331F7" w:rsidRPr="000331F7" w:rsidRDefault="000331F7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0331F7">
              <w:rPr>
                <w:rFonts w:ascii="Arial" w:hAnsi="Arial" w:cs="Arial"/>
                <w:b/>
                <w:sz w:val="20"/>
              </w:rPr>
              <w:t xml:space="preserve">Mgr. Pavel </w:t>
            </w:r>
            <w:proofErr w:type="spellStart"/>
            <w:r w:rsidRPr="000331F7">
              <w:rPr>
                <w:rFonts w:ascii="Arial" w:hAnsi="Arial" w:cs="Arial"/>
                <w:b/>
                <w:sz w:val="20"/>
              </w:rPr>
              <w:t>Rušar</w:t>
            </w:r>
            <w:proofErr w:type="spellEnd"/>
          </w:p>
          <w:p w14:paraId="0E7639EE" w14:textId="2758B70D" w:rsidR="000331F7" w:rsidRPr="000331F7" w:rsidRDefault="000331F7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0331F7">
              <w:rPr>
                <w:rFonts w:ascii="Arial" w:hAnsi="Arial" w:cs="Arial"/>
                <w:sz w:val="20"/>
              </w:rPr>
              <w:t>Ředitel</w:t>
            </w:r>
          </w:p>
          <w:p w14:paraId="2BBDD3FE" w14:textId="70D2FCFD" w:rsidR="00B46662" w:rsidRPr="000331F7" w:rsidRDefault="00B46662" w:rsidP="00334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6C5FA16" w:rsidR="00334497" w:rsidRPr="000331F7" w:rsidRDefault="000331F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334497" w:rsidRPr="000331F7">
              <w:rPr>
                <w:rFonts w:ascii="Arial" w:hAnsi="Arial" w:cs="Arial"/>
                <w:b/>
                <w:sz w:val="20"/>
              </w:rPr>
              <w:t>Vodafone Czech Republic a.s.</w:t>
            </w:r>
          </w:p>
          <w:p w14:paraId="1588887E" w14:textId="77777777" w:rsidR="00334497" w:rsidRPr="000331F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0331F7">
              <w:rPr>
                <w:rFonts w:ascii="Arial" w:hAnsi="Arial" w:cs="Arial"/>
                <w:b/>
                <w:sz w:val="20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0331F7">
              <w:rPr>
                <w:rFonts w:ascii="Arial" w:hAnsi="Arial" w:cs="Arial"/>
                <w:sz w:val="20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06"/>
        <w:gridCol w:w="2263"/>
        <w:gridCol w:w="3555"/>
        <w:gridCol w:w="1682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5A703501" w:rsidR="00C91715" w:rsidRDefault="000331F7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Isaiášová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Petra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73" w14:textId="77777777" w:rsidR="000331F7" w:rsidRDefault="000331F7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Zámecké nám. 1, </w:t>
            </w:r>
          </w:p>
          <w:p w14:paraId="317107FC" w14:textId="273608FA" w:rsidR="00C91715" w:rsidRDefault="000331F7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790 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01  Jeseník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6FC3572E" w:rsidR="00C91715" w:rsidRDefault="000331F7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sekretariat@muzeumjesenik.cz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45" w14:textId="0A80841D" w:rsidR="00C91715" w:rsidRDefault="000331F7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606 787 371</w:t>
            </w:r>
          </w:p>
        </w:tc>
      </w:tr>
      <w:tr w:rsidR="00C91715" w14:paraId="5C7BCD8F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84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4" w14:textId="77777777" w:rsidR="00C91715" w:rsidRDefault="00C91715" w:rsidP="003C0248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C91715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  <w:t>800 777 780</w:t>
      </w:r>
    </w:p>
    <w:p w14:paraId="07B8CC67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  <w:lang w:eastAsia="en-US"/>
        </w:rPr>
        <w:t>vyznamny.zakaznik@vodafone.cz</w:t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05819E49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  <w:t>Miroslav Haluza</w:t>
      </w:r>
    </w:p>
    <w:p w14:paraId="58A20C3E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  <w:t>777 350 042</w:t>
      </w:r>
    </w:p>
    <w:p w14:paraId="5BBC896D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  <w:t>miroslav.haluza@vodafone.com</w:t>
      </w:r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3B8A91" w14:textId="4BD1BA31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bookmarkStart w:id="2" w:name="_GoBack"/>
      <w:bookmarkEnd w:id="2"/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759FA5A6" w14:textId="77777777" w:rsidR="004E2358" w:rsidRPr="00E66A8F" w:rsidRDefault="004E2358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3CCCDF16" w:rsidR="002430DB" w:rsidRPr="004E2358" w:rsidRDefault="002430DB" w:rsidP="001A29E1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59F23AF6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33067090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1A97222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710E8DB6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19190CD9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2781EBAD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565F77C0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7989F780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3E3B070B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77777777" w:rsidR="002430DB" w:rsidRPr="00CE7435" w:rsidRDefault="002430DB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77777777" w:rsidR="002430DB" w:rsidRPr="002430DB" w:rsidRDefault="002430DB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77777777" w:rsidR="004E2358" w:rsidRPr="00CE7435" w:rsidRDefault="004E2358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783" w14:textId="77777777" w:rsidR="004E2358" w:rsidRPr="002430DB" w:rsidRDefault="004E2358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77777777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77C96D0A" w:rsidR="004E2358" w:rsidRPr="00E66A8F" w:rsidRDefault="004E2358" w:rsidP="004E235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sectPr w:rsidR="004E2358" w:rsidRPr="00E66A8F" w:rsidSect="00DE6DB1">
      <w:footerReference w:type="default" r:id="rId9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DAD8" w14:textId="77777777" w:rsidR="00F4464A" w:rsidRDefault="00F4464A" w:rsidP="000D6515">
      <w:r>
        <w:separator/>
      </w:r>
    </w:p>
  </w:endnote>
  <w:endnote w:type="continuationSeparator" w:id="0">
    <w:p w14:paraId="00928691" w14:textId="77777777" w:rsidR="00F4464A" w:rsidRDefault="00F4464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5D357C0E" w:rsidR="00754D38" w:rsidRDefault="00754D38" w:rsidP="00754D38">
            <w:pPr>
              <w:pStyle w:val="Zpat"/>
              <w:jc w:val="center"/>
            </w:pPr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E0A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D159" w14:textId="77777777" w:rsidR="00F4464A" w:rsidRDefault="00F4464A" w:rsidP="000D6515">
      <w:r>
        <w:separator/>
      </w:r>
    </w:p>
  </w:footnote>
  <w:footnote w:type="continuationSeparator" w:id="0">
    <w:p w14:paraId="3173AA1F" w14:textId="77777777" w:rsidR="00F4464A" w:rsidRDefault="00F4464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1F7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16FF"/>
    <w:rsid w:val="001679CB"/>
    <w:rsid w:val="001961D3"/>
    <w:rsid w:val="001A29E1"/>
    <w:rsid w:val="001C0ACA"/>
    <w:rsid w:val="001C4637"/>
    <w:rsid w:val="001C6058"/>
    <w:rsid w:val="001C6DE4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A6EAF"/>
    <w:rsid w:val="002C008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81C85"/>
    <w:rsid w:val="00494277"/>
    <w:rsid w:val="004B3728"/>
    <w:rsid w:val="004B499D"/>
    <w:rsid w:val="004E2358"/>
    <w:rsid w:val="00500A8E"/>
    <w:rsid w:val="0051195E"/>
    <w:rsid w:val="005143DF"/>
    <w:rsid w:val="00543977"/>
    <w:rsid w:val="005451E9"/>
    <w:rsid w:val="00545660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B05A2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C00474"/>
    <w:rsid w:val="00C206DA"/>
    <w:rsid w:val="00C329F6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AC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464A"/>
    <w:rsid w:val="00F4768F"/>
    <w:rsid w:val="00F51435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C88-BDCC-47A7-A21B-DD86618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Uzivatel</cp:lastModifiedBy>
  <cp:revision>5</cp:revision>
  <cp:lastPrinted>2020-11-04T14:21:00Z</cp:lastPrinted>
  <dcterms:created xsi:type="dcterms:W3CDTF">2020-11-04T13:18:00Z</dcterms:created>
  <dcterms:modified xsi:type="dcterms:W3CDTF">2020-11-04T14:31:00Z</dcterms:modified>
</cp:coreProperties>
</file>