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32" w:rsidRPr="00261232" w:rsidRDefault="00261232" w:rsidP="00261232">
      <w:pPr>
        <w:rPr>
          <w:rFonts w:ascii="Times New Roman" w:hAnsi="Times New Roman"/>
          <w:b/>
          <w:bCs/>
          <w:sz w:val="24"/>
        </w:rPr>
      </w:pPr>
      <w:r w:rsidRPr="00261232">
        <w:rPr>
          <w:rFonts w:ascii="Times New Roman" w:hAnsi="Times New Roman"/>
          <w:b/>
          <w:bCs/>
          <w:sz w:val="24"/>
        </w:rPr>
        <w:t xml:space="preserve">Česká republika - Státní pozemkový úřad                 </w:t>
      </w:r>
    </w:p>
    <w:p w:rsidR="00261232" w:rsidRPr="00261232" w:rsidRDefault="00261232" w:rsidP="00261232">
      <w:pPr>
        <w:pStyle w:val="obec"/>
        <w:rPr>
          <w:szCs w:val="24"/>
        </w:rPr>
      </w:pPr>
      <w:r w:rsidRPr="00261232">
        <w:rPr>
          <w:szCs w:val="24"/>
        </w:rPr>
        <w:t xml:space="preserve">sídlo: Husinecká 1024/11a, </w:t>
      </w:r>
      <w:proofErr w:type="gramStart"/>
      <w:r w:rsidRPr="00261232">
        <w:rPr>
          <w:szCs w:val="24"/>
        </w:rPr>
        <w:t>130 00  Praha</w:t>
      </w:r>
      <w:proofErr w:type="gramEnd"/>
      <w:r w:rsidRPr="00261232">
        <w:rPr>
          <w:szCs w:val="24"/>
        </w:rPr>
        <w:t xml:space="preserve"> 3 - Žižkov</w:t>
      </w:r>
    </w:p>
    <w:p w:rsidR="00261232" w:rsidRPr="00261232" w:rsidRDefault="00760F8A" w:rsidP="00261232">
      <w:pPr>
        <w:rPr>
          <w:rFonts w:ascii="Times New Roman" w:hAnsi="Times New Roman"/>
          <w:color w:val="000000"/>
          <w:sz w:val="24"/>
        </w:rPr>
      </w:pPr>
      <w:r>
        <w:rPr>
          <w:rFonts w:ascii="Times New Roman" w:hAnsi="Times New Roman"/>
          <w:color w:val="000000"/>
          <w:sz w:val="24"/>
        </w:rPr>
        <w:t>IČ</w:t>
      </w:r>
      <w:r w:rsidR="00261232" w:rsidRPr="00261232">
        <w:rPr>
          <w:rFonts w:ascii="Times New Roman" w:hAnsi="Times New Roman"/>
          <w:color w:val="000000"/>
          <w:sz w:val="24"/>
        </w:rPr>
        <w:t>:</w:t>
      </w:r>
      <w:r>
        <w:rPr>
          <w:rFonts w:ascii="Times New Roman" w:hAnsi="Times New Roman"/>
          <w:color w:val="000000"/>
          <w:sz w:val="24"/>
        </w:rPr>
        <w:t xml:space="preserve">  </w:t>
      </w:r>
      <w:r w:rsidR="00261232" w:rsidRPr="00261232">
        <w:rPr>
          <w:rFonts w:ascii="Times New Roman" w:hAnsi="Times New Roman"/>
          <w:color w:val="000000"/>
          <w:sz w:val="24"/>
        </w:rPr>
        <w:t xml:space="preserve">  01312774                                   </w:t>
      </w:r>
    </w:p>
    <w:p w:rsidR="00261232" w:rsidRPr="00261232" w:rsidRDefault="00261232" w:rsidP="00261232">
      <w:pPr>
        <w:rPr>
          <w:rFonts w:ascii="Times New Roman" w:hAnsi="Times New Roman"/>
          <w:sz w:val="24"/>
        </w:rPr>
      </w:pPr>
      <w:r w:rsidRPr="00261232">
        <w:rPr>
          <w:rFonts w:ascii="Times New Roman" w:hAnsi="Times New Roman"/>
          <w:sz w:val="24"/>
        </w:rPr>
        <w:t xml:space="preserve">DIČ: CZ </w:t>
      </w:r>
      <w:smartTag w:uri="urn:schemas-microsoft-com:office:smarttags" w:element="phone">
        <w:smartTagPr>
          <w:attr w:uri="urn:schemas-microsoft-com:office:office" w:name="ls" w:val="trans"/>
        </w:smartTagPr>
        <w:r w:rsidRPr="00261232">
          <w:rPr>
            <w:rFonts w:ascii="Times New Roman" w:hAnsi="Times New Roman"/>
            <w:sz w:val="24"/>
          </w:rPr>
          <w:t>01312774</w:t>
        </w:r>
      </w:smartTag>
    </w:p>
    <w:p w:rsidR="00261232" w:rsidRPr="00261232" w:rsidRDefault="00261232" w:rsidP="00261232">
      <w:pPr>
        <w:jc w:val="both"/>
        <w:rPr>
          <w:rFonts w:ascii="Times New Roman" w:hAnsi="Times New Roman"/>
          <w:color w:val="000000"/>
          <w:sz w:val="24"/>
        </w:rPr>
      </w:pPr>
      <w:r w:rsidRPr="00261232">
        <w:rPr>
          <w:rFonts w:ascii="Times New Roman" w:hAnsi="Times New Roman"/>
          <w:sz w:val="24"/>
        </w:rPr>
        <w:t>za kter</w:t>
      </w:r>
      <w:r w:rsidR="00A94726">
        <w:rPr>
          <w:rFonts w:ascii="Times New Roman" w:hAnsi="Times New Roman"/>
          <w:sz w:val="24"/>
        </w:rPr>
        <w:t>ou právně jedná Ing. Pavel Pojer</w:t>
      </w:r>
      <w:r w:rsidRPr="00261232">
        <w:rPr>
          <w:rFonts w:ascii="Times New Roman" w:hAnsi="Times New Roman"/>
          <w:sz w:val="24"/>
        </w:rPr>
        <w:t>,</w:t>
      </w:r>
      <w:r w:rsidRPr="00261232">
        <w:rPr>
          <w:rFonts w:ascii="Times New Roman" w:hAnsi="Times New Roman"/>
          <w:color w:val="000000"/>
          <w:sz w:val="24"/>
        </w:rPr>
        <w:t xml:space="preserve"> </w:t>
      </w:r>
      <w:r w:rsidR="00D15169">
        <w:rPr>
          <w:rFonts w:ascii="Times New Roman" w:hAnsi="Times New Roman"/>
          <w:color w:val="000000"/>
          <w:sz w:val="24"/>
        </w:rPr>
        <w:t>zástupce</w:t>
      </w:r>
      <w:r w:rsidR="00A94726">
        <w:rPr>
          <w:rFonts w:ascii="Times New Roman" w:hAnsi="Times New Roman"/>
          <w:color w:val="000000"/>
          <w:sz w:val="24"/>
        </w:rPr>
        <w:t xml:space="preserve"> </w:t>
      </w:r>
      <w:r w:rsidRPr="00261232">
        <w:rPr>
          <w:rFonts w:ascii="Times New Roman" w:hAnsi="Times New Roman"/>
          <w:sz w:val="24"/>
        </w:rPr>
        <w:t>ředitel</w:t>
      </w:r>
      <w:r w:rsidR="00A94726">
        <w:rPr>
          <w:rFonts w:ascii="Times New Roman" w:hAnsi="Times New Roman"/>
          <w:sz w:val="24"/>
        </w:rPr>
        <w:t>e</w:t>
      </w:r>
      <w:r w:rsidRPr="00261232">
        <w:rPr>
          <w:rFonts w:ascii="Times New Roman" w:hAnsi="Times New Roman"/>
          <w:i/>
          <w:color w:val="000000"/>
          <w:sz w:val="24"/>
        </w:rPr>
        <w:t xml:space="preserve"> </w:t>
      </w:r>
      <w:r w:rsidRPr="00261232">
        <w:rPr>
          <w:rFonts w:ascii="Times New Roman" w:hAnsi="Times New Roman"/>
          <w:color w:val="000000"/>
          <w:sz w:val="24"/>
        </w:rPr>
        <w:t>Krajského pozemkového úřadu</w:t>
      </w:r>
      <w:r w:rsidR="00D15169">
        <w:rPr>
          <w:rFonts w:ascii="Times New Roman" w:hAnsi="Times New Roman"/>
          <w:color w:val="000000"/>
          <w:sz w:val="24"/>
        </w:rPr>
        <w:br/>
      </w:r>
      <w:r w:rsidRPr="00261232">
        <w:rPr>
          <w:rFonts w:ascii="Times New Roman" w:hAnsi="Times New Roman"/>
          <w:color w:val="000000"/>
          <w:sz w:val="24"/>
        </w:rPr>
        <w:t xml:space="preserve">pro Ústecký kraj, </w:t>
      </w:r>
    </w:p>
    <w:p w:rsidR="00261232" w:rsidRPr="00261232" w:rsidRDefault="00261232" w:rsidP="00261232">
      <w:pPr>
        <w:jc w:val="both"/>
        <w:rPr>
          <w:rFonts w:ascii="Times New Roman" w:hAnsi="Times New Roman"/>
          <w:color w:val="000000"/>
          <w:sz w:val="24"/>
        </w:rPr>
      </w:pPr>
      <w:r w:rsidRPr="00261232">
        <w:rPr>
          <w:rFonts w:ascii="Times New Roman" w:hAnsi="Times New Roman"/>
          <w:sz w:val="24"/>
        </w:rPr>
        <w:t xml:space="preserve">adresa: </w:t>
      </w:r>
      <w:r w:rsidRPr="00261232">
        <w:rPr>
          <w:rFonts w:ascii="Times New Roman" w:hAnsi="Times New Roman"/>
          <w:color w:val="000000"/>
          <w:sz w:val="24"/>
        </w:rPr>
        <w:t>Husitská 1071/2, 415 02 Teplice</w:t>
      </w:r>
      <w:r w:rsidRPr="00261232">
        <w:rPr>
          <w:rFonts w:ascii="Times New Roman" w:hAnsi="Times New Roman"/>
          <w:sz w:val="24"/>
        </w:rPr>
        <w:t>,</w:t>
      </w:r>
    </w:p>
    <w:p w:rsidR="00261232" w:rsidRPr="00261232" w:rsidRDefault="00261232" w:rsidP="00261232">
      <w:pPr>
        <w:jc w:val="both"/>
        <w:rPr>
          <w:rFonts w:ascii="Times New Roman" w:hAnsi="Times New Roman"/>
          <w:color w:val="000000"/>
          <w:sz w:val="24"/>
        </w:rPr>
      </w:pPr>
      <w:r w:rsidRPr="00261232">
        <w:rPr>
          <w:rFonts w:ascii="Times New Roman" w:hAnsi="Times New Roman"/>
          <w:color w:val="000000"/>
          <w:sz w:val="24"/>
        </w:rPr>
        <w:t>na základě oprávnění vyplývajícího z předpisu Státního pozemkového úřadu č. 1/2016, Podpisový řád, ze dne 1. ledna 2016</w:t>
      </w:r>
    </w:p>
    <w:p w:rsidR="00261232" w:rsidRPr="00261232" w:rsidRDefault="00261232" w:rsidP="00261232">
      <w:pPr>
        <w:pStyle w:val="obec"/>
        <w:rPr>
          <w:szCs w:val="24"/>
        </w:rPr>
      </w:pPr>
      <w:r w:rsidRPr="00261232">
        <w:rPr>
          <w:szCs w:val="24"/>
        </w:rPr>
        <w:t>bankovní spojení: Česká národní banka</w:t>
      </w:r>
    </w:p>
    <w:p w:rsidR="00261232" w:rsidRPr="00261232" w:rsidRDefault="00261232" w:rsidP="00261232">
      <w:pPr>
        <w:rPr>
          <w:rFonts w:ascii="Times New Roman" w:hAnsi="Times New Roman"/>
          <w:sz w:val="24"/>
        </w:rPr>
      </w:pPr>
      <w:r w:rsidRPr="00261232">
        <w:rPr>
          <w:rFonts w:ascii="Times New Roman" w:hAnsi="Times New Roman"/>
          <w:sz w:val="24"/>
        </w:rPr>
        <w:t>číslo účtu: 60011-3723001/0710</w:t>
      </w:r>
    </w:p>
    <w:p w:rsidR="006372B7" w:rsidRPr="00230771" w:rsidRDefault="006372B7" w:rsidP="006372B7">
      <w:pPr>
        <w:rPr>
          <w:rFonts w:ascii="Times New Roman" w:hAnsi="Times New Roman"/>
          <w:color w:val="000000"/>
          <w:sz w:val="24"/>
        </w:rPr>
      </w:pPr>
    </w:p>
    <w:p w:rsidR="006372B7" w:rsidRPr="00230771" w:rsidRDefault="006372B7" w:rsidP="006372B7">
      <w:pPr>
        <w:jc w:val="both"/>
        <w:rPr>
          <w:rFonts w:ascii="Times New Roman" w:hAnsi="Times New Roman"/>
          <w:color w:val="000000"/>
          <w:sz w:val="24"/>
        </w:rPr>
      </w:pPr>
      <w:r w:rsidRPr="00230771">
        <w:rPr>
          <w:rFonts w:ascii="Times New Roman" w:hAnsi="Times New Roman"/>
          <w:color w:val="000000"/>
          <w:sz w:val="24"/>
        </w:rPr>
        <w:t xml:space="preserve">(dále jen </w:t>
      </w:r>
      <w:r w:rsidRPr="00230771">
        <w:rPr>
          <w:rFonts w:ascii="Times New Roman" w:hAnsi="Times New Roman"/>
          <w:b/>
          <w:color w:val="000000"/>
          <w:sz w:val="24"/>
        </w:rPr>
        <w:t>„povinný“</w:t>
      </w:r>
      <w:r w:rsidRPr="00230771">
        <w:rPr>
          <w:rFonts w:ascii="Times New Roman" w:hAnsi="Times New Roman"/>
          <w:color w:val="000000"/>
          <w:sz w:val="24"/>
        </w:rPr>
        <w:t>)</w:t>
      </w:r>
    </w:p>
    <w:p w:rsidR="006372B7" w:rsidRPr="00230771" w:rsidRDefault="006372B7" w:rsidP="006372B7">
      <w:pPr>
        <w:jc w:val="both"/>
        <w:rPr>
          <w:rFonts w:ascii="Times New Roman" w:hAnsi="Times New Roman"/>
          <w:color w:val="000000"/>
          <w:sz w:val="24"/>
        </w:rPr>
      </w:pPr>
      <w:r w:rsidRPr="00230771">
        <w:rPr>
          <w:rFonts w:ascii="Times New Roman" w:hAnsi="Times New Roman"/>
          <w:color w:val="000000"/>
          <w:sz w:val="24"/>
        </w:rPr>
        <w:t>- na straně jedné -</w:t>
      </w:r>
    </w:p>
    <w:p w:rsidR="006372B7" w:rsidRPr="00230771" w:rsidRDefault="006372B7" w:rsidP="006372B7">
      <w:pPr>
        <w:jc w:val="both"/>
        <w:rPr>
          <w:rFonts w:ascii="Times New Roman" w:hAnsi="Times New Roman"/>
          <w:color w:val="000000"/>
          <w:sz w:val="24"/>
        </w:rPr>
      </w:pPr>
    </w:p>
    <w:p w:rsidR="006372B7" w:rsidRPr="00230771" w:rsidRDefault="006372B7" w:rsidP="006372B7">
      <w:pPr>
        <w:jc w:val="both"/>
        <w:rPr>
          <w:rFonts w:ascii="Times New Roman" w:hAnsi="Times New Roman"/>
          <w:color w:val="000000"/>
          <w:sz w:val="24"/>
        </w:rPr>
      </w:pPr>
      <w:r w:rsidRPr="00230771">
        <w:rPr>
          <w:rFonts w:ascii="Times New Roman" w:hAnsi="Times New Roman"/>
          <w:color w:val="000000"/>
          <w:sz w:val="24"/>
        </w:rPr>
        <w:t>a</w:t>
      </w:r>
    </w:p>
    <w:p w:rsidR="006372B7" w:rsidRPr="00230771" w:rsidRDefault="006372B7" w:rsidP="006372B7">
      <w:pPr>
        <w:spacing w:line="240" w:lineRule="atLeast"/>
        <w:jc w:val="both"/>
        <w:rPr>
          <w:rFonts w:ascii="Times New Roman" w:hAnsi="Times New Roman"/>
          <w:snapToGrid w:val="0"/>
          <w:color w:val="000000"/>
          <w:sz w:val="24"/>
        </w:rPr>
      </w:pPr>
    </w:p>
    <w:p w:rsidR="006372B7" w:rsidRPr="000B1C65" w:rsidRDefault="006372B7" w:rsidP="006372B7">
      <w:pPr>
        <w:rPr>
          <w:rFonts w:ascii="Times New Roman" w:hAnsi="Times New Roman"/>
          <w:color w:val="000000"/>
          <w:sz w:val="24"/>
        </w:rPr>
      </w:pPr>
      <w:r w:rsidRPr="000B1C65">
        <w:rPr>
          <w:rFonts w:ascii="Times New Roman" w:hAnsi="Times New Roman"/>
          <w:b/>
          <w:iCs/>
          <w:color w:val="000000"/>
          <w:sz w:val="24"/>
        </w:rPr>
        <w:t>ČEPS, a. s.</w:t>
      </w:r>
    </w:p>
    <w:p w:rsidR="006372B7" w:rsidRPr="000B1C65" w:rsidRDefault="006372B7" w:rsidP="006372B7">
      <w:pPr>
        <w:rPr>
          <w:rFonts w:ascii="Times New Roman" w:hAnsi="Times New Roman"/>
          <w:color w:val="000000"/>
          <w:sz w:val="24"/>
        </w:rPr>
      </w:pPr>
      <w:r w:rsidRPr="000B1C65">
        <w:rPr>
          <w:rFonts w:ascii="Times New Roman" w:hAnsi="Times New Roman"/>
          <w:iCs/>
          <w:color w:val="000000"/>
          <w:sz w:val="24"/>
        </w:rPr>
        <w:t>sídlo: Elektrárenská 774/2, 101 52 Praha 10</w:t>
      </w:r>
    </w:p>
    <w:p w:rsidR="006372B7" w:rsidRPr="000B1C65" w:rsidRDefault="006372B7" w:rsidP="006372B7">
      <w:pPr>
        <w:rPr>
          <w:rFonts w:ascii="Times New Roman" w:hAnsi="Times New Roman"/>
          <w:iCs/>
          <w:color w:val="000000"/>
          <w:sz w:val="24"/>
        </w:rPr>
      </w:pPr>
      <w:r w:rsidRPr="000B1C65">
        <w:rPr>
          <w:rFonts w:ascii="Times New Roman" w:hAnsi="Times New Roman"/>
          <w:iCs/>
          <w:color w:val="000000"/>
          <w:sz w:val="24"/>
        </w:rPr>
        <w:t xml:space="preserve">zastoupená </w:t>
      </w:r>
      <w:r>
        <w:rPr>
          <w:rFonts w:ascii="Times New Roman" w:hAnsi="Times New Roman"/>
          <w:iCs/>
          <w:color w:val="000000"/>
          <w:sz w:val="24"/>
        </w:rPr>
        <w:t>Martinem Kolářem, na základě pověření</w:t>
      </w:r>
      <w:r w:rsidR="008C3051">
        <w:rPr>
          <w:rFonts w:ascii="Times New Roman" w:hAnsi="Times New Roman"/>
          <w:iCs/>
          <w:color w:val="000000"/>
          <w:sz w:val="24"/>
        </w:rPr>
        <w:t xml:space="preserve"> ze dne 5. 12. 2016</w:t>
      </w:r>
    </w:p>
    <w:p w:rsidR="00760F8A" w:rsidRDefault="006372B7" w:rsidP="006372B7">
      <w:pPr>
        <w:rPr>
          <w:rFonts w:ascii="Times New Roman" w:hAnsi="Times New Roman"/>
          <w:iCs/>
          <w:color w:val="000000"/>
          <w:sz w:val="24"/>
        </w:rPr>
      </w:pPr>
      <w:r>
        <w:rPr>
          <w:rFonts w:ascii="Times New Roman" w:hAnsi="Times New Roman"/>
          <w:iCs/>
          <w:color w:val="000000"/>
          <w:sz w:val="24"/>
        </w:rPr>
        <w:t>IČ</w:t>
      </w:r>
      <w:r w:rsidRPr="000B1C65">
        <w:rPr>
          <w:rFonts w:ascii="Times New Roman" w:hAnsi="Times New Roman"/>
          <w:iCs/>
          <w:color w:val="000000"/>
          <w:sz w:val="24"/>
        </w:rPr>
        <w:t>:</w:t>
      </w:r>
      <w:r w:rsidRPr="000B1C65">
        <w:rPr>
          <w:rFonts w:ascii="Times New Roman" w:hAnsi="Times New Roman"/>
          <w:i/>
          <w:iCs/>
          <w:color w:val="000000"/>
          <w:sz w:val="24"/>
        </w:rPr>
        <w:t xml:space="preserve"> </w:t>
      </w:r>
      <w:r w:rsidR="00760F8A">
        <w:rPr>
          <w:rFonts w:ascii="Times New Roman" w:hAnsi="Times New Roman"/>
          <w:iCs/>
          <w:color w:val="000000"/>
          <w:sz w:val="24"/>
        </w:rPr>
        <w:t>25702556</w:t>
      </w:r>
    </w:p>
    <w:p w:rsidR="006372B7" w:rsidRPr="000B1C65" w:rsidRDefault="006372B7" w:rsidP="006372B7">
      <w:pPr>
        <w:rPr>
          <w:rFonts w:ascii="Times New Roman" w:hAnsi="Times New Roman"/>
          <w:iCs/>
          <w:color w:val="000000"/>
          <w:sz w:val="24"/>
        </w:rPr>
      </w:pPr>
      <w:r w:rsidRPr="000B1C65">
        <w:rPr>
          <w:rFonts w:ascii="Times New Roman" w:hAnsi="Times New Roman"/>
          <w:iCs/>
          <w:color w:val="000000"/>
          <w:sz w:val="24"/>
        </w:rPr>
        <w:t>DIČ: CZ 25702556</w:t>
      </w:r>
    </w:p>
    <w:p w:rsidR="006372B7" w:rsidRPr="000B1C65" w:rsidRDefault="006372B7" w:rsidP="006372B7">
      <w:pPr>
        <w:rPr>
          <w:rFonts w:ascii="Times New Roman" w:hAnsi="Times New Roman"/>
          <w:color w:val="000000"/>
          <w:sz w:val="24"/>
        </w:rPr>
      </w:pPr>
      <w:r w:rsidRPr="000B1C65">
        <w:rPr>
          <w:rFonts w:ascii="Times New Roman" w:hAnsi="Times New Roman"/>
          <w:color w:val="000000"/>
          <w:sz w:val="24"/>
        </w:rPr>
        <w:t>zapsána v obchodním rejstříku vedeném Městským soudem v Praze, oddíl B, vložka 5597</w:t>
      </w:r>
    </w:p>
    <w:p w:rsidR="006372B7" w:rsidRPr="00230771" w:rsidRDefault="006372B7" w:rsidP="006372B7">
      <w:pPr>
        <w:jc w:val="both"/>
        <w:rPr>
          <w:rFonts w:ascii="Times New Roman" w:hAnsi="Times New Roman"/>
          <w:color w:val="000000"/>
          <w:sz w:val="24"/>
        </w:rPr>
      </w:pPr>
      <w:r w:rsidRPr="00230771">
        <w:rPr>
          <w:rFonts w:ascii="Times New Roman" w:hAnsi="Times New Roman"/>
          <w:color w:val="000000"/>
          <w:sz w:val="24"/>
        </w:rPr>
        <w:t> </w:t>
      </w:r>
    </w:p>
    <w:p w:rsidR="006372B7" w:rsidRPr="00230771" w:rsidRDefault="006372B7" w:rsidP="006372B7">
      <w:pPr>
        <w:spacing w:line="240" w:lineRule="atLeast"/>
        <w:jc w:val="both"/>
        <w:rPr>
          <w:rFonts w:ascii="Times New Roman" w:hAnsi="Times New Roman"/>
          <w:snapToGrid w:val="0"/>
          <w:color w:val="000000"/>
          <w:sz w:val="24"/>
        </w:rPr>
      </w:pPr>
      <w:r w:rsidRPr="00230771">
        <w:rPr>
          <w:rFonts w:ascii="Times New Roman" w:hAnsi="Times New Roman"/>
          <w:color w:val="000000"/>
          <w:sz w:val="24"/>
        </w:rPr>
        <w:t xml:space="preserve">(dále jen </w:t>
      </w:r>
      <w:r>
        <w:rPr>
          <w:rFonts w:ascii="Times New Roman" w:hAnsi="Times New Roman"/>
          <w:b/>
          <w:snapToGrid w:val="0"/>
          <w:color w:val="000000"/>
          <w:sz w:val="24"/>
        </w:rPr>
        <w:t>„</w:t>
      </w:r>
      <w:r w:rsidRPr="00230771">
        <w:rPr>
          <w:rFonts w:ascii="Times New Roman" w:hAnsi="Times New Roman"/>
          <w:b/>
          <w:snapToGrid w:val="0"/>
          <w:color w:val="000000"/>
          <w:sz w:val="24"/>
        </w:rPr>
        <w:t>oprávněný“</w:t>
      </w:r>
      <w:r w:rsidRPr="00230771">
        <w:rPr>
          <w:rFonts w:ascii="Times New Roman" w:hAnsi="Times New Roman"/>
          <w:snapToGrid w:val="0"/>
          <w:color w:val="000000"/>
          <w:sz w:val="24"/>
        </w:rPr>
        <w:t xml:space="preserve">) </w:t>
      </w:r>
    </w:p>
    <w:p w:rsidR="006372B7" w:rsidRPr="00230771" w:rsidRDefault="006372B7" w:rsidP="006372B7">
      <w:pPr>
        <w:spacing w:line="240" w:lineRule="atLeast"/>
        <w:jc w:val="both"/>
        <w:rPr>
          <w:rFonts w:ascii="Times New Roman" w:hAnsi="Times New Roman"/>
          <w:snapToGrid w:val="0"/>
          <w:color w:val="000000"/>
          <w:sz w:val="24"/>
        </w:rPr>
      </w:pPr>
      <w:r w:rsidRPr="00230771">
        <w:rPr>
          <w:rFonts w:ascii="Times New Roman" w:hAnsi="Times New Roman"/>
          <w:snapToGrid w:val="0"/>
          <w:color w:val="000000"/>
          <w:sz w:val="24"/>
        </w:rPr>
        <w:t xml:space="preserve">- na straně druhé - </w:t>
      </w:r>
    </w:p>
    <w:p w:rsidR="006372B7" w:rsidRPr="00230771" w:rsidRDefault="006372B7" w:rsidP="006372B7">
      <w:pPr>
        <w:jc w:val="both"/>
        <w:rPr>
          <w:rFonts w:ascii="Times New Roman" w:hAnsi="Times New Roman"/>
          <w:snapToGrid w:val="0"/>
          <w:color w:val="000000"/>
          <w:sz w:val="24"/>
        </w:rPr>
      </w:pPr>
    </w:p>
    <w:p w:rsidR="006372B7" w:rsidRPr="00230771" w:rsidRDefault="006372B7" w:rsidP="006372B7">
      <w:pPr>
        <w:jc w:val="both"/>
        <w:rPr>
          <w:rFonts w:ascii="Times New Roman" w:hAnsi="Times New Roman"/>
          <w:color w:val="000000"/>
          <w:sz w:val="24"/>
        </w:rPr>
      </w:pPr>
      <w:r w:rsidRPr="00230771">
        <w:rPr>
          <w:rFonts w:ascii="Times New Roman" w:hAnsi="Times New Roman"/>
          <w:snapToGrid w:val="0"/>
          <w:color w:val="000000"/>
          <w:sz w:val="24"/>
        </w:rPr>
        <w:t>uzavírají</w:t>
      </w:r>
      <w:r w:rsidRPr="00230771">
        <w:rPr>
          <w:rFonts w:ascii="Times New Roman" w:hAnsi="Times New Roman"/>
          <w:color w:val="000000"/>
          <w:sz w:val="24"/>
        </w:rPr>
        <w:t> </w:t>
      </w:r>
      <w:r w:rsidRPr="00230771">
        <w:rPr>
          <w:rStyle w:val="Text10"/>
          <w:rFonts w:ascii="Times New Roman" w:hAnsi="Times New Roman" w:cs="Times New Roman"/>
          <w:iCs/>
          <w:color w:val="000000"/>
          <w:sz w:val="24"/>
        </w:rPr>
        <w:t xml:space="preserve">podle ustanovení </w:t>
      </w:r>
      <w:r w:rsidRPr="00230771">
        <w:rPr>
          <w:rFonts w:ascii="Times New Roman" w:hAnsi="Times New Roman"/>
          <w:color w:val="000000"/>
          <w:sz w:val="24"/>
        </w:rPr>
        <w:t xml:space="preserve">§ 1257 </w:t>
      </w:r>
      <w:r w:rsidRPr="006C464A">
        <w:rPr>
          <w:rFonts w:ascii="Times New Roman" w:hAnsi="Times New Roman"/>
          <w:color w:val="000000"/>
          <w:sz w:val="24"/>
        </w:rPr>
        <w:t>– 1266 a 1299 – 1302</w:t>
      </w:r>
      <w:r>
        <w:rPr>
          <w:rFonts w:ascii="Times New Roman" w:hAnsi="Times New Roman"/>
          <w:color w:val="000000"/>
          <w:sz w:val="24"/>
        </w:rPr>
        <w:t xml:space="preserve"> </w:t>
      </w:r>
      <w:r w:rsidRPr="00230771">
        <w:rPr>
          <w:rFonts w:ascii="Times New Roman" w:hAnsi="Times New Roman"/>
          <w:color w:val="000000"/>
          <w:sz w:val="24"/>
        </w:rPr>
        <w:t>zákona č. 89/2012 Sb., občanský zákoník</w:t>
      </w:r>
      <w:r w:rsidRPr="00230771">
        <w:rPr>
          <w:rStyle w:val="Text10"/>
          <w:rFonts w:ascii="Times New Roman" w:hAnsi="Times New Roman" w:cs="Times New Roman"/>
          <w:iCs/>
          <w:color w:val="000000"/>
          <w:sz w:val="24"/>
        </w:rPr>
        <w:t xml:space="preserve"> (dále jen </w:t>
      </w:r>
      <w:r>
        <w:rPr>
          <w:rStyle w:val="Text10"/>
          <w:rFonts w:ascii="Times New Roman" w:hAnsi="Times New Roman" w:cs="Times New Roman"/>
          <w:iCs/>
          <w:color w:val="000000"/>
          <w:sz w:val="24"/>
        </w:rPr>
        <w:t>„</w:t>
      </w:r>
      <w:r w:rsidRPr="00230771">
        <w:rPr>
          <w:rStyle w:val="Text10"/>
          <w:rFonts w:ascii="Times New Roman" w:hAnsi="Times New Roman" w:cs="Times New Roman"/>
          <w:iCs/>
          <w:color w:val="000000"/>
          <w:sz w:val="24"/>
        </w:rPr>
        <w:t>občanský zákoník“) a na z</w:t>
      </w:r>
      <w:r>
        <w:rPr>
          <w:rStyle w:val="Text10"/>
          <w:rFonts w:ascii="Times New Roman" w:hAnsi="Times New Roman" w:cs="Times New Roman"/>
          <w:iCs/>
          <w:color w:val="000000"/>
          <w:sz w:val="24"/>
        </w:rPr>
        <w:t>ákladě ustanovení § 24 odst. 4</w:t>
      </w:r>
      <w:r w:rsidRPr="00230771">
        <w:rPr>
          <w:rStyle w:val="Text10"/>
          <w:rFonts w:ascii="Times New Roman" w:hAnsi="Times New Roman" w:cs="Times New Roman"/>
          <w:iCs/>
          <w:color w:val="000000"/>
          <w:sz w:val="24"/>
        </w:rPr>
        <w:t xml:space="preserve"> zákona č. 458/2000 Sb., o podmínkách podnikání a o výkonu státní správy v energetických odvětvích a o změně některých zákonů (energetický zákon),</w:t>
      </w:r>
      <w:r w:rsidRPr="00230771">
        <w:rPr>
          <w:rFonts w:ascii="Times New Roman" w:hAnsi="Times New Roman"/>
          <w:color w:val="000000"/>
          <w:sz w:val="24"/>
        </w:rPr>
        <w:t xml:space="preserve"> ve znění pozdějších předpisů (dále jen </w:t>
      </w:r>
      <w:r>
        <w:rPr>
          <w:rFonts w:ascii="Times New Roman" w:hAnsi="Times New Roman"/>
          <w:color w:val="000000"/>
          <w:sz w:val="24"/>
        </w:rPr>
        <w:t>„</w:t>
      </w:r>
      <w:r w:rsidRPr="00230771">
        <w:rPr>
          <w:rFonts w:ascii="Times New Roman" w:hAnsi="Times New Roman"/>
          <w:color w:val="000000"/>
          <w:sz w:val="24"/>
        </w:rPr>
        <w:t>energetický zákon“)</w:t>
      </w:r>
    </w:p>
    <w:p w:rsidR="006372B7" w:rsidRPr="00230771" w:rsidRDefault="006372B7" w:rsidP="006372B7">
      <w:pPr>
        <w:jc w:val="both"/>
        <w:rPr>
          <w:rFonts w:ascii="Times New Roman" w:hAnsi="Times New Roman"/>
          <w:color w:val="000000"/>
          <w:sz w:val="24"/>
        </w:rPr>
      </w:pPr>
    </w:p>
    <w:p w:rsidR="006372B7" w:rsidRPr="00230771" w:rsidRDefault="006372B7" w:rsidP="006372B7">
      <w:pPr>
        <w:jc w:val="both"/>
        <w:rPr>
          <w:rStyle w:val="Text10"/>
          <w:rFonts w:ascii="Times New Roman" w:hAnsi="Times New Roman" w:cs="Times New Roman"/>
          <w:iCs/>
          <w:color w:val="000000"/>
          <w:sz w:val="24"/>
        </w:rPr>
      </w:pPr>
      <w:r w:rsidRPr="00230771">
        <w:rPr>
          <w:rStyle w:val="Text10"/>
          <w:rFonts w:ascii="Times New Roman" w:hAnsi="Times New Roman" w:cs="Times New Roman"/>
          <w:iCs/>
          <w:color w:val="000000"/>
          <w:sz w:val="24"/>
        </w:rPr>
        <w:t xml:space="preserve">tuto </w:t>
      </w:r>
    </w:p>
    <w:p w:rsidR="006372B7" w:rsidRPr="00230771" w:rsidRDefault="006372B7" w:rsidP="006372B7">
      <w:pPr>
        <w:jc w:val="both"/>
        <w:rPr>
          <w:rFonts w:ascii="Times New Roman" w:hAnsi="Times New Roman"/>
          <w:color w:val="000000"/>
          <w:sz w:val="24"/>
        </w:rPr>
      </w:pPr>
      <w:r w:rsidRPr="00230771">
        <w:rPr>
          <w:rFonts w:ascii="Times New Roman" w:hAnsi="Times New Roman"/>
          <w:b/>
          <w:bCs/>
          <w:color w:val="000000"/>
          <w:sz w:val="24"/>
        </w:rPr>
        <w:t> </w:t>
      </w:r>
      <w:r w:rsidRPr="00230771">
        <w:rPr>
          <w:rFonts w:ascii="Times New Roman" w:hAnsi="Times New Roman"/>
          <w:b/>
          <w:bCs/>
          <w:caps/>
          <w:color w:val="000000"/>
          <w:sz w:val="24"/>
        </w:rPr>
        <w:t> </w:t>
      </w:r>
    </w:p>
    <w:p w:rsidR="006372B7" w:rsidRPr="00230771" w:rsidRDefault="006372B7" w:rsidP="006372B7">
      <w:pPr>
        <w:jc w:val="center"/>
        <w:rPr>
          <w:rFonts w:ascii="Times New Roman" w:hAnsi="Times New Roman"/>
          <w:b/>
          <w:bCs/>
          <w:caps/>
          <w:color w:val="000000"/>
          <w:sz w:val="24"/>
        </w:rPr>
      </w:pPr>
      <w:r w:rsidRPr="00230771">
        <w:rPr>
          <w:rFonts w:ascii="Times New Roman" w:hAnsi="Times New Roman"/>
          <w:b/>
          <w:bCs/>
          <w:caps/>
          <w:color w:val="000000"/>
          <w:sz w:val="24"/>
        </w:rPr>
        <w:t>smlouvU o zřízení věcného břemene</w:t>
      </w:r>
    </w:p>
    <w:p w:rsidR="006372B7" w:rsidRPr="00230771" w:rsidRDefault="006372B7" w:rsidP="006372B7">
      <w:pPr>
        <w:jc w:val="center"/>
        <w:rPr>
          <w:rFonts w:ascii="Times New Roman" w:hAnsi="Times New Roman"/>
          <w:color w:val="000000"/>
          <w:sz w:val="24"/>
        </w:rPr>
      </w:pPr>
    </w:p>
    <w:p w:rsidR="006372B7" w:rsidRPr="00230771" w:rsidRDefault="006372B7" w:rsidP="006372B7">
      <w:pPr>
        <w:jc w:val="center"/>
        <w:rPr>
          <w:rFonts w:ascii="Times New Roman" w:hAnsi="Times New Roman"/>
          <w:color w:val="000000"/>
          <w:sz w:val="24"/>
        </w:rPr>
      </w:pPr>
      <w:r w:rsidRPr="00230771">
        <w:rPr>
          <w:rFonts w:ascii="Times New Roman" w:hAnsi="Times New Roman"/>
          <w:b/>
          <w:bCs/>
          <w:color w:val="000000"/>
          <w:sz w:val="24"/>
        </w:rPr>
        <w:t>č</w:t>
      </w:r>
      <w:r w:rsidR="00A94726">
        <w:rPr>
          <w:rFonts w:ascii="Times New Roman" w:hAnsi="Times New Roman"/>
          <w:b/>
          <w:bCs/>
          <w:caps/>
          <w:color w:val="000000"/>
          <w:sz w:val="24"/>
        </w:rPr>
        <w:t xml:space="preserve">. </w:t>
      </w:r>
      <w:r w:rsidR="00D34A70">
        <w:rPr>
          <w:rFonts w:ascii="Times New Roman" w:hAnsi="Times New Roman"/>
          <w:b/>
          <w:bCs/>
          <w:caps/>
          <w:color w:val="000000"/>
          <w:sz w:val="24"/>
        </w:rPr>
        <w:t>2009</w:t>
      </w:r>
      <w:r w:rsidR="00F90577">
        <w:rPr>
          <w:rFonts w:ascii="Times New Roman" w:hAnsi="Times New Roman"/>
          <w:b/>
          <w:bCs/>
          <w:caps/>
          <w:color w:val="000000"/>
          <w:sz w:val="24"/>
        </w:rPr>
        <w:t>C17/35</w:t>
      </w:r>
    </w:p>
    <w:p w:rsidR="006372B7" w:rsidRPr="00230771" w:rsidRDefault="006372B7" w:rsidP="006372B7">
      <w:pPr>
        <w:jc w:val="center"/>
        <w:rPr>
          <w:rFonts w:ascii="Times New Roman" w:hAnsi="Times New Roman"/>
          <w:b/>
          <w:bCs/>
          <w:color w:val="000000"/>
          <w:sz w:val="24"/>
        </w:rPr>
      </w:pPr>
    </w:p>
    <w:p w:rsidR="006372B7" w:rsidRPr="00230771" w:rsidRDefault="006372B7" w:rsidP="006372B7">
      <w:pPr>
        <w:ind w:left="3540" w:firstLine="708"/>
        <w:rPr>
          <w:rFonts w:ascii="Times New Roman" w:hAnsi="Times New Roman"/>
          <w:color w:val="000000"/>
          <w:sz w:val="24"/>
        </w:rPr>
      </w:pPr>
      <w:r w:rsidRPr="00230771">
        <w:rPr>
          <w:rFonts w:ascii="Times New Roman" w:hAnsi="Times New Roman"/>
          <w:b/>
          <w:bCs/>
          <w:color w:val="000000"/>
          <w:sz w:val="24"/>
        </w:rPr>
        <w:t>I.</w:t>
      </w:r>
    </w:p>
    <w:p w:rsidR="006372B7" w:rsidRPr="00230771" w:rsidRDefault="006372B7" w:rsidP="006372B7">
      <w:pPr>
        <w:ind w:left="4247" w:hanging="4389"/>
        <w:jc w:val="center"/>
        <w:rPr>
          <w:rFonts w:ascii="Times New Roman" w:hAnsi="Times New Roman"/>
          <w:b/>
          <w:snapToGrid w:val="0"/>
          <w:color w:val="000000"/>
          <w:sz w:val="24"/>
        </w:rPr>
      </w:pPr>
      <w:r w:rsidRPr="00230771">
        <w:rPr>
          <w:rFonts w:ascii="Times New Roman" w:hAnsi="Times New Roman"/>
          <w:b/>
          <w:snapToGrid w:val="0"/>
          <w:color w:val="000000"/>
          <w:sz w:val="24"/>
        </w:rPr>
        <w:t>Úvodní ustanovení</w:t>
      </w:r>
    </w:p>
    <w:p w:rsidR="006372B7" w:rsidRPr="00230C3E" w:rsidRDefault="006372B7" w:rsidP="006372B7">
      <w:pPr>
        <w:keepNext/>
        <w:numPr>
          <w:ilvl w:val="0"/>
          <w:numId w:val="1"/>
        </w:numPr>
        <w:ind w:hanging="720"/>
        <w:jc w:val="both"/>
        <w:outlineLvl w:val="0"/>
        <w:rPr>
          <w:rFonts w:ascii="Times New Roman" w:hAnsi="Times New Roman"/>
          <w:sz w:val="24"/>
        </w:rPr>
      </w:pPr>
      <w:r w:rsidRPr="00230771">
        <w:rPr>
          <w:rFonts w:ascii="Times New Roman" w:hAnsi="Times New Roman"/>
          <w:sz w:val="24"/>
        </w:rPr>
        <w:t>Povinný je ve smyslu zákona č. 503/2012 Sb., o Státním pozemkovém úřadu a o změně některých souvisejících zákonů, ve znění pozdějších předpisů, přís</w:t>
      </w:r>
      <w:r>
        <w:rPr>
          <w:rFonts w:ascii="Times New Roman" w:hAnsi="Times New Roman"/>
          <w:sz w:val="24"/>
        </w:rPr>
        <w:t>lušný hospodařit s níže uvedenými pozemky</w:t>
      </w:r>
      <w:r w:rsidRPr="00230771">
        <w:rPr>
          <w:rFonts w:ascii="Times New Roman" w:hAnsi="Times New Roman"/>
          <w:sz w:val="24"/>
        </w:rPr>
        <w:t xml:space="preserve"> ve vlastnictví České republiky, a je tedy podle ustanovení § 26 zákona č. 219/2000 Sb., o majetku České republiky a jejím vystupování v právních vztazích, ve znění pozdějšíc</w:t>
      </w:r>
      <w:r>
        <w:rPr>
          <w:rFonts w:ascii="Times New Roman" w:hAnsi="Times New Roman"/>
          <w:sz w:val="24"/>
        </w:rPr>
        <w:t>h předpisů, oprávněn zřídit k těmto pozemkům</w:t>
      </w:r>
      <w:r w:rsidRPr="00230771">
        <w:rPr>
          <w:rFonts w:ascii="Times New Roman" w:hAnsi="Times New Roman"/>
          <w:sz w:val="24"/>
        </w:rPr>
        <w:t xml:space="preserve"> věcné břemeno služebnosti.</w:t>
      </w:r>
      <w:r w:rsidRPr="00230771">
        <w:rPr>
          <w:rFonts w:ascii="Times New Roman" w:hAnsi="Times New Roman"/>
          <w:b/>
          <w:bCs/>
          <w:sz w:val="24"/>
        </w:rPr>
        <w:t> </w:t>
      </w:r>
    </w:p>
    <w:p w:rsidR="006372B7" w:rsidRDefault="006372B7" w:rsidP="006372B7">
      <w:pPr>
        <w:keepNext/>
        <w:numPr>
          <w:ilvl w:val="0"/>
          <w:numId w:val="1"/>
        </w:numPr>
        <w:ind w:hanging="720"/>
        <w:jc w:val="both"/>
        <w:outlineLvl w:val="0"/>
        <w:rPr>
          <w:rFonts w:ascii="Times New Roman" w:hAnsi="Times New Roman"/>
          <w:sz w:val="24"/>
        </w:rPr>
      </w:pPr>
      <w:r w:rsidRPr="006C464A">
        <w:rPr>
          <w:rFonts w:ascii="Times New Roman" w:hAnsi="Times New Roman"/>
          <w:snapToGrid w:val="0"/>
          <w:color w:val="000000"/>
          <w:sz w:val="24"/>
        </w:rPr>
        <w:t xml:space="preserve">Oprávněný </w:t>
      </w:r>
      <w:r w:rsidRPr="006C464A">
        <w:rPr>
          <w:rFonts w:ascii="Times New Roman" w:hAnsi="Times New Roman"/>
          <w:bCs/>
          <w:color w:val="000000"/>
          <w:sz w:val="24"/>
        </w:rPr>
        <w:t xml:space="preserve">prohlašuje, že je ve smyslu </w:t>
      </w:r>
      <w:r w:rsidRPr="006C464A">
        <w:rPr>
          <w:rFonts w:ascii="Times New Roman" w:hAnsi="Times New Roman"/>
          <w:snapToGrid w:val="0"/>
          <w:color w:val="000000"/>
          <w:sz w:val="24"/>
        </w:rPr>
        <w:t>ustanovení § 24 energetického zákona provozovatelem přenosové soustavy.</w:t>
      </w:r>
    </w:p>
    <w:p w:rsidR="006372B7" w:rsidRPr="00760F8A" w:rsidRDefault="00760F8A" w:rsidP="00760F8A">
      <w:pPr>
        <w:ind w:firstLine="708"/>
        <w:jc w:val="both"/>
        <w:rPr>
          <w:rFonts w:ascii="Times New Roman" w:hAnsi="Times New Roman"/>
          <w:i/>
          <w:iCs/>
          <w:color w:val="000000"/>
          <w:sz w:val="24"/>
          <w:u w:val="single"/>
        </w:rPr>
      </w:pPr>
      <w:r>
        <w:rPr>
          <w:rFonts w:ascii="Times New Roman" w:hAnsi="Times New Roman"/>
          <w:color w:val="000000"/>
          <w:sz w:val="24"/>
        </w:rPr>
        <w:t>      </w:t>
      </w:r>
    </w:p>
    <w:p w:rsidR="006372B7" w:rsidRPr="00230771" w:rsidRDefault="006372B7" w:rsidP="006372B7">
      <w:pPr>
        <w:jc w:val="center"/>
        <w:rPr>
          <w:rFonts w:ascii="Times New Roman" w:hAnsi="Times New Roman"/>
          <w:b/>
          <w:snapToGrid w:val="0"/>
          <w:color w:val="000000"/>
          <w:sz w:val="24"/>
        </w:rPr>
      </w:pPr>
      <w:r w:rsidRPr="00230771">
        <w:rPr>
          <w:rFonts w:ascii="Times New Roman" w:hAnsi="Times New Roman"/>
          <w:b/>
          <w:snapToGrid w:val="0"/>
          <w:color w:val="000000"/>
          <w:sz w:val="24"/>
        </w:rPr>
        <w:lastRenderedPageBreak/>
        <w:t>II.</w:t>
      </w:r>
    </w:p>
    <w:p w:rsidR="006372B7" w:rsidRPr="00230771" w:rsidRDefault="006372B7" w:rsidP="006372B7">
      <w:pPr>
        <w:jc w:val="center"/>
        <w:rPr>
          <w:rFonts w:ascii="Times New Roman" w:hAnsi="Times New Roman"/>
          <w:color w:val="000000"/>
          <w:sz w:val="24"/>
        </w:rPr>
      </w:pPr>
      <w:r>
        <w:rPr>
          <w:rFonts w:ascii="Times New Roman" w:hAnsi="Times New Roman"/>
          <w:b/>
          <w:bCs/>
          <w:color w:val="000000"/>
          <w:sz w:val="24"/>
        </w:rPr>
        <w:t>Pozemky, k nimž</w:t>
      </w:r>
      <w:r w:rsidRPr="00230771">
        <w:rPr>
          <w:rFonts w:ascii="Times New Roman" w:hAnsi="Times New Roman"/>
          <w:b/>
          <w:bCs/>
          <w:color w:val="000000"/>
          <w:sz w:val="24"/>
        </w:rPr>
        <w:t xml:space="preserve"> se věcné břemeno vztahuje</w:t>
      </w:r>
    </w:p>
    <w:p w:rsidR="006372B7" w:rsidRPr="00230771" w:rsidRDefault="006372B7" w:rsidP="006372B7">
      <w:pPr>
        <w:numPr>
          <w:ilvl w:val="0"/>
          <w:numId w:val="2"/>
        </w:numPr>
        <w:ind w:hanging="720"/>
        <w:jc w:val="both"/>
        <w:rPr>
          <w:rFonts w:ascii="Times New Roman" w:hAnsi="Times New Roman"/>
          <w:color w:val="000000"/>
          <w:sz w:val="24"/>
        </w:rPr>
      </w:pPr>
      <w:r>
        <w:rPr>
          <w:rFonts w:ascii="Times New Roman" w:hAnsi="Times New Roman"/>
          <w:color w:val="000000"/>
          <w:sz w:val="24"/>
        </w:rPr>
        <w:t>Pozem</w:t>
      </w:r>
      <w:r w:rsidRPr="00230771">
        <w:rPr>
          <w:rFonts w:ascii="Times New Roman" w:hAnsi="Times New Roman"/>
          <w:color w:val="000000"/>
          <w:sz w:val="24"/>
        </w:rPr>
        <w:t>k</w:t>
      </w:r>
      <w:r>
        <w:rPr>
          <w:rFonts w:ascii="Times New Roman" w:hAnsi="Times New Roman"/>
          <w:color w:val="000000"/>
          <w:sz w:val="24"/>
        </w:rPr>
        <w:t>y</w:t>
      </w:r>
      <w:r>
        <w:rPr>
          <w:rFonts w:ascii="Times New Roman" w:hAnsi="Times New Roman"/>
          <w:i/>
          <w:iCs/>
          <w:color w:val="000000"/>
          <w:sz w:val="24"/>
        </w:rPr>
        <w:t xml:space="preserve"> </w:t>
      </w:r>
      <w:r w:rsidR="00691376">
        <w:rPr>
          <w:rFonts w:ascii="Times New Roman" w:hAnsi="Times New Roman"/>
          <w:b/>
          <w:iCs/>
          <w:color w:val="000000"/>
          <w:sz w:val="24"/>
        </w:rPr>
        <w:t xml:space="preserve">KN </w:t>
      </w:r>
      <w:r w:rsidR="002E168B">
        <w:rPr>
          <w:rFonts w:ascii="Times New Roman" w:hAnsi="Times New Roman"/>
          <w:b/>
          <w:iCs/>
          <w:color w:val="000000"/>
          <w:sz w:val="24"/>
        </w:rPr>
        <w:t xml:space="preserve">p. č. 168/5, 172/4, 190/34, 190/64, 222/2, 234/2, 313/21, 516/46, 516/48, 516/49, 527/32, 527/33, 831/7, </w:t>
      </w:r>
      <w:r w:rsidR="007C7D4B">
        <w:rPr>
          <w:rFonts w:ascii="Times New Roman" w:hAnsi="Times New Roman"/>
          <w:b/>
          <w:iCs/>
          <w:color w:val="000000"/>
          <w:sz w:val="24"/>
        </w:rPr>
        <w:t>1748/3, 1748/4</w:t>
      </w:r>
      <w:r w:rsidRPr="00230771">
        <w:rPr>
          <w:rFonts w:ascii="Times New Roman" w:hAnsi="Times New Roman"/>
          <w:b/>
          <w:bCs/>
          <w:i/>
          <w:iCs/>
          <w:color w:val="000000"/>
          <w:sz w:val="24"/>
        </w:rPr>
        <w:t xml:space="preserve"> </w:t>
      </w:r>
      <w:r w:rsidR="006135B9">
        <w:rPr>
          <w:rFonts w:ascii="Times New Roman" w:hAnsi="Times New Roman"/>
          <w:color w:val="000000"/>
          <w:sz w:val="24"/>
        </w:rPr>
        <w:t>v obci Postoloprty</w:t>
      </w:r>
      <w:r>
        <w:rPr>
          <w:rFonts w:ascii="Times New Roman" w:hAnsi="Times New Roman"/>
          <w:color w:val="000000"/>
          <w:sz w:val="24"/>
        </w:rPr>
        <w:t xml:space="preserve">, katastrálním území </w:t>
      </w:r>
      <w:r w:rsidR="007C7D4B">
        <w:rPr>
          <w:rFonts w:ascii="Times New Roman" w:hAnsi="Times New Roman"/>
          <w:b/>
          <w:color w:val="000000"/>
          <w:sz w:val="24"/>
        </w:rPr>
        <w:t>Březno u Loun</w:t>
      </w:r>
      <w:r>
        <w:rPr>
          <w:rFonts w:ascii="Times New Roman" w:hAnsi="Times New Roman"/>
          <w:color w:val="000000"/>
          <w:sz w:val="24"/>
        </w:rPr>
        <w:t>, které jsou zapsány</w:t>
      </w:r>
      <w:r w:rsidRPr="00230771">
        <w:rPr>
          <w:rFonts w:ascii="Times New Roman" w:hAnsi="Times New Roman"/>
          <w:color w:val="000000"/>
          <w:sz w:val="24"/>
        </w:rPr>
        <w:t xml:space="preserve"> u Katastrálního úřadu pro </w:t>
      </w:r>
      <w:r>
        <w:rPr>
          <w:rFonts w:ascii="Times New Roman" w:hAnsi="Times New Roman"/>
          <w:color w:val="000000"/>
          <w:sz w:val="24"/>
        </w:rPr>
        <w:t xml:space="preserve">Ústecký </w:t>
      </w:r>
      <w:r w:rsidRPr="00230771">
        <w:rPr>
          <w:rFonts w:ascii="Times New Roman" w:hAnsi="Times New Roman"/>
          <w:color w:val="000000"/>
          <w:sz w:val="24"/>
        </w:rPr>
        <w:t>kraj, Katastrální</w:t>
      </w:r>
      <w:r>
        <w:rPr>
          <w:rFonts w:ascii="Times New Roman" w:hAnsi="Times New Roman"/>
          <w:color w:val="000000"/>
          <w:sz w:val="24"/>
        </w:rPr>
        <w:t>ho</w:t>
      </w:r>
      <w:r w:rsidRPr="00230771">
        <w:rPr>
          <w:rFonts w:ascii="Times New Roman" w:hAnsi="Times New Roman"/>
          <w:color w:val="000000"/>
          <w:sz w:val="24"/>
        </w:rPr>
        <w:t xml:space="preserve"> </w:t>
      </w:r>
      <w:r w:rsidR="00A4046D">
        <w:rPr>
          <w:rFonts w:ascii="Times New Roman" w:hAnsi="Times New Roman"/>
          <w:color w:val="000000"/>
          <w:sz w:val="24"/>
        </w:rPr>
        <w:t>pracoviště Louny</w:t>
      </w:r>
      <w:r w:rsidR="007C7D4B">
        <w:rPr>
          <w:rFonts w:ascii="Times New Roman" w:hAnsi="Times New Roman"/>
          <w:color w:val="000000"/>
          <w:sz w:val="24"/>
        </w:rPr>
        <w:t>,</w:t>
      </w:r>
      <w:r>
        <w:rPr>
          <w:rFonts w:ascii="Times New Roman" w:hAnsi="Times New Roman"/>
          <w:color w:val="000000"/>
          <w:sz w:val="24"/>
        </w:rPr>
        <w:t xml:space="preserve"> na listu vlastnictví č. 10002, budou dále označovány</w:t>
      </w:r>
      <w:r w:rsidRPr="00230771">
        <w:rPr>
          <w:rFonts w:ascii="Times New Roman" w:hAnsi="Times New Roman"/>
          <w:color w:val="000000"/>
          <w:sz w:val="24"/>
        </w:rPr>
        <w:t xml:space="preserve"> bez ohledu na </w:t>
      </w:r>
      <w:r>
        <w:rPr>
          <w:rFonts w:ascii="Times New Roman" w:hAnsi="Times New Roman"/>
          <w:color w:val="000000"/>
          <w:sz w:val="24"/>
        </w:rPr>
        <w:t xml:space="preserve">jejich </w:t>
      </w:r>
      <w:r w:rsidRPr="00230771">
        <w:rPr>
          <w:rFonts w:ascii="Times New Roman" w:hAnsi="Times New Roman"/>
          <w:color w:val="000000"/>
          <w:sz w:val="24"/>
        </w:rPr>
        <w:t>počet jako „služebný pozemek“.</w:t>
      </w:r>
    </w:p>
    <w:p w:rsidR="006372B7" w:rsidRPr="00230771" w:rsidRDefault="006372B7" w:rsidP="006372B7">
      <w:pPr>
        <w:numPr>
          <w:ilvl w:val="0"/>
          <w:numId w:val="2"/>
        </w:numPr>
        <w:ind w:hanging="720"/>
        <w:jc w:val="both"/>
        <w:rPr>
          <w:rFonts w:ascii="Times New Roman" w:hAnsi="Times New Roman"/>
          <w:color w:val="000000"/>
          <w:sz w:val="24"/>
        </w:rPr>
      </w:pPr>
      <w:r w:rsidRPr="00230771">
        <w:rPr>
          <w:rFonts w:ascii="Times New Roman" w:hAnsi="Times New Roman"/>
          <w:color w:val="000000"/>
          <w:sz w:val="24"/>
        </w:rPr>
        <w:t>Oprávněný z věcného břemene prohlašuje, že je vlastníkem a provozovatelem</w:t>
      </w:r>
      <w:r>
        <w:rPr>
          <w:rFonts w:ascii="Times New Roman" w:hAnsi="Times New Roman"/>
          <w:color w:val="000000"/>
          <w:sz w:val="24"/>
        </w:rPr>
        <w:t xml:space="preserve"> zařízení přenosové soustavy</w:t>
      </w:r>
      <w:r w:rsidRPr="00230771">
        <w:rPr>
          <w:rFonts w:ascii="Times New Roman" w:hAnsi="Times New Roman"/>
          <w:color w:val="000000"/>
          <w:sz w:val="24"/>
        </w:rPr>
        <w:t xml:space="preserve"> elektrizační soustavy</w:t>
      </w:r>
      <w:r>
        <w:rPr>
          <w:rFonts w:ascii="Times New Roman" w:hAnsi="Times New Roman"/>
          <w:color w:val="000000"/>
          <w:sz w:val="24"/>
        </w:rPr>
        <w:t xml:space="preserve"> energetického zařízení </w:t>
      </w:r>
      <w:r>
        <w:rPr>
          <w:rFonts w:ascii="Times New Roman" w:hAnsi="Times New Roman"/>
          <w:b/>
          <w:color w:val="000000"/>
          <w:sz w:val="24"/>
        </w:rPr>
        <w:t>„Vedení 400kV V410/419, TR Vý</w:t>
      </w:r>
      <w:r w:rsidR="000F738B">
        <w:rPr>
          <w:rFonts w:ascii="Times New Roman" w:hAnsi="Times New Roman"/>
          <w:b/>
          <w:color w:val="000000"/>
          <w:sz w:val="24"/>
        </w:rPr>
        <w:t xml:space="preserve">škov – TR Čechy Střed, Etapa </w:t>
      </w:r>
      <w:r w:rsidR="007C7D4B">
        <w:rPr>
          <w:rFonts w:ascii="Times New Roman" w:hAnsi="Times New Roman"/>
          <w:b/>
          <w:color w:val="000000"/>
          <w:sz w:val="24"/>
        </w:rPr>
        <w:t xml:space="preserve">I., </w:t>
      </w:r>
      <w:r w:rsidR="00F0194F">
        <w:rPr>
          <w:rFonts w:ascii="Times New Roman" w:hAnsi="Times New Roman"/>
          <w:b/>
          <w:color w:val="000000"/>
          <w:sz w:val="24"/>
        </w:rPr>
        <w:t>I</w:t>
      </w:r>
      <w:r w:rsidR="004457BB">
        <w:rPr>
          <w:rFonts w:ascii="Times New Roman" w:hAnsi="Times New Roman"/>
          <w:b/>
          <w:color w:val="000000"/>
          <w:sz w:val="24"/>
        </w:rPr>
        <w:t>I</w:t>
      </w:r>
      <w:r w:rsidR="00F0194F">
        <w:rPr>
          <w:rFonts w:ascii="Times New Roman" w:hAnsi="Times New Roman"/>
          <w:b/>
          <w:color w:val="000000"/>
          <w:sz w:val="24"/>
        </w:rPr>
        <w:t xml:space="preserve">. a </w:t>
      </w:r>
      <w:r w:rsidR="000F738B">
        <w:rPr>
          <w:rFonts w:ascii="Times New Roman" w:hAnsi="Times New Roman"/>
          <w:b/>
          <w:color w:val="000000"/>
          <w:sz w:val="24"/>
        </w:rPr>
        <w:t>III</w:t>
      </w:r>
      <w:r>
        <w:rPr>
          <w:rFonts w:ascii="Times New Roman" w:hAnsi="Times New Roman"/>
          <w:b/>
          <w:color w:val="000000"/>
          <w:sz w:val="24"/>
        </w:rPr>
        <w:t>.“</w:t>
      </w:r>
      <w:r w:rsidR="00760F8A">
        <w:rPr>
          <w:rFonts w:ascii="Times New Roman" w:hAnsi="Times New Roman"/>
          <w:color w:val="000000"/>
          <w:sz w:val="24"/>
        </w:rPr>
        <w:t>,</w:t>
      </w:r>
      <w:r w:rsidRPr="00230771">
        <w:rPr>
          <w:rFonts w:ascii="Times New Roman" w:hAnsi="Times New Roman"/>
          <w:i/>
          <w:color w:val="000000"/>
          <w:sz w:val="24"/>
        </w:rPr>
        <w:t xml:space="preserve"> </w:t>
      </w:r>
      <w:r w:rsidRPr="00230771">
        <w:rPr>
          <w:rFonts w:ascii="Times New Roman" w:hAnsi="Times New Roman"/>
          <w:color w:val="000000"/>
          <w:sz w:val="24"/>
        </w:rPr>
        <w:t xml:space="preserve">jehož výstavba byla realizována na základě </w:t>
      </w:r>
      <w:r w:rsidR="007C7D4B">
        <w:rPr>
          <w:rFonts w:ascii="Times New Roman" w:hAnsi="Times New Roman"/>
          <w:color w:val="000000"/>
          <w:sz w:val="24"/>
        </w:rPr>
        <w:t>územní</w:t>
      </w:r>
      <w:r w:rsidR="004F77DB">
        <w:rPr>
          <w:rFonts w:ascii="Times New Roman" w:hAnsi="Times New Roman"/>
          <w:color w:val="000000"/>
          <w:sz w:val="24"/>
        </w:rPr>
        <w:t>ch</w:t>
      </w:r>
      <w:r>
        <w:rPr>
          <w:rFonts w:ascii="Times New Roman" w:hAnsi="Times New Roman"/>
          <w:color w:val="000000"/>
          <w:sz w:val="24"/>
        </w:rPr>
        <w:t xml:space="preserve"> rozhodnutí </w:t>
      </w:r>
      <w:r w:rsidR="004F77DB">
        <w:rPr>
          <w:rFonts w:ascii="Times New Roman" w:hAnsi="Times New Roman"/>
          <w:color w:val="000000"/>
          <w:sz w:val="24"/>
        </w:rPr>
        <w:t xml:space="preserve">č. j. MULNCJ 27155/2013 ze dne 9. 4. 2013 (Etapa I.), </w:t>
      </w:r>
      <w:r w:rsidR="004457BB">
        <w:rPr>
          <w:rFonts w:ascii="Times New Roman" w:hAnsi="Times New Roman"/>
          <w:color w:val="000000"/>
          <w:sz w:val="24"/>
        </w:rPr>
        <w:t>č. j. MULNCJ 17136/2013 ze dne 12. 3. </w:t>
      </w:r>
      <w:r w:rsidR="00F0194F">
        <w:rPr>
          <w:rFonts w:ascii="Times New Roman" w:hAnsi="Times New Roman"/>
          <w:color w:val="000000"/>
          <w:sz w:val="24"/>
        </w:rPr>
        <w:t>2013</w:t>
      </w:r>
      <w:r w:rsidR="004F77DB">
        <w:rPr>
          <w:rFonts w:ascii="Times New Roman" w:hAnsi="Times New Roman"/>
          <w:color w:val="000000"/>
          <w:sz w:val="24"/>
        </w:rPr>
        <w:t xml:space="preserve"> (Etapa II.)</w:t>
      </w:r>
      <w:r w:rsidR="004457BB">
        <w:rPr>
          <w:rFonts w:ascii="Times New Roman" w:hAnsi="Times New Roman"/>
          <w:color w:val="000000"/>
          <w:sz w:val="24"/>
        </w:rPr>
        <w:t>, oprava zřejmých nesprávností – rozhodnutí č. j. MULNCJ 46441/2015 z 10. 6. 2015</w:t>
      </w:r>
      <w:r w:rsidR="00F0194F">
        <w:rPr>
          <w:rFonts w:ascii="Times New Roman" w:hAnsi="Times New Roman"/>
          <w:color w:val="000000"/>
          <w:sz w:val="24"/>
        </w:rPr>
        <w:t xml:space="preserve"> a </w:t>
      </w:r>
      <w:r w:rsidR="004457BB">
        <w:rPr>
          <w:rFonts w:ascii="Times New Roman" w:hAnsi="Times New Roman"/>
          <w:color w:val="000000"/>
          <w:sz w:val="24"/>
        </w:rPr>
        <w:t xml:space="preserve">územního rozhodnutí </w:t>
      </w:r>
      <w:r>
        <w:rPr>
          <w:rFonts w:ascii="Times New Roman" w:hAnsi="Times New Roman"/>
          <w:color w:val="000000"/>
          <w:sz w:val="24"/>
        </w:rPr>
        <w:t xml:space="preserve">č. j. MULNCJ 28365/2013 </w:t>
      </w:r>
      <w:r w:rsidRPr="00230771">
        <w:rPr>
          <w:rFonts w:ascii="Times New Roman" w:hAnsi="Times New Roman"/>
          <w:color w:val="000000"/>
          <w:sz w:val="24"/>
        </w:rPr>
        <w:t>ze dne</w:t>
      </w:r>
      <w:r w:rsidR="00F0194F">
        <w:rPr>
          <w:rFonts w:ascii="Times New Roman" w:hAnsi="Times New Roman"/>
          <w:color w:val="000000"/>
          <w:sz w:val="24"/>
        </w:rPr>
        <w:t xml:space="preserve"> </w:t>
      </w:r>
      <w:r w:rsidR="000F738B">
        <w:rPr>
          <w:rFonts w:ascii="Times New Roman" w:hAnsi="Times New Roman"/>
          <w:color w:val="000000"/>
          <w:sz w:val="24"/>
        </w:rPr>
        <w:t>15. 4</w:t>
      </w:r>
      <w:r>
        <w:rPr>
          <w:rFonts w:ascii="Times New Roman" w:hAnsi="Times New Roman"/>
          <w:color w:val="000000"/>
          <w:sz w:val="24"/>
        </w:rPr>
        <w:t>. 2013</w:t>
      </w:r>
      <w:r w:rsidR="004F77DB">
        <w:rPr>
          <w:rFonts w:ascii="Times New Roman" w:hAnsi="Times New Roman"/>
          <w:color w:val="000000"/>
          <w:sz w:val="24"/>
        </w:rPr>
        <w:t xml:space="preserve"> (Etapa III.)</w:t>
      </w:r>
      <w:r w:rsidR="005B7D02">
        <w:rPr>
          <w:rFonts w:ascii="Times New Roman" w:hAnsi="Times New Roman"/>
          <w:color w:val="000000"/>
          <w:sz w:val="24"/>
        </w:rPr>
        <w:t>, oprava zřejmých nesprávností</w:t>
      </w:r>
      <w:r w:rsidR="000F738B">
        <w:rPr>
          <w:rFonts w:ascii="Times New Roman" w:hAnsi="Times New Roman"/>
          <w:color w:val="000000"/>
          <w:sz w:val="24"/>
        </w:rPr>
        <w:t xml:space="preserve"> – rozhodnutí č. j. MULNCJ 48470</w:t>
      </w:r>
      <w:r w:rsidR="004F77DB">
        <w:rPr>
          <w:rFonts w:ascii="Times New Roman" w:hAnsi="Times New Roman"/>
          <w:color w:val="000000"/>
          <w:sz w:val="24"/>
        </w:rPr>
        <w:t>/2015 ze dne 17. </w:t>
      </w:r>
      <w:r w:rsidR="005B7D02">
        <w:rPr>
          <w:rFonts w:ascii="Times New Roman" w:hAnsi="Times New Roman"/>
          <w:color w:val="000000"/>
          <w:sz w:val="24"/>
        </w:rPr>
        <w:t>6.</w:t>
      </w:r>
      <w:r w:rsidR="004F77DB">
        <w:rPr>
          <w:rFonts w:ascii="Times New Roman" w:hAnsi="Times New Roman"/>
          <w:color w:val="000000"/>
          <w:sz w:val="24"/>
        </w:rPr>
        <w:t> </w:t>
      </w:r>
      <w:r w:rsidR="00955B58">
        <w:rPr>
          <w:rFonts w:ascii="Times New Roman" w:hAnsi="Times New Roman"/>
          <w:color w:val="000000"/>
          <w:sz w:val="24"/>
        </w:rPr>
        <w:t>2015</w:t>
      </w:r>
      <w:r>
        <w:rPr>
          <w:rFonts w:ascii="Times New Roman" w:hAnsi="Times New Roman"/>
          <w:color w:val="000000"/>
          <w:sz w:val="24"/>
        </w:rPr>
        <w:t xml:space="preserve"> (dále jen „stavba</w:t>
      </w:r>
      <w:r w:rsidRPr="00230771">
        <w:rPr>
          <w:rFonts w:ascii="Times New Roman" w:hAnsi="Times New Roman"/>
          <w:color w:val="000000"/>
          <w:sz w:val="24"/>
        </w:rPr>
        <w:t xml:space="preserve"> </w:t>
      </w:r>
      <w:r>
        <w:rPr>
          <w:rFonts w:ascii="Times New Roman" w:hAnsi="Times New Roman"/>
          <w:color w:val="000000"/>
          <w:sz w:val="24"/>
        </w:rPr>
        <w:t>zařízení přenosové soustavy“</w:t>
      </w:r>
      <w:r w:rsidRPr="00230771">
        <w:rPr>
          <w:rFonts w:ascii="Times New Roman" w:hAnsi="Times New Roman"/>
          <w:color w:val="000000"/>
          <w:sz w:val="24"/>
        </w:rPr>
        <w:t>).</w:t>
      </w:r>
    </w:p>
    <w:p w:rsidR="006372B7" w:rsidRPr="00230C3E" w:rsidRDefault="006372B7" w:rsidP="006372B7">
      <w:pPr>
        <w:jc w:val="both"/>
        <w:rPr>
          <w:rFonts w:ascii="Times New Roman" w:hAnsi="Times New Roman"/>
          <w:color w:val="000000"/>
          <w:sz w:val="24"/>
        </w:rPr>
      </w:pPr>
    </w:p>
    <w:p w:rsidR="006372B7" w:rsidRPr="00230771" w:rsidRDefault="006372B7" w:rsidP="006372B7">
      <w:pPr>
        <w:jc w:val="center"/>
        <w:rPr>
          <w:rFonts w:ascii="Times New Roman" w:hAnsi="Times New Roman"/>
          <w:b/>
          <w:color w:val="000000"/>
          <w:sz w:val="24"/>
        </w:rPr>
      </w:pPr>
      <w:r w:rsidRPr="00230771">
        <w:rPr>
          <w:rFonts w:ascii="Times New Roman" w:hAnsi="Times New Roman"/>
          <w:b/>
          <w:color w:val="000000"/>
          <w:sz w:val="24"/>
        </w:rPr>
        <w:t xml:space="preserve">III. </w:t>
      </w:r>
    </w:p>
    <w:p w:rsidR="006372B7" w:rsidRPr="00230771" w:rsidRDefault="006372B7" w:rsidP="006372B7">
      <w:pPr>
        <w:jc w:val="center"/>
        <w:rPr>
          <w:rFonts w:ascii="Times New Roman" w:hAnsi="Times New Roman"/>
          <w:b/>
          <w:color w:val="000000"/>
          <w:sz w:val="24"/>
        </w:rPr>
      </w:pPr>
      <w:r w:rsidRPr="00230771">
        <w:rPr>
          <w:rFonts w:ascii="Times New Roman" w:hAnsi="Times New Roman"/>
          <w:b/>
          <w:color w:val="000000"/>
          <w:sz w:val="24"/>
        </w:rPr>
        <w:t>Věcné břemeno</w:t>
      </w:r>
    </w:p>
    <w:p w:rsidR="006372B7" w:rsidRPr="00230771" w:rsidRDefault="006372B7" w:rsidP="006372B7">
      <w:pPr>
        <w:numPr>
          <w:ilvl w:val="0"/>
          <w:numId w:val="3"/>
        </w:numPr>
        <w:ind w:hanging="720"/>
        <w:jc w:val="both"/>
        <w:rPr>
          <w:rFonts w:ascii="Times New Roman" w:hAnsi="Times New Roman"/>
          <w:iCs/>
          <w:color w:val="000000"/>
          <w:sz w:val="24"/>
        </w:rPr>
      </w:pPr>
      <w:r w:rsidRPr="00230771">
        <w:rPr>
          <w:rFonts w:ascii="Times New Roman" w:hAnsi="Times New Roman"/>
          <w:color w:val="000000"/>
          <w:sz w:val="24"/>
        </w:rPr>
        <w:t xml:space="preserve">Povinný z věcného břemene zřizuje podle ustanovení § </w:t>
      </w:r>
      <w:r>
        <w:rPr>
          <w:rFonts w:ascii="Times New Roman" w:hAnsi="Times New Roman"/>
          <w:color w:val="000000"/>
          <w:sz w:val="24"/>
        </w:rPr>
        <w:t>24 odst. 4 energetického zákona</w:t>
      </w:r>
      <w:r w:rsidRPr="00230771">
        <w:rPr>
          <w:rFonts w:ascii="Times New Roman" w:hAnsi="Times New Roman"/>
          <w:snapToGrid w:val="0"/>
          <w:color w:val="000000"/>
          <w:sz w:val="24"/>
        </w:rPr>
        <w:t xml:space="preserve"> </w:t>
      </w:r>
      <w:r w:rsidRPr="00230771">
        <w:rPr>
          <w:rFonts w:ascii="Times New Roman" w:hAnsi="Times New Roman"/>
          <w:color w:val="000000"/>
          <w:sz w:val="24"/>
        </w:rPr>
        <w:t>ve prospěch oprávněného věcné břemeno ke služebnému pozemku, spočívající:</w:t>
      </w:r>
    </w:p>
    <w:p w:rsidR="006372B7" w:rsidRPr="00230771" w:rsidRDefault="006372B7" w:rsidP="006372B7">
      <w:pPr>
        <w:ind w:left="720"/>
        <w:jc w:val="both"/>
        <w:rPr>
          <w:rFonts w:ascii="Times New Roman" w:hAnsi="Times New Roman"/>
          <w:color w:val="000000"/>
          <w:sz w:val="24"/>
        </w:rPr>
      </w:pPr>
      <w:r w:rsidRPr="00230771">
        <w:rPr>
          <w:rFonts w:ascii="Times New Roman" w:hAnsi="Times New Roman"/>
          <w:color w:val="000000"/>
          <w:sz w:val="24"/>
        </w:rPr>
        <w:t>a) v právu umístit, zřídit a provozova</w:t>
      </w:r>
      <w:r>
        <w:rPr>
          <w:rFonts w:ascii="Times New Roman" w:hAnsi="Times New Roman"/>
          <w:color w:val="000000"/>
          <w:sz w:val="24"/>
        </w:rPr>
        <w:t>t stavbu zařízení přenosové soustavy</w:t>
      </w:r>
      <w:r w:rsidRPr="00230771">
        <w:rPr>
          <w:rFonts w:ascii="Times New Roman" w:hAnsi="Times New Roman"/>
          <w:color w:val="000000"/>
          <w:sz w:val="24"/>
        </w:rPr>
        <w:t xml:space="preserve"> specifikované v čl. II této smlouvy a povinnosti povinného se zdržet po dobu trvání věcného břemene na služebném pozemku provádění činností, které by mohly ohrozit spolehlivost a bez</w:t>
      </w:r>
      <w:r>
        <w:rPr>
          <w:rFonts w:ascii="Times New Roman" w:hAnsi="Times New Roman"/>
          <w:color w:val="000000"/>
          <w:sz w:val="24"/>
        </w:rPr>
        <w:t>pečnost zařízení stavby přenosové soustavy</w:t>
      </w:r>
      <w:r w:rsidRPr="00230771">
        <w:rPr>
          <w:rFonts w:ascii="Times New Roman" w:hAnsi="Times New Roman"/>
          <w:color w:val="000000"/>
          <w:sz w:val="24"/>
        </w:rPr>
        <w:t xml:space="preserve"> nebo ohrozit život, zdraví či majetek osob</w:t>
      </w:r>
      <w:r>
        <w:rPr>
          <w:rFonts w:ascii="Times New Roman" w:hAnsi="Times New Roman"/>
          <w:color w:val="000000"/>
          <w:sz w:val="24"/>
        </w:rPr>
        <w:t>,</w:t>
      </w:r>
      <w:r w:rsidRPr="00230771">
        <w:rPr>
          <w:rFonts w:ascii="Times New Roman" w:hAnsi="Times New Roman"/>
          <w:color w:val="000000"/>
          <w:sz w:val="24"/>
        </w:rPr>
        <w:t xml:space="preserve"> a které by znemožňovaly nebo podstatně znesnadňovaly přístup oprávněného ke stavbě</w:t>
      </w:r>
      <w:r>
        <w:rPr>
          <w:rFonts w:ascii="Times New Roman" w:hAnsi="Times New Roman"/>
          <w:color w:val="000000"/>
          <w:sz w:val="24"/>
        </w:rPr>
        <w:t> zařízení přenosové soustavy</w:t>
      </w:r>
    </w:p>
    <w:p w:rsidR="006372B7" w:rsidRPr="00230771" w:rsidRDefault="006372B7" w:rsidP="006372B7">
      <w:pPr>
        <w:ind w:left="720"/>
        <w:jc w:val="both"/>
        <w:rPr>
          <w:rFonts w:ascii="Times New Roman" w:hAnsi="Times New Roman"/>
          <w:color w:val="000000"/>
          <w:sz w:val="24"/>
        </w:rPr>
      </w:pPr>
      <w:r w:rsidRPr="00230771">
        <w:rPr>
          <w:rFonts w:ascii="Times New Roman" w:hAnsi="Times New Roman"/>
          <w:color w:val="000000"/>
          <w:sz w:val="24"/>
        </w:rPr>
        <w:t>b) v právu zřídit, mít a udržovat na služebném pozemku potřebné obslužné zařízení, jakož i provádět na</w:t>
      </w:r>
      <w:r>
        <w:rPr>
          <w:rFonts w:ascii="Times New Roman" w:hAnsi="Times New Roman"/>
          <w:color w:val="000000"/>
          <w:sz w:val="24"/>
        </w:rPr>
        <w:t xml:space="preserve"> součásti přenosové soustavy</w:t>
      </w:r>
      <w:r w:rsidRPr="00230771">
        <w:rPr>
          <w:rFonts w:ascii="Times New Roman" w:hAnsi="Times New Roman"/>
          <w:color w:val="000000"/>
          <w:sz w:val="24"/>
        </w:rPr>
        <w:t xml:space="preserve"> úpravy za účelem její obnovy, výměny, modernizace nebo zlepšení její výkonnosti, včetně jejího odstranění (dále jen „</w:t>
      </w:r>
      <w:r w:rsidRPr="00230771">
        <w:rPr>
          <w:rFonts w:ascii="Times New Roman" w:hAnsi="Times New Roman"/>
          <w:b/>
          <w:color w:val="000000"/>
          <w:sz w:val="24"/>
        </w:rPr>
        <w:t>věcné břemeno</w:t>
      </w:r>
      <w:r w:rsidRPr="00230771">
        <w:rPr>
          <w:rFonts w:ascii="Times New Roman" w:hAnsi="Times New Roman"/>
          <w:color w:val="000000"/>
          <w:sz w:val="24"/>
        </w:rPr>
        <w:t xml:space="preserve">“). </w:t>
      </w:r>
    </w:p>
    <w:p w:rsidR="006372B7" w:rsidRPr="00230771" w:rsidRDefault="006372B7" w:rsidP="006372B7">
      <w:pPr>
        <w:ind w:left="709" w:hanging="709"/>
        <w:jc w:val="both"/>
        <w:rPr>
          <w:rFonts w:ascii="Times New Roman" w:hAnsi="Times New Roman"/>
          <w:iCs/>
          <w:color w:val="000000"/>
          <w:sz w:val="24"/>
        </w:rPr>
      </w:pPr>
      <w:r w:rsidRPr="00230771">
        <w:rPr>
          <w:rFonts w:ascii="Times New Roman" w:hAnsi="Times New Roman"/>
          <w:color w:val="000000"/>
          <w:sz w:val="24"/>
        </w:rPr>
        <w:t>2.</w:t>
      </w:r>
      <w:r w:rsidRPr="00230771">
        <w:rPr>
          <w:rFonts w:ascii="Times New Roman" w:hAnsi="Times New Roman"/>
          <w:color w:val="000000"/>
          <w:sz w:val="24"/>
        </w:rPr>
        <w:tab/>
        <w:t>Rozsah zatížení věcným břemenem je</w:t>
      </w:r>
      <w:r w:rsidRPr="00230771">
        <w:rPr>
          <w:rFonts w:ascii="Times New Roman" w:hAnsi="Times New Roman"/>
          <w:iCs/>
          <w:color w:val="000000"/>
          <w:sz w:val="24"/>
        </w:rPr>
        <w:t xml:space="preserve"> stanoven geometrickým</w:t>
      </w:r>
      <w:r w:rsidRPr="00230771">
        <w:rPr>
          <w:rFonts w:ascii="Times New Roman" w:hAnsi="Times New Roman"/>
          <w:i/>
          <w:iCs/>
          <w:color w:val="000000"/>
          <w:sz w:val="24"/>
        </w:rPr>
        <w:t xml:space="preserve"> </w:t>
      </w:r>
      <w:r w:rsidR="00B13C83">
        <w:rPr>
          <w:rFonts w:ascii="Times New Roman" w:hAnsi="Times New Roman"/>
          <w:iCs/>
          <w:color w:val="000000"/>
          <w:sz w:val="24"/>
        </w:rPr>
        <w:t>plánem</w:t>
      </w:r>
      <w:r w:rsidRPr="00230771">
        <w:rPr>
          <w:rFonts w:ascii="Times New Roman" w:hAnsi="Times New Roman"/>
          <w:iCs/>
          <w:color w:val="000000"/>
          <w:sz w:val="24"/>
        </w:rPr>
        <w:t xml:space="preserve"> číslo </w:t>
      </w:r>
      <w:r w:rsidR="00B13C83">
        <w:rPr>
          <w:rFonts w:ascii="Times New Roman" w:hAnsi="Times New Roman"/>
          <w:iCs/>
          <w:color w:val="000000"/>
          <w:sz w:val="24"/>
        </w:rPr>
        <w:t>373</w:t>
      </w:r>
      <w:r w:rsidR="00955B58">
        <w:rPr>
          <w:rFonts w:ascii="Times New Roman" w:hAnsi="Times New Roman"/>
          <w:iCs/>
          <w:color w:val="000000"/>
          <w:sz w:val="24"/>
        </w:rPr>
        <w:t>-</w:t>
      </w:r>
      <w:r w:rsidR="00B13C83">
        <w:rPr>
          <w:rFonts w:ascii="Times New Roman" w:hAnsi="Times New Roman"/>
          <w:iCs/>
          <w:color w:val="000000"/>
          <w:sz w:val="24"/>
        </w:rPr>
        <w:t>0</w:t>
      </w:r>
      <w:r w:rsidR="003841E9">
        <w:rPr>
          <w:rFonts w:ascii="Times New Roman" w:hAnsi="Times New Roman"/>
          <w:iCs/>
          <w:color w:val="000000"/>
          <w:sz w:val="24"/>
        </w:rPr>
        <w:t>1</w:t>
      </w:r>
      <w:r w:rsidR="00B13C83">
        <w:rPr>
          <w:rFonts w:ascii="Times New Roman" w:hAnsi="Times New Roman"/>
          <w:iCs/>
          <w:color w:val="000000"/>
          <w:sz w:val="24"/>
        </w:rPr>
        <w:t>3171/2016, který</w:t>
      </w:r>
      <w:r w:rsidRPr="00230771">
        <w:rPr>
          <w:rFonts w:ascii="Times New Roman" w:hAnsi="Times New Roman"/>
          <w:iCs/>
          <w:color w:val="000000"/>
          <w:sz w:val="24"/>
        </w:rPr>
        <w:t xml:space="preserve"> byl potvrzen Katastrálním úřadem pro </w:t>
      </w:r>
      <w:r>
        <w:rPr>
          <w:rFonts w:ascii="Times New Roman" w:hAnsi="Times New Roman"/>
          <w:iCs/>
          <w:color w:val="000000"/>
          <w:sz w:val="24"/>
        </w:rPr>
        <w:t xml:space="preserve">Ústecký </w:t>
      </w:r>
      <w:r w:rsidRPr="00230771">
        <w:rPr>
          <w:rFonts w:ascii="Times New Roman" w:hAnsi="Times New Roman"/>
          <w:iCs/>
          <w:color w:val="000000"/>
          <w:sz w:val="24"/>
        </w:rPr>
        <w:t>kraj, Katastrální</w:t>
      </w:r>
      <w:r>
        <w:rPr>
          <w:rFonts w:ascii="Times New Roman" w:hAnsi="Times New Roman"/>
          <w:iCs/>
          <w:color w:val="000000"/>
          <w:sz w:val="24"/>
        </w:rPr>
        <w:t>m</w:t>
      </w:r>
      <w:r w:rsidRPr="00230771">
        <w:rPr>
          <w:rFonts w:ascii="Times New Roman" w:hAnsi="Times New Roman"/>
          <w:iCs/>
          <w:color w:val="000000"/>
          <w:sz w:val="24"/>
        </w:rPr>
        <w:t xml:space="preserve"> pracoviště</w:t>
      </w:r>
      <w:r w:rsidR="003841E9">
        <w:rPr>
          <w:rFonts w:ascii="Times New Roman" w:hAnsi="Times New Roman"/>
          <w:iCs/>
          <w:color w:val="000000"/>
          <w:sz w:val="24"/>
        </w:rPr>
        <w:t>m Louny, dne 24. 2. 2016</w:t>
      </w:r>
      <w:r>
        <w:rPr>
          <w:rFonts w:ascii="Times New Roman" w:hAnsi="Times New Roman"/>
          <w:iCs/>
          <w:color w:val="000000"/>
          <w:sz w:val="24"/>
        </w:rPr>
        <w:t>.</w:t>
      </w:r>
      <w:r w:rsidR="003841E9">
        <w:rPr>
          <w:rFonts w:ascii="Times New Roman" w:hAnsi="Times New Roman"/>
          <w:iCs/>
          <w:color w:val="000000"/>
          <w:sz w:val="24"/>
        </w:rPr>
        <w:t xml:space="preserve"> Geometrický</w:t>
      </w:r>
      <w:r w:rsidRPr="00230771">
        <w:rPr>
          <w:rFonts w:ascii="Times New Roman" w:hAnsi="Times New Roman"/>
          <w:iCs/>
          <w:color w:val="000000"/>
          <w:sz w:val="24"/>
        </w:rPr>
        <w:t xml:space="preserve"> plán tvoří nedílnou součást</w:t>
      </w:r>
      <w:r>
        <w:rPr>
          <w:rFonts w:ascii="Times New Roman" w:hAnsi="Times New Roman"/>
          <w:iCs/>
          <w:color w:val="000000"/>
          <w:sz w:val="24"/>
        </w:rPr>
        <w:t xml:space="preserve"> této smlouvy</w:t>
      </w:r>
      <w:r w:rsidRPr="00230771">
        <w:rPr>
          <w:rFonts w:ascii="Times New Roman" w:hAnsi="Times New Roman"/>
          <w:iCs/>
          <w:color w:val="000000"/>
          <w:sz w:val="24"/>
        </w:rPr>
        <w:t xml:space="preserve">. </w:t>
      </w:r>
    </w:p>
    <w:p w:rsidR="006372B7" w:rsidRPr="00FE67A2" w:rsidRDefault="006372B7" w:rsidP="00FE67A2">
      <w:pPr>
        <w:ind w:left="709" w:hanging="709"/>
        <w:jc w:val="both"/>
        <w:rPr>
          <w:rFonts w:ascii="Times New Roman" w:hAnsi="Times New Roman"/>
          <w:iCs/>
          <w:color w:val="000000"/>
          <w:sz w:val="24"/>
        </w:rPr>
      </w:pPr>
      <w:r w:rsidRPr="00230771">
        <w:rPr>
          <w:rFonts w:ascii="Times New Roman" w:hAnsi="Times New Roman"/>
          <w:iCs/>
          <w:color w:val="000000"/>
          <w:sz w:val="24"/>
        </w:rPr>
        <w:t>3.</w:t>
      </w:r>
      <w:r w:rsidRPr="00230771">
        <w:rPr>
          <w:rFonts w:ascii="Times New Roman" w:hAnsi="Times New Roman"/>
          <w:iCs/>
          <w:color w:val="000000"/>
          <w:sz w:val="24"/>
        </w:rPr>
        <w:tab/>
        <w:t>Věcné břemeno se zřizuje úplatně a na dobu neurčitou.</w:t>
      </w:r>
    </w:p>
    <w:p w:rsidR="006372B7" w:rsidRPr="00230771" w:rsidRDefault="006372B7" w:rsidP="006372B7">
      <w:pPr>
        <w:ind w:firstLine="708"/>
        <w:jc w:val="both"/>
        <w:rPr>
          <w:rFonts w:ascii="Times New Roman" w:hAnsi="Times New Roman"/>
          <w:b/>
          <w:iCs/>
          <w:color w:val="000000"/>
          <w:sz w:val="24"/>
        </w:rPr>
      </w:pPr>
    </w:p>
    <w:p w:rsidR="006372B7" w:rsidRPr="00230771" w:rsidRDefault="006372B7" w:rsidP="006372B7">
      <w:pPr>
        <w:jc w:val="center"/>
        <w:rPr>
          <w:rFonts w:ascii="Times New Roman" w:hAnsi="Times New Roman"/>
          <w:b/>
          <w:iCs/>
          <w:color w:val="000000"/>
          <w:sz w:val="24"/>
        </w:rPr>
      </w:pPr>
      <w:r w:rsidRPr="00230771">
        <w:rPr>
          <w:rFonts w:ascii="Times New Roman" w:hAnsi="Times New Roman"/>
          <w:b/>
          <w:iCs/>
          <w:color w:val="000000"/>
          <w:sz w:val="24"/>
        </w:rPr>
        <w:t xml:space="preserve">IV. </w:t>
      </w:r>
    </w:p>
    <w:p w:rsidR="006372B7" w:rsidRPr="00230771" w:rsidRDefault="006372B7" w:rsidP="006372B7">
      <w:pPr>
        <w:ind w:firstLine="708"/>
        <w:jc w:val="center"/>
        <w:rPr>
          <w:rFonts w:ascii="Times New Roman" w:hAnsi="Times New Roman"/>
          <w:b/>
          <w:iCs/>
          <w:color w:val="000000"/>
          <w:sz w:val="24"/>
        </w:rPr>
      </w:pPr>
      <w:r w:rsidRPr="00230771">
        <w:rPr>
          <w:rFonts w:ascii="Times New Roman" w:hAnsi="Times New Roman"/>
          <w:b/>
          <w:iCs/>
          <w:color w:val="000000"/>
          <w:sz w:val="24"/>
        </w:rPr>
        <w:t>Práva a povinnosti smluvních stran</w:t>
      </w:r>
    </w:p>
    <w:p w:rsidR="006372B7" w:rsidRPr="00230771" w:rsidRDefault="006372B7" w:rsidP="006372B7">
      <w:pPr>
        <w:numPr>
          <w:ilvl w:val="0"/>
          <w:numId w:val="4"/>
        </w:numPr>
        <w:ind w:hanging="720"/>
        <w:jc w:val="both"/>
        <w:rPr>
          <w:rFonts w:ascii="Times New Roman" w:hAnsi="Times New Roman"/>
          <w:color w:val="000000"/>
          <w:sz w:val="24"/>
        </w:rPr>
      </w:pPr>
      <w:r w:rsidRPr="00230771">
        <w:rPr>
          <w:rFonts w:ascii="Times New Roman" w:hAnsi="Times New Roman"/>
          <w:color w:val="000000"/>
          <w:sz w:val="24"/>
        </w:rPr>
        <w:t>Povinný jako ten, který je příslušný hospodařit se služebným pozemkem se zavazuje věcné břemeno strpět. Oprávněný z věcného břemene právo odpovídající věcnému břemeni přijímá.</w:t>
      </w:r>
    </w:p>
    <w:p w:rsidR="006372B7" w:rsidRPr="00230771" w:rsidRDefault="006372B7" w:rsidP="006372B7">
      <w:pPr>
        <w:numPr>
          <w:ilvl w:val="0"/>
          <w:numId w:val="4"/>
        </w:numPr>
        <w:ind w:hanging="720"/>
        <w:jc w:val="both"/>
        <w:rPr>
          <w:rFonts w:ascii="Times New Roman" w:hAnsi="Times New Roman"/>
          <w:color w:val="000000"/>
          <w:sz w:val="24"/>
        </w:rPr>
      </w:pPr>
      <w:r w:rsidRPr="00230771">
        <w:rPr>
          <w:rFonts w:ascii="Times New Roman" w:hAnsi="Times New Roman"/>
          <w:color w:val="000000"/>
          <w:sz w:val="24"/>
        </w:rPr>
        <w:t>Oprávněný je při výkonu svých práv z věcného břemene</w:t>
      </w:r>
      <w:r>
        <w:rPr>
          <w:rFonts w:ascii="Times New Roman" w:hAnsi="Times New Roman"/>
          <w:color w:val="000000"/>
          <w:sz w:val="24"/>
        </w:rPr>
        <w:t xml:space="preserve"> povinen podle této smlouvy a </w:t>
      </w:r>
      <w:r w:rsidRPr="00230771">
        <w:rPr>
          <w:rFonts w:ascii="Times New Roman" w:hAnsi="Times New Roman"/>
          <w:color w:val="000000"/>
          <w:sz w:val="24"/>
        </w:rPr>
        <w:t>dle příslušných právních předpisů, šetřit co nejvíce práva povinného a vstup na služebný pozemek mu předem oznámit písemným oznámením na adresu Krajsk</w:t>
      </w:r>
      <w:r>
        <w:rPr>
          <w:rFonts w:ascii="Times New Roman" w:hAnsi="Times New Roman"/>
          <w:color w:val="000000"/>
          <w:sz w:val="24"/>
        </w:rPr>
        <w:t xml:space="preserve">ého pozemkového úřadu pro Ústecký </w:t>
      </w:r>
      <w:r w:rsidRPr="00230771">
        <w:rPr>
          <w:rFonts w:ascii="Times New Roman" w:hAnsi="Times New Roman"/>
          <w:color w:val="000000"/>
          <w:sz w:val="24"/>
        </w:rPr>
        <w:t xml:space="preserve">kraj, uvedenou v záhlaví této smlouvy, popř. též nájemce/pachtýře </w:t>
      </w:r>
      <w:r w:rsidRPr="00230771">
        <w:rPr>
          <w:rFonts w:ascii="Times New Roman" w:hAnsi="Times New Roman"/>
          <w:sz w:val="24"/>
        </w:rPr>
        <w:t>a zajistí, aby tak činily i jím pověřené osoby.</w:t>
      </w:r>
      <w:r w:rsidR="00916AE1">
        <w:rPr>
          <w:rFonts w:ascii="Times New Roman" w:hAnsi="Times New Roman"/>
          <w:sz w:val="24"/>
        </w:rPr>
        <w:t xml:space="preserve"> Nájemci</w:t>
      </w:r>
      <w:r w:rsidR="000822B7">
        <w:rPr>
          <w:rFonts w:ascii="Times New Roman" w:hAnsi="Times New Roman"/>
          <w:sz w:val="24"/>
        </w:rPr>
        <w:t xml:space="preserve"> </w:t>
      </w:r>
      <w:r w:rsidR="00884573">
        <w:rPr>
          <w:rFonts w:ascii="Times New Roman" w:hAnsi="Times New Roman"/>
          <w:sz w:val="24"/>
        </w:rPr>
        <w:t xml:space="preserve">(pachtýři) </w:t>
      </w:r>
      <w:r w:rsidR="006D76DC">
        <w:rPr>
          <w:rFonts w:ascii="Times New Roman" w:hAnsi="Times New Roman"/>
          <w:sz w:val="24"/>
        </w:rPr>
        <w:t>pozemků v dob</w:t>
      </w:r>
      <w:r w:rsidR="00CE3C39">
        <w:rPr>
          <w:rFonts w:ascii="Times New Roman" w:hAnsi="Times New Roman"/>
          <w:sz w:val="24"/>
        </w:rPr>
        <w:t>ě uzavření této smlouvy jsou:</w:t>
      </w:r>
      <w:r w:rsidR="003841E9">
        <w:rPr>
          <w:rFonts w:ascii="Times New Roman" w:hAnsi="Times New Roman"/>
          <w:sz w:val="24"/>
        </w:rPr>
        <w:t xml:space="preserve"> </w:t>
      </w:r>
      <w:bookmarkStart w:id="0" w:name="_GoBack"/>
      <w:bookmarkEnd w:id="0"/>
      <w:r w:rsidR="003841E9">
        <w:rPr>
          <w:rFonts w:ascii="Times New Roman" w:hAnsi="Times New Roman"/>
          <w:sz w:val="24"/>
        </w:rPr>
        <w:t>DAVID Václav, Jimlín</w:t>
      </w:r>
      <w:r w:rsidR="00AF114F">
        <w:rPr>
          <w:rFonts w:ascii="Times New Roman" w:hAnsi="Times New Roman"/>
          <w:sz w:val="24"/>
        </w:rPr>
        <w:t xml:space="preserve"> 197, 440 01 (p. č. 168/5, 172/4, 190/64, 516/46), ILKOMA s. r. o., Nová Ves 32, 348 02 (p. č. 190/34), </w:t>
      </w:r>
      <w:proofErr w:type="spellStart"/>
      <w:r w:rsidR="00AF114F">
        <w:rPr>
          <w:rFonts w:ascii="Times New Roman" w:hAnsi="Times New Roman"/>
          <w:sz w:val="24"/>
        </w:rPr>
        <w:lastRenderedPageBreak/>
        <w:t>Everettová</w:t>
      </w:r>
      <w:proofErr w:type="spellEnd"/>
      <w:r w:rsidR="00AF114F">
        <w:rPr>
          <w:rFonts w:ascii="Times New Roman" w:hAnsi="Times New Roman"/>
          <w:sz w:val="24"/>
        </w:rPr>
        <w:t xml:space="preserve"> Šárka, Prokopova 468, 440 01 Louny (p. č. 234/2), Agro Lipno s. r. o., Lipno 153, 438 01 (p. č. </w:t>
      </w:r>
      <w:r w:rsidR="00D839D0">
        <w:rPr>
          <w:rFonts w:ascii="Times New Roman" w:hAnsi="Times New Roman"/>
          <w:sz w:val="24"/>
        </w:rPr>
        <w:t xml:space="preserve">313/21, 527/32, 527/33), </w:t>
      </w:r>
      <w:proofErr w:type="spellStart"/>
      <w:r w:rsidR="00D839D0">
        <w:rPr>
          <w:rFonts w:ascii="Times New Roman" w:hAnsi="Times New Roman"/>
          <w:sz w:val="24"/>
        </w:rPr>
        <w:t>Agrospol</w:t>
      </w:r>
      <w:proofErr w:type="spellEnd"/>
      <w:r w:rsidR="00D839D0">
        <w:rPr>
          <w:rFonts w:ascii="Times New Roman" w:hAnsi="Times New Roman"/>
          <w:sz w:val="24"/>
        </w:rPr>
        <w:t xml:space="preserve"> Březno s. r. o., Husova 2382, 440 01 Louny (p. č. 831/7).</w:t>
      </w:r>
      <w:r w:rsidR="00AF114F">
        <w:rPr>
          <w:rFonts w:ascii="Times New Roman" w:hAnsi="Times New Roman"/>
          <w:sz w:val="24"/>
        </w:rPr>
        <w:t xml:space="preserve"> </w:t>
      </w:r>
    </w:p>
    <w:p w:rsidR="006372B7" w:rsidRDefault="006372B7" w:rsidP="006372B7">
      <w:pPr>
        <w:numPr>
          <w:ilvl w:val="0"/>
          <w:numId w:val="4"/>
        </w:numPr>
        <w:ind w:hanging="720"/>
        <w:jc w:val="both"/>
        <w:rPr>
          <w:rFonts w:ascii="Times New Roman" w:hAnsi="Times New Roman"/>
          <w:color w:val="000000"/>
          <w:sz w:val="24"/>
        </w:rPr>
      </w:pPr>
      <w:r w:rsidRPr="00230771">
        <w:rPr>
          <w:rFonts w:ascii="Times New Roman" w:hAnsi="Times New Roman"/>
          <w:color w:val="000000"/>
          <w:sz w:val="24"/>
        </w:rPr>
        <w:t>Oprávněný se zavazuje po ukončení provádění prací na služebném pozemku jej uvést na vlastní náklad do původního stavu a uhradit povinnému či uživateli služebného pozemku škody vzniklé na polních kulturách.</w:t>
      </w:r>
    </w:p>
    <w:p w:rsidR="00DD282E" w:rsidRPr="00DD282E" w:rsidRDefault="00DD282E" w:rsidP="00DD282E">
      <w:pPr>
        <w:numPr>
          <w:ilvl w:val="0"/>
          <w:numId w:val="4"/>
        </w:numPr>
        <w:ind w:hanging="720"/>
        <w:jc w:val="both"/>
        <w:rPr>
          <w:rFonts w:ascii="Times New Roman" w:hAnsi="Times New Roman"/>
          <w:color w:val="000000"/>
          <w:sz w:val="24"/>
        </w:rPr>
      </w:pPr>
      <w:r>
        <w:rPr>
          <w:rFonts w:ascii="Times New Roman" w:hAnsi="Times New Roman"/>
          <w:color w:val="000000"/>
          <w:sz w:val="24"/>
        </w:rPr>
        <w:t>P</w:t>
      </w:r>
      <w:r w:rsidRPr="00691376">
        <w:rPr>
          <w:rFonts w:ascii="Times New Roman" w:hAnsi="Times New Roman"/>
          <w:color w:val="000000"/>
          <w:sz w:val="24"/>
        </w:rPr>
        <w:t>ovinný u</w:t>
      </w:r>
      <w:r>
        <w:rPr>
          <w:rFonts w:ascii="Times New Roman" w:hAnsi="Times New Roman"/>
          <w:color w:val="000000"/>
          <w:sz w:val="24"/>
        </w:rPr>
        <w:t xml:space="preserve">pozorňuje </w:t>
      </w:r>
      <w:r w:rsidRPr="00691376">
        <w:rPr>
          <w:rFonts w:ascii="Times New Roman" w:hAnsi="Times New Roman"/>
          <w:color w:val="000000"/>
          <w:sz w:val="24"/>
        </w:rPr>
        <w:t>oprávněného, že se na služebném pozemku</w:t>
      </w:r>
      <w:r w:rsidR="00D839D0">
        <w:rPr>
          <w:rFonts w:ascii="Times New Roman" w:hAnsi="Times New Roman"/>
          <w:color w:val="000000"/>
          <w:sz w:val="24"/>
        </w:rPr>
        <w:t xml:space="preserve"> (KN p. č. 234/2, 1748/3, 1748/4</w:t>
      </w:r>
      <w:r>
        <w:rPr>
          <w:rFonts w:ascii="Times New Roman" w:hAnsi="Times New Roman"/>
          <w:color w:val="000000"/>
          <w:sz w:val="24"/>
        </w:rPr>
        <w:t xml:space="preserve">) </w:t>
      </w:r>
      <w:r w:rsidRPr="00691376">
        <w:rPr>
          <w:rFonts w:ascii="Times New Roman" w:hAnsi="Times New Roman"/>
          <w:color w:val="000000"/>
          <w:sz w:val="24"/>
        </w:rPr>
        <w:t>nacház</w:t>
      </w:r>
      <w:r>
        <w:rPr>
          <w:rFonts w:ascii="Times New Roman" w:hAnsi="Times New Roman"/>
          <w:color w:val="000000"/>
          <w:sz w:val="24"/>
        </w:rPr>
        <w:t>í stavba vodního díla – hlavní</w:t>
      </w:r>
      <w:r w:rsidRPr="00691376">
        <w:rPr>
          <w:rFonts w:ascii="Times New Roman" w:hAnsi="Times New Roman"/>
          <w:color w:val="000000"/>
          <w:sz w:val="24"/>
        </w:rPr>
        <w:t xml:space="preserve"> odvodňovací zařízení</w:t>
      </w:r>
      <w:r w:rsidR="00D839D0">
        <w:rPr>
          <w:rFonts w:ascii="Times New Roman" w:hAnsi="Times New Roman"/>
          <w:color w:val="000000"/>
          <w:sz w:val="24"/>
        </w:rPr>
        <w:t xml:space="preserve"> „HOZ Březno I.“ z roku 1960</w:t>
      </w:r>
      <w:r w:rsidRPr="00691376">
        <w:rPr>
          <w:rFonts w:ascii="Times New Roman" w:hAnsi="Times New Roman"/>
          <w:color w:val="000000"/>
          <w:sz w:val="24"/>
        </w:rPr>
        <w:t>,</w:t>
      </w:r>
      <w:r>
        <w:rPr>
          <w:rFonts w:ascii="Times New Roman" w:hAnsi="Times New Roman"/>
          <w:color w:val="000000"/>
          <w:sz w:val="24"/>
        </w:rPr>
        <w:t xml:space="preserve"> </w:t>
      </w:r>
      <w:r w:rsidRPr="00DD282E">
        <w:rPr>
          <w:rFonts w:ascii="Times New Roman" w:hAnsi="Times New Roman"/>
          <w:color w:val="000000"/>
          <w:sz w:val="24"/>
        </w:rPr>
        <w:t xml:space="preserve">která je evidována v souladu s § 56 odst. 6 zákona č. 254/2001 Sb., </w:t>
      </w:r>
      <w:r w:rsidR="00C43301">
        <w:rPr>
          <w:rFonts w:ascii="Times New Roman" w:hAnsi="Times New Roman"/>
          <w:color w:val="000000"/>
          <w:sz w:val="24"/>
        </w:rPr>
        <w:t>o </w:t>
      </w:r>
      <w:r w:rsidRPr="00DD282E">
        <w:rPr>
          <w:rFonts w:ascii="Times New Roman" w:hAnsi="Times New Roman"/>
          <w:color w:val="000000"/>
          <w:sz w:val="24"/>
        </w:rPr>
        <w:t>vodách, v platném znění a § 4 odst. 2 zákona č. 503/2012 Sb., o Státním pozemkovém úřadu a o změně některých souvisejících zákonů, v platném znění, v majetku státu a v příslušnost</w:t>
      </w:r>
      <w:r>
        <w:rPr>
          <w:rFonts w:ascii="Times New Roman" w:hAnsi="Times New Roman"/>
          <w:color w:val="000000"/>
          <w:sz w:val="24"/>
        </w:rPr>
        <w:t xml:space="preserve">i hospodařit </w:t>
      </w:r>
      <w:r w:rsidRPr="00DD282E">
        <w:rPr>
          <w:rFonts w:ascii="Times New Roman" w:hAnsi="Times New Roman"/>
          <w:color w:val="000000"/>
          <w:sz w:val="24"/>
        </w:rPr>
        <w:t>povinného</w:t>
      </w:r>
      <w:r w:rsidR="00D839D0">
        <w:rPr>
          <w:rFonts w:ascii="Times New Roman" w:hAnsi="Times New Roman"/>
          <w:color w:val="000000"/>
          <w:sz w:val="24"/>
        </w:rPr>
        <w:t xml:space="preserve"> pod ID 3070000028-11201000</w:t>
      </w:r>
      <w:r w:rsidRPr="00DD282E">
        <w:rPr>
          <w:rFonts w:ascii="Times New Roman" w:hAnsi="Times New Roman"/>
          <w:color w:val="000000"/>
          <w:sz w:val="24"/>
        </w:rPr>
        <w:t xml:space="preserve"> jako otevřený kanál v celk</w:t>
      </w:r>
      <w:r w:rsidR="00D839D0">
        <w:rPr>
          <w:rFonts w:ascii="Times New Roman" w:hAnsi="Times New Roman"/>
          <w:color w:val="000000"/>
          <w:sz w:val="24"/>
        </w:rPr>
        <w:t>ové délce 1,32</w:t>
      </w:r>
      <w:r w:rsidR="00761D94">
        <w:rPr>
          <w:rFonts w:ascii="Times New Roman" w:hAnsi="Times New Roman"/>
          <w:color w:val="000000"/>
          <w:sz w:val="24"/>
        </w:rPr>
        <w:t>5 km.</w:t>
      </w:r>
      <w:r>
        <w:rPr>
          <w:rFonts w:ascii="Times New Roman" w:hAnsi="Times New Roman"/>
          <w:color w:val="000000"/>
          <w:sz w:val="24"/>
        </w:rPr>
        <w:t xml:space="preserve"> </w:t>
      </w:r>
      <w:r w:rsidRPr="00E711BE">
        <w:rPr>
          <w:rFonts w:ascii="Times New Roman" w:hAnsi="Times New Roman"/>
          <w:bCs/>
          <w:color w:val="000000"/>
          <w:sz w:val="24"/>
        </w:rPr>
        <w:t xml:space="preserve">Oprávněný je povinen při </w:t>
      </w:r>
      <w:r>
        <w:rPr>
          <w:rFonts w:ascii="Times New Roman" w:hAnsi="Times New Roman"/>
          <w:bCs/>
          <w:color w:val="000000"/>
          <w:sz w:val="24"/>
        </w:rPr>
        <w:t>provádění prací brát zřetel na H</w:t>
      </w:r>
      <w:r w:rsidRPr="00E711BE">
        <w:rPr>
          <w:rFonts w:ascii="Times New Roman" w:hAnsi="Times New Roman"/>
          <w:bCs/>
          <w:color w:val="000000"/>
          <w:sz w:val="24"/>
        </w:rPr>
        <w:t>OZ v zájmovém území a při jeho porušení opravit jej na vlastní náklad.</w:t>
      </w:r>
    </w:p>
    <w:p w:rsidR="006372B7" w:rsidRPr="002A584A" w:rsidRDefault="006372B7" w:rsidP="002A584A">
      <w:pPr>
        <w:numPr>
          <w:ilvl w:val="0"/>
          <w:numId w:val="4"/>
        </w:numPr>
        <w:ind w:hanging="720"/>
        <w:jc w:val="both"/>
        <w:rPr>
          <w:rFonts w:ascii="Times New Roman" w:hAnsi="Times New Roman"/>
          <w:color w:val="000000"/>
          <w:sz w:val="24"/>
        </w:rPr>
      </w:pPr>
      <w:r w:rsidRPr="00230771">
        <w:rPr>
          <w:rFonts w:ascii="Times New Roman" w:hAnsi="Times New Roman"/>
          <w:color w:val="000000"/>
          <w:sz w:val="24"/>
        </w:rPr>
        <w:t xml:space="preserve">Náklady spojené s běžným udržováním služebného pozemku nese povinný. </w:t>
      </w:r>
    </w:p>
    <w:p w:rsidR="006372B7" w:rsidRPr="00452CCF" w:rsidRDefault="006372B7" w:rsidP="006372B7">
      <w:pPr>
        <w:numPr>
          <w:ilvl w:val="0"/>
          <w:numId w:val="4"/>
        </w:numPr>
        <w:ind w:hanging="720"/>
        <w:jc w:val="both"/>
        <w:rPr>
          <w:rFonts w:ascii="Times New Roman" w:hAnsi="Times New Roman"/>
          <w:color w:val="000000"/>
          <w:sz w:val="24"/>
        </w:rPr>
      </w:pPr>
      <w:r w:rsidRPr="00452CCF">
        <w:rPr>
          <w:rFonts w:ascii="Times New Roman" w:hAnsi="Times New Roman"/>
          <w:color w:val="000000"/>
          <w:sz w:val="24"/>
        </w:rPr>
        <w:t xml:space="preserve">Oprávněný se zavazuje </w:t>
      </w:r>
      <w:r w:rsidRPr="00230771">
        <w:rPr>
          <w:rFonts w:ascii="Times New Roman" w:hAnsi="Times New Roman"/>
          <w:color w:val="000000"/>
          <w:sz w:val="24"/>
        </w:rPr>
        <w:t>stavb</w:t>
      </w:r>
      <w:r>
        <w:rPr>
          <w:rFonts w:ascii="Times New Roman" w:hAnsi="Times New Roman"/>
          <w:color w:val="000000"/>
          <w:sz w:val="24"/>
        </w:rPr>
        <w:t>u zařízení přenosové soustavy</w:t>
      </w:r>
      <w:r w:rsidRPr="00452CCF">
        <w:rPr>
          <w:rFonts w:ascii="Times New Roman" w:hAnsi="Times New Roman"/>
          <w:color w:val="000000"/>
          <w:sz w:val="24"/>
        </w:rPr>
        <w:t>, umístěn</w:t>
      </w:r>
      <w:r>
        <w:rPr>
          <w:rFonts w:ascii="Times New Roman" w:hAnsi="Times New Roman"/>
          <w:color w:val="000000"/>
          <w:sz w:val="24"/>
        </w:rPr>
        <w:t>ou</w:t>
      </w:r>
      <w:r w:rsidRPr="00452CCF">
        <w:rPr>
          <w:rFonts w:ascii="Times New Roman" w:hAnsi="Times New Roman"/>
          <w:color w:val="000000"/>
          <w:sz w:val="24"/>
        </w:rPr>
        <w:t xml:space="preserve"> na služebném pozemku, po </w:t>
      </w:r>
      <w:r w:rsidRPr="00C466AA">
        <w:rPr>
          <w:rFonts w:ascii="Times New Roman" w:hAnsi="Times New Roman"/>
          <w:color w:val="000000"/>
          <w:sz w:val="24"/>
        </w:rPr>
        <w:t>trvalém ukončení jejího provozu</w:t>
      </w:r>
      <w:r w:rsidRPr="00452CCF">
        <w:rPr>
          <w:rFonts w:ascii="Times New Roman" w:hAnsi="Times New Roman"/>
          <w:color w:val="000000"/>
          <w:sz w:val="24"/>
        </w:rPr>
        <w:t xml:space="preserve"> bez zbytečného odkladu na vlastní náklady odstranit a uvést služebný pozemek do původního stavu, případně do stavu odpovídajícímu oprávněným požadavkům povinného. </w:t>
      </w:r>
      <w:r w:rsidRPr="00C466AA">
        <w:rPr>
          <w:rFonts w:ascii="Times New Roman" w:hAnsi="Times New Roman"/>
          <w:color w:val="000000"/>
          <w:sz w:val="24"/>
        </w:rPr>
        <w:t>V</w:t>
      </w:r>
      <w:r>
        <w:rPr>
          <w:rFonts w:ascii="Times New Roman" w:hAnsi="Times New Roman"/>
          <w:color w:val="000000"/>
          <w:sz w:val="24"/>
        </w:rPr>
        <w:t xml:space="preserve"> souvislosti s touto skutečností </w:t>
      </w:r>
      <w:r w:rsidRPr="00452CCF">
        <w:rPr>
          <w:rFonts w:ascii="Times New Roman" w:hAnsi="Times New Roman"/>
          <w:color w:val="000000"/>
          <w:sz w:val="24"/>
        </w:rPr>
        <w:t>se oprávněný zavazuje poskytnout povinnému potřebnou součinnost při výmazu zapsaného věcného břemene z katastru nemovitostí.</w:t>
      </w:r>
    </w:p>
    <w:p w:rsidR="006372B7" w:rsidRPr="00230771" w:rsidRDefault="006372B7" w:rsidP="00FE67A2">
      <w:pPr>
        <w:jc w:val="both"/>
        <w:rPr>
          <w:rFonts w:ascii="Times New Roman" w:hAnsi="Times New Roman"/>
          <w:b/>
          <w:color w:val="000000"/>
          <w:sz w:val="24"/>
        </w:rPr>
      </w:pPr>
    </w:p>
    <w:p w:rsidR="006372B7" w:rsidRPr="00230771" w:rsidRDefault="006372B7" w:rsidP="006372B7">
      <w:pPr>
        <w:jc w:val="center"/>
        <w:rPr>
          <w:rFonts w:ascii="Times New Roman" w:hAnsi="Times New Roman"/>
          <w:b/>
          <w:snapToGrid w:val="0"/>
          <w:color w:val="000000"/>
          <w:sz w:val="24"/>
        </w:rPr>
      </w:pPr>
      <w:r w:rsidRPr="00230771">
        <w:rPr>
          <w:rFonts w:ascii="Times New Roman" w:hAnsi="Times New Roman"/>
          <w:b/>
          <w:color w:val="000000"/>
          <w:sz w:val="24"/>
        </w:rPr>
        <w:t>V</w:t>
      </w:r>
      <w:r w:rsidRPr="00230771">
        <w:rPr>
          <w:rFonts w:ascii="Times New Roman" w:hAnsi="Times New Roman"/>
          <w:b/>
          <w:snapToGrid w:val="0"/>
          <w:color w:val="000000"/>
          <w:sz w:val="24"/>
        </w:rPr>
        <w:t>.</w:t>
      </w:r>
    </w:p>
    <w:p w:rsidR="006372B7" w:rsidRPr="00230771" w:rsidRDefault="006372B7" w:rsidP="006372B7">
      <w:pPr>
        <w:jc w:val="center"/>
        <w:rPr>
          <w:rFonts w:ascii="Times New Roman" w:hAnsi="Times New Roman"/>
          <w:b/>
          <w:color w:val="000000"/>
          <w:sz w:val="24"/>
        </w:rPr>
      </w:pPr>
      <w:r w:rsidRPr="00230771">
        <w:rPr>
          <w:rFonts w:ascii="Times New Roman" w:hAnsi="Times New Roman"/>
          <w:b/>
          <w:color w:val="000000"/>
          <w:sz w:val="24"/>
        </w:rPr>
        <w:t>Výše jednorázové úplaty za zřízení věcného břemene</w:t>
      </w:r>
    </w:p>
    <w:p w:rsidR="006372B7" w:rsidRPr="00230771" w:rsidRDefault="006372B7" w:rsidP="006372B7">
      <w:pPr>
        <w:ind w:left="708"/>
        <w:jc w:val="both"/>
        <w:rPr>
          <w:rFonts w:ascii="Times New Roman" w:hAnsi="Times New Roman"/>
          <w:color w:val="000000"/>
          <w:sz w:val="24"/>
        </w:rPr>
      </w:pPr>
      <w:r w:rsidRPr="00230771">
        <w:rPr>
          <w:rFonts w:ascii="Times New Roman" w:hAnsi="Times New Roman"/>
          <w:color w:val="000000"/>
          <w:sz w:val="24"/>
        </w:rPr>
        <w:t>Smluvní strany se dohodly na jednorázové úplatě za zřízení věcného břemene v ce</w:t>
      </w:r>
      <w:r>
        <w:rPr>
          <w:rFonts w:ascii="Times New Roman" w:hAnsi="Times New Roman"/>
          <w:color w:val="000000"/>
          <w:sz w:val="24"/>
        </w:rPr>
        <w:t xml:space="preserve">lkové výši </w:t>
      </w:r>
      <w:r w:rsidR="008B1BA8">
        <w:rPr>
          <w:rFonts w:ascii="Times New Roman" w:hAnsi="Times New Roman"/>
          <w:b/>
          <w:color w:val="000000"/>
          <w:sz w:val="24"/>
        </w:rPr>
        <w:t>79</w:t>
      </w:r>
      <w:r w:rsidR="00A27EE3">
        <w:rPr>
          <w:rFonts w:ascii="Times New Roman" w:hAnsi="Times New Roman"/>
          <w:b/>
          <w:color w:val="000000"/>
          <w:sz w:val="24"/>
        </w:rPr>
        <w:t>.</w:t>
      </w:r>
      <w:r w:rsidR="008B1BA8">
        <w:rPr>
          <w:rFonts w:ascii="Times New Roman" w:hAnsi="Times New Roman"/>
          <w:b/>
          <w:color w:val="000000"/>
          <w:sz w:val="24"/>
        </w:rPr>
        <w:t>9</w:t>
      </w:r>
      <w:r w:rsidR="00A27EE3">
        <w:rPr>
          <w:rFonts w:ascii="Times New Roman" w:hAnsi="Times New Roman"/>
          <w:b/>
          <w:color w:val="000000"/>
          <w:sz w:val="24"/>
        </w:rPr>
        <w:t>0</w:t>
      </w:r>
      <w:r w:rsidR="002A584A">
        <w:rPr>
          <w:rFonts w:ascii="Times New Roman" w:hAnsi="Times New Roman"/>
          <w:b/>
          <w:color w:val="000000"/>
          <w:sz w:val="24"/>
        </w:rPr>
        <w:t>0</w:t>
      </w:r>
      <w:r>
        <w:rPr>
          <w:rFonts w:ascii="Times New Roman" w:hAnsi="Times New Roman"/>
          <w:b/>
          <w:color w:val="000000"/>
          <w:sz w:val="24"/>
        </w:rPr>
        <w:t xml:space="preserve"> Kč</w:t>
      </w:r>
      <w:r w:rsidRPr="00230771">
        <w:rPr>
          <w:rFonts w:ascii="Times New Roman" w:hAnsi="Times New Roman"/>
          <w:color w:val="000000"/>
          <w:sz w:val="24"/>
        </w:rPr>
        <w:t xml:space="preserve"> (slovy</w:t>
      </w:r>
      <w:r w:rsidR="008B1BA8">
        <w:rPr>
          <w:rFonts w:ascii="Times New Roman" w:hAnsi="Times New Roman"/>
          <w:color w:val="000000"/>
          <w:sz w:val="24"/>
        </w:rPr>
        <w:t>: Sedmdesát devět tisíc devět set</w:t>
      </w:r>
      <w:r w:rsidR="000003ED">
        <w:rPr>
          <w:rFonts w:ascii="Times New Roman" w:hAnsi="Times New Roman"/>
          <w:color w:val="000000"/>
          <w:sz w:val="24"/>
        </w:rPr>
        <w:t xml:space="preserve"> </w:t>
      </w:r>
      <w:r w:rsidR="002A584A">
        <w:rPr>
          <w:rFonts w:ascii="Times New Roman" w:hAnsi="Times New Roman"/>
          <w:color w:val="000000"/>
          <w:sz w:val="24"/>
        </w:rPr>
        <w:t>korun</w:t>
      </w:r>
      <w:r w:rsidRPr="00230771">
        <w:rPr>
          <w:rFonts w:ascii="Times New Roman" w:hAnsi="Times New Roman"/>
          <w:color w:val="000000"/>
          <w:sz w:val="24"/>
        </w:rPr>
        <w:t xml:space="preserve"> českých), dále jen </w:t>
      </w:r>
      <w:r w:rsidRPr="00230771">
        <w:rPr>
          <w:rFonts w:ascii="Times New Roman" w:hAnsi="Times New Roman"/>
          <w:b/>
          <w:color w:val="000000"/>
          <w:sz w:val="24"/>
        </w:rPr>
        <w:t>„úplata“</w:t>
      </w:r>
      <w:r w:rsidRPr="00230771">
        <w:rPr>
          <w:rFonts w:ascii="Times New Roman" w:hAnsi="Times New Roman"/>
          <w:color w:val="000000"/>
          <w:sz w:val="24"/>
        </w:rPr>
        <w:t xml:space="preserve">. </w:t>
      </w:r>
      <w:r>
        <w:rPr>
          <w:rFonts w:ascii="Times New Roman" w:hAnsi="Times New Roman"/>
          <w:color w:val="000000"/>
          <w:sz w:val="24"/>
        </w:rPr>
        <w:t>Úplata</w:t>
      </w:r>
      <w:r w:rsidR="002A584A" w:rsidRPr="00230771">
        <w:rPr>
          <w:rFonts w:ascii="Times New Roman" w:hAnsi="Times New Roman"/>
          <w:color w:val="000000"/>
          <w:sz w:val="24"/>
        </w:rPr>
        <w:t xml:space="preserve"> </w:t>
      </w:r>
      <w:r w:rsidRPr="00230771">
        <w:rPr>
          <w:rFonts w:ascii="Times New Roman" w:hAnsi="Times New Roman"/>
          <w:color w:val="000000"/>
          <w:sz w:val="24"/>
        </w:rPr>
        <w:t>byla v plné výši uhrazena oprávněným na účet povinného před podpisem této smlouvy. Povinný není plátcem DPH.</w:t>
      </w:r>
    </w:p>
    <w:p w:rsidR="006372B7" w:rsidRPr="00230C3E" w:rsidRDefault="006372B7" w:rsidP="00FE67A2">
      <w:pPr>
        <w:jc w:val="both"/>
        <w:rPr>
          <w:rFonts w:ascii="Times New Roman" w:hAnsi="Times New Roman"/>
          <w:color w:val="000000"/>
          <w:sz w:val="24"/>
        </w:rPr>
      </w:pPr>
    </w:p>
    <w:p w:rsidR="006372B7" w:rsidRPr="00230771" w:rsidRDefault="006372B7" w:rsidP="006372B7">
      <w:pPr>
        <w:jc w:val="center"/>
        <w:rPr>
          <w:rFonts w:ascii="Times New Roman" w:hAnsi="Times New Roman"/>
          <w:color w:val="000000"/>
          <w:sz w:val="24"/>
        </w:rPr>
      </w:pPr>
      <w:r w:rsidRPr="00230771">
        <w:rPr>
          <w:rFonts w:ascii="Times New Roman" w:hAnsi="Times New Roman"/>
          <w:b/>
          <w:bCs/>
          <w:color w:val="000000"/>
          <w:sz w:val="24"/>
        </w:rPr>
        <w:t>VI.</w:t>
      </w:r>
    </w:p>
    <w:p w:rsidR="006372B7" w:rsidRPr="00230771" w:rsidRDefault="006372B7" w:rsidP="006372B7">
      <w:pPr>
        <w:jc w:val="center"/>
        <w:rPr>
          <w:rFonts w:ascii="Times New Roman" w:hAnsi="Times New Roman"/>
          <w:color w:val="000000"/>
          <w:sz w:val="24"/>
        </w:rPr>
      </w:pPr>
      <w:r w:rsidRPr="00230771">
        <w:rPr>
          <w:rFonts w:ascii="Times New Roman" w:hAnsi="Times New Roman"/>
          <w:b/>
          <w:bCs/>
          <w:color w:val="000000"/>
          <w:sz w:val="24"/>
        </w:rPr>
        <w:t>Vklad věcného břemene do katastru nemovitostí</w:t>
      </w:r>
    </w:p>
    <w:p w:rsidR="0028566F" w:rsidRPr="0028566F" w:rsidRDefault="0028566F" w:rsidP="0028566F">
      <w:pPr>
        <w:pStyle w:val="vnintext"/>
        <w:numPr>
          <w:ilvl w:val="0"/>
          <w:numId w:val="5"/>
        </w:numPr>
        <w:tabs>
          <w:tab w:val="clear" w:pos="709"/>
        </w:tabs>
        <w:ind w:hanging="720"/>
      </w:pPr>
      <w:r w:rsidRPr="0028566F">
        <w:rPr>
          <w:color w:val="000000"/>
        </w:rPr>
        <w:t xml:space="preserve">Smluvní strany se dohodly, že povinný </w:t>
      </w:r>
      <w:r w:rsidRPr="0028566F">
        <w:t>zajistí uveřejnění této smlouvy v registru smluv dle zákona č. 340/2015 Sb., o zvláštních podmínkách účinnosti některých smluv, uveřejňování těchto smluv a o registru s</w:t>
      </w:r>
      <w:r>
        <w:t>mluv (zákon o registru smluv) a </w:t>
      </w:r>
      <w:r w:rsidRPr="0028566F">
        <w:t>následně oprávněný podá</w:t>
      </w:r>
      <w:r w:rsidRPr="0028566F">
        <w:rPr>
          <w:color w:val="000000"/>
        </w:rPr>
        <w:t xml:space="preserve"> návrh na vklad věcného břemene do katastru nemovitostí do 30 dnů ode dne uzavření této smlouvy. Náklady spojené s podáním návrhu na vklad věcného břemene do katastru nemovitostí hradí v plné výši oprávněný.</w:t>
      </w:r>
      <w:r w:rsidRPr="0028566F">
        <w:t xml:space="preserve"> </w:t>
      </w:r>
    </w:p>
    <w:p w:rsidR="00755A96" w:rsidRPr="00C36994" w:rsidRDefault="00755A96" w:rsidP="00755A96">
      <w:pPr>
        <w:numPr>
          <w:ilvl w:val="0"/>
          <w:numId w:val="5"/>
        </w:numPr>
        <w:ind w:hanging="720"/>
        <w:jc w:val="both"/>
        <w:rPr>
          <w:rFonts w:ascii="Times New Roman" w:hAnsi="Times New Roman"/>
          <w:color w:val="000000"/>
          <w:sz w:val="24"/>
        </w:rPr>
      </w:pPr>
      <w:r w:rsidRPr="00C36994">
        <w:rPr>
          <w:rFonts w:ascii="Times New Roman" w:hAnsi="Times New Roman"/>
          <w:sz w:val="24"/>
        </w:rPr>
        <w:t>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w:t>
      </w:r>
    </w:p>
    <w:p w:rsidR="00755A96" w:rsidRPr="00C43301" w:rsidRDefault="00755A96" w:rsidP="00755A96">
      <w:pPr>
        <w:numPr>
          <w:ilvl w:val="0"/>
          <w:numId w:val="5"/>
        </w:numPr>
        <w:ind w:hanging="720"/>
        <w:jc w:val="both"/>
        <w:rPr>
          <w:rFonts w:ascii="Times New Roman" w:hAnsi="Times New Roman"/>
          <w:color w:val="000000"/>
          <w:sz w:val="24"/>
        </w:rPr>
      </w:pPr>
      <w:r w:rsidRPr="00C36994">
        <w:rPr>
          <w:rFonts w:ascii="Times New Roman" w:hAnsi="Times New Roman"/>
          <w:sz w:val="24"/>
        </w:rPr>
        <w:t xml:space="preserve"> V případě, že bude řízení o povolení vkladu na základě této smlouvy do katastru nemovitostí pravomocně ukončeno jinak než povolením a provedením tohoto vkladu, podají smluvní strany nový návrh na vklad na základě této smlouvy či na základě smlouvy dle následujícího odstavce této smlouvy.</w:t>
      </w:r>
    </w:p>
    <w:p w:rsidR="00C43301" w:rsidRDefault="00C43301" w:rsidP="00C43301">
      <w:pPr>
        <w:ind w:left="720"/>
        <w:jc w:val="both"/>
        <w:rPr>
          <w:rFonts w:ascii="Times New Roman" w:hAnsi="Times New Roman"/>
          <w:sz w:val="24"/>
        </w:rPr>
      </w:pPr>
    </w:p>
    <w:p w:rsidR="00C43301" w:rsidRDefault="00C43301" w:rsidP="00C43301">
      <w:pPr>
        <w:ind w:left="720"/>
        <w:jc w:val="both"/>
        <w:rPr>
          <w:rFonts w:ascii="Times New Roman" w:hAnsi="Times New Roman"/>
          <w:sz w:val="24"/>
        </w:rPr>
      </w:pPr>
    </w:p>
    <w:p w:rsidR="00C43301" w:rsidRDefault="00C43301" w:rsidP="00C43301">
      <w:pPr>
        <w:ind w:left="720"/>
        <w:jc w:val="both"/>
        <w:rPr>
          <w:rFonts w:ascii="Times New Roman" w:hAnsi="Times New Roman"/>
          <w:sz w:val="24"/>
        </w:rPr>
      </w:pPr>
    </w:p>
    <w:p w:rsidR="00C43301" w:rsidRPr="00C36994" w:rsidRDefault="00C43301" w:rsidP="00C43301">
      <w:pPr>
        <w:ind w:left="720"/>
        <w:jc w:val="both"/>
        <w:rPr>
          <w:rFonts w:ascii="Times New Roman" w:hAnsi="Times New Roman"/>
          <w:color w:val="000000"/>
          <w:sz w:val="24"/>
        </w:rPr>
      </w:pPr>
    </w:p>
    <w:p w:rsidR="00755A96" w:rsidRPr="00C36994" w:rsidRDefault="00755A96" w:rsidP="00755A96">
      <w:pPr>
        <w:numPr>
          <w:ilvl w:val="0"/>
          <w:numId w:val="5"/>
        </w:numPr>
        <w:ind w:hanging="720"/>
        <w:jc w:val="both"/>
        <w:rPr>
          <w:rFonts w:ascii="Times New Roman" w:hAnsi="Times New Roman"/>
          <w:color w:val="000000"/>
          <w:sz w:val="24"/>
        </w:rPr>
      </w:pPr>
      <w:r w:rsidRPr="00C36994">
        <w:rPr>
          <w:rFonts w:ascii="Times New Roman" w:hAnsi="Times New Roman"/>
          <w:sz w:val="24"/>
        </w:rPr>
        <w:t>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věcného břemene do katastru nemovitostí, přičemž tato nová smlouva bude jinak totožného obsahu s touto smlouvou, avšak s odstraněnými nedostatky, které bránily vkladu věcného břemene do katastru nemovitostí. Vyzvat k  uzavření nové smlouvy je oprávněna kterákoli smluvní strana druhou smluvní stranu do 30 dnů ode dne zamítnutí návrhu na vklad.</w:t>
      </w:r>
    </w:p>
    <w:p w:rsidR="000822B7" w:rsidRPr="006A3AAF" w:rsidRDefault="00755A96" w:rsidP="00F0194F">
      <w:pPr>
        <w:numPr>
          <w:ilvl w:val="0"/>
          <w:numId w:val="5"/>
        </w:numPr>
        <w:ind w:hanging="720"/>
        <w:jc w:val="both"/>
        <w:rPr>
          <w:rFonts w:ascii="Times New Roman" w:hAnsi="Times New Roman"/>
          <w:color w:val="000000"/>
          <w:sz w:val="24"/>
        </w:rPr>
      </w:pPr>
      <w:r w:rsidRPr="00C36994">
        <w:rPr>
          <w:rFonts w:ascii="Times New Roman" w:hAnsi="Times New Roman"/>
          <w:snapToGrid w:val="0"/>
          <w:sz w:val="24"/>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rsidR="006A3AAF" w:rsidRPr="00F0194F" w:rsidRDefault="006A3AAF" w:rsidP="006A3AAF">
      <w:pPr>
        <w:ind w:left="720"/>
        <w:jc w:val="both"/>
        <w:rPr>
          <w:rFonts w:ascii="Times New Roman" w:hAnsi="Times New Roman"/>
          <w:color w:val="000000"/>
          <w:sz w:val="24"/>
        </w:rPr>
      </w:pPr>
    </w:p>
    <w:p w:rsidR="006372B7" w:rsidRPr="00230771" w:rsidRDefault="006372B7" w:rsidP="006372B7">
      <w:pPr>
        <w:jc w:val="center"/>
        <w:rPr>
          <w:rFonts w:ascii="Times New Roman" w:hAnsi="Times New Roman"/>
          <w:b/>
          <w:color w:val="000000"/>
          <w:sz w:val="24"/>
        </w:rPr>
      </w:pPr>
      <w:r w:rsidRPr="00230771">
        <w:rPr>
          <w:rFonts w:ascii="Times New Roman" w:hAnsi="Times New Roman"/>
          <w:b/>
          <w:color w:val="000000"/>
          <w:sz w:val="24"/>
        </w:rPr>
        <w:t xml:space="preserve">VII. </w:t>
      </w:r>
    </w:p>
    <w:p w:rsidR="006372B7" w:rsidRPr="00230771" w:rsidRDefault="006372B7" w:rsidP="006372B7">
      <w:pPr>
        <w:jc w:val="center"/>
        <w:rPr>
          <w:rFonts w:ascii="Times New Roman" w:hAnsi="Times New Roman"/>
          <w:color w:val="000000"/>
          <w:sz w:val="24"/>
        </w:rPr>
      </w:pPr>
      <w:r w:rsidRPr="00230771">
        <w:rPr>
          <w:rFonts w:ascii="Times New Roman" w:hAnsi="Times New Roman"/>
          <w:b/>
          <w:bCs/>
          <w:color w:val="000000"/>
          <w:sz w:val="24"/>
        </w:rPr>
        <w:t>Závěrečná ustanovení</w:t>
      </w:r>
    </w:p>
    <w:p w:rsidR="00FE67A2" w:rsidRDefault="006372B7" w:rsidP="006372B7">
      <w:pPr>
        <w:numPr>
          <w:ilvl w:val="0"/>
          <w:numId w:val="6"/>
        </w:numPr>
        <w:ind w:hanging="720"/>
        <w:jc w:val="both"/>
        <w:rPr>
          <w:rFonts w:ascii="Times New Roman" w:hAnsi="Times New Roman"/>
          <w:color w:val="000000"/>
          <w:sz w:val="24"/>
        </w:rPr>
      </w:pPr>
      <w:r w:rsidRPr="00230771">
        <w:rPr>
          <w:rFonts w:ascii="Times New Roman" w:hAnsi="Times New Roman"/>
          <w:color w:val="000000"/>
          <w:sz w:val="24"/>
        </w:rPr>
        <w:t>Není-li v této smlouvě stanoveno jinak, řídí se vzájemné vztahy smluvních stran příslušnými ustanoveními občanského zákoníku a energetického zákona.</w:t>
      </w:r>
    </w:p>
    <w:p w:rsidR="00755A96" w:rsidRPr="00C36994" w:rsidRDefault="00755A96" w:rsidP="00FE67A2">
      <w:pPr>
        <w:numPr>
          <w:ilvl w:val="0"/>
          <w:numId w:val="6"/>
        </w:numPr>
        <w:ind w:hanging="720"/>
        <w:jc w:val="both"/>
        <w:rPr>
          <w:rFonts w:ascii="Times New Roman" w:hAnsi="Times New Roman"/>
          <w:color w:val="000000"/>
          <w:sz w:val="24"/>
        </w:rPr>
      </w:pPr>
      <w:r w:rsidRPr="00C36994">
        <w:rPr>
          <w:rFonts w:ascii="Times New Roman" w:hAnsi="Times New Roman"/>
          <w:sz w:val="24"/>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C36994">
        <w:rPr>
          <w:rFonts w:ascii="Times New Roman" w:hAnsi="Times New Roman"/>
          <w:color w:val="000000"/>
          <w:sz w:val="24"/>
        </w:rPr>
        <w:t xml:space="preserve"> Jakákoliv ústní ujednání o změnách této smlouvy budou považována za právně neplatná a neúčinná.</w:t>
      </w:r>
    </w:p>
    <w:p w:rsidR="00755A96" w:rsidRPr="00C36994" w:rsidRDefault="00755A96" w:rsidP="00FE67A2">
      <w:pPr>
        <w:numPr>
          <w:ilvl w:val="0"/>
          <w:numId w:val="6"/>
        </w:numPr>
        <w:ind w:hanging="720"/>
        <w:jc w:val="both"/>
        <w:rPr>
          <w:rFonts w:ascii="Times New Roman" w:hAnsi="Times New Roman"/>
          <w:color w:val="000000"/>
          <w:sz w:val="24"/>
        </w:rPr>
      </w:pPr>
      <w:r w:rsidRPr="00C36994">
        <w:rPr>
          <w:rFonts w:ascii="Times New Roman" w:hAnsi="Times New Roman"/>
          <w:sz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755A96" w:rsidRPr="00C36994" w:rsidRDefault="00755A96" w:rsidP="00FE67A2">
      <w:pPr>
        <w:numPr>
          <w:ilvl w:val="0"/>
          <w:numId w:val="6"/>
        </w:numPr>
        <w:ind w:hanging="720"/>
        <w:jc w:val="both"/>
        <w:rPr>
          <w:rFonts w:ascii="Times New Roman" w:hAnsi="Times New Roman"/>
          <w:color w:val="000000"/>
          <w:sz w:val="24"/>
        </w:rPr>
      </w:pPr>
      <w:r w:rsidRPr="00C36994">
        <w:rPr>
          <w:rFonts w:ascii="Times New Roman" w:hAnsi="Times New Roman"/>
          <w:sz w:val="24"/>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6372B7" w:rsidRPr="00C36994" w:rsidRDefault="00FE67A2" w:rsidP="006372B7">
      <w:pPr>
        <w:numPr>
          <w:ilvl w:val="0"/>
          <w:numId w:val="6"/>
        </w:numPr>
        <w:ind w:hanging="720"/>
        <w:jc w:val="both"/>
        <w:rPr>
          <w:rFonts w:ascii="Times New Roman" w:hAnsi="Times New Roman"/>
          <w:color w:val="000000"/>
          <w:sz w:val="24"/>
        </w:rPr>
      </w:pPr>
      <w:r w:rsidRPr="00C36994">
        <w:rPr>
          <w:rFonts w:ascii="Times New Roman" w:hAnsi="Times New Roman"/>
          <w:sz w:val="24"/>
        </w:rPr>
        <w:t xml:space="preserve">Strany výslovně potvrzují, že podmínky této smlouvy jsou výsledkem jejich jednání a každá ze stran měla příležitost ovlivnit obsah podmínek této smlouvy, smlouva tedy nebyla uzavřena adhezním způsobem. </w:t>
      </w:r>
    </w:p>
    <w:p w:rsidR="00C43301" w:rsidRPr="0028566F" w:rsidRDefault="006372B7" w:rsidP="0028566F">
      <w:pPr>
        <w:numPr>
          <w:ilvl w:val="0"/>
          <w:numId w:val="6"/>
        </w:numPr>
        <w:ind w:hanging="720"/>
        <w:jc w:val="both"/>
        <w:rPr>
          <w:rFonts w:ascii="Times New Roman" w:hAnsi="Times New Roman"/>
          <w:color w:val="000000"/>
          <w:sz w:val="24"/>
        </w:rPr>
      </w:pPr>
      <w:r w:rsidRPr="00FE67A2">
        <w:rPr>
          <w:rFonts w:ascii="Times New Roman" w:hAnsi="Times New Roman"/>
          <w:color w:val="000000"/>
          <w:sz w:val="24"/>
        </w:rPr>
        <w:t>Tato smlouva se vyhotovuje ve třech stejnopisech, z nichž po jednom obdrží povinný a oprávněný, jeden stejnopis je určen pro vkladové řízení u příslušného katastrálního úřadu. </w:t>
      </w:r>
      <w:r w:rsidRPr="00FE67A2">
        <w:rPr>
          <w:rFonts w:ascii="Times New Roman" w:hAnsi="Times New Roman"/>
          <w:sz w:val="24"/>
        </w:rPr>
        <w:t>Nedílnou součástí této smlou</w:t>
      </w:r>
      <w:r w:rsidR="00286A6B">
        <w:rPr>
          <w:rFonts w:ascii="Times New Roman" w:hAnsi="Times New Roman"/>
          <w:sz w:val="24"/>
        </w:rPr>
        <w:t>vy je její příloha – geometrický</w:t>
      </w:r>
      <w:r w:rsidRPr="00FE67A2">
        <w:rPr>
          <w:rFonts w:ascii="Times New Roman" w:hAnsi="Times New Roman"/>
          <w:sz w:val="24"/>
        </w:rPr>
        <w:t xml:space="preserve"> plán p</w:t>
      </w:r>
      <w:r w:rsidR="00510022" w:rsidRPr="00FE67A2">
        <w:rPr>
          <w:rFonts w:ascii="Times New Roman" w:hAnsi="Times New Roman"/>
          <w:sz w:val="24"/>
        </w:rPr>
        <w:t xml:space="preserve">ro vyznačení věcného břemene </w:t>
      </w:r>
      <w:r w:rsidR="00916AE1">
        <w:rPr>
          <w:rFonts w:ascii="Times New Roman" w:hAnsi="Times New Roman"/>
          <w:iCs/>
          <w:color w:val="000000"/>
          <w:sz w:val="24"/>
        </w:rPr>
        <w:t>č.</w:t>
      </w:r>
      <w:r w:rsidRPr="00FE67A2">
        <w:rPr>
          <w:rFonts w:ascii="Times New Roman" w:hAnsi="Times New Roman"/>
          <w:iCs/>
          <w:color w:val="000000"/>
          <w:sz w:val="24"/>
        </w:rPr>
        <w:t xml:space="preserve"> </w:t>
      </w:r>
      <w:r w:rsidR="00286A6B">
        <w:rPr>
          <w:rFonts w:ascii="Times New Roman" w:hAnsi="Times New Roman"/>
          <w:iCs/>
          <w:color w:val="000000"/>
          <w:sz w:val="24"/>
        </w:rPr>
        <w:t>373-013171/2016 ze dne 1. 3. 2016</w:t>
      </w:r>
      <w:r w:rsidRPr="00FE67A2">
        <w:rPr>
          <w:rFonts w:ascii="Times New Roman" w:hAnsi="Times New Roman"/>
          <w:sz w:val="24"/>
        </w:rPr>
        <w:t>, vyhotovitel –</w:t>
      </w:r>
      <w:r w:rsidR="000003ED">
        <w:rPr>
          <w:rFonts w:ascii="Times New Roman" w:hAnsi="Times New Roman"/>
          <w:sz w:val="24"/>
        </w:rPr>
        <w:t xml:space="preserve"> Hrdlička spol. s r. </w:t>
      </w:r>
      <w:r w:rsidR="00286A6B">
        <w:rPr>
          <w:rFonts w:ascii="Times New Roman" w:hAnsi="Times New Roman"/>
          <w:sz w:val="24"/>
        </w:rPr>
        <w:t>o., Za Lužinami 1084</w:t>
      </w:r>
      <w:r w:rsidR="00A7373B">
        <w:rPr>
          <w:rFonts w:ascii="Times New Roman" w:hAnsi="Times New Roman"/>
          <w:sz w:val="24"/>
        </w:rPr>
        <w:t xml:space="preserve">, Praha 5 – Stodůlky. </w:t>
      </w:r>
    </w:p>
    <w:p w:rsidR="00C43301" w:rsidRPr="00C36994" w:rsidRDefault="00C43301" w:rsidP="00C43301">
      <w:pPr>
        <w:numPr>
          <w:ilvl w:val="0"/>
          <w:numId w:val="6"/>
        </w:numPr>
        <w:ind w:hanging="720"/>
        <w:jc w:val="both"/>
        <w:rPr>
          <w:rFonts w:ascii="Times New Roman" w:hAnsi="Times New Roman"/>
          <w:color w:val="000000"/>
          <w:sz w:val="24"/>
        </w:rPr>
      </w:pPr>
      <w:r w:rsidRPr="00C36994">
        <w:rPr>
          <w:rFonts w:ascii="Times New Roman" w:hAnsi="Times New Roman"/>
          <w:sz w:val="24"/>
        </w:rPr>
        <w:lastRenderedPageBreak/>
        <w:t>Tato smlouva nabývá platnosti a účinnosti dnem podpisu smluvními stranami.</w:t>
      </w:r>
    </w:p>
    <w:p w:rsidR="006372B7" w:rsidRDefault="006372B7" w:rsidP="006372B7">
      <w:pPr>
        <w:jc w:val="both"/>
        <w:rPr>
          <w:rFonts w:ascii="Times New Roman" w:hAnsi="Times New Roman"/>
          <w:color w:val="000000"/>
          <w:sz w:val="24"/>
        </w:rPr>
      </w:pPr>
    </w:p>
    <w:p w:rsidR="00C43301" w:rsidRDefault="00C43301" w:rsidP="006372B7">
      <w:pPr>
        <w:jc w:val="both"/>
        <w:rPr>
          <w:rFonts w:ascii="Times New Roman" w:hAnsi="Times New Roman"/>
          <w:color w:val="000000"/>
          <w:sz w:val="24"/>
        </w:rPr>
      </w:pPr>
    </w:p>
    <w:p w:rsidR="00C43301" w:rsidRPr="00230771" w:rsidRDefault="00C43301" w:rsidP="006372B7">
      <w:pPr>
        <w:jc w:val="both"/>
        <w:rPr>
          <w:rFonts w:ascii="Times New Roman" w:hAnsi="Times New Roman"/>
          <w:color w:val="000000"/>
          <w:sz w:val="24"/>
        </w:rPr>
      </w:pPr>
    </w:p>
    <w:p w:rsidR="006372B7" w:rsidRDefault="006372B7" w:rsidP="006372B7">
      <w:pPr>
        <w:jc w:val="both"/>
        <w:rPr>
          <w:rFonts w:ascii="Times New Roman" w:hAnsi="Times New Roman"/>
          <w:color w:val="000000"/>
          <w:sz w:val="24"/>
        </w:rPr>
      </w:pPr>
      <w:r w:rsidRPr="005E5DB7">
        <w:rPr>
          <w:rFonts w:ascii="Times New Roman" w:hAnsi="Times New Roman"/>
          <w:color w:val="000000"/>
          <w:sz w:val="24"/>
        </w:rPr>
        <w:t>V</w:t>
      </w:r>
      <w:r>
        <w:rPr>
          <w:rFonts w:ascii="Times New Roman" w:hAnsi="Times New Roman"/>
          <w:color w:val="000000"/>
          <w:sz w:val="24"/>
        </w:rPr>
        <w:t xml:space="preserve"> Teplicích </w:t>
      </w:r>
      <w:proofErr w:type="gramStart"/>
      <w:r w:rsidRPr="005E5DB7">
        <w:rPr>
          <w:rFonts w:ascii="Times New Roman" w:hAnsi="Times New Roman"/>
          <w:color w:val="000000"/>
          <w:sz w:val="24"/>
        </w:rPr>
        <w:t>dne .............................</w:t>
      </w:r>
      <w:r w:rsidR="00FE67A2">
        <w:rPr>
          <w:rFonts w:ascii="Times New Roman" w:hAnsi="Times New Roman"/>
          <w:color w:val="000000"/>
          <w:sz w:val="24"/>
        </w:rPr>
        <w:t>..</w:t>
      </w:r>
      <w:r w:rsidRPr="005E5DB7">
        <w:rPr>
          <w:rFonts w:ascii="Times New Roman" w:hAnsi="Times New Roman"/>
          <w:color w:val="000000"/>
          <w:sz w:val="24"/>
        </w:rPr>
        <w:t>.  </w:t>
      </w:r>
      <w:r w:rsidR="00FE67A2">
        <w:rPr>
          <w:rFonts w:ascii="Times New Roman" w:hAnsi="Times New Roman"/>
          <w:color w:val="000000"/>
          <w:sz w:val="24"/>
        </w:rPr>
        <w:t xml:space="preserve"> </w:t>
      </w:r>
      <w:r w:rsidRPr="005E5DB7">
        <w:rPr>
          <w:rFonts w:ascii="Times New Roman" w:hAnsi="Times New Roman"/>
          <w:color w:val="000000"/>
          <w:sz w:val="24"/>
        </w:rPr>
        <w:t>          </w:t>
      </w:r>
      <w:r>
        <w:rPr>
          <w:rFonts w:ascii="Times New Roman" w:hAnsi="Times New Roman"/>
          <w:color w:val="000000"/>
          <w:sz w:val="24"/>
        </w:rPr>
        <w:t xml:space="preserve">  </w:t>
      </w:r>
      <w:r w:rsidRPr="005E5DB7">
        <w:rPr>
          <w:rFonts w:ascii="Times New Roman" w:hAnsi="Times New Roman"/>
          <w:color w:val="000000"/>
          <w:sz w:val="24"/>
        </w:rPr>
        <w:t>          </w:t>
      </w:r>
      <w:r>
        <w:rPr>
          <w:rFonts w:ascii="Times New Roman" w:hAnsi="Times New Roman"/>
          <w:color w:val="000000"/>
          <w:sz w:val="24"/>
        </w:rPr>
        <w:t>V Praze</w:t>
      </w:r>
      <w:proofErr w:type="gramEnd"/>
      <w:r w:rsidRPr="005E5DB7">
        <w:rPr>
          <w:rFonts w:ascii="Times New Roman" w:hAnsi="Times New Roman"/>
          <w:color w:val="000000"/>
          <w:sz w:val="24"/>
        </w:rPr>
        <w:t xml:space="preserve"> dne ................</w:t>
      </w:r>
      <w:r w:rsidR="00FE67A2">
        <w:rPr>
          <w:rFonts w:ascii="Times New Roman" w:hAnsi="Times New Roman"/>
          <w:color w:val="000000"/>
          <w:sz w:val="24"/>
        </w:rPr>
        <w:t>.................</w:t>
      </w:r>
    </w:p>
    <w:p w:rsidR="006372B7" w:rsidRPr="005E5DB7" w:rsidRDefault="006372B7" w:rsidP="006372B7">
      <w:pPr>
        <w:jc w:val="both"/>
        <w:rPr>
          <w:rFonts w:ascii="Times New Roman" w:hAnsi="Times New Roman"/>
          <w:color w:val="000000"/>
          <w:sz w:val="24"/>
        </w:rPr>
      </w:pPr>
    </w:p>
    <w:p w:rsidR="006372B7" w:rsidRDefault="006372B7" w:rsidP="006372B7">
      <w:pPr>
        <w:pStyle w:val="adresa"/>
      </w:pPr>
    </w:p>
    <w:p w:rsidR="00C43301" w:rsidRDefault="00C43301" w:rsidP="006372B7">
      <w:pPr>
        <w:pStyle w:val="adresa"/>
      </w:pPr>
    </w:p>
    <w:p w:rsidR="00C43301" w:rsidRDefault="00C43301" w:rsidP="006372B7">
      <w:pPr>
        <w:pStyle w:val="adresa"/>
      </w:pPr>
    </w:p>
    <w:p w:rsidR="00C43301" w:rsidRDefault="00C43301" w:rsidP="006372B7">
      <w:pPr>
        <w:pStyle w:val="adresa"/>
      </w:pPr>
    </w:p>
    <w:p w:rsidR="00C43301" w:rsidRDefault="00C43301" w:rsidP="006372B7">
      <w:pPr>
        <w:pStyle w:val="adresa"/>
      </w:pPr>
    </w:p>
    <w:p w:rsidR="006372B7" w:rsidRPr="005E5DB7" w:rsidRDefault="006372B7" w:rsidP="006372B7">
      <w:pPr>
        <w:pStyle w:val="adresa"/>
      </w:pPr>
      <w:r w:rsidRPr="005E5DB7">
        <w:t>..........................</w:t>
      </w:r>
      <w:r>
        <w:t xml:space="preserve">................……….....                      </w:t>
      </w:r>
      <w:r w:rsidRPr="005E5DB7">
        <w:t xml:space="preserve">    .........................................</w:t>
      </w:r>
      <w:r w:rsidR="00FE67A2">
        <w:t>.………</w:t>
      </w:r>
    </w:p>
    <w:p w:rsidR="00A94726" w:rsidRDefault="00A94726" w:rsidP="00A94726">
      <w:pPr>
        <w:rPr>
          <w:rFonts w:ascii="Times New Roman" w:hAnsi="Times New Roman"/>
          <w:i/>
          <w:sz w:val="24"/>
        </w:rPr>
      </w:pPr>
      <w:r>
        <w:rPr>
          <w:rFonts w:ascii="Times New Roman" w:hAnsi="Times New Roman"/>
          <w:sz w:val="24"/>
        </w:rPr>
        <w:t xml:space="preserve">Ing. Pavel Pojer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ČEPS, a. s.</w:t>
      </w:r>
    </w:p>
    <w:p w:rsidR="00A94726" w:rsidRDefault="00D15169" w:rsidP="00A94726">
      <w:pPr>
        <w:pStyle w:val="adresa"/>
        <w:tabs>
          <w:tab w:val="left" w:pos="4860"/>
        </w:tabs>
        <w:jc w:val="left"/>
      </w:pPr>
      <w:r>
        <w:t>zástupce</w:t>
      </w:r>
      <w:r w:rsidR="00A94726">
        <w:t xml:space="preserve"> ředitele</w:t>
      </w:r>
      <w:r w:rsidR="00A94726">
        <w:tab/>
        <w:t xml:space="preserve">     Martin Kolář</w:t>
      </w:r>
      <w:r w:rsidR="00A94726">
        <w:br/>
        <w:t xml:space="preserve">Krajského pozemkového úřadu                     </w:t>
      </w:r>
      <w:r w:rsidR="00A94726">
        <w:tab/>
        <w:t xml:space="preserve">     na základě pověření</w:t>
      </w:r>
    </w:p>
    <w:p w:rsidR="00A94726" w:rsidRDefault="00A94726" w:rsidP="00A94726">
      <w:pPr>
        <w:pStyle w:val="adresa"/>
        <w:tabs>
          <w:tab w:val="left" w:pos="4860"/>
        </w:tabs>
        <w:jc w:val="left"/>
      </w:pPr>
      <w:r>
        <w:t xml:space="preserve">pro Ústecký kraj                                           </w:t>
      </w:r>
      <w:r>
        <w:tab/>
      </w:r>
      <w:r>
        <w:tab/>
        <w:t xml:space="preserve">   </w:t>
      </w:r>
    </w:p>
    <w:p w:rsidR="006372B7" w:rsidRPr="005E5DB7" w:rsidRDefault="006372B7" w:rsidP="006372B7">
      <w:pPr>
        <w:pStyle w:val="adresa"/>
        <w:tabs>
          <w:tab w:val="left" w:pos="4860"/>
        </w:tabs>
      </w:pPr>
      <w:r w:rsidRPr="005E5DB7">
        <w:rPr>
          <w:b/>
        </w:rPr>
        <w:t>povinný</w:t>
      </w:r>
      <w:r w:rsidRPr="005E5DB7">
        <w:rPr>
          <w:iCs/>
        </w:rPr>
        <w:t xml:space="preserve">                                                   </w:t>
      </w:r>
      <w:r>
        <w:rPr>
          <w:iCs/>
        </w:rPr>
        <w:tab/>
      </w:r>
      <w:r>
        <w:rPr>
          <w:iCs/>
        </w:rPr>
        <w:tab/>
        <w:t xml:space="preserve">   </w:t>
      </w:r>
      <w:r w:rsidRPr="005E5DB7">
        <w:rPr>
          <w:b/>
        </w:rPr>
        <w:t>oprávněný</w:t>
      </w:r>
    </w:p>
    <w:p w:rsidR="00C43301" w:rsidRDefault="00C43301" w:rsidP="00FE67A2">
      <w:pPr>
        <w:pStyle w:val="adresa"/>
        <w:tabs>
          <w:tab w:val="left" w:pos="180"/>
          <w:tab w:val="left" w:pos="5940"/>
        </w:tabs>
      </w:pPr>
    </w:p>
    <w:p w:rsidR="00C43301" w:rsidRDefault="00C43301" w:rsidP="00FE67A2">
      <w:pPr>
        <w:pStyle w:val="adresa"/>
        <w:tabs>
          <w:tab w:val="left" w:pos="180"/>
          <w:tab w:val="left" w:pos="5940"/>
        </w:tabs>
      </w:pPr>
    </w:p>
    <w:p w:rsidR="00C43301" w:rsidRDefault="00C43301" w:rsidP="00FE67A2">
      <w:pPr>
        <w:pStyle w:val="adresa"/>
        <w:tabs>
          <w:tab w:val="left" w:pos="180"/>
          <w:tab w:val="left" w:pos="5940"/>
        </w:tabs>
      </w:pPr>
    </w:p>
    <w:p w:rsidR="00C43301" w:rsidRDefault="00C43301" w:rsidP="00FE67A2">
      <w:pPr>
        <w:pStyle w:val="adresa"/>
        <w:tabs>
          <w:tab w:val="left" w:pos="180"/>
          <w:tab w:val="left" w:pos="5940"/>
        </w:tabs>
      </w:pPr>
    </w:p>
    <w:p w:rsidR="006372B7" w:rsidRPr="00210DEB" w:rsidRDefault="006372B7" w:rsidP="00FE67A2">
      <w:pPr>
        <w:pStyle w:val="adresa"/>
        <w:tabs>
          <w:tab w:val="left" w:pos="180"/>
          <w:tab w:val="left" w:pos="5940"/>
        </w:tabs>
      </w:pPr>
      <w:r w:rsidRPr="005E5DB7">
        <w:t xml:space="preserve">                                           </w:t>
      </w:r>
    </w:p>
    <w:p w:rsidR="006372B7" w:rsidRDefault="006372B7" w:rsidP="006372B7">
      <w:pPr>
        <w:pStyle w:val="adresa"/>
        <w:tabs>
          <w:tab w:val="left" w:pos="0"/>
          <w:tab w:val="left" w:pos="5940"/>
        </w:tabs>
      </w:pPr>
      <w:r w:rsidRPr="00210DEB">
        <w:t xml:space="preserve">Za věcnou a formální správnost odpovídá vedoucí </w:t>
      </w:r>
      <w:r>
        <w:t>Pobočky Louny:</w:t>
      </w:r>
      <w:r>
        <w:tab/>
      </w:r>
      <w:r>
        <w:tab/>
      </w:r>
      <w:r>
        <w:tab/>
      </w:r>
    </w:p>
    <w:p w:rsidR="00C43301" w:rsidRDefault="00C43301" w:rsidP="006372B7">
      <w:pPr>
        <w:pStyle w:val="adresa"/>
        <w:tabs>
          <w:tab w:val="left" w:pos="0"/>
          <w:tab w:val="left" w:pos="5940"/>
        </w:tabs>
      </w:pPr>
    </w:p>
    <w:p w:rsidR="006372B7" w:rsidRPr="00210DEB" w:rsidRDefault="006372B7" w:rsidP="006372B7">
      <w:pPr>
        <w:pStyle w:val="adresa"/>
        <w:tabs>
          <w:tab w:val="left" w:pos="0"/>
          <w:tab w:val="left" w:pos="5940"/>
        </w:tabs>
      </w:pPr>
      <w:r>
        <w:tab/>
        <w:t xml:space="preserve">              </w:t>
      </w:r>
    </w:p>
    <w:p w:rsidR="006372B7" w:rsidRPr="00210DEB" w:rsidRDefault="006372B7" w:rsidP="006372B7">
      <w:pPr>
        <w:pStyle w:val="adresa"/>
        <w:tabs>
          <w:tab w:val="left" w:pos="0"/>
          <w:tab w:val="left" w:pos="5940"/>
        </w:tabs>
      </w:pPr>
      <w:r w:rsidRPr="00210DEB">
        <w:t>……………………………….</w:t>
      </w:r>
    </w:p>
    <w:p w:rsidR="006372B7" w:rsidRPr="00210DEB" w:rsidRDefault="006372B7" w:rsidP="006372B7">
      <w:pPr>
        <w:pStyle w:val="adresa"/>
        <w:tabs>
          <w:tab w:val="left" w:pos="0"/>
          <w:tab w:val="left" w:pos="5940"/>
        </w:tabs>
      </w:pPr>
      <w:r w:rsidRPr="00210DEB">
        <w:t xml:space="preserve"> </w:t>
      </w:r>
      <w:r>
        <w:t>Ing. Jana Vernerová</w:t>
      </w:r>
      <w:r w:rsidRPr="00210DEB">
        <w:t xml:space="preserve">                             </w:t>
      </w:r>
      <w:r w:rsidRPr="00210DEB">
        <w:rPr>
          <w:b/>
        </w:rPr>
        <w:t xml:space="preserve">    </w:t>
      </w:r>
    </w:p>
    <w:p w:rsidR="006372B7" w:rsidRDefault="006372B7" w:rsidP="006372B7">
      <w:pPr>
        <w:pStyle w:val="obec"/>
        <w:tabs>
          <w:tab w:val="left" w:pos="0"/>
        </w:tabs>
      </w:pPr>
    </w:p>
    <w:p w:rsidR="00C43301" w:rsidRDefault="00C43301" w:rsidP="006372B7">
      <w:pPr>
        <w:pStyle w:val="obec"/>
        <w:tabs>
          <w:tab w:val="left" w:pos="0"/>
        </w:tabs>
      </w:pPr>
    </w:p>
    <w:p w:rsidR="00C43301" w:rsidRDefault="00C43301" w:rsidP="006372B7">
      <w:pPr>
        <w:pStyle w:val="obec"/>
        <w:tabs>
          <w:tab w:val="left" w:pos="0"/>
        </w:tabs>
      </w:pPr>
    </w:p>
    <w:p w:rsidR="00C43301" w:rsidRDefault="00C43301" w:rsidP="006372B7">
      <w:pPr>
        <w:pStyle w:val="obec"/>
        <w:tabs>
          <w:tab w:val="left" w:pos="0"/>
        </w:tabs>
      </w:pPr>
    </w:p>
    <w:p w:rsidR="00C43301" w:rsidRDefault="00A94726" w:rsidP="00A94726">
      <w:pPr>
        <w:tabs>
          <w:tab w:val="left" w:pos="0"/>
        </w:tabs>
        <w:jc w:val="both"/>
        <w:rPr>
          <w:rFonts w:ascii="Times New Roman" w:hAnsi="Times New Roman"/>
          <w:sz w:val="24"/>
        </w:rPr>
      </w:pPr>
      <w:r>
        <w:rPr>
          <w:rFonts w:ascii="Times New Roman" w:hAnsi="Times New Roman"/>
          <w:sz w:val="24"/>
        </w:rPr>
        <w:t>Za správnost:</w:t>
      </w:r>
    </w:p>
    <w:p w:rsidR="00C43301" w:rsidRDefault="00C43301" w:rsidP="00A94726">
      <w:pPr>
        <w:tabs>
          <w:tab w:val="left" w:pos="0"/>
        </w:tabs>
        <w:jc w:val="both"/>
        <w:rPr>
          <w:rFonts w:ascii="Times New Roman" w:hAnsi="Times New Roman"/>
          <w:sz w:val="24"/>
        </w:rPr>
      </w:pPr>
    </w:p>
    <w:p w:rsidR="00C43301" w:rsidRDefault="00C43301" w:rsidP="00A94726">
      <w:pPr>
        <w:tabs>
          <w:tab w:val="left" w:pos="0"/>
        </w:tabs>
        <w:jc w:val="both"/>
        <w:rPr>
          <w:rFonts w:ascii="Times New Roman" w:hAnsi="Times New Roman"/>
          <w:sz w:val="24"/>
        </w:rPr>
      </w:pPr>
      <w:r>
        <w:rPr>
          <w:rFonts w:ascii="Times New Roman" w:hAnsi="Times New Roman"/>
          <w:sz w:val="24"/>
        </w:rPr>
        <w:t>……………………………….</w:t>
      </w:r>
    </w:p>
    <w:p w:rsidR="00916AE1" w:rsidRPr="00A94726" w:rsidRDefault="006372B7" w:rsidP="00A94726">
      <w:pPr>
        <w:tabs>
          <w:tab w:val="left" w:pos="0"/>
        </w:tabs>
        <w:jc w:val="both"/>
        <w:rPr>
          <w:rFonts w:ascii="Times New Roman" w:hAnsi="Times New Roman"/>
          <w:b/>
          <w:sz w:val="24"/>
        </w:rPr>
      </w:pPr>
      <w:r w:rsidRPr="00A94726">
        <w:rPr>
          <w:rFonts w:ascii="Times New Roman" w:hAnsi="Times New Roman"/>
          <w:sz w:val="24"/>
        </w:rPr>
        <w:t>Iva Štefanová, DiS.</w:t>
      </w:r>
    </w:p>
    <w:sectPr w:rsidR="00916AE1" w:rsidRPr="00A947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01" w:rsidRDefault="00C43301" w:rsidP="00C43301">
      <w:r>
        <w:separator/>
      </w:r>
    </w:p>
  </w:endnote>
  <w:endnote w:type="continuationSeparator" w:id="0">
    <w:p w:rsidR="00C43301" w:rsidRDefault="00C43301" w:rsidP="00C4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879308"/>
      <w:docPartObj>
        <w:docPartGallery w:val="Page Numbers (Bottom of Page)"/>
        <w:docPartUnique/>
      </w:docPartObj>
    </w:sdtPr>
    <w:sdtEndPr>
      <w:rPr>
        <w:rFonts w:ascii="Times New Roman" w:hAnsi="Times New Roman"/>
        <w:szCs w:val="22"/>
      </w:rPr>
    </w:sdtEndPr>
    <w:sdtContent>
      <w:p w:rsidR="00C43301" w:rsidRPr="00C43301" w:rsidRDefault="00C43301">
        <w:pPr>
          <w:pStyle w:val="Zpat"/>
          <w:jc w:val="center"/>
          <w:rPr>
            <w:rFonts w:ascii="Times New Roman" w:hAnsi="Times New Roman"/>
            <w:szCs w:val="22"/>
          </w:rPr>
        </w:pPr>
        <w:r w:rsidRPr="00C43301">
          <w:rPr>
            <w:rFonts w:ascii="Times New Roman" w:hAnsi="Times New Roman"/>
            <w:szCs w:val="22"/>
          </w:rPr>
          <w:fldChar w:fldCharType="begin"/>
        </w:r>
        <w:r w:rsidRPr="00C43301">
          <w:rPr>
            <w:rFonts w:ascii="Times New Roman" w:hAnsi="Times New Roman"/>
            <w:szCs w:val="22"/>
          </w:rPr>
          <w:instrText>PAGE   \* MERGEFORMAT</w:instrText>
        </w:r>
        <w:r w:rsidRPr="00C43301">
          <w:rPr>
            <w:rFonts w:ascii="Times New Roman" w:hAnsi="Times New Roman"/>
            <w:szCs w:val="22"/>
          </w:rPr>
          <w:fldChar w:fldCharType="separate"/>
        </w:r>
        <w:r w:rsidR="00CE3C39">
          <w:rPr>
            <w:rFonts w:ascii="Times New Roman" w:hAnsi="Times New Roman"/>
            <w:noProof/>
            <w:szCs w:val="22"/>
          </w:rPr>
          <w:t>1</w:t>
        </w:r>
        <w:r w:rsidRPr="00C43301">
          <w:rPr>
            <w:rFonts w:ascii="Times New Roman" w:hAnsi="Times New Roman"/>
            <w:szCs w:val="22"/>
          </w:rPr>
          <w:fldChar w:fldCharType="end"/>
        </w:r>
      </w:p>
    </w:sdtContent>
  </w:sdt>
  <w:p w:rsidR="00C43301" w:rsidRDefault="00C433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01" w:rsidRDefault="00C43301" w:rsidP="00C43301">
      <w:r>
        <w:separator/>
      </w:r>
    </w:p>
  </w:footnote>
  <w:footnote w:type="continuationSeparator" w:id="0">
    <w:p w:rsidR="00C43301" w:rsidRDefault="00C43301" w:rsidP="00C43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B72"/>
    <w:multiLevelType w:val="hybridMultilevel"/>
    <w:tmpl w:val="0584E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EC2421D"/>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B537A7A"/>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FA96AB5"/>
    <w:multiLevelType w:val="hybridMultilevel"/>
    <w:tmpl w:val="B178F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C1596F"/>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6"/>
  </w:num>
  <w:num w:numId="5">
    <w:abstractNumId w:val="7"/>
  </w:num>
  <w:num w:numId="6">
    <w:abstractNumId w:val="5"/>
  </w:num>
  <w:num w:numId="7">
    <w:abstractNumId w:val="1"/>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28"/>
    <w:rsid w:val="000003ED"/>
    <w:rsid w:val="000822B7"/>
    <w:rsid w:val="000F738B"/>
    <w:rsid w:val="00261232"/>
    <w:rsid w:val="0028566F"/>
    <w:rsid w:val="00286A6B"/>
    <w:rsid w:val="002A584A"/>
    <w:rsid w:val="002E168B"/>
    <w:rsid w:val="00370A28"/>
    <w:rsid w:val="003841E9"/>
    <w:rsid w:val="004457BB"/>
    <w:rsid w:val="00446BA3"/>
    <w:rsid w:val="00472252"/>
    <w:rsid w:val="004F77DB"/>
    <w:rsid w:val="00510022"/>
    <w:rsid w:val="0059151B"/>
    <w:rsid w:val="005A2183"/>
    <w:rsid w:val="005B7D02"/>
    <w:rsid w:val="005E6436"/>
    <w:rsid w:val="006135B9"/>
    <w:rsid w:val="006372B7"/>
    <w:rsid w:val="00691376"/>
    <w:rsid w:val="006A3AAF"/>
    <w:rsid w:val="006D76DC"/>
    <w:rsid w:val="00755A96"/>
    <w:rsid w:val="00760F8A"/>
    <w:rsid w:val="00761D94"/>
    <w:rsid w:val="00777904"/>
    <w:rsid w:val="007C7D4B"/>
    <w:rsid w:val="0083295D"/>
    <w:rsid w:val="00884573"/>
    <w:rsid w:val="008B1BA8"/>
    <w:rsid w:val="008C3051"/>
    <w:rsid w:val="00916AE1"/>
    <w:rsid w:val="00955B58"/>
    <w:rsid w:val="00A27EE3"/>
    <w:rsid w:val="00A33C4C"/>
    <w:rsid w:val="00A4046D"/>
    <w:rsid w:val="00A7373B"/>
    <w:rsid w:val="00A94726"/>
    <w:rsid w:val="00AF114F"/>
    <w:rsid w:val="00B13C83"/>
    <w:rsid w:val="00C36994"/>
    <w:rsid w:val="00C43301"/>
    <w:rsid w:val="00CE3C39"/>
    <w:rsid w:val="00CE5385"/>
    <w:rsid w:val="00CE65F8"/>
    <w:rsid w:val="00D15169"/>
    <w:rsid w:val="00D34A70"/>
    <w:rsid w:val="00D839D0"/>
    <w:rsid w:val="00DD1BC0"/>
    <w:rsid w:val="00DD282E"/>
    <w:rsid w:val="00E01437"/>
    <w:rsid w:val="00F0194F"/>
    <w:rsid w:val="00F90577"/>
    <w:rsid w:val="00FE6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72B7"/>
    <w:pPr>
      <w:spacing w:after="0" w:line="240" w:lineRule="auto"/>
    </w:pPr>
    <w:rPr>
      <w:rFonts w:ascii="Arial" w:eastAsia="Times New Roman" w:hAnsi="Arial" w:cs="Times New Roman"/>
      <w:szCs w:val="24"/>
      <w:lang w:eastAsia="cs-CZ"/>
    </w:rPr>
  </w:style>
  <w:style w:type="paragraph" w:styleId="Nadpis4">
    <w:name w:val="heading 4"/>
    <w:basedOn w:val="Normln"/>
    <w:next w:val="Normln"/>
    <w:link w:val="Nadpis4Char"/>
    <w:uiPriority w:val="9"/>
    <w:semiHidden/>
    <w:unhideWhenUsed/>
    <w:qFormat/>
    <w:rsid w:val="00755A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sid w:val="006372B7"/>
    <w:rPr>
      <w:rFonts w:ascii="Arial" w:hAnsi="Arial" w:cs="Arial"/>
      <w:sz w:val="20"/>
    </w:rPr>
  </w:style>
  <w:style w:type="paragraph" w:customStyle="1" w:styleId="adresa">
    <w:name w:val="adresa"/>
    <w:basedOn w:val="Normln"/>
    <w:link w:val="adresaChar"/>
    <w:rsid w:val="006372B7"/>
    <w:pPr>
      <w:jc w:val="both"/>
    </w:pPr>
    <w:rPr>
      <w:rFonts w:ascii="Times New Roman" w:hAnsi="Times New Roman"/>
      <w:sz w:val="24"/>
    </w:rPr>
  </w:style>
  <w:style w:type="paragraph" w:customStyle="1" w:styleId="obec">
    <w:name w:val="obec"/>
    <w:basedOn w:val="Normln"/>
    <w:rsid w:val="006372B7"/>
    <w:pPr>
      <w:tabs>
        <w:tab w:val="left" w:pos="1418"/>
        <w:tab w:val="left" w:pos="4678"/>
        <w:tab w:val="right" w:pos="8931"/>
      </w:tabs>
    </w:pPr>
    <w:rPr>
      <w:rFonts w:ascii="Times New Roman" w:hAnsi="Times New Roman"/>
      <w:sz w:val="24"/>
      <w:szCs w:val="20"/>
      <w:lang w:eastAsia="en-US"/>
    </w:rPr>
  </w:style>
  <w:style w:type="character" w:customStyle="1" w:styleId="adresaChar">
    <w:name w:val="adresa Char"/>
    <w:link w:val="adresa"/>
    <w:rsid w:val="006372B7"/>
    <w:rPr>
      <w:rFonts w:ascii="Times New Roman" w:eastAsia="Times New Roman" w:hAnsi="Times New Roman" w:cs="Times New Roman"/>
      <w:sz w:val="24"/>
      <w:szCs w:val="24"/>
      <w:lang w:eastAsia="cs-CZ"/>
    </w:rPr>
  </w:style>
  <w:style w:type="paragraph" w:customStyle="1" w:styleId="Nadpisl">
    <w:name w:val="Nadpis čl."/>
    <w:basedOn w:val="Nadpis4"/>
    <w:next w:val="Normln"/>
    <w:rsid w:val="00755A96"/>
    <w:pPr>
      <w:numPr>
        <w:numId w:val="7"/>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 w:val="24"/>
      <w:szCs w:val="20"/>
      <w:lang w:val="x-none" w:eastAsia="x-none"/>
    </w:rPr>
  </w:style>
  <w:style w:type="paragraph" w:customStyle="1" w:styleId="odst">
    <w:name w:val="Č. odst."/>
    <w:basedOn w:val="Normln"/>
    <w:rsid w:val="00755A96"/>
    <w:pPr>
      <w:widowControl w:val="0"/>
      <w:numPr>
        <w:ilvl w:val="1"/>
        <w:numId w:val="7"/>
      </w:numPr>
      <w:spacing w:after="120"/>
      <w:jc w:val="both"/>
    </w:pPr>
    <w:rPr>
      <w:rFonts w:ascii="Times New Roman" w:hAnsi="Times New Roman"/>
      <w:snapToGrid w:val="0"/>
      <w:sz w:val="24"/>
      <w:szCs w:val="20"/>
    </w:rPr>
  </w:style>
  <w:style w:type="paragraph" w:customStyle="1" w:styleId="odr">
    <w:name w:val="Č. odr."/>
    <w:basedOn w:val="Normln"/>
    <w:rsid w:val="00755A96"/>
    <w:pPr>
      <w:numPr>
        <w:ilvl w:val="2"/>
        <w:numId w:val="7"/>
      </w:numPr>
      <w:spacing w:after="60" w:line="240" w:lineRule="atLeast"/>
      <w:jc w:val="both"/>
    </w:pPr>
    <w:rPr>
      <w:rFonts w:ascii="Times New Roman" w:hAnsi="Times New Roman"/>
      <w:sz w:val="24"/>
      <w:szCs w:val="20"/>
    </w:rPr>
  </w:style>
  <w:style w:type="character" w:customStyle="1" w:styleId="Nadpis4Char">
    <w:name w:val="Nadpis 4 Char"/>
    <w:basedOn w:val="Standardnpsmoodstavce"/>
    <w:link w:val="Nadpis4"/>
    <w:uiPriority w:val="9"/>
    <w:semiHidden/>
    <w:rsid w:val="00755A96"/>
    <w:rPr>
      <w:rFonts w:asciiTheme="majorHAnsi" w:eastAsiaTheme="majorEastAsia" w:hAnsiTheme="majorHAnsi" w:cstheme="majorBidi"/>
      <w:b/>
      <w:bCs/>
      <w:i/>
      <w:iCs/>
      <w:color w:val="4F81BD" w:themeColor="accent1"/>
      <w:szCs w:val="24"/>
      <w:lang w:eastAsia="cs-CZ"/>
    </w:rPr>
  </w:style>
  <w:style w:type="paragraph" w:customStyle="1" w:styleId="vnintext">
    <w:name w:val="vniønítext"/>
    <w:basedOn w:val="Normln"/>
    <w:rsid w:val="00FE67A2"/>
    <w:pPr>
      <w:tabs>
        <w:tab w:val="left" w:pos="709"/>
      </w:tabs>
      <w:suppressAutoHyphens/>
      <w:ind w:firstLine="426"/>
      <w:jc w:val="both"/>
    </w:pPr>
    <w:rPr>
      <w:rFonts w:ascii="Times New Roman" w:hAnsi="Times New Roman"/>
      <w:sz w:val="24"/>
      <w:szCs w:val="20"/>
      <w:lang w:eastAsia="ar-SA"/>
    </w:rPr>
  </w:style>
  <w:style w:type="paragraph" w:customStyle="1" w:styleId="para">
    <w:name w:val="para"/>
    <w:basedOn w:val="Normln"/>
    <w:rsid w:val="00FE67A2"/>
    <w:pPr>
      <w:tabs>
        <w:tab w:val="left" w:pos="709"/>
      </w:tabs>
      <w:suppressAutoHyphens/>
      <w:jc w:val="center"/>
    </w:pPr>
    <w:rPr>
      <w:rFonts w:ascii="Times New Roman" w:hAnsi="Times New Roman"/>
      <w:b/>
      <w:sz w:val="24"/>
      <w:szCs w:val="20"/>
      <w:lang w:eastAsia="ar-SA"/>
    </w:rPr>
  </w:style>
  <w:style w:type="paragraph" w:styleId="Zhlav">
    <w:name w:val="header"/>
    <w:basedOn w:val="Normln"/>
    <w:link w:val="ZhlavChar"/>
    <w:uiPriority w:val="99"/>
    <w:unhideWhenUsed/>
    <w:rsid w:val="00C43301"/>
    <w:pPr>
      <w:tabs>
        <w:tab w:val="center" w:pos="4536"/>
        <w:tab w:val="right" w:pos="9072"/>
      </w:tabs>
    </w:pPr>
  </w:style>
  <w:style w:type="character" w:customStyle="1" w:styleId="ZhlavChar">
    <w:name w:val="Záhlaví Char"/>
    <w:basedOn w:val="Standardnpsmoodstavce"/>
    <w:link w:val="Zhlav"/>
    <w:uiPriority w:val="99"/>
    <w:rsid w:val="00C43301"/>
    <w:rPr>
      <w:rFonts w:ascii="Arial" w:eastAsia="Times New Roman" w:hAnsi="Arial" w:cs="Times New Roman"/>
      <w:szCs w:val="24"/>
      <w:lang w:eastAsia="cs-CZ"/>
    </w:rPr>
  </w:style>
  <w:style w:type="paragraph" w:styleId="Zpat">
    <w:name w:val="footer"/>
    <w:basedOn w:val="Normln"/>
    <w:link w:val="ZpatChar"/>
    <w:uiPriority w:val="99"/>
    <w:unhideWhenUsed/>
    <w:rsid w:val="00C43301"/>
    <w:pPr>
      <w:tabs>
        <w:tab w:val="center" w:pos="4536"/>
        <w:tab w:val="right" w:pos="9072"/>
      </w:tabs>
    </w:pPr>
  </w:style>
  <w:style w:type="character" w:customStyle="1" w:styleId="ZpatChar">
    <w:name w:val="Zápatí Char"/>
    <w:basedOn w:val="Standardnpsmoodstavce"/>
    <w:link w:val="Zpat"/>
    <w:uiPriority w:val="99"/>
    <w:rsid w:val="00C43301"/>
    <w:rPr>
      <w:rFonts w:ascii="Arial" w:eastAsia="Times New Roman" w:hAnsi="Arial"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72B7"/>
    <w:pPr>
      <w:spacing w:after="0" w:line="240" w:lineRule="auto"/>
    </w:pPr>
    <w:rPr>
      <w:rFonts w:ascii="Arial" w:eastAsia="Times New Roman" w:hAnsi="Arial" w:cs="Times New Roman"/>
      <w:szCs w:val="24"/>
      <w:lang w:eastAsia="cs-CZ"/>
    </w:rPr>
  </w:style>
  <w:style w:type="paragraph" w:styleId="Nadpis4">
    <w:name w:val="heading 4"/>
    <w:basedOn w:val="Normln"/>
    <w:next w:val="Normln"/>
    <w:link w:val="Nadpis4Char"/>
    <w:uiPriority w:val="9"/>
    <w:semiHidden/>
    <w:unhideWhenUsed/>
    <w:qFormat/>
    <w:rsid w:val="00755A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sid w:val="006372B7"/>
    <w:rPr>
      <w:rFonts w:ascii="Arial" w:hAnsi="Arial" w:cs="Arial"/>
      <w:sz w:val="20"/>
    </w:rPr>
  </w:style>
  <w:style w:type="paragraph" w:customStyle="1" w:styleId="adresa">
    <w:name w:val="adresa"/>
    <w:basedOn w:val="Normln"/>
    <w:link w:val="adresaChar"/>
    <w:rsid w:val="006372B7"/>
    <w:pPr>
      <w:jc w:val="both"/>
    </w:pPr>
    <w:rPr>
      <w:rFonts w:ascii="Times New Roman" w:hAnsi="Times New Roman"/>
      <w:sz w:val="24"/>
    </w:rPr>
  </w:style>
  <w:style w:type="paragraph" w:customStyle="1" w:styleId="obec">
    <w:name w:val="obec"/>
    <w:basedOn w:val="Normln"/>
    <w:rsid w:val="006372B7"/>
    <w:pPr>
      <w:tabs>
        <w:tab w:val="left" w:pos="1418"/>
        <w:tab w:val="left" w:pos="4678"/>
        <w:tab w:val="right" w:pos="8931"/>
      </w:tabs>
    </w:pPr>
    <w:rPr>
      <w:rFonts w:ascii="Times New Roman" w:hAnsi="Times New Roman"/>
      <w:sz w:val="24"/>
      <w:szCs w:val="20"/>
      <w:lang w:eastAsia="en-US"/>
    </w:rPr>
  </w:style>
  <w:style w:type="character" w:customStyle="1" w:styleId="adresaChar">
    <w:name w:val="adresa Char"/>
    <w:link w:val="adresa"/>
    <w:rsid w:val="006372B7"/>
    <w:rPr>
      <w:rFonts w:ascii="Times New Roman" w:eastAsia="Times New Roman" w:hAnsi="Times New Roman" w:cs="Times New Roman"/>
      <w:sz w:val="24"/>
      <w:szCs w:val="24"/>
      <w:lang w:eastAsia="cs-CZ"/>
    </w:rPr>
  </w:style>
  <w:style w:type="paragraph" w:customStyle="1" w:styleId="Nadpisl">
    <w:name w:val="Nadpis čl."/>
    <w:basedOn w:val="Nadpis4"/>
    <w:next w:val="Normln"/>
    <w:rsid w:val="00755A96"/>
    <w:pPr>
      <w:numPr>
        <w:numId w:val="7"/>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 w:val="24"/>
      <w:szCs w:val="20"/>
      <w:lang w:val="x-none" w:eastAsia="x-none"/>
    </w:rPr>
  </w:style>
  <w:style w:type="paragraph" w:customStyle="1" w:styleId="odst">
    <w:name w:val="Č. odst."/>
    <w:basedOn w:val="Normln"/>
    <w:rsid w:val="00755A96"/>
    <w:pPr>
      <w:widowControl w:val="0"/>
      <w:numPr>
        <w:ilvl w:val="1"/>
        <w:numId w:val="7"/>
      </w:numPr>
      <w:spacing w:after="120"/>
      <w:jc w:val="both"/>
    </w:pPr>
    <w:rPr>
      <w:rFonts w:ascii="Times New Roman" w:hAnsi="Times New Roman"/>
      <w:snapToGrid w:val="0"/>
      <w:sz w:val="24"/>
      <w:szCs w:val="20"/>
    </w:rPr>
  </w:style>
  <w:style w:type="paragraph" w:customStyle="1" w:styleId="odr">
    <w:name w:val="Č. odr."/>
    <w:basedOn w:val="Normln"/>
    <w:rsid w:val="00755A96"/>
    <w:pPr>
      <w:numPr>
        <w:ilvl w:val="2"/>
        <w:numId w:val="7"/>
      </w:numPr>
      <w:spacing w:after="60" w:line="240" w:lineRule="atLeast"/>
      <w:jc w:val="both"/>
    </w:pPr>
    <w:rPr>
      <w:rFonts w:ascii="Times New Roman" w:hAnsi="Times New Roman"/>
      <w:sz w:val="24"/>
      <w:szCs w:val="20"/>
    </w:rPr>
  </w:style>
  <w:style w:type="character" w:customStyle="1" w:styleId="Nadpis4Char">
    <w:name w:val="Nadpis 4 Char"/>
    <w:basedOn w:val="Standardnpsmoodstavce"/>
    <w:link w:val="Nadpis4"/>
    <w:uiPriority w:val="9"/>
    <w:semiHidden/>
    <w:rsid w:val="00755A96"/>
    <w:rPr>
      <w:rFonts w:asciiTheme="majorHAnsi" w:eastAsiaTheme="majorEastAsia" w:hAnsiTheme="majorHAnsi" w:cstheme="majorBidi"/>
      <w:b/>
      <w:bCs/>
      <w:i/>
      <w:iCs/>
      <w:color w:val="4F81BD" w:themeColor="accent1"/>
      <w:szCs w:val="24"/>
      <w:lang w:eastAsia="cs-CZ"/>
    </w:rPr>
  </w:style>
  <w:style w:type="paragraph" w:customStyle="1" w:styleId="vnintext">
    <w:name w:val="vniønítext"/>
    <w:basedOn w:val="Normln"/>
    <w:rsid w:val="00FE67A2"/>
    <w:pPr>
      <w:tabs>
        <w:tab w:val="left" w:pos="709"/>
      </w:tabs>
      <w:suppressAutoHyphens/>
      <w:ind w:firstLine="426"/>
      <w:jc w:val="both"/>
    </w:pPr>
    <w:rPr>
      <w:rFonts w:ascii="Times New Roman" w:hAnsi="Times New Roman"/>
      <w:sz w:val="24"/>
      <w:szCs w:val="20"/>
      <w:lang w:eastAsia="ar-SA"/>
    </w:rPr>
  </w:style>
  <w:style w:type="paragraph" w:customStyle="1" w:styleId="para">
    <w:name w:val="para"/>
    <w:basedOn w:val="Normln"/>
    <w:rsid w:val="00FE67A2"/>
    <w:pPr>
      <w:tabs>
        <w:tab w:val="left" w:pos="709"/>
      </w:tabs>
      <w:suppressAutoHyphens/>
      <w:jc w:val="center"/>
    </w:pPr>
    <w:rPr>
      <w:rFonts w:ascii="Times New Roman" w:hAnsi="Times New Roman"/>
      <w:b/>
      <w:sz w:val="24"/>
      <w:szCs w:val="20"/>
      <w:lang w:eastAsia="ar-SA"/>
    </w:rPr>
  </w:style>
  <w:style w:type="paragraph" w:styleId="Zhlav">
    <w:name w:val="header"/>
    <w:basedOn w:val="Normln"/>
    <w:link w:val="ZhlavChar"/>
    <w:uiPriority w:val="99"/>
    <w:unhideWhenUsed/>
    <w:rsid w:val="00C43301"/>
    <w:pPr>
      <w:tabs>
        <w:tab w:val="center" w:pos="4536"/>
        <w:tab w:val="right" w:pos="9072"/>
      </w:tabs>
    </w:pPr>
  </w:style>
  <w:style w:type="character" w:customStyle="1" w:styleId="ZhlavChar">
    <w:name w:val="Záhlaví Char"/>
    <w:basedOn w:val="Standardnpsmoodstavce"/>
    <w:link w:val="Zhlav"/>
    <w:uiPriority w:val="99"/>
    <w:rsid w:val="00C43301"/>
    <w:rPr>
      <w:rFonts w:ascii="Arial" w:eastAsia="Times New Roman" w:hAnsi="Arial" w:cs="Times New Roman"/>
      <w:szCs w:val="24"/>
      <w:lang w:eastAsia="cs-CZ"/>
    </w:rPr>
  </w:style>
  <w:style w:type="paragraph" w:styleId="Zpat">
    <w:name w:val="footer"/>
    <w:basedOn w:val="Normln"/>
    <w:link w:val="ZpatChar"/>
    <w:uiPriority w:val="99"/>
    <w:unhideWhenUsed/>
    <w:rsid w:val="00C43301"/>
    <w:pPr>
      <w:tabs>
        <w:tab w:val="center" w:pos="4536"/>
        <w:tab w:val="right" w:pos="9072"/>
      </w:tabs>
    </w:pPr>
  </w:style>
  <w:style w:type="character" w:customStyle="1" w:styleId="ZpatChar">
    <w:name w:val="Zápatí Char"/>
    <w:basedOn w:val="Standardnpsmoodstavce"/>
    <w:link w:val="Zpat"/>
    <w:uiPriority w:val="99"/>
    <w:rsid w:val="00C43301"/>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5</Pages>
  <Words>1795</Words>
  <Characters>10597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Štefanová Iva</dc:creator>
  <cp:lastModifiedBy>Štefanová Iva</cp:lastModifiedBy>
  <cp:revision>18</cp:revision>
  <dcterms:created xsi:type="dcterms:W3CDTF">2016-09-13T06:04:00Z</dcterms:created>
  <dcterms:modified xsi:type="dcterms:W3CDTF">2017-01-09T09:47:00Z</dcterms:modified>
</cp:coreProperties>
</file>