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81F6B" w14:textId="77777777" w:rsidR="00D212D9" w:rsidRPr="00DE4418" w:rsidRDefault="00D212D9" w:rsidP="00D212D9">
      <w:pPr>
        <w:pStyle w:val="Nzev"/>
        <w:rPr>
          <w:rFonts w:ascii="Calibri" w:hAnsi="Calibri"/>
          <w:sz w:val="24"/>
          <w:szCs w:val="24"/>
        </w:rPr>
      </w:pPr>
      <w:r w:rsidRPr="00DE4418">
        <w:rPr>
          <w:rFonts w:ascii="Calibri" w:hAnsi="Calibri"/>
          <w:sz w:val="24"/>
          <w:szCs w:val="24"/>
        </w:rPr>
        <w:t>PŘÍKAZNÍ SMLOUVA</w:t>
      </w:r>
    </w:p>
    <w:p w14:paraId="797A1599" w14:textId="737D8710" w:rsidR="00D212D9" w:rsidRDefault="00D212D9" w:rsidP="00D212D9">
      <w:pPr>
        <w:pStyle w:val="Nzev"/>
        <w:rPr>
          <w:rFonts w:ascii="Calibri" w:hAnsi="Calibri"/>
          <w:sz w:val="24"/>
          <w:szCs w:val="24"/>
        </w:rPr>
      </w:pPr>
      <w:r w:rsidRPr="00DE4418">
        <w:rPr>
          <w:rFonts w:ascii="Calibri" w:hAnsi="Calibri"/>
          <w:sz w:val="24"/>
          <w:szCs w:val="24"/>
        </w:rPr>
        <w:t>č. NPÚ - 450/</w:t>
      </w:r>
      <w:r w:rsidR="00880D17">
        <w:rPr>
          <w:rFonts w:ascii="Calibri" w:hAnsi="Calibri"/>
          <w:sz w:val="24"/>
          <w:szCs w:val="24"/>
        </w:rPr>
        <w:t>87196</w:t>
      </w:r>
      <w:r w:rsidRPr="00DE4418">
        <w:rPr>
          <w:rFonts w:ascii="Calibri" w:hAnsi="Calibri"/>
          <w:sz w:val="24"/>
          <w:szCs w:val="24"/>
        </w:rPr>
        <w:t>/2020</w:t>
      </w:r>
    </w:p>
    <w:p w14:paraId="5B9B8498" w14:textId="4597BC4C" w:rsidR="00D212D9" w:rsidRPr="00DE4418" w:rsidRDefault="00D212D9" w:rsidP="00D212D9">
      <w:pPr>
        <w:pStyle w:val="Nzev"/>
        <w:rPr>
          <w:rFonts w:ascii="Calibri" w:hAnsi="Calibri"/>
          <w:sz w:val="24"/>
          <w:szCs w:val="24"/>
        </w:rPr>
      </w:pPr>
      <w:r>
        <w:rPr>
          <w:rFonts w:ascii="Calibri" w:hAnsi="Calibri"/>
          <w:sz w:val="24"/>
          <w:szCs w:val="24"/>
        </w:rPr>
        <w:t>číslo krycího listu: KLVZ/NPU-450/</w:t>
      </w:r>
      <w:r w:rsidR="00A222EC">
        <w:rPr>
          <w:rFonts w:ascii="Calibri" w:hAnsi="Calibri"/>
          <w:sz w:val="24"/>
          <w:szCs w:val="24"/>
        </w:rPr>
        <w:t>97</w:t>
      </w:r>
      <w:r>
        <w:rPr>
          <w:rFonts w:ascii="Calibri" w:hAnsi="Calibri"/>
          <w:sz w:val="24"/>
          <w:szCs w:val="24"/>
        </w:rPr>
        <w:t>/2020</w:t>
      </w:r>
    </w:p>
    <w:p w14:paraId="783A985A" w14:textId="77777777" w:rsidR="00D212D9" w:rsidRPr="00DE4418" w:rsidRDefault="00D212D9" w:rsidP="00E123F8">
      <w:pPr>
        <w:pStyle w:val="Nadpis1"/>
        <w:numPr>
          <w:ilvl w:val="0"/>
          <w:numId w:val="0"/>
        </w:numPr>
        <w:pBdr>
          <w:bottom w:val="single" w:sz="4" w:space="1" w:color="auto"/>
        </w:pBdr>
        <w:spacing w:before="120" w:after="120" w:line="276" w:lineRule="auto"/>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14:paraId="7AF3AC6D" w14:textId="77777777" w:rsidR="00D212D9" w:rsidRDefault="00D212D9" w:rsidP="009F2CE9">
      <w:pPr>
        <w:keepNext/>
        <w:spacing w:after="0" w:line="240" w:lineRule="auto"/>
        <w:jc w:val="both"/>
        <w:outlineLvl w:val="0"/>
        <w:rPr>
          <w:rFonts w:eastAsia="Times New Roman" w:cs="Arial"/>
          <w:b/>
          <w:bCs/>
        </w:rPr>
      </w:pPr>
    </w:p>
    <w:p w14:paraId="712ADBFD" w14:textId="77777777" w:rsidR="00D212D9" w:rsidRPr="00C12E85" w:rsidRDefault="00D212D9" w:rsidP="00D212D9">
      <w:pPr>
        <w:suppressAutoHyphens/>
        <w:spacing w:after="0" w:line="240" w:lineRule="auto"/>
        <w:jc w:val="both"/>
        <w:outlineLvl w:val="0"/>
        <w:rPr>
          <w:rFonts w:eastAsia="Times New Roman" w:cs="Arial"/>
          <w:b/>
        </w:rPr>
      </w:pPr>
      <w:r w:rsidRPr="00C12E85">
        <w:rPr>
          <w:rFonts w:eastAsia="Times New Roman" w:cs="Arial"/>
          <w:b/>
        </w:rPr>
        <w:t>Národní památkový ústav, státní příspěvková organizace</w:t>
      </w:r>
    </w:p>
    <w:p w14:paraId="144665A2" w14:textId="0B84F1FB" w:rsidR="00D212D9" w:rsidRPr="00C12E85" w:rsidRDefault="00D212D9" w:rsidP="00D212D9">
      <w:pPr>
        <w:suppressAutoHyphens/>
        <w:spacing w:after="0" w:line="240" w:lineRule="auto"/>
        <w:jc w:val="both"/>
        <w:rPr>
          <w:rFonts w:eastAsia="Times New Roman" w:cs="Arial"/>
        </w:rPr>
      </w:pPr>
      <w:r w:rsidRPr="00C12E85">
        <w:rPr>
          <w:rFonts w:eastAsia="Times New Roman" w:cs="Arial"/>
        </w:rPr>
        <w:t>IČ</w:t>
      </w:r>
      <w:r w:rsidR="00C12E85">
        <w:rPr>
          <w:rFonts w:eastAsia="Times New Roman" w:cs="Arial"/>
        </w:rPr>
        <w:t>O</w:t>
      </w:r>
      <w:r w:rsidRPr="00C12E85">
        <w:rPr>
          <w:rFonts w:eastAsia="Times New Roman" w:cs="Arial"/>
        </w:rPr>
        <w:t>: 75032333, DIČ: CZ75032333</w:t>
      </w:r>
    </w:p>
    <w:p w14:paraId="6BB5C0E8" w14:textId="77777777" w:rsidR="00D212D9" w:rsidRPr="00C12E85" w:rsidRDefault="00D212D9" w:rsidP="00D212D9">
      <w:pPr>
        <w:suppressAutoHyphens/>
        <w:spacing w:after="0" w:line="240" w:lineRule="auto"/>
        <w:jc w:val="both"/>
        <w:rPr>
          <w:rFonts w:eastAsia="Times New Roman" w:cs="Arial"/>
        </w:rPr>
      </w:pPr>
      <w:r w:rsidRPr="00C12E85">
        <w:rPr>
          <w:rFonts w:eastAsia="Times New Roman" w:cs="Arial"/>
        </w:rPr>
        <w:t>se sídlem Valdštejnské náměstí  162/3, 118 01  Praha 1 - Malá Strana</w:t>
      </w:r>
    </w:p>
    <w:p w14:paraId="36B661F1" w14:textId="77777777" w:rsidR="00D212D9" w:rsidRPr="00C12E85" w:rsidRDefault="00D212D9" w:rsidP="00D212D9">
      <w:pPr>
        <w:suppressAutoHyphens/>
        <w:spacing w:after="0" w:line="240" w:lineRule="auto"/>
        <w:jc w:val="both"/>
        <w:rPr>
          <w:rFonts w:eastAsia="Times New Roman" w:cs="Arial"/>
        </w:rPr>
      </w:pPr>
      <w:r w:rsidRPr="00C12E85">
        <w:rPr>
          <w:rFonts w:eastAsia="Times New Roman" w:cs="Arial"/>
        </w:rPr>
        <w:t xml:space="preserve">zastoupen Ing. Petrem </w:t>
      </w:r>
      <w:proofErr w:type="spellStart"/>
      <w:r w:rsidRPr="00C12E85">
        <w:rPr>
          <w:rFonts w:eastAsia="Times New Roman" w:cs="Arial"/>
        </w:rPr>
        <w:t>Šubíkem</w:t>
      </w:r>
      <w:proofErr w:type="spellEnd"/>
      <w:r w:rsidRPr="00C12E85">
        <w:rPr>
          <w:rFonts w:eastAsia="Times New Roman" w:cs="Arial"/>
        </w:rPr>
        <w:t>, ředitelem Územní památkové správy v Kroměříži</w:t>
      </w:r>
    </w:p>
    <w:p w14:paraId="0DD8367E" w14:textId="798DD1AC" w:rsidR="00D212D9" w:rsidRPr="00C12E85" w:rsidRDefault="00D212D9" w:rsidP="00D212D9">
      <w:pPr>
        <w:tabs>
          <w:tab w:val="left" w:pos="1980"/>
        </w:tabs>
        <w:spacing w:after="0" w:line="240" w:lineRule="auto"/>
        <w:outlineLvl w:val="0"/>
        <w:rPr>
          <w:rFonts w:eastAsia="Times New Roman" w:cs="Arial"/>
        </w:rPr>
      </w:pPr>
      <w:r w:rsidRPr="00C12E85">
        <w:rPr>
          <w:rFonts w:eastAsia="Times New Roman" w:cs="Arial"/>
        </w:rPr>
        <w:t xml:space="preserve">zástupce pro věcná jednání: </w:t>
      </w:r>
      <w:proofErr w:type="spellStart"/>
      <w:r w:rsidR="00174378">
        <w:rPr>
          <w:rFonts w:eastAsia="Times New Roman" w:cs="Arial"/>
        </w:rPr>
        <w:t>xxxxxxxxxxxxxxxxxxx</w:t>
      </w:r>
      <w:proofErr w:type="spellEnd"/>
      <w:r w:rsidRPr="00C12E85">
        <w:rPr>
          <w:rFonts w:eastAsia="Times New Roman" w:cs="Arial"/>
        </w:rPr>
        <w:t xml:space="preserve"> </w:t>
      </w:r>
      <w:r w:rsidR="006040B8">
        <w:rPr>
          <w:rFonts w:eastAsia="Times New Roman" w:cs="Arial"/>
        </w:rPr>
        <w:t xml:space="preserve">správy </w:t>
      </w:r>
      <w:r w:rsidRPr="00C12E85">
        <w:rPr>
          <w:rFonts w:eastAsia="Times New Roman" w:cs="Arial"/>
        </w:rPr>
        <w:t>státního zámku Raduň</w:t>
      </w:r>
    </w:p>
    <w:p w14:paraId="3AAF2E61" w14:textId="0E82B0BC" w:rsidR="00D212D9" w:rsidRPr="00C12E85" w:rsidRDefault="00D212D9" w:rsidP="00D212D9">
      <w:pPr>
        <w:tabs>
          <w:tab w:val="left" w:pos="1980"/>
        </w:tabs>
        <w:spacing w:after="0" w:line="240" w:lineRule="auto"/>
        <w:outlineLvl w:val="0"/>
        <w:rPr>
          <w:rFonts w:eastAsia="Times New Roman" w:cs="Arial"/>
        </w:rPr>
      </w:pPr>
      <w:r w:rsidRPr="00C12E85">
        <w:rPr>
          <w:rFonts w:eastAsia="Times New Roman" w:cs="Arial"/>
        </w:rPr>
        <w:t xml:space="preserve">zástupce pro věci technické: </w:t>
      </w:r>
      <w:proofErr w:type="spellStart"/>
      <w:r w:rsidR="00174378">
        <w:rPr>
          <w:rFonts w:eastAsia="Times New Roman" w:cs="Arial"/>
        </w:rPr>
        <w:t>xxxxxxxxxxxxx</w:t>
      </w:r>
      <w:proofErr w:type="spellEnd"/>
      <w:r w:rsidRPr="00C12E85">
        <w:rPr>
          <w:rFonts w:eastAsia="Times New Roman" w:cs="Arial"/>
        </w:rPr>
        <w:t xml:space="preserve">, tel. </w:t>
      </w:r>
      <w:proofErr w:type="spellStart"/>
      <w:r w:rsidR="00174378">
        <w:rPr>
          <w:rFonts w:eastAsia="Times New Roman" w:cs="Arial"/>
        </w:rPr>
        <w:t>xxxxxxxxxxxxx</w:t>
      </w:r>
      <w:proofErr w:type="spellEnd"/>
      <w:r w:rsidRPr="00C12E85">
        <w:rPr>
          <w:rFonts w:eastAsia="Times New Roman" w:cs="Arial"/>
        </w:rPr>
        <w:t xml:space="preserve">, e-mail: </w:t>
      </w:r>
      <w:proofErr w:type="spellStart"/>
      <w:r w:rsidR="00174378">
        <w:rPr>
          <w:rFonts w:eastAsia="Times New Roman" w:cs="Arial"/>
        </w:rPr>
        <w:t>xxxxxxxxxxxx</w:t>
      </w:r>
      <w:proofErr w:type="spellEnd"/>
    </w:p>
    <w:p w14:paraId="6D931853" w14:textId="094738DC" w:rsidR="00D212D9" w:rsidRPr="00C12E85" w:rsidRDefault="00D212D9" w:rsidP="00D212D9">
      <w:pPr>
        <w:tabs>
          <w:tab w:val="left" w:pos="1980"/>
        </w:tabs>
        <w:spacing w:after="0" w:line="240" w:lineRule="auto"/>
        <w:outlineLvl w:val="0"/>
        <w:rPr>
          <w:rFonts w:eastAsia="Times New Roman" w:cs="Arial"/>
        </w:rPr>
      </w:pPr>
      <w:r w:rsidRPr="00C12E85">
        <w:rPr>
          <w:rFonts w:eastAsia="Times New Roman" w:cs="Arial"/>
        </w:rPr>
        <w:t xml:space="preserve">zástupce objednatele – technik bezpečnosti práce – </w:t>
      </w:r>
      <w:proofErr w:type="spellStart"/>
      <w:r w:rsidR="00174378">
        <w:rPr>
          <w:rFonts w:eastAsia="Times New Roman" w:cs="Arial"/>
        </w:rPr>
        <w:t>xxxxxxxxxxxxx</w:t>
      </w:r>
      <w:proofErr w:type="spellEnd"/>
    </w:p>
    <w:p w14:paraId="3F19273B" w14:textId="77777777" w:rsidR="00D212D9" w:rsidRPr="00C12E85" w:rsidRDefault="00D212D9" w:rsidP="00D212D9">
      <w:pPr>
        <w:spacing w:after="0" w:line="240" w:lineRule="auto"/>
        <w:jc w:val="both"/>
        <w:rPr>
          <w:rFonts w:eastAsia="Times New Roman" w:cs="Arial"/>
        </w:rPr>
      </w:pPr>
      <w:r w:rsidRPr="00C12E85">
        <w:rPr>
          <w:rFonts w:eastAsia="Times New Roman" w:cs="Arial"/>
        </w:rPr>
        <w:t xml:space="preserve">Bankovní spojení: ČNB, č. účtu:   </w:t>
      </w:r>
      <w:proofErr w:type="gramStart"/>
      <w:r w:rsidRPr="00C12E85">
        <w:rPr>
          <w:rFonts w:eastAsia="Times New Roman" w:cs="Arial"/>
        </w:rPr>
        <w:t>59636011/0710 ( pro</w:t>
      </w:r>
      <w:proofErr w:type="gramEnd"/>
      <w:r w:rsidRPr="00C12E85">
        <w:rPr>
          <w:rFonts w:eastAsia="Times New Roman" w:cs="Arial"/>
        </w:rPr>
        <w:t xml:space="preserve"> platby dotace)</w:t>
      </w:r>
    </w:p>
    <w:p w14:paraId="4302DEAC" w14:textId="77777777" w:rsidR="00D212D9" w:rsidRPr="00C12E85" w:rsidRDefault="00D212D9" w:rsidP="00D212D9">
      <w:pPr>
        <w:suppressAutoHyphens/>
        <w:spacing w:after="0" w:line="240" w:lineRule="auto"/>
        <w:jc w:val="both"/>
        <w:rPr>
          <w:rFonts w:eastAsia="Times New Roman" w:cs="Arial"/>
        </w:rPr>
      </w:pPr>
      <w:r w:rsidRPr="00C12E85">
        <w:rPr>
          <w:rFonts w:eastAsia="Times New Roman" w:cs="Arial"/>
        </w:rPr>
        <w:t>ČNB, č. účtu: 500005-60039011/0710 (pro ostatní platby)</w:t>
      </w:r>
    </w:p>
    <w:p w14:paraId="602536F6" w14:textId="77777777" w:rsidR="00D212D9" w:rsidRPr="00C12E85" w:rsidRDefault="00D212D9" w:rsidP="00C12E85">
      <w:pPr>
        <w:suppressAutoHyphens/>
        <w:spacing w:after="0" w:line="240" w:lineRule="auto"/>
        <w:jc w:val="both"/>
        <w:outlineLvl w:val="0"/>
        <w:rPr>
          <w:rFonts w:eastAsia="Times New Roman" w:cs="Arial"/>
          <w:b/>
        </w:rPr>
      </w:pPr>
      <w:r w:rsidRPr="00C12E85">
        <w:rPr>
          <w:rFonts w:eastAsia="Times New Roman" w:cs="Arial"/>
          <w:b/>
        </w:rPr>
        <w:t>(dále jen „Příkazce“) na straně jedné</w:t>
      </w:r>
    </w:p>
    <w:p w14:paraId="0EBA6A57" w14:textId="77777777" w:rsidR="009F2CE9" w:rsidRPr="002C5EF9" w:rsidRDefault="009F2CE9" w:rsidP="009F2CE9">
      <w:pPr>
        <w:keepNext/>
        <w:spacing w:after="0" w:line="240" w:lineRule="auto"/>
        <w:jc w:val="both"/>
        <w:outlineLvl w:val="0"/>
        <w:rPr>
          <w:rFonts w:eastAsia="Times New Roman" w:cs="Arial"/>
          <w:highlight w:val="lightGray"/>
        </w:rPr>
      </w:pPr>
    </w:p>
    <w:p w14:paraId="208E3F75" w14:textId="77777777" w:rsidR="009F2CE9" w:rsidRPr="00E82F02" w:rsidRDefault="009F2CE9" w:rsidP="009F2CE9">
      <w:pPr>
        <w:keepNext/>
        <w:spacing w:after="0" w:line="240" w:lineRule="auto"/>
        <w:jc w:val="both"/>
        <w:outlineLvl w:val="0"/>
        <w:rPr>
          <w:rFonts w:eastAsia="Times New Roman" w:cs="Arial"/>
        </w:rPr>
      </w:pPr>
      <w:r w:rsidRPr="00E82F02">
        <w:rPr>
          <w:rFonts w:eastAsia="Times New Roman" w:cs="Arial"/>
          <w:b/>
          <w:bCs/>
          <w:i/>
          <w:iCs/>
        </w:rPr>
        <w:t>Doručovací adresa:</w:t>
      </w:r>
    </w:p>
    <w:p w14:paraId="0C2539A8" w14:textId="77777777" w:rsidR="00E82F02" w:rsidRPr="00E82F02" w:rsidRDefault="00E82F02" w:rsidP="00E82F02">
      <w:pPr>
        <w:keepNext/>
        <w:spacing w:after="0" w:line="240" w:lineRule="auto"/>
        <w:jc w:val="both"/>
        <w:outlineLvl w:val="0"/>
        <w:rPr>
          <w:rFonts w:eastAsia="Times New Roman" w:cs="Arial"/>
          <w:bCs/>
        </w:rPr>
      </w:pPr>
      <w:r w:rsidRPr="00E82F02">
        <w:rPr>
          <w:rFonts w:eastAsia="Times New Roman" w:cs="Arial"/>
          <w:bCs/>
        </w:rPr>
        <w:t xml:space="preserve">Národní památkový ústav, Sněmovní nám. 1, 767 01 Kroměříž     </w:t>
      </w:r>
    </w:p>
    <w:p w14:paraId="0B21A6D2" w14:textId="77777777" w:rsidR="009F2CE9" w:rsidRPr="002C5EF9" w:rsidRDefault="009F2CE9" w:rsidP="009F2CE9">
      <w:pPr>
        <w:keepNext/>
        <w:spacing w:after="0" w:line="240" w:lineRule="auto"/>
        <w:jc w:val="both"/>
        <w:outlineLvl w:val="0"/>
        <w:rPr>
          <w:rFonts w:eastAsia="Times New Roman" w:cs="Arial"/>
        </w:rPr>
      </w:pPr>
      <w:r w:rsidRPr="002C5EF9" w:rsidDel="00A76A6D">
        <w:rPr>
          <w:rFonts w:eastAsia="Times New Roman" w:cs="Arial"/>
          <w:b/>
          <w:bCs/>
        </w:rPr>
        <w:t xml:space="preserve"> </w:t>
      </w:r>
      <w:r w:rsidRPr="002C5EF9">
        <w:rPr>
          <w:rFonts w:eastAsia="Times New Roman" w:cs="Arial"/>
        </w:rPr>
        <w:t>(dále jen „</w:t>
      </w:r>
      <w:r w:rsidRPr="002C5EF9">
        <w:rPr>
          <w:rFonts w:eastAsia="Times New Roman" w:cs="Arial"/>
          <w:b/>
        </w:rPr>
        <w:t>příkazce</w:t>
      </w:r>
      <w:r w:rsidRPr="002C5EF9">
        <w:rPr>
          <w:rFonts w:eastAsia="Times New Roman" w:cs="Arial"/>
        </w:rPr>
        <w:t>“)</w:t>
      </w:r>
    </w:p>
    <w:p w14:paraId="25097007" w14:textId="77777777" w:rsidR="009F2CE9" w:rsidRPr="002C5EF9" w:rsidRDefault="009F2CE9" w:rsidP="009F2CE9">
      <w:pPr>
        <w:keepNext/>
        <w:spacing w:after="0" w:line="240" w:lineRule="auto"/>
        <w:jc w:val="both"/>
        <w:outlineLvl w:val="0"/>
        <w:rPr>
          <w:rFonts w:eastAsia="Times New Roman" w:cs="Arial"/>
        </w:rPr>
      </w:pPr>
    </w:p>
    <w:p w14:paraId="761B76AF" w14:textId="77777777" w:rsidR="009F2CE9" w:rsidRPr="002C5EF9" w:rsidRDefault="009F2CE9" w:rsidP="009F2CE9">
      <w:pPr>
        <w:keepNext/>
        <w:spacing w:after="0" w:line="240" w:lineRule="auto"/>
        <w:jc w:val="both"/>
        <w:outlineLvl w:val="0"/>
        <w:rPr>
          <w:rFonts w:eastAsia="Times New Roman" w:cs="Arial"/>
        </w:rPr>
      </w:pPr>
      <w:r w:rsidRPr="002C5EF9">
        <w:rPr>
          <w:rFonts w:eastAsia="Times New Roman" w:cs="Arial"/>
        </w:rPr>
        <w:t>a</w:t>
      </w:r>
    </w:p>
    <w:p w14:paraId="16A515FB" w14:textId="77777777" w:rsidR="009F2CE9" w:rsidRPr="002C5EF9" w:rsidRDefault="009F2CE9" w:rsidP="009F2CE9">
      <w:pPr>
        <w:keepNext/>
        <w:spacing w:after="0" w:line="240" w:lineRule="auto"/>
        <w:jc w:val="both"/>
        <w:outlineLvl w:val="0"/>
        <w:rPr>
          <w:rFonts w:eastAsia="Times New Roman" w:cs="Arial"/>
        </w:rPr>
      </w:pPr>
    </w:p>
    <w:p w14:paraId="56490224" w14:textId="164EBB0A" w:rsidR="009F2CE9" w:rsidRDefault="00AB1CF4" w:rsidP="009F2CE9">
      <w:pPr>
        <w:keepNext/>
        <w:spacing w:after="0" w:line="240" w:lineRule="auto"/>
        <w:jc w:val="both"/>
        <w:outlineLvl w:val="0"/>
        <w:rPr>
          <w:rFonts w:eastAsia="Times New Roman" w:cs="Arial"/>
          <w:b/>
        </w:rPr>
      </w:pPr>
      <w:r>
        <w:rPr>
          <w:rFonts w:eastAsia="Times New Roman" w:cs="Arial"/>
          <w:b/>
        </w:rPr>
        <w:t>Mgr. Radim Kočvara</w:t>
      </w:r>
    </w:p>
    <w:p w14:paraId="656A3AD5" w14:textId="3EF926BC" w:rsidR="00C12E85" w:rsidRDefault="00C12E85" w:rsidP="009F2CE9">
      <w:pPr>
        <w:keepNext/>
        <w:spacing w:after="0" w:line="240" w:lineRule="auto"/>
        <w:jc w:val="both"/>
        <w:outlineLvl w:val="0"/>
        <w:rPr>
          <w:rFonts w:eastAsia="Times New Roman" w:cs="Arial"/>
        </w:rPr>
      </w:pPr>
      <w:r w:rsidRPr="00E26E9C">
        <w:rPr>
          <w:rFonts w:eastAsia="Times New Roman" w:cs="Arial"/>
        </w:rPr>
        <w:t xml:space="preserve">se sídlem: </w:t>
      </w:r>
      <w:proofErr w:type="spellStart"/>
      <w:r>
        <w:rPr>
          <w:rFonts w:eastAsia="Times New Roman" w:cs="Arial"/>
        </w:rPr>
        <w:t>Zářičí</w:t>
      </w:r>
      <w:proofErr w:type="spellEnd"/>
      <w:r>
        <w:rPr>
          <w:rFonts w:eastAsia="Times New Roman" w:cs="Arial"/>
        </w:rPr>
        <w:t xml:space="preserve"> 92, 768 11 Chropyně</w:t>
      </w:r>
    </w:p>
    <w:p w14:paraId="774FC00D" w14:textId="33FC17F0" w:rsidR="00C12E85" w:rsidRPr="00C12E85" w:rsidRDefault="00C12E85" w:rsidP="009F2CE9">
      <w:pPr>
        <w:keepNext/>
        <w:spacing w:after="0" w:line="240" w:lineRule="auto"/>
        <w:jc w:val="both"/>
        <w:outlineLvl w:val="0"/>
        <w:rPr>
          <w:rFonts w:eastAsia="Times New Roman" w:cs="Arial"/>
        </w:rPr>
      </w:pPr>
      <w:r w:rsidRPr="00F81C9B">
        <w:rPr>
          <w:rFonts w:eastAsia="Times New Roman" w:cs="Arial"/>
        </w:rPr>
        <w:t>IČ</w:t>
      </w:r>
      <w:r>
        <w:rPr>
          <w:rFonts w:eastAsia="Times New Roman" w:cs="Arial"/>
        </w:rPr>
        <w:t xml:space="preserve">O: 730 68 021; </w:t>
      </w:r>
      <w:r w:rsidRPr="00F81C9B">
        <w:rPr>
          <w:rFonts w:eastAsia="Times New Roman" w:cs="Arial"/>
        </w:rPr>
        <w:t>DIČ: CZ 7808155432</w:t>
      </w:r>
      <w:r>
        <w:rPr>
          <w:rFonts w:eastAsia="Times New Roman" w:cs="Arial"/>
        </w:rPr>
        <w:t>, plátce DPH</w:t>
      </w:r>
      <w:r w:rsidRPr="00F81C9B">
        <w:rPr>
          <w:rFonts w:eastAsia="Times New Roman" w:cs="Arial"/>
        </w:rPr>
        <w:t xml:space="preserve"> </w:t>
      </w:r>
    </w:p>
    <w:p w14:paraId="04D2A02F" w14:textId="3EF200D3" w:rsidR="00B44FAB" w:rsidRDefault="009F2CE9" w:rsidP="009F2CE9">
      <w:pPr>
        <w:keepNext/>
        <w:spacing w:after="0" w:line="240" w:lineRule="auto"/>
        <w:jc w:val="both"/>
        <w:outlineLvl w:val="0"/>
        <w:rPr>
          <w:rFonts w:eastAsia="Times New Roman" w:cs="Arial"/>
          <w:bCs/>
        </w:rPr>
      </w:pPr>
      <w:r w:rsidRPr="00B44FAB">
        <w:rPr>
          <w:rFonts w:eastAsia="Times New Roman" w:cs="Arial"/>
          <w:bCs/>
        </w:rPr>
        <w:t>zapsaný v </w:t>
      </w:r>
      <w:r w:rsidR="00B44FAB" w:rsidRPr="00B44FAB">
        <w:rPr>
          <w:rFonts w:eastAsia="Times New Roman" w:cs="Arial"/>
          <w:bCs/>
        </w:rPr>
        <w:t>živnostenském</w:t>
      </w:r>
      <w:r w:rsidRPr="00B44FAB">
        <w:rPr>
          <w:rFonts w:eastAsia="Times New Roman" w:cs="Arial"/>
          <w:bCs/>
        </w:rPr>
        <w:t xml:space="preserve"> rejstříku </w:t>
      </w:r>
      <w:r w:rsidR="00C12E85">
        <w:rPr>
          <w:rFonts w:eastAsia="Times New Roman" w:cs="Arial"/>
          <w:bCs/>
        </w:rPr>
        <w:t>Městského řadu v Kroměříži</w:t>
      </w:r>
    </w:p>
    <w:p w14:paraId="33C45D12" w14:textId="20B63668" w:rsidR="00C12E85" w:rsidRDefault="00C12E85" w:rsidP="009F2CE9">
      <w:pPr>
        <w:keepNext/>
        <w:spacing w:after="0" w:line="240" w:lineRule="auto"/>
        <w:jc w:val="both"/>
        <w:outlineLvl w:val="0"/>
        <w:rPr>
          <w:rFonts w:eastAsia="Times New Roman" w:cs="Arial"/>
          <w:bCs/>
        </w:rPr>
      </w:pPr>
      <w:r>
        <w:rPr>
          <w:rFonts w:eastAsia="Times New Roman" w:cs="Arial"/>
          <w:bCs/>
        </w:rPr>
        <w:t xml:space="preserve">email: </w:t>
      </w:r>
      <w:proofErr w:type="spellStart"/>
      <w:r w:rsidR="00174378">
        <w:t>xxxxxxxxxxxxxxxxx</w:t>
      </w:r>
      <w:proofErr w:type="spellEnd"/>
      <w:r>
        <w:rPr>
          <w:rFonts w:eastAsia="Times New Roman" w:cs="Arial"/>
          <w:bCs/>
        </w:rPr>
        <w:t xml:space="preserve"> tel.: </w:t>
      </w:r>
      <w:proofErr w:type="spellStart"/>
      <w:r w:rsidR="00174378">
        <w:rPr>
          <w:rFonts w:eastAsia="Times New Roman" w:cs="Arial"/>
          <w:bCs/>
        </w:rPr>
        <w:t>xxxxxxxxxxx</w:t>
      </w:r>
      <w:proofErr w:type="spellEnd"/>
    </w:p>
    <w:p w14:paraId="7FB90DD6" w14:textId="26F8C834" w:rsidR="00C12E85" w:rsidRPr="00B44FAB" w:rsidRDefault="00C12E85" w:rsidP="009F2CE9">
      <w:pPr>
        <w:keepNext/>
        <w:spacing w:after="0" w:line="240" w:lineRule="auto"/>
        <w:jc w:val="both"/>
        <w:outlineLvl w:val="0"/>
        <w:rPr>
          <w:rFonts w:eastAsia="Times New Roman" w:cs="Arial"/>
          <w:bCs/>
        </w:rPr>
      </w:pPr>
      <w:r>
        <w:rPr>
          <w:rFonts w:eastAsia="Times New Roman" w:cs="Arial"/>
          <w:bCs/>
        </w:rPr>
        <w:t xml:space="preserve">Bankovní spojení: </w:t>
      </w:r>
      <w:proofErr w:type="spellStart"/>
      <w:r w:rsidR="00174378">
        <w:rPr>
          <w:rFonts w:eastAsia="Times New Roman" w:cs="Arial"/>
          <w:bCs/>
        </w:rPr>
        <w:t>xxxxxxxxxx</w:t>
      </w:r>
      <w:proofErr w:type="spellEnd"/>
      <w:r>
        <w:rPr>
          <w:rFonts w:eastAsia="Times New Roman" w:cs="Arial"/>
          <w:bCs/>
        </w:rPr>
        <w:t xml:space="preserve">., č. </w:t>
      </w:r>
      <w:proofErr w:type="spellStart"/>
      <w:r>
        <w:rPr>
          <w:rFonts w:eastAsia="Times New Roman" w:cs="Arial"/>
          <w:bCs/>
        </w:rPr>
        <w:t>ú.</w:t>
      </w:r>
      <w:proofErr w:type="spellEnd"/>
      <w:r>
        <w:rPr>
          <w:rFonts w:eastAsia="Times New Roman" w:cs="Arial"/>
          <w:bCs/>
        </w:rPr>
        <w:t xml:space="preserve">: </w:t>
      </w:r>
      <w:proofErr w:type="spellStart"/>
      <w:r w:rsidR="00174378">
        <w:rPr>
          <w:rFonts w:eastAsia="Times New Roman" w:cs="Arial"/>
          <w:bCs/>
        </w:rPr>
        <w:t>xxxxxxxxxxxxxxxxxx</w:t>
      </w:r>
      <w:proofErr w:type="spellEnd"/>
    </w:p>
    <w:p w14:paraId="321B49F4" w14:textId="22DB26AC" w:rsidR="009F2CE9" w:rsidRPr="002C5EF9" w:rsidRDefault="009F2CE9" w:rsidP="009F2CE9">
      <w:pPr>
        <w:keepNext/>
        <w:spacing w:after="0" w:line="240" w:lineRule="auto"/>
        <w:jc w:val="both"/>
        <w:outlineLvl w:val="0"/>
        <w:rPr>
          <w:rFonts w:eastAsia="Times New Roman" w:cs="Arial"/>
        </w:rPr>
      </w:pPr>
      <w:r w:rsidRPr="002C5EF9">
        <w:rPr>
          <w:rFonts w:eastAsia="Times New Roman" w:cs="Arial"/>
        </w:rPr>
        <w:t>(dále jen „</w:t>
      </w:r>
      <w:r w:rsidRPr="002C5EF9">
        <w:rPr>
          <w:rFonts w:eastAsia="Times New Roman" w:cs="Arial"/>
          <w:b/>
        </w:rPr>
        <w:t>příkazník</w:t>
      </w:r>
      <w:r w:rsidRPr="002C5EF9">
        <w:rPr>
          <w:rFonts w:eastAsia="Times New Roman" w:cs="Arial"/>
        </w:rPr>
        <w:t>“)</w:t>
      </w:r>
    </w:p>
    <w:p w14:paraId="5BF0F3AD" w14:textId="77777777" w:rsidR="009F2CE9" w:rsidRPr="002C5EF9" w:rsidRDefault="009F2CE9" w:rsidP="009F2CE9">
      <w:pPr>
        <w:keepNext/>
        <w:spacing w:after="0" w:line="240" w:lineRule="auto"/>
        <w:jc w:val="both"/>
        <w:outlineLvl w:val="0"/>
        <w:rPr>
          <w:rFonts w:eastAsia="Times New Roman" w:cs="Arial"/>
        </w:rPr>
      </w:pPr>
    </w:p>
    <w:p w14:paraId="45C10C1D" w14:textId="77777777" w:rsidR="009F2CE9" w:rsidRPr="002C5EF9" w:rsidRDefault="009F2CE9" w:rsidP="009F2CE9">
      <w:pPr>
        <w:keepNext/>
        <w:widowControl w:val="0"/>
        <w:spacing w:after="0" w:line="240" w:lineRule="auto"/>
        <w:ind w:firstLine="708"/>
        <w:jc w:val="center"/>
        <w:outlineLvl w:val="0"/>
        <w:rPr>
          <w:rFonts w:eastAsia="Times New Roman" w:cs="Arial"/>
        </w:rPr>
      </w:pPr>
      <w:r w:rsidRPr="002C5EF9">
        <w:rPr>
          <w:rFonts w:eastAsia="Times New Roman" w:cs="Arial"/>
        </w:rPr>
        <w:t>jako smluvní strany uzavřely dle ustanovení § 2430 a násl. zák. č. 89/2012 Sb., občanského zákoníku, v platném znění níže uvedeného dne, měsíce a roku tuto</w:t>
      </w:r>
    </w:p>
    <w:p w14:paraId="19FA8D54" w14:textId="77777777" w:rsidR="00BF3392" w:rsidRPr="002C5EF9" w:rsidRDefault="009F2CE9" w:rsidP="00BF3392">
      <w:pPr>
        <w:keepNext/>
        <w:spacing w:after="0" w:line="240" w:lineRule="auto"/>
        <w:jc w:val="center"/>
        <w:outlineLvl w:val="0"/>
        <w:rPr>
          <w:rFonts w:eastAsia="Times New Roman" w:cs="Arial"/>
          <w:b/>
        </w:rPr>
      </w:pPr>
      <w:r w:rsidRPr="002C5EF9">
        <w:rPr>
          <w:rFonts w:eastAsia="Times New Roman" w:cs="Arial"/>
          <w:b/>
        </w:rPr>
        <w:t>příkazní smlouvu:</w:t>
      </w:r>
    </w:p>
    <w:p w14:paraId="3C0C8C5C" w14:textId="77777777" w:rsidR="009D65E7" w:rsidRPr="002C5EF9" w:rsidRDefault="009D65E7" w:rsidP="009F2CE9">
      <w:pPr>
        <w:widowControl w:val="0"/>
        <w:autoSpaceDE w:val="0"/>
        <w:autoSpaceDN w:val="0"/>
        <w:adjustRightInd w:val="0"/>
        <w:spacing w:after="0" w:line="240" w:lineRule="auto"/>
        <w:jc w:val="both"/>
        <w:rPr>
          <w:rFonts w:cs="Arial"/>
        </w:rPr>
      </w:pPr>
    </w:p>
    <w:p w14:paraId="48716BC8" w14:textId="77777777" w:rsidR="009D65E7" w:rsidRPr="004855E6" w:rsidRDefault="009F2CE9" w:rsidP="004855E6">
      <w:pPr>
        <w:widowControl w:val="0"/>
        <w:numPr>
          <w:ilvl w:val="0"/>
          <w:numId w:val="7"/>
        </w:numPr>
        <w:autoSpaceDE w:val="0"/>
        <w:autoSpaceDN w:val="0"/>
        <w:adjustRightInd w:val="0"/>
        <w:spacing w:after="0" w:line="240" w:lineRule="auto"/>
        <w:ind w:left="0" w:firstLine="0"/>
        <w:jc w:val="center"/>
        <w:rPr>
          <w:rFonts w:cs="Arial"/>
          <w:b/>
          <w:bCs/>
        </w:rPr>
      </w:pPr>
      <w:r w:rsidRPr="002C5EF9">
        <w:rPr>
          <w:rFonts w:cs="Arial"/>
          <w:b/>
          <w:bCs/>
        </w:rPr>
        <w:br/>
      </w:r>
      <w:r w:rsidR="009D65E7" w:rsidRPr="002C5EF9">
        <w:rPr>
          <w:rFonts w:cs="Arial"/>
          <w:b/>
          <w:bCs/>
        </w:rPr>
        <w:t xml:space="preserve">Předmět smlouvy </w:t>
      </w:r>
    </w:p>
    <w:p w14:paraId="4240A0A3" w14:textId="69551078" w:rsidR="00EC6A7E" w:rsidRPr="00ED197B" w:rsidRDefault="00EC6A7E" w:rsidP="00ED197B">
      <w:pPr>
        <w:pStyle w:val="Odstavecseseznamem"/>
        <w:numPr>
          <w:ilvl w:val="0"/>
          <w:numId w:val="1"/>
        </w:numPr>
        <w:tabs>
          <w:tab w:val="left" w:pos="0"/>
        </w:tabs>
        <w:spacing w:after="0"/>
        <w:ind w:left="425" w:hanging="425"/>
        <w:rPr>
          <w:rFonts w:asciiTheme="minorHAnsi" w:hAnsiTheme="minorHAnsi" w:cstheme="minorHAnsi"/>
          <w:sz w:val="22"/>
        </w:rPr>
      </w:pPr>
      <w:r w:rsidRPr="00ED197B">
        <w:rPr>
          <w:rFonts w:asciiTheme="minorHAnsi" w:hAnsiTheme="minorHAnsi" w:cstheme="minorHAnsi"/>
          <w:sz w:val="22"/>
        </w:rPr>
        <w:t xml:space="preserve">Podkladem pro uzavření této smlouvy je nabídka Příkazníka ze dne </w:t>
      </w:r>
      <w:r w:rsidR="00900818">
        <w:rPr>
          <w:rFonts w:asciiTheme="minorHAnsi" w:hAnsiTheme="minorHAnsi" w:cstheme="minorHAnsi"/>
          <w:sz w:val="22"/>
        </w:rPr>
        <w:t>22. 10. 2020,</w:t>
      </w:r>
      <w:r w:rsidRPr="00ED197B">
        <w:rPr>
          <w:rFonts w:asciiTheme="minorHAnsi" w:hAnsiTheme="minorHAnsi" w:cstheme="minorHAnsi"/>
          <w:sz w:val="22"/>
        </w:rPr>
        <w:t xml:space="preserve"> podaná k veřejné zakázce malého rozsahu, zadávané v souladu se zákonem č. 134/2016 Sb., o zadávání veřejných zakázkách, ve znění pozdějších předpisů (dále jen zákon) v otevřeném</w:t>
      </w:r>
      <w:r w:rsidR="00C12E85">
        <w:rPr>
          <w:rFonts w:asciiTheme="minorHAnsi" w:hAnsiTheme="minorHAnsi" w:cstheme="minorHAnsi"/>
          <w:sz w:val="22"/>
        </w:rPr>
        <w:t xml:space="preserve"> řízení. Veřejná zakázka je evidovaná</w:t>
      </w:r>
      <w:r w:rsidRPr="00ED197B">
        <w:rPr>
          <w:rFonts w:asciiTheme="minorHAnsi" w:hAnsiTheme="minorHAnsi" w:cstheme="minorHAnsi"/>
          <w:sz w:val="22"/>
        </w:rPr>
        <w:t xml:space="preserve"> prostřednictvím elektronického systému NEN č. N006/20/V</w:t>
      </w:r>
      <w:r w:rsidR="00C12E85">
        <w:rPr>
          <w:rFonts w:asciiTheme="minorHAnsi" w:hAnsiTheme="minorHAnsi" w:cstheme="minorHAnsi"/>
          <w:sz w:val="22"/>
        </w:rPr>
        <w:t>00023206.</w:t>
      </w:r>
    </w:p>
    <w:p w14:paraId="445F63E8" w14:textId="0F2305B9" w:rsidR="00ED197B" w:rsidRPr="00B5032E" w:rsidRDefault="00ED197B" w:rsidP="009F2CE9">
      <w:pPr>
        <w:widowControl w:val="0"/>
        <w:numPr>
          <w:ilvl w:val="0"/>
          <w:numId w:val="1"/>
        </w:numPr>
        <w:autoSpaceDE w:val="0"/>
        <w:autoSpaceDN w:val="0"/>
        <w:adjustRightInd w:val="0"/>
        <w:spacing w:after="0" w:line="240" w:lineRule="auto"/>
        <w:ind w:left="426" w:hanging="426"/>
        <w:jc w:val="both"/>
        <w:rPr>
          <w:rFonts w:cs="Arial"/>
        </w:rPr>
      </w:pPr>
      <w:r w:rsidRPr="00DE4418">
        <w:rPr>
          <w:rFonts w:cstheme="minorHAnsi"/>
        </w:rPr>
        <w:t xml:space="preserve">Příkazce je zadavatelem stavby s názvem </w:t>
      </w:r>
      <w:r w:rsidRPr="00DE4418">
        <w:rPr>
          <w:rFonts w:eastAsia="Calibri" w:cstheme="minorHAnsi"/>
        </w:rPr>
        <w:t>„</w:t>
      </w:r>
      <w:r>
        <w:rPr>
          <w:rFonts w:cstheme="minorHAnsi"/>
          <w:b/>
          <w:u w:val="single"/>
        </w:rPr>
        <w:t>SZ Raduň – revitalizace rybníka Vrchní</w:t>
      </w:r>
      <w:r w:rsidRPr="00DE4418">
        <w:rPr>
          <w:rFonts w:cstheme="minorHAnsi"/>
          <w:b/>
          <w:bCs/>
        </w:rPr>
        <w:t xml:space="preserve">“ </w:t>
      </w:r>
      <w:r w:rsidRPr="00DE4418">
        <w:rPr>
          <w:rFonts w:cstheme="minorHAnsi"/>
        </w:rPr>
        <w:t>(dále jen „Stavba“). Předmětem této smlouvy je obstarání záležitosti Příkaz</w:t>
      </w:r>
      <w:r w:rsidR="00CD39D1">
        <w:rPr>
          <w:rFonts w:cstheme="minorHAnsi"/>
        </w:rPr>
        <w:t>ce jako investora Stavby p</w:t>
      </w:r>
      <w:r w:rsidRPr="00DE4418">
        <w:rPr>
          <w:rFonts w:cstheme="minorHAnsi"/>
        </w:rPr>
        <w:t>říkazníkem –</w:t>
      </w:r>
      <w:r w:rsidRPr="00026A30">
        <w:rPr>
          <w:rFonts w:cstheme="minorHAnsi"/>
          <w:b/>
        </w:rPr>
        <w:t xml:space="preserve"> </w:t>
      </w:r>
      <w:r w:rsidRPr="00B5032E">
        <w:rPr>
          <w:rFonts w:cstheme="minorHAnsi"/>
        </w:rPr>
        <w:t xml:space="preserve">zajištění činnosti osoby vykonávající </w:t>
      </w:r>
      <w:r w:rsidR="00900818" w:rsidRPr="00B5032E">
        <w:rPr>
          <w:rFonts w:cstheme="minorHAnsi"/>
        </w:rPr>
        <w:t>ekologický</w:t>
      </w:r>
      <w:r w:rsidRPr="00B5032E">
        <w:rPr>
          <w:rFonts w:cstheme="minorHAnsi"/>
        </w:rPr>
        <w:t xml:space="preserve"> dozor stavebník</w:t>
      </w:r>
      <w:r w:rsidR="00900818" w:rsidRPr="00B5032E">
        <w:rPr>
          <w:rFonts w:cstheme="minorHAnsi"/>
        </w:rPr>
        <w:t>a.</w:t>
      </w:r>
      <w:r w:rsidR="00B5032E" w:rsidRPr="00B5032E">
        <w:rPr>
          <w:rFonts w:cstheme="minorHAnsi"/>
        </w:rPr>
        <w:t xml:space="preserve"> Příkazník prohlašuje, že má odpovídající odbornou způsobilost pro výkon činnosti biologického dozoru nad pr</w:t>
      </w:r>
      <w:r w:rsidR="00B5032E">
        <w:rPr>
          <w:rFonts w:cstheme="minorHAnsi"/>
        </w:rPr>
        <w:t>ůběhem stavby, kterou osvědčil p</w:t>
      </w:r>
      <w:r w:rsidR="00B5032E" w:rsidRPr="00B5032E">
        <w:rPr>
          <w:rFonts w:cstheme="minorHAnsi"/>
        </w:rPr>
        <w:t>říkazci před podpisem smlouvy.</w:t>
      </w:r>
    </w:p>
    <w:p w14:paraId="1A889B31" w14:textId="5C0DCCFF" w:rsidR="00744657" w:rsidRPr="002C5EF9" w:rsidRDefault="009D65E7" w:rsidP="009F2CE9">
      <w:pPr>
        <w:widowControl w:val="0"/>
        <w:numPr>
          <w:ilvl w:val="0"/>
          <w:numId w:val="1"/>
        </w:numPr>
        <w:autoSpaceDE w:val="0"/>
        <w:autoSpaceDN w:val="0"/>
        <w:adjustRightInd w:val="0"/>
        <w:spacing w:after="0" w:line="240" w:lineRule="auto"/>
        <w:ind w:left="426" w:hanging="426"/>
        <w:jc w:val="both"/>
        <w:rPr>
          <w:rFonts w:cs="Arial"/>
        </w:rPr>
      </w:pPr>
      <w:r w:rsidRPr="002C5EF9">
        <w:rPr>
          <w:rFonts w:cs="Arial"/>
        </w:rPr>
        <w:t>Příkazník se zavazuje záležitost obstarat a postupovat při tom poctiv</w:t>
      </w:r>
      <w:r w:rsidR="00B5032E">
        <w:rPr>
          <w:rFonts w:cs="Arial"/>
        </w:rPr>
        <w:t>ě, pečlivě a s odbornou péčí, s </w:t>
      </w:r>
      <w:r w:rsidRPr="002C5EF9">
        <w:rPr>
          <w:rFonts w:cs="Arial"/>
        </w:rPr>
        <w:t xml:space="preserve">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w:t>
      </w:r>
      <w:r w:rsidRPr="002C5EF9">
        <w:rPr>
          <w:rFonts w:cs="Arial"/>
        </w:rPr>
        <w:lastRenderedPageBreak/>
        <w:t>příkazce a pokud nemůže včas obdržet jeho souhlas. Obdrží-li příkazník od příkazce pokyn zřejmě nesprávný, upozorní ho na to a splní takový pokyn jen te</w:t>
      </w:r>
      <w:r w:rsidR="00744657" w:rsidRPr="002C5EF9">
        <w:rPr>
          <w:rFonts w:cs="Arial"/>
        </w:rPr>
        <w:t>hdy, když na něm příkazce trvá.</w:t>
      </w:r>
    </w:p>
    <w:p w14:paraId="05B66D76" w14:textId="77777777" w:rsidR="009D65E7" w:rsidRPr="004855E6" w:rsidRDefault="009D65E7" w:rsidP="004855E6">
      <w:pPr>
        <w:widowControl w:val="0"/>
        <w:numPr>
          <w:ilvl w:val="0"/>
          <w:numId w:val="1"/>
        </w:numPr>
        <w:autoSpaceDE w:val="0"/>
        <w:autoSpaceDN w:val="0"/>
        <w:adjustRightInd w:val="0"/>
        <w:spacing w:after="0" w:line="240" w:lineRule="auto"/>
        <w:ind w:left="426" w:hanging="426"/>
        <w:jc w:val="both"/>
        <w:rPr>
          <w:rFonts w:cs="Arial"/>
        </w:rPr>
      </w:pPr>
      <w:r w:rsidRPr="002C5EF9">
        <w:rPr>
          <w:rFonts w:cs="Arial"/>
        </w:rPr>
        <w:t xml:space="preserve">Příkazce tímto výslovně určuje příkazníkovi hlavní zájmy a priority své činnosti a příkazník se zavazuje je při své činnosti dle této smlouvy dodržovat a respektovat: </w:t>
      </w:r>
    </w:p>
    <w:p w14:paraId="48994AC3" w14:textId="18F8299A" w:rsidR="00976B12" w:rsidRDefault="001955AF" w:rsidP="00976B12">
      <w:pPr>
        <w:widowControl w:val="0"/>
        <w:autoSpaceDE w:val="0"/>
        <w:autoSpaceDN w:val="0"/>
        <w:adjustRightInd w:val="0"/>
        <w:spacing w:after="0" w:line="240" w:lineRule="auto"/>
        <w:ind w:left="426"/>
        <w:jc w:val="both"/>
        <w:rPr>
          <w:rFonts w:cs="Arial"/>
        </w:rPr>
      </w:pPr>
      <w:r>
        <w:rPr>
          <w:rFonts w:cs="Arial"/>
        </w:rPr>
        <w:t xml:space="preserve">Během realizace stavební akce bude vykonávat ekologický dozor, který bezprostředně před zahájením prací provede kontrolu zaměřenou na aktuální výskyt předmětných </w:t>
      </w:r>
      <w:proofErr w:type="spellStart"/>
      <w:r>
        <w:rPr>
          <w:rFonts w:cs="Arial"/>
        </w:rPr>
        <w:t>ZChd</w:t>
      </w:r>
      <w:proofErr w:type="spellEnd"/>
      <w:r>
        <w:rPr>
          <w:rFonts w:cs="Arial"/>
        </w:rPr>
        <w:t xml:space="preserve"> a následně bude v průběhu realizace akce </w:t>
      </w:r>
      <w:r w:rsidR="00C30F90">
        <w:rPr>
          <w:rFonts w:cs="Arial"/>
        </w:rPr>
        <w:t xml:space="preserve">provádět dle potřeby pravidelný monitoring výskytu těchto </w:t>
      </w:r>
      <w:r w:rsidR="00EC3B32">
        <w:rPr>
          <w:rFonts w:cs="Arial"/>
        </w:rPr>
        <w:t xml:space="preserve">ZChD a realizuje opatření minimalizující negativní vlivy na ZChD (transfer jedinců a přenesení rostlin) včetně jejich </w:t>
      </w:r>
      <w:proofErr w:type="spellStart"/>
      <w:r w:rsidR="00EC3B32">
        <w:rPr>
          <w:rFonts w:cs="Arial"/>
        </w:rPr>
        <w:t>biotipu</w:t>
      </w:r>
      <w:proofErr w:type="spellEnd"/>
      <w:r w:rsidR="00EC3B32">
        <w:rPr>
          <w:rFonts w:cs="Arial"/>
        </w:rPr>
        <w:t xml:space="preserve">, dle podmínek rozhodnutí </w:t>
      </w:r>
      <w:r w:rsidR="00A846DC">
        <w:rPr>
          <w:rFonts w:cs="Arial"/>
        </w:rPr>
        <w:t>KÚ MSK č.</w:t>
      </w:r>
      <w:r w:rsidR="00805D36">
        <w:rPr>
          <w:rFonts w:cs="Arial"/>
        </w:rPr>
        <w:t xml:space="preserve"> </w:t>
      </w:r>
      <w:r w:rsidR="00A846DC">
        <w:rPr>
          <w:rFonts w:cs="Arial"/>
        </w:rPr>
        <w:t xml:space="preserve">j. MSK 50971/2020 ze dne 20. 7. 2020. </w:t>
      </w:r>
      <w:r w:rsidR="00DE0AD3">
        <w:rPr>
          <w:rFonts w:cs="Arial"/>
        </w:rPr>
        <w:t xml:space="preserve">O všech provedených úkonech učiní záznam do stavebního deníku. Každoročně k 31. 12. předloží </w:t>
      </w:r>
      <w:r w:rsidR="00C63CAF">
        <w:rPr>
          <w:rFonts w:cs="Arial"/>
        </w:rPr>
        <w:t xml:space="preserve">příkazci </w:t>
      </w:r>
      <w:r w:rsidR="00DE0AD3">
        <w:rPr>
          <w:rFonts w:cs="Arial"/>
        </w:rPr>
        <w:t>dílčí zprávu, která bude obsahovat informace o naplňování výjimky</w:t>
      </w:r>
      <w:r w:rsidR="006040B8">
        <w:rPr>
          <w:rFonts w:cs="Arial"/>
        </w:rPr>
        <w:t xml:space="preserve"> dle podmínek výše uvedeného rozhodnutí.</w:t>
      </w:r>
      <w:r w:rsidR="00DE0AD3">
        <w:rPr>
          <w:rFonts w:cs="Arial"/>
        </w:rPr>
        <w:t xml:space="preserve"> Po ukončení realizace akce bude nejpozději </w:t>
      </w:r>
      <w:r w:rsidR="00C63CAF">
        <w:rPr>
          <w:rFonts w:cs="Arial"/>
        </w:rPr>
        <w:t>do 15 dnů předložena pří</w:t>
      </w:r>
      <w:r w:rsidR="00976B12">
        <w:rPr>
          <w:rFonts w:cs="Arial"/>
        </w:rPr>
        <w:t>kazci závěrečná písemná zpráva.</w:t>
      </w:r>
    </w:p>
    <w:p w14:paraId="7219AAE4" w14:textId="115A04BD" w:rsidR="009D65E7" w:rsidRPr="00976B12" w:rsidRDefault="009D65E7" w:rsidP="00976B12">
      <w:pPr>
        <w:pStyle w:val="Odstavecseseznamem"/>
        <w:widowControl w:val="0"/>
        <w:numPr>
          <w:ilvl w:val="0"/>
          <w:numId w:val="1"/>
        </w:numPr>
        <w:autoSpaceDE w:val="0"/>
        <w:autoSpaceDN w:val="0"/>
        <w:adjustRightInd w:val="0"/>
        <w:spacing w:after="0"/>
        <w:ind w:left="426" w:hanging="426"/>
        <w:rPr>
          <w:rFonts w:asciiTheme="minorHAnsi" w:eastAsiaTheme="minorEastAsia" w:hAnsiTheme="minorHAnsi" w:cs="Arial"/>
          <w:sz w:val="22"/>
          <w:lang w:eastAsia="cs-CZ"/>
        </w:rPr>
      </w:pPr>
      <w:r w:rsidRPr="00976B12">
        <w:rPr>
          <w:rFonts w:asciiTheme="minorHAnsi" w:eastAsiaTheme="minorEastAsia" w:hAnsiTheme="minorHAnsi" w:cs="Arial"/>
          <w:sz w:val="22"/>
          <w:lang w:eastAsia="cs-CZ"/>
        </w:rPr>
        <w:t xml:space="preserve">Příkazník je povinen </w:t>
      </w:r>
      <w:r w:rsidR="006040B8">
        <w:rPr>
          <w:rFonts w:asciiTheme="minorHAnsi" w:eastAsiaTheme="minorEastAsia" w:hAnsiTheme="minorHAnsi" w:cs="Arial"/>
          <w:sz w:val="22"/>
          <w:lang w:eastAsia="cs-CZ"/>
        </w:rPr>
        <w:t xml:space="preserve">předložit příkazci předpokládaný harmonogram provádění kontrol stavby pro svou činnost a dále je povinen </w:t>
      </w:r>
      <w:r w:rsidRPr="00976B12">
        <w:rPr>
          <w:rFonts w:asciiTheme="minorHAnsi" w:eastAsiaTheme="minorEastAsia" w:hAnsiTheme="minorHAnsi" w:cs="Arial"/>
          <w:sz w:val="22"/>
          <w:lang w:eastAsia="cs-CZ"/>
        </w:rPr>
        <w:t>příkazci průběžně</w:t>
      </w:r>
      <w:r w:rsidR="00B5032E" w:rsidRPr="00976B12">
        <w:rPr>
          <w:rFonts w:asciiTheme="minorHAnsi" w:eastAsiaTheme="minorEastAsia" w:hAnsiTheme="minorHAnsi" w:cs="Arial"/>
          <w:sz w:val="22"/>
          <w:lang w:eastAsia="cs-CZ"/>
        </w:rPr>
        <w:t>,</w:t>
      </w:r>
      <w:r w:rsidRPr="00976B12">
        <w:rPr>
          <w:rFonts w:asciiTheme="minorHAnsi" w:eastAsiaTheme="minorEastAsia" w:hAnsiTheme="minorHAnsi" w:cs="Arial"/>
          <w:sz w:val="22"/>
          <w:lang w:eastAsia="cs-CZ"/>
        </w:rPr>
        <w:t xml:space="preserve"> úplně a pravdivě podávat zprávy o postupu obstarávání záležitosti a jeho výsledcích, </w:t>
      </w:r>
      <w:r w:rsidR="006040B8">
        <w:rPr>
          <w:rFonts w:asciiTheme="minorHAnsi" w:eastAsiaTheme="minorEastAsia" w:hAnsiTheme="minorHAnsi" w:cs="Arial"/>
          <w:sz w:val="22"/>
          <w:lang w:eastAsia="cs-CZ"/>
        </w:rPr>
        <w:t>zejména na vybraných kontrolních dnech stavby</w:t>
      </w:r>
      <w:r w:rsidR="002A08B8" w:rsidRPr="00976B12">
        <w:rPr>
          <w:rFonts w:asciiTheme="minorHAnsi" w:eastAsiaTheme="minorEastAsia" w:hAnsiTheme="minorHAnsi" w:cs="Arial"/>
          <w:sz w:val="22"/>
          <w:lang w:eastAsia="cs-CZ"/>
        </w:rPr>
        <w:t>.</w:t>
      </w:r>
      <w:r w:rsidR="00B5032E" w:rsidRPr="00976B12">
        <w:rPr>
          <w:rFonts w:asciiTheme="minorHAnsi" w:eastAsiaTheme="minorEastAsia" w:hAnsiTheme="minorHAnsi" w:cs="Arial"/>
          <w:sz w:val="22"/>
          <w:lang w:eastAsia="cs-CZ"/>
        </w:rPr>
        <w:t xml:space="preserve"> </w:t>
      </w:r>
      <w:r w:rsidRPr="00976B12">
        <w:rPr>
          <w:rFonts w:asciiTheme="minorHAnsi" w:eastAsiaTheme="minorEastAsia" w:hAnsiTheme="minorHAnsi" w:cs="Arial"/>
          <w:sz w:val="22"/>
          <w:lang w:eastAsia="cs-CZ"/>
        </w:rPr>
        <w:t>Příkazník je oprávněn svěřit obstarání záležitosti třetí osobě. Za její činnost však odpovídá příkazci</w:t>
      </w:r>
      <w:r w:rsidR="00744657" w:rsidRPr="00976B12">
        <w:rPr>
          <w:rFonts w:asciiTheme="minorHAnsi" w:eastAsiaTheme="minorEastAsia" w:hAnsiTheme="minorHAnsi" w:cs="Arial"/>
          <w:sz w:val="22"/>
          <w:lang w:eastAsia="cs-CZ"/>
        </w:rPr>
        <w:t xml:space="preserve"> tak, jako by ji vykonával sám.</w:t>
      </w:r>
      <w:r w:rsidRPr="00976B12">
        <w:rPr>
          <w:rFonts w:asciiTheme="minorHAnsi" w:eastAsiaTheme="minorEastAsia" w:hAnsiTheme="minorHAnsi" w:cs="Arial"/>
          <w:sz w:val="22"/>
          <w:lang w:eastAsia="cs-CZ"/>
        </w:rPr>
        <w:t xml:space="preserve"> </w:t>
      </w:r>
    </w:p>
    <w:p w14:paraId="5AFE94DC" w14:textId="519217D2" w:rsidR="009D65E7" w:rsidRPr="006040B8" w:rsidRDefault="009D65E7" w:rsidP="006E20C1">
      <w:pPr>
        <w:widowControl w:val="0"/>
        <w:numPr>
          <w:ilvl w:val="0"/>
          <w:numId w:val="1"/>
        </w:numPr>
        <w:autoSpaceDE w:val="0"/>
        <w:autoSpaceDN w:val="0"/>
        <w:adjustRightInd w:val="0"/>
        <w:spacing w:after="0" w:line="240" w:lineRule="auto"/>
        <w:ind w:left="426" w:hanging="426"/>
        <w:jc w:val="both"/>
        <w:rPr>
          <w:rFonts w:cs="Arial"/>
        </w:rPr>
      </w:pPr>
      <w:r w:rsidRPr="006040B8">
        <w:rPr>
          <w:rFonts w:cs="Arial"/>
        </w:rPr>
        <w:t xml:space="preserve">Příkazce se zavazuje platit příkazníkovi odměnu podle čl. II., sdělovat mu včas všechny skutečnosti a předkládat listiny, potřebné k řádnému plnění ze závazku, zřízeného touto smlouvou. Při podpisu této smlouvy předává příkazce příkazníkovi za tímto účelem následující materiály, což obě strany níže svými podpisy rovněž stvrzují: </w:t>
      </w:r>
      <w:r w:rsidR="002A08B8" w:rsidRPr="006040B8">
        <w:rPr>
          <w:rFonts w:cs="Arial"/>
        </w:rPr>
        <w:t>R</w:t>
      </w:r>
      <w:r w:rsidR="002C6DCB" w:rsidRPr="006040B8">
        <w:rPr>
          <w:rFonts w:cs="Arial"/>
        </w:rPr>
        <w:t>ozhodnutí o výjimce KÚ, stavební povolení.</w:t>
      </w:r>
    </w:p>
    <w:p w14:paraId="1D8B0239" w14:textId="77777777" w:rsidR="006040B8" w:rsidRDefault="009D65E7" w:rsidP="00BF3392">
      <w:pPr>
        <w:widowControl w:val="0"/>
        <w:numPr>
          <w:ilvl w:val="0"/>
          <w:numId w:val="1"/>
        </w:numPr>
        <w:autoSpaceDE w:val="0"/>
        <w:autoSpaceDN w:val="0"/>
        <w:adjustRightInd w:val="0"/>
        <w:spacing w:after="0" w:line="240" w:lineRule="auto"/>
        <w:ind w:left="426" w:hanging="426"/>
        <w:jc w:val="both"/>
        <w:rPr>
          <w:rFonts w:cs="Arial"/>
        </w:rPr>
      </w:pPr>
      <w:r w:rsidRPr="002C5EF9">
        <w:rPr>
          <w:rFonts w:cs="Arial"/>
        </w:rPr>
        <w:t>Obě strany se zavazují poskytovat si při plnění ze závazku, zřízeného touto smlouvou, potřebnou součinnost.</w:t>
      </w:r>
    </w:p>
    <w:p w14:paraId="73A19097" w14:textId="78E10F8F" w:rsidR="009D65E7" w:rsidRPr="00BF3392" w:rsidRDefault="009D65E7" w:rsidP="006040B8">
      <w:pPr>
        <w:widowControl w:val="0"/>
        <w:autoSpaceDE w:val="0"/>
        <w:autoSpaceDN w:val="0"/>
        <w:adjustRightInd w:val="0"/>
        <w:spacing w:after="0" w:line="240" w:lineRule="auto"/>
        <w:ind w:left="426"/>
        <w:jc w:val="both"/>
        <w:rPr>
          <w:rFonts w:cs="Arial"/>
        </w:rPr>
      </w:pPr>
    </w:p>
    <w:p w14:paraId="1834D470" w14:textId="77777777" w:rsidR="009D65E7" w:rsidRPr="002C5EF9" w:rsidRDefault="009F2CE9" w:rsidP="009F2CE9">
      <w:pPr>
        <w:widowControl w:val="0"/>
        <w:numPr>
          <w:ilvl w:val="0"/>
          <w:numId w:val="7"/>
        </w:numPr>
        <w:autoSpaceDE w:val="0"/>
        <w:autoSpaceDN w:val="0"/>
        <w:adjustRightInd w:val="0"/>
        <w:spacing w:after="0" w:line="240" w:lineRule="auto"/>
        <w:ind w:left="0" w:firstLine="0"/>
        <w:jc w:val="center"/>
        <w:rPr>
          <w:rFonts w:cs="Arial"/>
          <w:b/>
          <w:bCs/>
        </w:rPr>
      </w:pPr>
      <w:r w:rsidRPr="002C5EF9">
        <w:rPr>
          <w:rFonts w:cs="Arial"/>
          <w:b/>
          <w:bCs/>
        </w:rPr>
        <w:br/>
      </w:r>
      <w:r w:rsidR="009D65E7" w:rsidRPr="002C5EF9">
        <w:rPr>
          <w:rFonts w:cs="Arial"/>
          <w:b/>
          <w:bCs/>
        </w:rPr>
        <w:t>Odměna</w:t>
      </w:r>
    </w:p>
    <w:p w14:paraId="23F67B07" w14:textId="0D21973A" w:rsidR="00B5032E" w:rsidRPr="00F96856" w:rsidRDefault="00B5032E" w:rsidP="00B5032E">
      <w:pPr>
        <w:widowControl w:val="0"/>
        <w:numPr>
          <w:ilvl w:val="1"/>
          <w:numId w:val="17"/>
        </w:numPr>
        <w:spacing w:after="0" w:line="240" w:lineRule="auto"/>
        <w:ind w:left="357"/>
        <w:jc w:val="both"/>
        <w:outlineLvl w:val="0"/>
        <w:rPr>
          <w:rFonts w:ascii="Calibri" w:hAnsi="Calibri" w:cs="Arial"/>
          <w:lang w:val="x-none" w:eastAsia="x-none"/>
        </w:rPr>
      </w:pPr>
      <w:r w:rsidRPr="00F96856">
        <w:rPr>
          <w:rFonts w:ascii="Calibri" w:hAnsi="Calibri" w:cs="Arial"/>
          <w:lang w:val="x-none" w:eastAsia="x-none"/>
        </w:rPr>
        <w:t>S</w:t>
      </w:r>
      <w:r w:rsidRPr="00F96856">
        <w:t xml:space="preserve"> </w:t>
      </w:r>
      <w:r w:rsidRPr="00F96856">
        <w:rPr>
          <w:rFonts w:ascii="Calibri" w:hAnsi="Calibri" w:cs="Arial"/>
          <w:lang w:val="x-none" w:eastAsia="x-none"/>
        </w:rPr>
        <w:t>Smluvní strany se dohodly na tom, že celková cena za provedení</w:t>
      </w:r>
      <w:r>
        <w:rPr>
          <w:rFonts w:ascii="Calibri" w:hAnsi="Calibri" w:cs="Arial"/>
          <w:lang w:val="x-none" w:eastAsia="x-none"/>
        </w:rPr>
        <w:t xml:space="preserve"> díla specifikovaného v článku I.</w:t>
      </w:r>
      <w:r w:rsidRPr="00F96856">
        <w:rPr>
          <w:rFonts w:ascii="Calibri" w:hAnsi="Calibri" w:cs="Arial"/>
          <w:lang w:val="x-none" w:eastAsia="x-none"/>
        </w:rPr>
        <w:t xml:space="preserve"> této smlouvy činí:   </w:t>
      </w:r>
    </w:p>
    <w:p w14:paraId="41DA7F94" w14:textId="18F00F86" w:rsidR="00B5032E" w:rsidRPr="00B5032E" w:rsidRDefault="00B5032E" w:rsidP="00B5032E">
      <w:pPr>
        <w:widowControl w:val="0"/>
        <w:spacing w:after="0" w:line="240" w:lineRule="auto"/>
        <w:ind w:left="357"/>
        <w:jc w:val="both"/>
        <w:outlineLvl w:val="0"/>
        <w:rPr>
          <w:rFonts w:ascii="Calibri" w:hAnsi="Calibri" w:cs="Arial"/>
          <w:b/>
          <w:lang w:eastAsia="x-none"/>
        </w:rPr>
      </w:pPr>
      <w:r w:rsidRPr="00B5032E">
        <w:rPr>
          <w:rFonts w:ascii="Calibri" w:hAnsi="Calibri" w:cs="Arial"/>
          <w:b/>
          <w:lang w:val="x-none" w:eastAsia="x-none"/>
        </w:rPr>
        <w:t xml:space="preserve">cena v Kč bez DPH </w:t>
      </w:r>
      <w:r w:rsidRPr="00B5032E">
        <w:rPr>
          <w:rFonts w:ascii="Calibri" w:hAnsi="Calibri" w:cs="Arial"/>
          <w:b/>
          <w:lang w:val="x-none" w:eastAsia="x-none"/>
        </w:rPr>
        <w:tab/>
      </w:r>
      <w:r w:rsidRPr="00B5032E">
        <w:rPr>
          <w:rFonts w:ascii="Calibri" w:hAnsi="Calibri" w:cs="Arial"/>
          <w:b/>
          <w:lang w:val="x-none" w:eastAsia="x-none"/>
        </w:rPr>
        <w:tab/>
      </w:r>
      <w:r w:rsidRPr="00B5032E">
        <w:rPr>
          <w:rFonts w:ascii="Calibri" w:hAnsi="Calibri" w:cs="Arial"/>
          <w:b/>
          <w:lang w:eastAsia="x-none"/>
        </w:rPr>
        <w:t>67 600</w:t>
      </w:r>
      <w:r w:rsidRPr="00B5032E">
        <w:rPr>
          <w:rFonts w:ascii="Calibri" w:hAnsi="Calibri" w:cs="Arial"/>
          <w:b/>
          <w:lang w:val="x-none" w:eastAsia="x-none"/>
        </w:rPr>
        <w:t>,-</w:t>
      </w:r>
      <w:r w:rsidRPr="00B5032E">
        <w:rPr>
          <w:rFonts w:ascii="Calibri" w:hAnsi="Calibri" w:cs="Arial"/>
          <w:b/>
          <w:lang w:eastAsia="x-none"/>
        </w:rPr>
        <w:t xml:space="preserve"> Kč</w:t>
      </w:r>
    </w:p>
    <w:p w14:paraId="765D27E7" w14:textId="3786E79C" w:rsidR="00B5032E" w:rsidRPr="00B5032E" w:rsidRDefault="00B5032E" w:rsidP="00B5032E">
      <w:pPr>
        <w:widowControl w:val="0"/>
        <w:spacing w:after="0" w:line="240" w:lineRule="auto"/>
        <w:ind w:left="357"/>
        <w:jc w:val="both"/>
        <w:outlineLvl w:val="0"/>
        <w:rPr>
          <w:rFonts w:ascii="Calibri" w:hAnsi="Calibri" w:cs="Arial"/>
          <w:b/>
          <w:lang w:eastAsia="x-none"/>
        </w:rPr>
      </w:pPr>
      <w:r w:rsidRPr="00B5032E">
        <w:rPr>
          <w:rFonts w:ascii="Calibri" w:hAnsi="Calibri" w:cs="Arial"/>
          <w:b/>
          <w:lang w:val="x-none" w:eastAsia="x-none"/>
        </w:rPr>
        <w:t xml:space="preserve">DPH v sazbě 21 % ve výši </w:t>
      </w:r>
      <w:r w:rsidRPr="00B5032E">
        <w:rPr>
          <w:rFonts w:ascii="Calibri" w:hAnsi="Calibri" w:cs="Arial"/>
          <w:b/>
          <w:lang w:val="x-none" w:eastAsia="x-none"/>
        </w:rPr>
        <w:tab/>
      </w:r>
      <w:r w:rsidRPr="00B5032E">
        <w:rPr>
          <w:rFonts w:ascii="Calibri" w:hAnsi="Calibri" w:cs="Arial"/>
          <w:b/>
          <w:lang w:eastAsia="x-none"/>
        </w:rPr>
        <w:t>14 196</w:t>
      </w:r>
      <w:r w:rsidRPr="00B5032E">
        <w:rPr>
          <w:rFonts w:ascii="Calibri" w:hAnsi="Calibri" w:cs="Arial"/>
          <w:b/>
          <w:lang w:val="x-none" w:eastAsia="x-none"/>
        </w:rPr>
        <w:t>,-</w:t>
      </w:r>
      <w:r w:rsidRPr="00B5032E">
        <w:rPr>
          <w:rFonts w:ascii="Calibri" w:hAnsi="Calibri" w:cs="Arial"/>
          <w:b/>
          <w:lang w:eastAsia="x-none"/>
        </w:rPr>
        <w:t xml:space="preserve"> Kč</w:t>
      </w:r>
    </w:p>
    <w:p w14:paraId="49CA635D" w14:textId="77777777" w:rsidR="00B5032E" w:rsidRDefault="00B5032E" w:rsidP="00B5032E">
      <w:pPr>
        <w:widowControl w:val="0"/>
        <w:spacing w:after="0" w:line="240" w:lineRule="auto"/>
        <w:ind w:left="357"/>
        <w:jc w:val="both"/>
        <w:outlineLvl w:val="0"/>
        <w:rPr>
          <w:rFonts w:ascii="Calibri" w:hAnsi="Calibri" w:cs="Arial"/>
          <w:b/>
          <w:lang w:eastAsia="x-none"/>
        </w:rPr>
      </w:pPr>
      <w:r w:rsidRPr="00B5032E">
        <w:rPr>
          <w:rFonts w:ascii="Calibri" w:hAnsi="Calibri" w:cs="Arial"/>
          <w:b/>
          <w:lang w:val="x-none" w:eastAsia="x-none"/>
        </w:rPr>
        <w:t xml:space="preserve">cena díla celkem s DPH </w:t>
      </w:r>
      <w:r w:rsidRPr="00B5032E">
        <w:rPr>
          <w:rFonts w:ascii="Calibri" w:hAnsi="Calibri" w:cs="Arial"/>
          <w:b/>
          <w:lang w:val="x-none" w:eastAsia="x-none"/>
        </w:rPr>
        <w:tab/>
      </w:r>
      <w:r w:rsidRPr="00B5032E">
        <w:rPr>
          <w:rFonts w:ascii="Calibri" w:hAnsi="Calibri" w:cs="Arial"/>
          <w:b/>
          <w:lang w:eastAsia="x-none"/>
        </w:rPr>
        <w:t>81 796</w:t>
      </w:r>
      <w:r w:rsidRPr="00B5032E">
        <w:rPr>
          <w:rFonts w:ascii="Calibri" w:hAnsi="Calibri" w:cs="Arial"/>
          <w:b/>
          <w:lang w:val="x-none" w:eastAsia="x-none"/>
        </w:rPr>
        <w:t>,-</w:t>
      </w:r>
      <w:r w:rsidRPr="00B5032E">
        <w:rPr>
          <w:rFonts w:ascii="Calibri" w:hAnsi="Calibri" w:cs="Arial"/>
          <w:b/>
          <w:lang w:eastAsia="x-none"/>
        </w:rPr>
        <w:t xml:space="preserve"> Kč</w:t>
      </w:r>
    </w:p>
    <w:p w14:paraId="6F0300DC" w14:textId="77777777" w:rsidR="00BD3653" w:rsidRPr="00BD3653" w:rsidRDefault="00B5032E" w:rsidP="00BD3653">
      <w:pPr>
        <w:pStyle w:val="Odstavecseseznamem"/>
        <w:widowControl w:val="0"/>
        <w:numPr>
          <w:ilvl w:val="1"/>
          <w:numId w:val="17"/>
        </w:numPr>
        <w:spacing w:after="0"/>
        <w:outlineLvl w:val="0"/>
        <w:rPr>
          <w:rFonts w:ascii="Calibri" w:eastAsiaTheme="minorEastAsia" w:hAnsi="Calibri" w:cs="Arial"/>
          <w:sz w:val="22"/>
          <w:lang w:val="x-none" w:eastAsia="x-none"/>
        </w:rPr>
      </w:pPr>
      <w:r>
        <w:rPr>
          <w:rFonts w:ascii="Calibri" w:eastAsiaTheme="minorEastAsia" w:hAnsi="Calibri" w:cs="Arial"/>
          <w:sz w:val="22"/>
          <w:lang w:eastAsia="x-none"/>
        </w:rPr>
        <w:t>Cena za činnost příkazníka</w:t>
      </w:r>
      <w:r w:rsidR="00546797" w:rsidRPr="00B5032E">
        <w:rPr>
          <w:rFonts w:ascii="Calibri" w:eastAsiaTheme="minorEastAsia" w:hAnsi="Calibri" w:cs="Arial"/>
          <w:sz w:val="22"/>
          <w:lang w:val="x-none" w:eastAsia="x-none"/>
        </w:rPr>
        <w:t xml:space="preserve"> </w:t>
      </w:r>
      <w:r>
        <w:rPr>
          <w:rFonts w:ascii="Calibri" w:eastAsiaTheme="minorEastAsia" w:hAnsi="Calibri" w:cs="Arial"/>
          <w:sz w:val="22"/>
          <w:lang w:eastAsia="x-none"/>
        </w:rPr>
        <w:t xml:space="preserve">dle této smlouvy bude </w:t>
      </w:r>
      <w:r w:rsidR="00F93118">
        <w:rPr>
          <w:rFonts w:ascii="Calibri" w:eastAsiaTheme="minorEastAsia" w:hAnsi="Calibri" w:cs="Arial"/>
          <w:sz w:val="22"/>
          <w:lang w:eastAsia="x-none"/>
        </w:rPr>
        <w:t xml:space="preserve">hrazena </w:t>
      </w:r>
      <w:r w:rsidR="00183F20" w:rsidRPr="00B5032E">
        <w:rPr>
          <w:rFonts w:ascii="Calibri" w:eastAsiaTheme="minorEastAsia" w:hAnsi="Calibri" w:cs="Arial"/>
          <w:sz w:val="22"/>
          <w:lang w:val="x-none" w:eastAsia="x-none"/>
        </w:rPr>
        <w:t>na základě faktury (daňového dokladu) vystaveného příkazníkem</w:t>
      </w:r>
      <w:r w:rsidR="00F93118">
        <w:rPr>
          <w:rFonts w:ascii="Calibri" w:eastAsiaTheme="minorEastAsia" w:hAnsi="Calibri" w:cs="Arial"/>
          <w:sz w:val="22"/>
          <w:lang w:eastAsia="x-none"/>
        </w:rPr>
        <w:t xml:space="preserve">, a to vždy s odevzdanou dílčí nebo závěrečnou zprávou. Ke každé faktuře bude přiložen soupis provedených prací </w:t>
      </w:r>
      <w:r w:rsidR="00BD3653">
        <w:rPr>
          <w:rFonts w:ascii="Calibri" w:eastAsiaTheme="minorEastAsia" w:hAnsi="Calibri" w:cs="Arial"/>
          <w:sz w:val="22"/>
          <w:lang w:eastAsia="x-none"/>
        </w:rPr>
        <w:t>potvrzený příkazníkem.</w:t>
      </w:r>
    </w:p>
    <w:p w14:paraId="589DCA67" w14:textId="78C9DE93" w:rsidR="00BD3653" w:rsidRPr="00BD3653" w:rsidRDefault="00BD3653" w:rsidP="00BD3653">
      <w:pPr>
        <w:pStyle w:val="Odstavecseseznamem"/>
        <w:widowControl w:val="0"/>
        <w:numPr>
          <w:ilvl w:val="1"/>
          <w:numId w:val="17"/>
        </w:numPr>
        <w:spacing w:after="0"/>
        <w:outlineLvl w:val="0"/>
        <w:rPr>
          <w:rFonts w:ascii="Calibri" w:eastAsiaTheme="minorEastAsia" w:hAnsi="Calibri" w:cs="Arial"/>
          <w:sz w:val="22"/>
          <w:lang w:val="x-none" w:eastAsia="x-none"/>
        </w:rPr>
      </w:pPr>
      <w:r w:rsidRPr="00BD3653">
        <w:rPr>
          <w:rFonts w:ascii="Calibri" w:eastAsiaTheme="minorEastAsia" w:hAnsi="Calibri" w:cs="Arial"/>
          <w:sz w:val="22"/>
          <w:lang w:eastAsia="x-none"/>
        </w:rPr>
        <w:t>Smluvní cena uvedená v článku II. odst. 1 je cenou pevnou, maximální a nepřekročitelnou</w:t>
      </w:r>
      <w:r>
        <w:rPr>
          <w:rFonts w:ascii="Calibri" w:eastAsiaTheme="minorEastAsia" w:hAnsi="Calibri" w:cs="Arial"/>
          <w:sz w:val="22"/>
          <w:lang w:eastAsia="x-none"/>
        </w:rPr>
        <w:t>. Cena obsahuje veškeré náklady příkazníka na obstarání záležitostí včetně veškerých vedlejších nákladů a přiměřeného zisku.</w:t>
      </w:r>
    </w:p>
    <w:p w14:paraId="0C212625" w14:textId="7F2204A7" w:rsidR="00BD3653" w:rsidRPr="00BD3653" w:rsidRDefault="00BD3653" w:rsidP="00BD3653">
      <w:pPr>
        <w:pStyle w:val="Zkladntext"/>
        <w:widowControl w:val="0"/>
        <w:numPr>
          <w:ilvl w:val="1"/>
          <w:numId w:val="17"/>
        </w:numPr>
        <w:jc w:val="both"/>
        <w:outlineLvl w:val="0"/>
        <w:rPr>
          <w:rFonts w:ascii="Calibri" w:hAnsi="Calibri" w:cs="Arial"/>
          <w:b w:val="0"/>
          <w:sz w:val="22"/>
          <w:szCs w:val="22"/>
          <w:lang w:eastAsia="x-none"/>
        </w:rPr>
      </w:pPr>
      <w:r w:rsidRPr="00BD3653">
        <w:rPr>
          <w:rFonts w:ascii="Calibri" w:hAnsi="Calibri" w:cs="Arial"/>
          <w:b w:val="0"/>
          <w:sz w:val="22"/>
          <w:szCs w:val="22"/>
          <w:lang w:eastAsia="x-none"/>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příkazce oprávněn jej vrátit s tím, že příkazník je poté povinen vystavit nový s novým termínem splatnosti. V takovém případě není příkazce v prodlení s úhradou</w:t>
      </w:r>
    </w:p>
    <w:p w14:paraId="18D0ADE1" w14:textId="2751E73F" w:rsidR="00BD3653" w:rsidRPr="00BD3653" w:rsidRDefault="00BD3653" w:rsidP="00BD3653">
      <w:pPr>
        <w:pStyle w:val="Zkladntext"/>
        <w:widowControl w:val="0"/>
        <w:numPr>
          <w:ilvl w:val="1"/>
          <w:numId w:val="17"/>
        </w:numPr>
        <w:jc w:val="both"/>
        <w:outlineLvl w:val="0"/>
        <w:rPr>
          <w:rFonts w:ascii="Calibri" w:hAnsi="Calibri" w:cs="Arial"/>
          <w:b w:val="0"/>
          <w:sz w:val="22"/>
          <w:szCs w:val="22"/>
          <w:lang w:eastAsia="x-none"/>
        </w:rPr>
      </w:pPr>
      <w:r w:rsidRPr="00BD3653">
        <w:rPr>
          <w:rFonts w:ascii="Calibri" w:hAnsi="Calibri" w:cs="Arial"/>
          <w:b w:val="0"/>
          <w:sz w:val="22"/>
          <w:szCs w:val="22"/>
          <w:lang w:eastAsia="x-none"/>
        </w:rPr>
        <w:t xml:space="preserve">Na každé faktuře – daňovém dokladu musí být uvedeno číslo smlouvy </w:t>
      </w:r>
      <w:r>
        <w:rPr>
          <w:rFonts w:ascii="Calibri" w:hAnsi="Calibri" w:cs="Arial"/>
          <w:b w:val="0"/>
          <w:sz w:val="22"/>
          <w:szCs w:val="22"/>
          <w:lang w:eastAsia="x-none"/>
        </w:rPr>
        <w:t>příkazce</w:t>
      </w:r>
      <w:r w:rsidRPr="00BD3653">
        <w:rPr>
          <w:rFonts w:ascii="Calibri" w:hAnsi="Calibri" w:cs="Arial"/>
          <w:b w:val="0"/>
          <w:sz w:val="22"/>
          <w:szCs w:val="22"/>
          <w:lang w:eastAsia="x-none"/>
        </w:rPr>
        <w:t xml:space="preserve"> a název stavby. Bez uvedení těchto údajů nebude faktura uhrazena a bude </w:t>
      </w:r>
      <w:r>
        <w:rPr>
          <w:rFonts w:ascii="Calibri" w:hAnsi="Calibri" w:cs="Arial"/>
          <w:b w:val="0"/>
          <w:sz w:val="22"/>
          <w:szCs w:val="22"/>
          <w:lang w:eastAsia="x-none"/>
        </w:rPr>
        <w:t>příkazníkov</w:t>
      </w:r>
      <w:r w:rsidRPr="00BD3653">
        <w:rPr>
          <w:rFonts w:ascii="Calibri" w:hAnsi="Calibri" w:cs="Arial"/>
          <w:b w:val="0"/>
          <w:sz w:val="22"/>
          <w:szCs w:val="22"/>
          <w:lang w:eastAsia="x-none"/>
        </w:rPr>
        <w:t xml:space="preserve">i vrácena podle </w:t>
      </w:r>
      <w:r>
        <w:rPr>
          <w:rFonts w:ascii="Calibri" w:hAnsi="Calibri" w:cs="Arial"/>
          <w:b w:val="0"/>
          <w:sz w:val="22"/>
          <w:szCs w:val="22"/>
          <w:lang w:eastAsia="x-none"/>
        </w:rPr>
        <w:t>čl. II, bodu</w:t>
      </w:r>
      <w:r w:rsidRPr="00BD3653">
        <w:rPr>
          <w:rFonts w:ascii="Calibri" w:hAnsi="Calibri" w:cs="Arial"/>
          <w:b w:val="0"/>
          <w:sz w:val="22"/>
          <w:szCs w:val="22"/>
          <w:lang w:eastAsia="x-none"/>
        </w:rPr>
        <w:t xml:space="preserve"> </w:t>
      </w:r>
      <w:r>
        <w:rPr>
          <w:rFonts w:ascii="Calibri" w:hAnsi="Calibri" w:cs="Arial"/>
          <w:b w:val="0"/>
          <w:sz w:val="22"/>
          <w:szCs w:val="22"/>
          <w:lang w:eastAsia="x-none"/>
        </w:rPr>
        <w:t>4</w:t>
      </w:r>
      <w:r w:rsidRPr="00BD3653">
        <w:rPr>
          <w:rFonts w:ascii="Calibri" w:hAnsi="Calibri" w:cs="Arial"/>
          <w:b w:val="0"/>
          <w:sz w:val="22"/>
          <w:szCs w:val="22"/>
          <w:lang w:eastAsia="x-none"/>
        </w:rPr>
        <w:t xml:space="preserve"> této smlouvy. </w:t>
      </w:r>
      <w:r>
        <w:rPr>
          <w:rFonts w:ascii="Calibri" w:hAnsi="Calibri" w:cs="Arial"/>
          <w:b w:val="0"/>
          <w:sz w:val="22"/>
          <w:szCs w:val="22"/>
          <w:lang w:eastAsia="x-none"/>
        </w:rPr>
        <w:t>Příkazce</w:t>
      </w:r>
      <w:r w:rsidRPr="00BD3653">
        <w:rPr>
          <w:rFonts w:ascii="Calibri" w:hAnsi="Calibri" w:cs="Arial"/>
          <w:b w:val="0"/>
          <w:sz w:val="22"/>
          <w:szCs w:val="22"/>
          <w:lang w:eastAsia="x-none"/>
        </w:rPr>
        <w:t xml:space="preserve"> se zavazuje uhradit </w:t>
      </w:r>
      <w:r>
        <w:rPr>
          <w:rFonts w:ascii="Calibri" w:hAnsi="Calibri" w:cs="Arial"/>
          <w:b w:val="0"/>
          <w:sz w:val="22"/>
          <w:szCs w:val="22"/>
          <w:lang w:eastAsia="x-none"/>
        </w:rPr>
        <w:t>příkazníkovi</w:t>
      </w:r>
      <w:r w:rsidRPr="00BD3653">
        <w:rPr>
          <w:rFonts w:ascii="Calibri" w:hAnsi="Calibri" w:cs="Arial"/>
          <w:b w:val="0"/>
          <w:sz w:val="22"/>
          <w:szCs w:val="22"/>
          <w:lang w:eastAsia="x-none"/>
        </w:rPr>
        <w:t xml:space="preserve"> cenu díla na základě daňového dokladu („faktury“) vystaveného </w:t>
      </w:r>
      <w:r>
        <w:rPr>
          <w:rFonts w:ascii="Calibri" w:hAnsi="Calibri" w:cs="Arial"/>
          <w:b w:val="0"/>
          <w:sz w:val="22"/>
          <w:szCs w:val="22"/>
          <w:lang w:eastAsia="x-none"/>
        </w:rPr>
        <w:t>příkazníkem</w:t>
      </w:r>
      <w:r w:rsidRPr="00BD3653">
        <w:rPr>
          <w:rFonts w:ascii="Calibri" w:hAnsi="Calibri" w:cs="Arial"/>
          <w:b w:val="0"/>
          <w:sz w:val="22"/>
          <w:szCs w:val="22"/>
          <w:lang w:eastAsia="x-none"/>
        </w:rPr>
        <w:t xml:space="preserve">, a to převodním příkazem na účet </w:t>
      </w:r>
      <w:r>
        <w:rPr>
          <w:rFonts w:ascii="Calibri" w:hAnsi="Calibri" w:cs="Arial"/>
          <w:b w:val="0"/>
          <w:sz w:val="22"/>
          <w:szCs w:val="22"/>
          <w:lang w:eastAsia="x-none"/>
        </w:rPr>
        <w:t>příkazníka</w:t>
      </w:r>
      <w:r w:rsidRPr="00BD3653">
        <w:rPr>
          <w:rFonts w:ascii="Calibri" w:hAnsi="Calibri" w:cs="Arial"/>
          <w:b w:val="0"/>
          <w:sz w:val="22"/>
          <w:szCs w:val="22"/>
          <w:lang w:eastAsia="x-none"/>
        </w:rPr>
        <w:t xml:space="preserve"> uvedený na faktuře. </w:t>
      </w:r>
    </w:p>
    <w:p w14:paraId="4E59CF83" w14:textId="371F38F4" w:rsidR="00BD3653" w:rsidRPr="00BD3653" w:rsidRDefault="00BD3653" w:rsidP="00BD3653">
      <w:pPr>
        <w:numPr>
          <w:ilvl w:val="1"/>
          <w:numId w:val="17"/>
        </w:numPr>
        <w:spacing w:after="0" w:line="240" w:lineRule="auto"/>
        <w:jc w:val="both"/>
        <w:rPr>
          <w:rFonts w:ascii="Calibri" w:hAnsi="Calibri" w:cs="Arial"/>
          <w:bCs/>
          <w:snapToGrid w:val="0"/>
          <w:color w:val="000000"/>
          <w:lang w:val="x-none" w:eastAsia="x-none"/>
        </w:rPr>
      </w:pPr>
      <w:r>
        <w:rPr>
          <w:rFonts w:ascii="Calibri" w:hAnsi="Calibri" w:cs="Arial"/>
          <w:lang w:eastAsia="x-none"/>
        </w:rPr>
        <w:t xml:space="preserve">Splatnost faktur je </w:t>
      </w:r>
      <w:r w:rsidRPr="00F96856">
        <w:rPr>
          <w:rFonts w:ascii="Calibri" w:hAnsi="Calibri" w:cs="Arial"/>
          <w:bCs/>
          <w:snapToGrid w:val="0"/>
          <w:color w:val="000000"/>
          <w:lang w:val="x-none" w:eastAsia="x-none"/>
        </w:rPr>
        <w:t>z důvodů schvalovacích procesů posky</w:t>
      </w:r>
      <w:r>
        <w:rPr>
          <w:rFonts w:ascii="Calibri" w:hAnsi="Calibri" w:cs="Arial"/>
          <w:bCs/>
          <w:snapToGrid w:val="0"/>
          <w:color w:val="000000"/>
          <w:lang w:val="x-none" w:eastAsia="x-none"/>
        </w:rPr>
        <w:t xml:space="preserve">tovatele finančních prostředků </w:t>
      </w:r>
      <w:r w:rsidRPr="00F96856">
        <w:rPr>
          <w:rFonts w:ascii="Calibri" w:hAnsi="Calibri" w:cs="Arial"/>
          <w:bCs/>
          <w:snapToGrid w:val="0"/>
          <w:color w:val="000000"/>
          <w:lang w:val="x-none" w:eastAsia="x-none"/>
        </w:rPr>
        <w:t>60 kalendářní</w:t>
      </w:r>
      <w:r>
        <w:rPr>
          <w:rFonts w:ascii="Calibri" w:hAnsi="Calibri" w:cs="Arial"/>
          <w:bCs/>
          <w:snapToGrid w:val="0"/>
          <w:color w:val="000000"/>
          <w:lang w:val="x-none" w:eastAsia="x-none"/>
        </w:rPr>
        <w:t xml:space="preserve">ch dnů ode dne jejich doručení </w:t>
      </w:r>
      <w:r>
        <w:rPr>
          <w:rFonts w:ascii="Calibri" w:hAnsi="Calibri" w:cs="Arial"/>
          <w:bCs/>
          <w:snapToGrid w:val="0"/>
          <w:color w:val="000000"/>
          <w:lang w:eastAsia="x-none"/>
        </w:rPr>
        <w:t xml:space="preserve">na adresu NPÚ, územní památková správa, Sněmovní nám. 1, 767 01 Kroměříž nebo </w:t>
      </w:r>
      <w:r w:rsidRPr="00F96856">
        <w:rPr>
          <w:rFonts w:ascii="Calibri" w:hAnsi="Calibri" w:cs="Arial"/>
          <w:bCs/>
          <w:snapToGrid w:val="0"/>
          <w:color w:val="000000"/>
          <w:lang w:val="x-none" w:eastAsia="x-none"/>
        </w:rPr>
        <w:t xml:space="preserve">na e-mailovou </w:t>
      </w:r>
      <w:r>
        <w:rPr>
          <w:rFonts w:ascii="Calibri" w:hAnsi="Calibri" w:cs="Arial"/>
          <w:bCs/>
          <w:snapToGrid w:val="0"/>
          <w:color w:val="000000"/>
          <w:lang w:val="x-none" w:eastAsia="x-none"/>
        </w:rPr>
        <w:t xml:space="preserve">adresu: </w:t>
      </w:r>
      <w:proofErr w:type="spellStart"/>
      <w:r w:rsidR="00174378">
        <w:t>xxxxxxxxxxxxx</w:t>
      </w:r>
      <w:proofErr w:type="spellEnd"/>
      <w:r>
        <w:rPr>
          <w:rFonts w:ascii="Calibri" w:hAnsi="Calibri" w:cs="Arial"/>
          <w:bCs/>
          <w:snapToGrid w:val="0"/>
          <w:color w:val="000000"/>
          <w:lang w:val="x-none" w:eastAsia="x-none"/>
        </w:rPr>
        <w:t xml:space="preserve"> </w:t>
      </w:r>
    </w:p>
    <w:p w14:paraId="6F911649" w14:textId="77777777" w:rsidR="00BD3653" w:rsidRPr="00BD3653" w:rsidRDefault="00183F20" w:rsidP="00BD3653">
      <w:pPr>
        <w:pStyle w:val="Odstavecseseznamem"/>
        <w:widowControl w:val="0"/>
        <w:numPr>
          <w:ilvl w:val="1"/>
          <w:numId w:val="17"/>
        </w:numPr>
        <w:spacing w:after="0"/>
        <w:outlineLvl w:val="0"/>
        <w:rPr>
          <w:rFonts w:ascii="Calibri" w:eastAsiaTheme="minorEastAsia" w:hAnsi="Calibri" w:cs="Arial"/>
          <w:sz w:val="22"/>
          <w:lang w:val="x-none" w:eastAsia="x-none"/>
        </w:rPr>
      </w:pPr>
      <w:r w:rsidRPr="00BD3653">
        <w:rPr>
          <w:rFonts w:asciiTheme="minorHAnsi" w:hAnsiTheme="minorHAnsi"/>
          <w:sz w:val="22"/>
        </w:rPr>
        <w:t>V případě prodlení příkazce s úhradou faktury po sjednané lhůtě splatnosti je příkazce povinen uhradit zákonné úroky z prodlení.</w:t>
      </w:r>
    </w:p>
    <w:p w14:paraId="3C4F1E24" w14:textId="77777777" w:rsidR="00BD3653" w:rsidRPr="00BD3653" w:rsidRDefault="00183F20" w:rsidP="00BD3653">
      <w:pPr>
        <w:pStyle w:val="Odstavecseseznamem"/>
        <w:widowControl w:val="0"/>
        <w:numPr>
          <w:ilvl w:val="1"/>
          <w:numId w:val="17"/>
        </w:numPr>
        <w:spacing w:after="0"/>
        <w:outlineLvl w:val="0"/>
        <w:rPr>
          <w:rFonts w:ascii="Calibri" w:eastAsiaTheme="minorEastAsia" w:hAnsi="Calibri" w:cs="Arial"/>
          <w:sz w:val="22"/>
          <w:lang w:val="x-none" w:eastAsia="x-none"/>
        </w:rPr>
      </w:pPr>
      <w:r w:rsidRPr="00BD3653">
        <w:rPr>
          <w:rFonts w:asciiTheme="minorHAnsi" w:hAnsiTheme="minorHAnsi"/>
          <w:sz w:val="22"/>
        </w:rPr>
        <w:t xml:space="preserve">Příkazce je oprávněn provést zajišťovací úhradu DPH na účet příslušného finančního úřadu, jestliže se </w:t>
      </w:r>
      <w:r w:rsidRPr="00BD3653">
        <w:rPr>
          <w:rFonts w:asciiTheme="minorHAnsi" w:hAnsiTheme="minorHAnsi"/>
          <w:sz w:val="22"/>
        </w:rPr>
        <w:lastRenderedPageBreak/>
        <w:t>příkazník stane ke dni uskutečnění zdanitelného plnění nespolehlivým plátcem dle zákona o dani z přidané hodnoty.</w:t>
      </w:r>
    </w:p>
    <w:p w14:paraId="5D154A9D" w14:textId="718CA97D" w:rsidR="00183F20" w:rsidRPr="00BD3653" w:rsidRDefault="00183F20" w:rsidP="00BD3653">
      <w:pPr>
        <w:pStyle w:val="Odstavecseseznamem"/>
        <w:widowControl w:val="0"/>
        <w:numPr>
          <w:ilvl w:val="1"/>
          <w:numId w:val="17"/>
        </w:numPr>
        <w:spacing w:after="0"/>
        <w:outlineLvl w:val="0"/>
        <w:rPr>
          <w:rFonts w:ascii="Calibri" w:eastAsiaTheme="minorEastAsia" w:hAnsi="Calibri" w:cs="Arial"/>
          <w:sz w:val="22"/>
          <w:lang w:val="x-none" w:eastAsia="x-none"/>
        </w:rPr>
      </w:pPr>
      <w:r w:rsidRPr="00BD3653">
        <w:rPr>
          <w:rFonts w:asciiTheme="minorHAnsi" w:hAnsiTheme="minorHAnsi"/>
          <w:sz w:val="22"/>
        </w:rPr>
        <w:t xml:space="preserve">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příkazník stane nespolehlivým plátcem, je povinen tuto skutečnost oznámit NPÚ </w:t>
      </w:r>
      <w:r w:rsidR="00EC019B" w:rsidRPr="00BD3653">
        <w:rPr>
          <w:rFonts w:asciiTheme="minorHAnsi" w:hAnsiTheme="minorHAnsi"/>
          <w:sz w:val="22"/>
        </w:rPr>
        <w:t>neprodleně (</w:t>
      </w:r>
      <w:r w:rsidRPr="00BD3653">
        <w:rPr>
          <w:rFonts w:asciiTheme="minorHAnsi" w:hAnsiTheme="minorHAnsi"/>
          <w:sz w:val="22"/>
        </w:rPr>
        <w:t>nejpozději do 3 dnů ode dne, kdy se jím stal</w:t>
      </w:r>
      <w:r w:rsidR="00EC019B" w:rsidRPr="00BD3653">
        <w:rPr>
          <w:rFonts w:asciiTheme="minorHAnsi" w:hAnsiTheme="minorHAnsi"/>
          <w:sz w:val="22"/>
        </w:rPr>
        <w:t>) na email</w:t>
      </w:r>
      <w:r w:rsidR="009F2CE9" w:rsidRPr="00BD3653">
        <w:rPr>
          <w:rFonts w:asciiTheme="minorHAnsi" w:hAnsiTheme="minorHAnsi"/>
          <w:sz w:val="22"/>
        </w:rPr>
        <w:t xml:space="preserve"> příkazce uvedený v hlavičce této smlouvy.</w:t>
      </w:r>
      <w:r w:rsidRPr="00BD3653">
        <w:rPr>
          <w:rFonts w:asciiTheme="minorHAnsi" w:hAnsiTheme="minorHAnsi"/>
          <w:sz w:val="22"/>
        </w:rPr>
        <w:t xml:space="preserve"> V případě porušení oznamovací povinnosti je příkazník povinen uhradit příkazci jednorázovou smluvní pokutu ve výši </w:t>
      </w:r>
      <w:r w:rsidR="0095061B" w:rsidRPr="00BD3653">
        <w:rPr>
          <w:rFonts w:asciiTheme="minorHAnsi" w:hAnsiTheme="minorHAnsi"/>
          <w:sz w:val="22"/>
        </w:rPr>
        <w:t>částky odpovídající výši DPH připočtené k celkové ceně díla.</w:t>
      </w:r>
    </w:p>
    <w:p w14:paraId="14DC4C2B" w14:textId="77777777" w:rsidR="009D65E7" w:rsidRPr="002C5EF9" w:rsidRDefault="009D65E7">
      <w:pPr>
        <w:widowControl w:val="0"/>
        <w:autoSpaceDE w:val="0"/>
        <w:autoSpaceDN w:val="0"/>
        <w:adjustRightInd w:val="0"/>
        <w:spacing w:after="0" w:line="240" w:lineRule="auto"/>
        <w:rPr>
          <w:rFonts w:cs="Arial"/>
        </w:rPr>
      </w:pPr>
    </w:p>
    <w:p w14:paraId="6262CD02" w14:textId="6DE59461" w:rsidR="009D65E7" w:rsidRPr="004855E6" w:rsidRDefault="00F909B5" w:rsidP="00F909B5">
      <w:pPr>
        <w:widowControl w:val="0"/>
        <w:autoSpaceDE w:val="0"/>
        <w:autoSpaceDN w:val="0"/>
        <w:adjustRightInd w:val="0"/>
        <w:spacing w:after="0" w:line="240" w:lineRule="auto"/>
        <w:jc w:val="center"/>
        <w:rPr>
          <w:rFonts w:cs="Arial"/>
          <w:b/>
          <w:bCs/>
        </w:rPr>
      </w:pPr>
      <w:r>
        <w:rPr>
          <w:rFonts w:cs="Arial"/>
          <w:b/>
          <w:bCs/>
        </w:rPr>
        <w:t>Článek III.</w:t>
      </w:r>
      <w:r w:rsidR="009F2CE9" w:rsidRPr="002C5EF9">
        <w:rPr>
          <w:rFonts w:cs="Arial"/>
          <w:b/>
          <w:bCs/>
        </w:rPr>
        <w:br/>
      </w:r>
      <w:r w:rsidR="009D65E7" w:rsidRPr="002C5EF9">
        <w:rPr>
          <w:rFonts w:cs="Arial"/>
          <w:b/>
          <w:bCs/>
        </w:rPr>
        <w:t xml:space="preserve">Doba trvání </w:t>
      </w:r>
    </w:p>
    <w:p w14:paraId="035FB932" w14:textId="77777777" w:rsidR="00004A59" w:rsidRPr="00004A59" w:rsidRDefault="00004A59" w:rsidP="004855E6">
      <w:pPr>
        <w:widowControl w:val="0"/>
        <w:numPr>
          <w:ilvl w:val="0"/>
          <w:numId w:val="5"/>
        </w:numPr>
        <w:autoSpaceDE w:val="0"/>
        <w:autoSpaceDN w:val="0"/>
        <w:adjustRightInd w:val="0"/>
        <w:spacing w:after="0" w:line="240" w:lineRule="auto"/>
        <w:ind w:left="426" w:hanging="426"/>
        <w:jc w:val="both"/>
        <w:rPr>
          <w:rFonts w:cs="Arial"/>
        </w:rPr>
      </w:pPr>
      <w:r w:rsidRPr="00004A59">
        <w:rPr>
          <w:rFonts w:cs="Arial"/>
          <w:b/>
        </w:rPr>
        <w:t>Předpokládaná</w:t>
      </w:r>
      <w:r w:rsidRPr="00004A59">
        <w:rPr>
          <w:rFonts w:cs="Arial"/>
        </w:rPr>
        <w:t xml:space="preserve"> doba ukončení realizace Stavby bez vad a nedodělků dle smlouvy o dílo se zhotovitelem Stavby, je do </w:t>
      </w:r>
      <w:r w:rsidRPr="00004A59">
        <w:rPr>
          <w:rFonts w:cs="Arial"/>
          <w:b/>
        </w:rPr>
        <w:t>24 měsíců od účinnosti Smlouvy o dílo.</w:t>
      </w:r>
    </w:p>
    <w:p w14:paraId="0A50631F" w14:textId="7DCF2775" w:rsidR="00BF3392" w:rsidRPr="00BF3392" w:rsidRDefault="003836A5" w:rsidP="00BF3392">
      <w:pPr>
        <w:widowControl w:val="0"/>
        <w:numPr>
          <w:ilvl w:val="0"/>
          <w:numId w:val="5"/>
        </w:numPr>
        <w:autoSpaceDE w:val="0"/>
        <w:autoSpaceDN w:val="0"/>
        <w:adjustRightInd w:val="0"/>
        <w:spacing w:after="0" w:line="240" w:lineRule="auto"/>
        <w:ind w:left="426" w:hanging="426"/>
        <w:jc w:val="both"/>
        <w:rPr>
          <w:rFonts w:cs="Arial"/>
        </w:rPr>
      </w:pPr>
      <w:r w:rsidRPr="00004A59">
        <w:rPr>
          <w:rFonts w:cs="Arial"/>
        </w:rPr>
        <w:t>Příkazce je oprávněn od této smlouvy odstoupit, pokud příkazník hrubě porušuje své povinnosti dle této smlouvy</w:t>
      </w:r>
      <w:r w:rsidR="0095061B" w:rsidRPr="00004A59">
        <w:rPr>
          <w:rFonts w:cs="Arial"/>
        </w:rPr>
        <w:t xml:space="preserve"> (za hrubé porušení povinností dle této smlouvy se považuje např. </w:t>
      </w:r>
      <w:r w:rsidR="009611EA" w:rsidRPr="00004A59">
        <w:rPr>
          <w:rFonts w:cs="Arial"/>
        </w:rPr>
        <w:t>absence na KD</w:t>
      </w:r>
      <w:r w:rsidR="006040B8">
        <w:rPr>
          <w:rFonts w:cs="Arial"/>
        </w:rPr>
        <w:t xml:space="preserve"> nebo nevykonávání průběžné kontroly dle harmonogramu po dobu delší než 30 dnů</w:t>
      </w:r>
      <w:r w:rsidR="0095061B" w:rsidRPr="00004A59">
        <w:rPr>
          <w:rFonts w:cs="Arial"/>
        </w:rPr>
        <w:t>)</w:t>
      </w:r>
      <w:r w:rsidRPr="00004A59">
        <w:rPr>
          <w:rFonts w:cs="Arial"/>
        </w:rPr>
        <w:t xml:space="preserve">. </w:t>
      </w:r>
      <w:r w:rsidR="009D65E7" w:rsidRPr="00004A59">
        <w:rPr>
          <w:rFonts w:cs="Arial"/>
        </w:rPr>
        <w:t xml:space="preserve">Účinky odstoupení od této smlouvy nastanou dnem, kdy bude písemné odstoupení strany odstupující druhé straně doručeno. </w:t>
      </w:r>
    </w:p>
    <w:p w14:paraId="48F75954" w14:textId="77777777" w:rsidR="009D65E7" w:rsidRPr="002C5EF9" w:rsidRDefault="009D65E7" w:rsidP="009F2CE9">
      <w:pPr>
        <w:widowControl w:val="0"/>
        <w:autoSpaceDE w:val="0"/>
        <w:autoSpaceDN w:val="0"/>
        <w:adjustRightInd w:val="0"/>
        <w:spacing w:after="0" w:line="240" w:lineRule="auto"/>
        <w:jc w:val="both"/>
        <w:rPr>
          <w:rFonts w:cs="Arial"/>
        </w:rPr>
      </w:pPr>
    </w:p>
    <w:p w14:paraId="542AC6C7" w14:textId="004828EB" w:rsidR="003836A5" w:rsidRPr="004855E6" w:rsidRDefault="00F909B5" w:rsidP="00F909B5">
      <w:pPr>
        <w:widowControl w:val="0"/>
        <w:autoSpaceDE w:val="0"/>
        <w:autoSpaceDN w:val="0"/>
        <w:adjustRightInd w:val="0"/>
        <w:spacing w:after="0" w:line="240" w:lineRule="auto"/>
        <w:jc w:val="center"/>
        <w:rPr>
          <w:rFonts w:cs="Arial"/>
          <w:b/>
          <w:bCs/>
        </w:rPr>
      </w:pPr>
      <w:r>
        <w:rPr>
          <w:rFonts w:cs="Arial"/>
          <w:b/>
          <w:bCs/>
        </w:rPr>
        <w:t>Článek IV.</w:t>
      </w:r>
      <w:r w:rsidR="009F2CE9" w:rsidRPr="002C5EF9">
        <w:rPr>
          <w:rFonts w:cs="Arial"/>
          <w:b/>
          <w:bCs/>
        </w:rPr>
        <w:br/>
      </w:r>
      <w:r w:rsidR="009D65E7" w:rsidRPr="002C5EF9">
        <w:rPr>
          <w:rFonts w:cs="Arial"/>
          <w:b/>
          <w:bCs/>
        </w:rPr>
        <w:t>Smluvní pokuta</w:t>
      </w:r>
    </w:p>
    <w:p w14:paraId="0818A347" w14:textId="0D232BE5" w:rsidR="003836A5" w:rsidRPr="002A3B86" w:rsidRDefault="009D65E7" w:rsidP="004855E6">
      <w:pPr>
        <w:widowControl w:val="0"/>
        <w:numPr>
          <w:ilvl w:val="0"/>
          <w:numId w:val="8"/>
        </w:numPr>
        <w:autoSpaceDE w:val="0"/>
        <w:autoSpaceDN w:val="0"/>
        <w:adjustRightInd w:val="0"/>
        <w:spacing w:after="0" w:line="240" w:lineRule="auto"/>
        <w:ind w:left="426" w:hanging="426"/>
        <w:jc w:val="both"/>
        <w:rPr>
          <w:rFonts w:cs="Arial"/>
        </w:rPr>
      </w:pPr>
      <w:r w:rsidRPr="002A3B86">
        <w:rPr>
          <w:rFonts w:cs="Arial"/>
        </w:rPr>
        <w:t>Strany této smlouvy si sjednávají pro případ, že příkazník poruší někt</w:t>
      </w:r>
      <w:r w:rsidR="003836A5" w:rsidRPr="002A3B86">
        <w:rPr>
          <w:rFonts w:cs="Arial"/>
        </w:rPr>
        <w:t>erou</w:t>
      </w:r>
      <w:r w:rsidR="006040B8">
        <w:rPr>
          <w:rFonts w:cs="Arial"/>
        </w:rPr>
        <w:t xml:space="preserve"> povinnost, uvedenou v čl. I. odst. 4 a 5 </w:t>
      </w:r>
      <w:r w:rsidR="003836A5" w:rsidRPr="002A3B86">
        <w:rPr>
          <w:rFonts w:cs="Arial"/>
        </w:rPr>
        <w:t>této smlouvy</w:t>
      </w:r>
      <w:r w:rsidRPr="002A3B86">
        <w:rPr>
          <w:rFonts w:cs="Arial"/>
        </w:rPr>
        <w:t xml:space="preserve">, povinnost příkazníka zaplatit příkazci smluvní pokutu ve výši </w:t>
      </w:r>
      <w:r w:rsidR="002A3B86" w:rsidRPr="002A3B86">
        <w:rPr>
          <w:rFonts w:cs="Arial"/>
        </w:rPr>
        <w:t>1000</w:t>
      </w:r>
      <w:r w:rsidRPr="002A3B86">
        <w:rPr>
          <w:rFonts w:cs="Arial"/>
        </w:rPr>
        <w:t xml:space="preserve">,-Kč za každý případ porušení povinnosti. </w:t>
      </w:r>
    </w:p>
    <w:p w14:paraId="343C8C3F" w14:textId="77777777" w:rsidR="00757196" w:rsidRDefault="00757196" w:rsidP="00757196">
      <w:pPr>
        <w:widowControl w:val="0"/>
        <w:numPr>
          <w:ilvl w:val="0"/>
          <w:numId w:val="8"/>
        </w:numPr>
        <w:autoSpaceDE w:val="0"/>
        <w:autoSpaceDN w:val="0"/>
        <w:adjustRightInd w:val="0"/>
        <w:spacing w:after="0" w:line="240" w:lineRule="auto"/>
        <w:ind w:left="426" w:hanging="426"/>
        <w:jc w:val="both"/>
        <w:rPr>
          <w:rFonts w:cs="Arial"/>
        </w:rPr>
      </w:pPr>
      <w:r w:rsidRPr="002C5EF9">
        <w:rPr>
          <w:rFonts w:cs="Arial"/>
        </w:rPr>
        <w:t>Příkazník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11DD223C" w14:textId="77777777" w:rsidR="00BF3392" w:rsidRPr="002C5EF9" w:rsidRDefault="00BF3392" w:rsidP="00BF3392">
      <w:pPr>
        <w:widowControl w:val="0"/>
        <w:autoSpaceDE w:val="0"/>
        <w:autoSpaceDN w:val="0"/>
        <w:adjustRightInd w:val="0"/>
        <w:spacing w:after="0" w:line="240" w:lineRule="auto"/>
        <w:jc w:val="both"/>
        <w:rPr>
          <w:rFonts w:cs="Arial"/>
        </w:rPr>
      </w:pPr>
    </w:p>
    <w:p w14:paraId="6B770700" w14:textId="77777777" w:rsidR="009D65E7" w:rsidRPr="002C5EF9" w:rsidRDefault="009D65E7" w:rsidP="00D344E6">
      <w:pPr>
        <w:widowControl w:val="0"/>
        <w:autoSpaceDE w:val="0"/>
        <w:autoSpaceDN w:val="0"/>
        <w:adjustRightInd w:val="0"/>
        <w:spacing w:after="0" w:line="240" w:lineRule="auto"/>
        <w:jc w:val="both"/>
        <w:rPr>
          <w:rFonts w:cs="Arial"/>
        </w:rPr>
      </w:pPr>
    </w:p>
    <w:p w14:paraId="50547579" w14:textId="24BEA5DC" w:rsidR="009D65E7" w:rsidRPr="004855E6" w:rsidRDefault="00F909B5" w:rsidP="00F909B5">
      <w:pPr>
        <w:widowControl w:val="0"/>
        <w:autoSpaceDE w:val="0"/>
        <w:autoSpaceDN w:val="0"/>
        <w:adjustRightInd w:val="0"/>
        <w:spacing w:after="0" w:line="240" w:lineRule="auto"/>
        <w:jc w:val="center"/>
        <w:rPr>
          <w:rFonts w:cs="Arial"/>
          <w:b/>
          <w:bCs/>
        </w:rPr>
      </w:pPr>
      <w:r>
        <w:rPr>
          <w:rFonts w:cs="Arial"/>
          <w:b/>
          <w:bCs/>
        </w:rPr>
        <w:t>Článek V.</w:t>
      </w:r>
      <w:r w:rsidR="009F2CE9" w:rsidRPr="002C5EF9">
        <w:rPr>
          <w:rFonts w:cs="Arial"/>
          <w:b/>
          <w:bCs/>
        </w:rPr>
        <w:br/>
      </w:r>
      <w:r w:rsidR="009D65E7" w:rsidRPr="002C5EF9">
        <w:rPr>
          <w:rFonts w:cs="Arial"/>
          <w:b/>
          <w:bCs/>
        </w:rPr>
        <w:t>Závěrečná ujednání</w:t>
      </w:r>
    </w:p>
    <w:p w14:paraId="532B8124" w14:textId="77777777" w:rsidR="009D65E7" w:rsidRPr="002C5EF9" w:rsidRDefault="009D65E7" w:rsidP="009F2CE9">
      <w:pPr>
        <w:widowControl w:val="0"/>
        <w:numPr>
          <w:ilvl w:val="0"/>
          <w:numId w:val="9"/>
        </w:numPr>
        <w:autoSpaceDE w:val="0"/>
        <w:autoSpaceDN w:val="0"/>
        <w:adjustRightInd w:val="0"/>
        <w:spacing w:after="0" w:line="240" w:lineRule="auto"/>
        <w:ind w:left="426" w:hanging="426"/>
        <w:jc w:val="both"/>
        <w:rPr>
          <w:rFonts w:cs="Arial"/>
        </w:rPr>
      </w:pPr>
      <w:r w:rsidRPr="002C5EF9">
        <w:rPr>
          <w:rFonts w:cs="Arial"/>
        </w:rPr>
        <w:t>Nastanou-li u některé ze stran okolnosti bránící řádnému plnění ze závazku zřízeného touto smlouvou, je povinna to bez zbytečného</w:t>
      </w:r>
      <w:r w:rsidR="00D344E6" w:rsidRPr="002C5EF9">
        <w:rPr>
          <w:rFonts w:cs="Arial"/>
        </w:rPr>
        <w:t xml:space="preserve"> odkladu oznámit druhé straně. S</w:t>
      </w:r>
      <w:r w:rsidRPr="002C5EF9">
        <w:rPr>
          <w:rFonts w:cs="Arial"/>
        </w:rPr>
        <w:t xml:space="preserve">trany výslovně vylučují použití ustanovení § 2902 věty druhé občanského zákoníku). </w:t>
      </w:r>
    </w:p>
    <w:p w14:paraId="47062848" w14:textId="77777777" w:rsidR="00F93A3D" w:rsidRDefault="00F93A3D" w:rsidP="00757196">
      <w:pPr>
        <w:widowControl w:val="0"/>
        <w:numPr>
          <w:ilvl w:val="0"/>
          <w:numId w:val="9"/>
        </w:numPr>
        <w:autoSpaceDE w:val="0"/>
        <w:autoSpaceDN w:val="0"/>
        <w:adjustRightInd w:val="0"/>
        <w:spacing w:after="0" w:line="240" w:lineRule="auto"/>
        <w:ind w:left="426" w:hanging="426"/>
        <w:jc w:val="both"/>
        <w:rPr>
          <w:rFonts w:cs="Arial"/>
        </w:rPr>
      </w:pPr>
      <w:r w:rsidRPr="00F93A3D">
        <w:rPr>
          <w:rFonts w:cs="Arial"/>
        </w:rPr>
        <w:t xml:space="preserve">Tato smlouva je vyhotovena ve třech (3) stejnopisech, z nichž příkazce obdrží dva (2) vyhotovení a příkazník jedno (1). </w:t>
      </w:r>
    </w:p>
    <w:p w14:paraId="524422B4" w14:textId="77777777" w:rsidR="00757196" w:rsidRPr="002C5EF9" w:rsidRDefault="00757196" w:rsidP="00757196">
      <w:pPr>
        <w:widowControl w:val="0"/>
        <w:numPr>
          <w:ilvl w:val="0"/>
          <w:numId w:val="9"/>
        </w:numPr>
        <w:autoSpaceDE w:val="0"/>
        <w:autoSpaceDN w:val="0"/>
        <w:adjustRightInd w:val="0"/>
        <w:spacing w:after="0" w:line="240" w:lineRule="auto"/>
        <w:ind w:left="426" w:hanging="426"/>
        <w:jc w:val="both"/>
        <w:rPr>
          <w:rFonts w:cs="Arial"/>
        </w:rPr>
      </w:pPr>
      <w:r w:rsidRPr="008D63EB">
        <w:rPr>
          <w:rFonts w:cs="Arial"/>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w:t>
      </w:r>
      <w:r w:rsidR="00DC74C6" w:rsidRPr="008D63EB">
        <w:rPr>
          <w:rFonts w:cs="Arial"/>
        </w:rPr>
        <w:t xml:space="preserve"> a </w:t>
      </w:r>
      <w:r w:rsidR="00DC74C6" w:rsidRPr="008D63EB">
        <w:rPr>
          <w:rFonts w:cs="Calibri"/>
          <w:color w:val="000000"/>
        </w:rPr>
        <w:t>její uveřejnění zajistí příkazce</w:t>
      </w:r>
      <w:r w:rsidRPr="008D63EB">
        <w:rPr>
          <w:rFonts w:cs="Arial"/>
        </w:rPr>
        <w:t>.</w:t>
      </w:r>
      <w:r w:rsidRPr="002C5EF9">
        <w:rPr>
          <w:rFonts w:cs="Arial"/>
        </w:rPr>
        <w:t xml:space="preserve"> Smluvní strany berou na vědomí, že tato smlouva může být předmětem zveřejnění i dle jiných právních předpisů.</w:t>
      </w:r>
    </w:p>
    <w:p w14:paraId="1AF43759" w14:textId="77777777" w:rsidR="009F2CE9" w:rsidRPr="002C5EF9" w:rsidRDefault="009F2CE9" w:rsidP="009F2CE9">
      <w:pPr>
        <w:widowControl w:val="0"/>
        <w:numPr>
          <w:ilvl w:val="0"/>
          <w:numId w:val="9"/>
        </w:numPr>
        <w:autoSpaceDE w:val="0"/>
        <w:autoSpaceDN w:val="0"/>
        <w:adjustRightInd w:val="0"/>
        <w:spacing w:after="0" w:line="240" w:lineRule="auto"/>
        <w:ind w:left="426" w:hanging="426"/>
        <w:jc w:val="both"/>
        <w:rPr>
          <w:rFonts w:cs="Arial"/>
        </w:rPr>
      </w:pPr>
      <w:r w:rsidRPr="002C5EF9">
        <w:rPr>
          <w:rFonts w:cs="Arial"/>
        </w:rPr>
        <w:t>Smluvní strany se zavazují spolupůsobit jako osoba povinná v souladu se zákonem č. 320/2001 Sb., o finanční kontrole ve veřejné správě a o změně některých zákonů (zákon o finanční kontrole), ve znění pozdějších předpisů.</w:t>
      </w:r>
    </w:p>
    <w:p w14:paraId="25FC10A6" w14:textId="77777777" w:rsidR="009F2CE9" w:rsidRPr="002C5EF9" w:rsidRDefault="009F2CE9" w:rsidP="009F2CE9">
      <w:pPr>
        <w:widowControl w:val="0"/>
        <w:numPr>
          <w:ilvl w:val="0"/>
          <w:numId w:val="9"/>
        </w:numPr>
        <w:autoSpaceDE w:val="0"/>
        <w:autoSpaceDN w:val="0"/>
        <w:adjustRightInd w:val="0"/>
        <w:spacing w:after="0" w:line="240" w:lineRule="auto"/>
        <w:ind w:left="426" w:hanging="426"/>
        <w:jc w:val="both"/>
        <w:rPr>
          <w:rFonts w:cs="Arial"/>
        </w:rPr>
      </w:pPr>
      <w:r w:rsidRPr="002C5EF9">
        <w:rPr>
          <w:rFonts w:cs="Arial"/>
        </w:rPr>
        <w:t xml:space="preserve">Smlouvu je možno měnit či doplňovat výhradně písemnými číslovanými dodatky. </w:t>
      </w:r>
    </w:p>
    <w:p w14:paraId="52177670" w14:textId="77777777" w:rsidR="007C353B" w:rsidRPr="004855E6" w:rsidRDefault="009F2CE9" w:rsidP="004855E6">
      <w:pPr>
        <w:widowControl w:val="0"/>
        <w:numPr>
          <w:ilvl w:val="0"/>
          <w:numId w:val="9"/>
        </w:numPr>
        <w:autoSpaceDE w:val="0"/>
        <w:autoSpaceDN w:val="0"/>
        <w:adjustRightInd w:val="0"/>
        <w:spacing w:after="0" w:line="240" w:lineRule="auto"/>
        <w:ind w:left="426" w:hanging="426"/>
        <w:jc w:val="both"/>
        <w:rPr>
          <w:rFonts w:cs="Arial"/>
        </w:rPr>
      </w:pPr>
      <w:r w:rsidRPr="002C5EF9">
        <w:rPr>
          <w:rFonts w:cs="Arial"/>
        </w:rPr>
        <w:t xml:space="preserve">Smluvní strany prohlašují, že tuto smlouvu uzavřely podle své pravé a svobodné vůle prosté omylů, nikoliv v tísni a že vzájemné plnění dle této smlouvy není v hrubém nepoměru. Smlouva je pro obě </w:t>
      </w:r>
      <w:r w:rsidRPr="002C5EF9">
        <w:rPr>
          <w:rFonts w:cs="Arial"/>
        </w:rPr>
        <w:lastRenderedPageBreak/>
        <w:t>smluvní strany určitá a srozumitelná.</w:t>
      </w:r>
    </w:p>
    <w:p w14:paraId="69278120" w14:textId="77777777" w:rsidR="0064026D" w:rsidRPr="002C5EF9" w:rsidRDefault="00894BBC" w:rsidP="002C5EF9">
      <w:pPr>
        <w:widowControl w:val="0"/>
        <w:numPr>
          <w:ilvl w:val="0"/>
          <w:numId w:val="9"/>
        </w:numPr>
        <w:autoSpaceDE w:val="0"/>
        <w:autoSpaceDN w:val="0"/>
        <w:adjustRightInd w:val="0"/>
        <w:spacing w:after="0" w:line="240" w:lineRule="auto"/>
        <w:ind w:left="426" w:hanging="426"/>
        <w:jc w:val="both"/>
        <w:rPr>
          <w:iCs/>
        </w:rPr>
      </w:pPr>
      <w:r w:rsidRPr="002C5EF9">
        <w:rPr>
          <w:iCs/>
        </w:rPr>
        <w:t xml:space="preserve">Informace k ochraně osobních údajů jsou ze strany NPÚ uveřejněny na webových stránkách </w:t>
      </w:r>
    </w:p>
    <w:p w14:paraId="2B918BAF" w14:textId="24680F24" w:rsidR="00894BBC" w:rsidRDefault="00033E54" w:rsidP="002C5EF9">
      <w:pPr>
        <w:pStyle w:val="Zkladntext"/>
        <w:ind w:firstLine="426"/>
        <w:jc w:val="both"/>
        <w:rPr>
          <w:rFonts w:asciiTheme="minorHAnsi" w:hAnsiTheme="minorHAnsi"/>
          <w:b w:val="0"/>
          <w:iCs/>
          <w:sz w:val="22"/>
          <w:szCs w:val="22"/>
        </w:rPr>
      </w:pPr>
      <w:hyperlink r:id="rId8" w:history="1">
        <w:r w:rsidR="00894BBC" w:rsidRPr="002C5EF9">
          <w:rPr>
            <w:rStyle w:val="Hypertextovodkaz"/>
            <w:rFonts w:asciiTheme="minorHAnsi" w:hAnsiTheme="minorHAnsi"/>
            <w:b w:val="0"/>
            <w:iCs/>
            <w:sz w:val="22"/>
            <w:szCs w:val="22"/>
          </w:rPr>
          <w:t>www.npu.cz</w:t>
        </w:r>
      </w:hyperlink>
      <w:r w:rsidR="00894BBC" w:rsidRPr="002C5EF9">
        <w:rPr>
          <w:rFonts w:asciiTheme="minorHAnsi" w:hAnsiTheme="minorHAnsi"/>
          <w:b w:val="0"/>
          <w:iCs/>
          <w:sz w:val="22"/>
          <w:szCs w:val="22"/>
        </w:rPr>
        <w:t xml:space="preserve"> v sekci „Ochrana osobních údajů“.</w:t>
      </w:r>
    </w:p>
    <w:p w14:paraId="4719ABC6" w14:textId="3EDFA0A6" w:rsidR="001A3666" w:rsidRDefault="001A3666" w:rsidP="002C5EF9">
      <w:pPr>
        <w:pStyle w:val="Zkladntext"/>
        <w:ind w:firstLine="426"/>
        <w:jc w:val="both"/>
        <w:rPr>
          <w:rFonts w:asciiTheme="minorHAnsi" w:hAnsiTheme="minorHAnsi"/>
          <w:b w:val="0"/>
          <w:iCs/>
          <w:sz w:val="22"/>
          <w:szCs w:val="22"/>
        </w:rPr>
      </w:pPr>
    </w:p>
    <w:p w14:paraId="2422D25A" w14:textId="223C1DF7" w:rsidR="001A3666" w:rsidRPr="002C5EF9" w:rsidRDefault="001A3666" w:rsidP="002C5EF9">
      <w:pPr>
        <w:pStyle w:val="Zkladntext"/>
        <w:ind w:firstLine="426"/>
        <w:jc w:val="both"/>
        <w:rPr>
          <w:rFonts w:asciiTheme="minorHAnsi" w:hAnsiTheme="minorHAnsi"/>
          <w:b w:val="0"/>
          <w:sz w:val="22"/>
          <w:szCs w:val="22"/>
        </w:rPr>
      </w:pPr>
      <w:r>
        <w:rPr>
          <w:rFonts w:asciiTheme="minorHAnsi" w:hAnsiTheme="minorHAnsi"/>
          <w:b w:val="0"/>
          <w:iCs/>
          <w:sz w:val="22"/>
          <w:szCs w:val="22"/>
        </w:rPr>
        <w:t xml:space="preserve">Přílohy: cenová nabídka </w:t>
      </w:r>
    </w:p>
    <w:p w14:paraId="09A87100" w14:textId="77777777" w:rsidR="00894BBC" w:rsidRPr="002C5EF9" w:rsidRDefault="00894BBC" w:rsidP="002C5EF9">
      <w:pPr>
        <w:widowControl w:val="0"/>
        <w:autoSpaceDE w:val="0"/>
        <w:autoSpaceDN w:val="0"/>
        <w:adjustRightInd w:val="0"/>
        <w:spacing w:after="0" w:line="240" w:lineRule="auto"/>
        <w:ind w:left="426"/>
        <w:jc w:val="both"/>
        <w:rPr>
          <w:rFonts w:cs="Arial"/>
        </w:rPr>
      </w:pPr>
    </w:p>
    <w:p w14:paraId="1E03B7DD" w14:textId="77777777" w:rsidR="009F2CE9" w:rsidRPr="002C5EF9" w:rsidRDefault="009F2CE9" w:rsidP="00BF3392">
      <w:pPr>
        <w:keepNext/>
        <w:spacing w:after="120" w:line="240" w:lineRule="auto"/>
        <w:jc w:val="both"/>
        <w:outlineLvl w:val="0"/>
        <w:rPr>
          <w:rFonts w:eastAsia="Times New Roman" w:cs="Arial"/>
        </w:rPr>
      </w:pPr>
    </w:p>
    <w:p w14:paraId="0FB148DE" w14:textId="77777777" w:rsidR="009F2CE9" w:rsidRPr="002C5EF9" w:rsidRDefault="009F2CE9" w:rsidP="009F2CE9">
      <w:pPr>
        <w:keepNext/>
        <w:spacing w:after="120" w:line="240" w:lineRule="auto"/>
        <w:ind w:firstLine="708"/>
        <w:jc w:val="both"/>
        <w:outlineLvl w:val="0"/>
        <w:rPr>
          <w:rFonts w:eastAsia="Times New Roman" w:cs="Arial"/>
        </w:rPr>
      </w:pPr>
    </w:p>
    <w:tbl>
      <w:tblPr>
        <w:tblW w:w="0" w:type="auto"/>
        <w:jc w:val="center"/>
        <w:tblLook w:val="04A0" w:firstRow="1" w:lastRow="0" w:firstColumn="1" w:lastColumn="0" w:noHBand="0" w:noVBand="1"/>
      </w:tblPr>
      <w:tblGrid>
        <w:gridCol w:w="4606"/>
        <w:gridCol w:w="4606"/>
      </w:tblGrid>
      <w:tr w:rsidR="009F2CE9" w:rsidRPr="002C5EF9" w14:paraId="40F7A730" w14:textId="77777777" w:rsidTr="00CD05C8">
        <w:trPr>
          <w:trHeight w:val="1878"/>
          <w:jc w:val="center"/>
        </w:trPr>
        <w:tc>
          <w:tcPr>
            <w:tcW w:w="4606" w:type="dxa"/>
          </w:tcPr>
          <w:p w14:paraId="1F452D3D" w14:textId="556753D1" w:rsidR="009F2CE9" w:rsidRPr="002C5EF9" w:rsidRDefault="009F2CE9" w:rsidP="00CD05C8">
            <w:pPr>
              <w:keepNext/>
              <w:spacing w:after="0" w:line="240" w:lineRule="auto"/>
              <w:ind w:firstLine="708"/>
              <w:outlineLvl w:val="0"/>
              <w:rPr>
                <w:rFonts w:eastAsia="Times New Roman" w:cs="Arial"/>
              </w:rPr>
            </w:pPr>
            <w:r w:rsidRPr="002C5EF9">
              <w:rPr>
                <w:rFonts w:eastAsia="Times New Roman" w:cs="Arial"/>
              </w:rPr>
              <w:t xml:space="preserve">V </w:t>
            </w:r>
            <w:r w:rsidR="00CD05C8">
              <w:rPr>
                <w:rFonts w:eastAsia="Times New Roman" w:cs="Arial"/>
              </w:rPr>
              <w:t>Kroměříži</w:t>
            </w:r>
            <w:r w:rsidRPr="002C5EF9">
              <w:rPr>
                <w:rFonts w:eastAsia="Times New Roman" w:cs="Arial"/>
              </w:rPr>
              <w:t xml:space="preserve"> dne </w:t>
            </w:r>
            <w:r w:rsidR="00174378">
              <w:rPr>
                <w:rFonts w:eastAsia="Times New Roman" w:cs="Arial"/>
              </w:rPr>
              <w:t>1. 12. 2020</w:t>
            </w:r>
            <w:r w:rsidR="00DB6F94" w:rsidRPr="002C5EF9">
              <w:rPr>
                <w:rFonts w:eastAsia="Times New Roman" w:cs="Arial"/>
              </w:rPr>
              <w:fldChar w:fldCharType="begin">
                <w:ffData>
                  <w:name w:val="Text21"/>
                  <w:enabled/>
                  <w:calcOnExit w:val="0"/>
                  <w:textInput/>
                </w:ffData>
              </w:fldChar>
            </w:r>
            <w:r w:rsidRPr="002C5EF9">
              <w:rPr>
                <w:rFonts w:eastAsia="Times New Roman" w:cs="Arial"/>
              </w:rPr>
              <w:instrText xml:space="preserve"> FORMTEXT </w:instrText>
            </w:r>
            <w:r w:rsidR="00DB6F94" w:rsidRPr="002C5EF9">
              <w:rPr>
                <w:rFonts w:eastAsia="Times New Roman" w:cs="Arial"/>
              </w:rPr>
            </w:r>
            <w:r w:rsidR="00DB6F94" w:rsidRPr="002C5EF9">
              <w:rPr>
                <w:rFonts w:eastAsia="Times New Roman" w:cs="Arial"/>
              </w:rPr>
              <w:fldChar w:fldCharType="separate"/>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00DB6F94" w:rsidRPr="002C5EF9">
              <w:rPr>
                <w:rFonts w:eastAsia="Times New Roman" w:cs="Arial"/>
              </w:rPr>
              <w:fldChar w:fldCharType="end"/>
            </w:r>
          </w:p>
          <w:p w14:paraId="3BE546AA" w14:textId="77777777" w:rsidR="009F2CE9" w:rsidRPr="002C5EF9" w:rsidRDefault="009F2CE9" w:rsidP="009F2CE9">
            <w:pPr>
              <w:keepNext/>
              <w:spacing w:after="0" w:line="240" w:lineRule="auto"/>
              <w:ind w:firstLine="708"/>
              <w:jc w:val="center"/>
              <w:outlineLvl w:val="0"/>
              <w:rPr>
                <w:rFonts w:eastAsia="Times New Roman" w:cs="Arial"/>
              </w:rPr>
            </w:pPr>
          </w:p>
          <w:p w14:paraId="65D4C8DD" w14:textId="768FF071" w:rsidR="009F2CE9" w:rsidRDefault="009F2CE9" w:rsidP="009F2CE9">
            <w:pPr>
              <w:keepNext/>
              <w:spacing w:after="0" w:line="240" w:lineRule="auto"/>
              <w:ind w:firstLine="708"/>
              <w:jc w:val="center"/>
              <w:outlineLvl w:val="0"/>
              <w:rPr>
                <w:rFonts w:eastAsia="Times New Roman" w:cs="Arial"/>
              </w:rPr>
            </w:pPr>
          </w:p>
          <w:p w14:paraId="0B080ED9" w14:textId="4F2E4E9B" w:rsidR="00CD05C8" w:rsidRDefault="00CD05C8" w:rsidP="009F2CE9">
            <w:pPr>
              <w:keepNext/>
              <w:spacing w:after="0" w:line="240" w:lineRule="auto"/>
              <w:ind w:firstLine="708"/>
              <w:jc w:val="center"/>
              <w:outlineLvl w:val="0"/>
              <w:rPr>
                <w:rFonts w:eastAsia="Times New Roman" w:cs="Arial"/>
              </w:rPr>
            </w:pPr>
          </w:p>
          <w:p w14:paraId="3E8A7DDB" w14:textId="77777777" w:rsidR="00CD05C8" w:rsidRPr="002C5EF9" w:rsidRDefault="00CD05C8" w:rsidP="009F2CE9">
            <w:pPr>
              <w:keepNext/>
              <w:spacing w:after="0" w:line="240" w:lineRule="auto"/>
              <w:ind w:firstLine="708"/>
              <w:jc w:val="center"/>
              <w:outlineLvl w:val="0"/>
              <w:rPr>
                <w:rFonts w:eastAsia="Times New Roman" w:cs="Arial"/>
              </w:rPr>
            </w:pPr>
          </w:p>
          <w:p w14:paraId="2F2AAFB6" w14:textId="77777777" w:rsidR="009F2CE9" w:rsidRPr="002C5EF9" w:rsidRDefault="009F2CE9" w:rsidP="00F2444C">
            <w:pPr>
              <w:keepNext/>
              <w:spacing w:after="0" w:line="240" w:lineRule="auto"/>
              <w:ind w:firstLine="708"/>
              <w:outlineLvl w:val="0"/>
              <w:rPr>
                <w:rFonts w:eastAsia="Times New Roman" w:cs="Arial"/>
              </w:rPr>
            </w:pPr>
            <w:r w:rsidRPr="002C5EF9">
              <w:rPr>
                <w:rFonts w:eastAsia="Times New Roman" w:cs="Arial"/>
              </w:rPr>
              <w:t>…………………………………………..</w:t>
            </w:r>
          </w:p>
          <w:p w14:paraId="0799EF43" w14:textId="5ECDCE94" w:rsidR="009F2CE9" w:rsidRPr="002C5EF9" w:rsidRDefault="00CD05C8" w:rsidP="00F2444C">
            <w:pPr>
              <w:keepNext/>
              <w:spacing w:after="0" w:line="240" w:lineRule="auto"/>
              <w:ind w:firstLine="708"/>
              <w:outlineLvl w:val="0"/>
              <w:rPr>
                <w:rFonts w:eastAsia="Times New Roman" w:cs="Arial"/>
              </w:rPr>
            </w:pPr>
            <w:r>
              <w:rPr>
                <w:rFonts w:eastAsia="Times New Roman" w:cs="Arial"/>
              </w:rPr>
              <w:t xml:space="preserve">Ing. Petr </w:t>
            </w:r>
            <w:proofErr w:type="spellStart"/>
            <w:r>
              <w:rPr>
                <w:rFonts w:eastAsia="Times New Roman" w:cs="Arial"/>
              </w:rPr>
              <w:t>Šubík</w:t>
            </w:r>
            <w:proofErr w:type="spellEnd"/>
            <w:r>
              <w:rPr>
                <w:rFonts w:eastAsia="Times New Roman" w:cs="Arial"/>
              </w:rPr>
              <w:t>, ředitel</w:t>
            </w:r>
          </w:p>
        </w:tc>
        <w:tc>
          <w:tcPr>
            <w:tcW w:w="4606" w:type="dxa"/>
          </w:tcPr>
          <w:p w14:paraId="377C8667" w14:textId="4E164944" w:rsidR="009F2CE9" w:rsidRPr="002C5EF9" w:rsidRDefault="009F2CE9" w:rsidP="00CD05C8">
            <w:pPr>
              <w:keepNext/>
              <w:spacing w:after="0" w:line="240" w:lineRule="auto"/>
              <w:ind w:firstLine="708"/>
              <w:outlineLvl w:val="0"/>
              <w:rPr>
                <w:rFonts w:eastAsia="Times New Roman" w:cs="Arial"/>
              </w:rPr>
            </w:pPr>
            <w:r w:rsidRPr="002C5EF9">
              <w:rPr>
                <w:rFonts w:eastAsia="Times New Roman" w:cs="Arial"/>
              </w:rPr>
              <w:t xml:space="preserve">V </w:t>
            </w:r>
            <w:r w:rsidR="00CD05C8">
              <w:rPr>
                <w:rFonts w:eastAsia="Times New Roman" w:cs="Arial"/>
              </w:rPr>
              <w:t>Chropyni</w:t>
            </w:r>
            <w:r w:rsidRPr="002C5EF9">
              <w:rPr>
                <w:rFonts w:eastAsia="Times New Roman" w:cs="Arial"/>
              </w:rPr>
              <w:t xml:space="preserve"> dne </w:t>
            </w:r>
            <w:r w:rsidR="00174378">
              <w:rPr>
                <w:rFonts w:eastAsia="Times New Roman" w:cs="Arial"/>
              </w:rPr>
              <w:t>23. 11. 2020</w:t>
            </w:r>
            <w:r w:rsidR="00DB6F94" w:rsidRPr="002C5EF9">
              <w:rPr>
                <w:rFonts w:eastAsia="Times New Roman" w:cs="Arial"/>
              </w:rPr>
              <w:fldChar w:fldCharType="begin">
                <w:ffData>
                  <w:name w:val="Text21"/>
                  <w:enabled/>
                  <w:calcOnExit w:val="0"/>
                  <w:textInput/>
                </w:ffData>
              </w:fldChar>
            </w:r>
            <w:r w:rsidRPr="002C5EF9">
              <w:rPr>
                <w:rFonts w:eastAsia="Times New Roman" w:cs="Arial"/>
              </w:rPr>
              <w:instrText xml:space="preserve"> FORMTEXT </w:instrText>
            </w:r>
            <w:r w:rsidR="00DB6F94" w:rsidRPr="002C5EF9">
              <w:rPr>
                <w:rFonts w:eastAsia="Times New Roman" w:cs="Arial"/>
              </w:rPr>
            </w:r>
            <w:r w:rsidR="00DB6F94" w:rsidRPr="002C5EF9">
              <w:rPr>
                <w:rFonts w:eastAsia="Times New Roman" w:cs="Arial"/>
              </w:rPr>
              <w:fldChar w:fldCharType="separate"/>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Pr="002C5EF9">
              <w:rPr>
                <w:rFonts w:eastAsia="Times New Roman" w:cs="Arial"/>
                <w:noProof/>
              </w:rPr>
              <w:t> </w:t>
            </w:r>
            <w:r w:rsidR="00DB6F94" w:rsidRPr="002C5EF9">
              <w:rPr>
                <w:rFonts w:eastAsia="Times New Roman" w:cs="Arial"/>
              </w:rPr>
              <w:fldChar w:fldCharType="end"/>
            </w:r>
          </w:p>
          <w:p w14:paraId="3F3CE593" w14:textId="77777777" w:rsidR="009F2CE9" w:rsidRPr="002C5EF9" w:rsidRDefault="009F2CE9" w:rsidP="009F2CE9">
            <w:pPr>
              <w:keepNext/>
              <w:spacing w:after="0" w:line="240" w:lineRule="auto"/>
              <w:ind w:firstLine="708"/>
              <w:jc w:val="center"/>
              <w:outlineLvl w:val="0"/>
              <w:rPr>
                <w:rFonts w:eastAsia="Times New Roman" w:cs="Arial"/>
              </w:rPr>
            </w:pPr>
          </w:p>
          <w:p w14:paraId="1E400F2C" w14:textId="620B0376" w:rsidR="009F2CE9" w:rsidRDefault="009F2CE9" w:rsidP="009F2CE9">
            <w:pPr>
              <w:keepNext/>
              <w:spacing w:after="0" w:line="240" w:lineRule="auto"/>
              <w:ind w:firstLine="708"/>
              <w:jc w:val="center"/>
              <w:outlineLvl w:val="0"/>
              <w:rPr>
                <w:rFonts w:eastAsia="Times New Roman" w:cs="Arial"/>
              </w:rPr>
            </w:pPr>
          </w:p>
          <w:p w14:paraId="5B90BBF4" w14:textId="5A8763AB" w:rsidR="00CD05C8" w:rsidRDefault="00CD05C8" w:rsidP="009F2CE9">
            <w:pPr>
              <w:keepNext/>
              <w:spacing w:after="0" w:line="240" w:lineRule="auto"/>
              <w:ind w:firstLine="708"/>
              <w:jc w:val="center"/>
              <w:outlineLvl w:val="0"/>
              <w:rPr>
                <w:rFonts w:eastAsia="Times New Roman" w:cs="Arial"/>
              </w:rPr>
            </w:pPr>
          </w:p>
          <w:p w14:paraId="170783C5" w14:textId="77777777" w:rsidR="00CD05C8" w:rsidRPr="002C5EF9" w:rsidRDefault="00CD05C8" w:rsidP="009F2CE9">
            <w:pPr>
              <w:keepNext/>
              <w:spacing w:after="0" w:line="240" w:lineRule="auto"/>
              <w:ind w:firstLine="708"/>
              <w:jc w:val="center"/>
              <w:outlineLvl w:val="0"/>
              <w:rPr>
                <w:rFonts w:eastAsia="Times New Roman" w:cs="Arial"/>
              </w:rPr>
            </w:pPr>
          </w:p>
          <w:p w14:paraId="1A92CB80" w14:textId="77777777" w:rsidR="009F2CE9" w:rsidRPr="002C5EF9" w:rsidRDefault="009F2CE9" w:rsidP="00F2444C">
            <w:pPr>
              <w:keepNext/>
              <w:spacing w:after="0" w:line="240" w:lineRule="auto"/>
              <w:ind w:firstLine="708"/>
              <w:outlineLvl w:val="0"/>
              <w:rPr>
                <w:rFonts w:eastAsia="Times New Roman" w:cs="Arial"/>
              </w:rPr>
            </w:pPr>
            <w:r w:rsidRPr="002C5EF9">
              <w:rPr>
                <w:rFonts w:eastAsia="Times New Roman" w:cs="Arial"/>
              </w:rPr>
              <w:t>…………………………………………..</w:t>
            </w:r>
          </w:p>
          <w:p w14:paraId="658F2E7F" w14:textId="03CA404F" w:rsidR="009F2CE9" w:rsidRPr="002C5EF9" w:rsidRDefault="00174378" w:rsidP="00F2444C">
            <w:pPr>
              <w:keepNext/>
              <w:spacing w:after="0" w:line="240" w:lineRule="auto"/>
              <w:ind w:firstLine="708"/>
              <w:outlineLvl w:val="0"/>
              <w:rPr>
                <w:rFonts w:eastAsia="Times New Roman" w:cs="Arial"/>
              </w:rPr>
            </w:pPr>
            <w:r>
              <w:rPr>
                <w:rFonts w:eastAsia="Times New Roman" w:cs="Arial"/>
              </w:rPr>
              <w:t>xxxxxxxxxxxxxxxxxxxxxxxxxxx</w:t>
            </w:r>
            <w:bookmarkStart w:id="0" w:name="_GoBack"/>
            <w:bookmarkEnd w:id="0"/>
          </w:p>
        </w:tc>
      </w:tr>
    </w:tbl>
    <w:p w14:paraId="77D5A93C" w14:textId="77777777" w:rsidR="009D65E7" w:rsidRPr="002C5EF9" w:rsidRDefault="009D65E7">
      <w:pPr>
        <w:widowControl w:val="0"/>
        <w:autoSpaceDE w:val="0"/>
        <w:autoSpaceDN w:val="0"/>
        <w:adjustRightInd w:val="0"/>
        <w:spacing w:after="0" w:line="240" w:lineRule="auto"/>
        <w:jc w:val="right"/>
        <w:rPr>
          <w:rFonts w:cs="Arial"/>
        </w:rPr>
      </w:pPr>
    </w:p>
    <w:sectPr w:rsidR="009D65E7" w:rsidRPr="002C5EF9" w:rsidSect="00230730">
      <w:headerReference w:type="default" r:id="rId9"/>
      <w:pgSz w:w="11907" w:h="16840"/>
      <w:pgMar w:top="1418" w:right="1134" w:bottom="720" w:left="1134"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23DC" w14:textId="77777777" w:rsidR="00033E54" w:rsidRDefault="00033E54" w:rsidP="005678E4">
      <w:pPr>
        <w:spacing w:after="0" w:line="240" w:lineRule="auto"/>
      </w:pPr>
      <w:r>
        <w:separator/>
      </w:r>
    </w:p>
  </w:endnote>
  <w:endnote w:type="continuationSeparator" w:id="0">
    <w:p w14:paraId="18CFDC45" w14:textId="77777777" w:rsidR="00033E54" w:rsidRDefault="00033E54" w:rsidP="005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2D288" w14:textId="77777777" w:rsidR="00033E54" w:rsidRDefault="00033E54" w:rsidP="005678E4">
      <w:pPr>
        <w:spacing w:after="0" w:line="240" w:lineRule="auto"/>
      </w:pPr>
      <w:r>
        <w:separator/>
      </w:r>
    </w:p>
  </w:footnote>
  <w:footnote w:type="continuationSeparator" w:id="0">
    <w:p w14:paraId="76CEEFCE" w14:textId="77777777" w:rsidR="00033E54" w:rsidRDefault="00033E54" w:rsidP="0056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59FF" w14:textId="77777777" w:rsidR="00230730" w:rsidRDefault="00230730" w:rsidP="00230730">
    <w:pPr>
      <w:rPr>
        <w:rFonts w:ascii="Calibri" w:hAnsi="Calibri"/>
        <w:bCs/>
      </w:rPr>
    </w:pPr>
    <w:r>
      <w:rPr>
        <w:noProof/>
      </w:rPr>
      <w:drawing>
        <wp:inline distT="0" distB="0" distL="0" distR="0" wp14:anchorId="120D884F" wp14:editId="2C32FC7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
  <w:p w14:paraId="7DF836CB" w14:textId="77777777" w:rsidR="00230730" w:rsidRDefault="00230730">
    <w:pPr>
      <w:pStyle w:val="Zhlav"/>
    </w:pPr>
  </w:p>
  <w:p w14:paraId="365AFB90" w14:textId="77777777" w:rsidR="00230730" w:rsidRDefault="0023073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C7C"/>
    <w:multiLevelType w:val="hybridMultilevel"/>
    <w:tmpl w:val="2CF082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FCC4516"/>
    <w:multiLevelType w:val="hybridMultilevel"/>
    <w:tmpl w:val="4552AC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186BF1"/>
    <w:multiLevelType w:val="multilevel"/>
    <w:tmpl w:val="3AF06C44"/>
    <w:lvl w:ilvl="0">
      <w:start w:val="1"/>
      <w:numFmt w:val="upperRoman"/>
      <w:pStyle w:val="Nadpis1"/>
      <w:lvlText w:val="%1."/>
      <w:lvlJc w:val="center"/>
      <w:pPr>
        <w:ind w:left="284" w:hanging="284"/>
      </w:pPr>
      <w:rPr>
        <w:rFonts w:cs="Times New Roman" w:hint="default"/>
      </w:rPr>
    </w:lvl>
    <w:lvl w:ilvl="1">
      <w:start w:val="1"/>
      <w:numFmt w:val="decimal"/>
      <w:pStyle w:val="Odstavecseseznamem"/>
      <w:isLgl/>
      <w:lvlText w:val="%1.%2."/>
      <w:lvlJc w:val="left"/>
      <w:pPr>
        <w:ind w:left="567" w:hanging="567"/>
      </w:pPr>
      <w:rPr>
        <w:rFonts w:cs="Times New Roman" w:hint="default"/>
      </w:rPr>
    </w:lvl>
    <w:lvl w:ilvl="2">
      <w:start w:val="1"/>
      <w:numFmt w:val="lowerLetter"/>
      <w:pStyle w:val="Pododstavec"/>
      <w:lvlText w:val="%3)"/>
      <w:lvlJc w:val="left"/>
      <w:pPr>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35F7D"/>
    <w:multiLevelType w:val="hybridMultilevel"/>
    <w:tmpl w:val="1FAA1D0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224952"/>
    <w:multiLevelType w:val="multilevel"/>
    <w:tmpl w:val="07CEA2DC"/>
    <w:lvl w:ilvl="0">
      <w:start w:val="1"/>
      <w:numFmt w:val="upperRoman"/>
      <w:suff w:val="nothing"/>
      <w:lvlText w:val="Článek %1."/>
      <w:lvlJc w:val="left"/>
      <w:pPr>
        <w:ind w:left="1080" w:hanging="720"/>
      </w:pPr>
      <w:rPr>
        <w:rFonts w:cs="Times New Roman" w:hint="default"/>
      </w:rPr>
    </w:lvl>
    <w:lvl w:ilvl="1">
      <w:start w:val="5"/>
      <w:numFmt w:val="decimal"/>
      <w:isLgl/>
      <w:lvlText w:val="%1.%2."/>
      <w:lvlJc w:val="left"/>
      <w:pPr>
        <w:ind w:left="112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74B13A3"/>
    <w:multiLevelType w:val="hybridMultilevel"/>
    <w:tmpl w:val="17CC40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30555D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6851405"/>
    <w:multiLevelType w:val="hybridMultilevel"/>
    <w:tmpl w:val="4FE69C6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0C108C"/>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4306483"/>
    <w:multiLevelType w:val="hybridMultilevel"/>
    <w:tmpl w:val="7318D120"/>
    <w:lvl w:ilvl="0" w:tplc="675E037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7742172"/>
    <w:multiLevelType w:val="multilevel"/>
    <w:tmpl w:val="ACD4DF38"/>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FE91849"/>
    <w:multiLevelType w:val="hybridMultilevel"/>
    <w:tmpl w:val="6262DC78"/>
    <w:lvl w:ilvl="0" w:tplc="0405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22D69E6"/>
    <w:multiLevelType w:val="hybridMultilevel"/>
    <w:tmpl w:val="8684E70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6671233"/>
    <w:multiLevelType w:val="hybridMultilevel"/>
    <w:tmpl w:val="A3100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F203115"/>
    <w:multiLevelType w:val="hybridMultilevel"/>
    <w:tmpl w:val="7AC6A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7"/>
  </w:num>
  <w:num w:numId="3">
    <w:abstractNumId w:val="2"/>
  </w:num>
  <w:num w:numId="4">
    <w:abstractNumId w:val="1"/>
  </w:num>
  <w:num w:numId="5">
    <w:abstractNumId w:val="0"/>
  </w:num>
  <w:num w:numId="6">
    <w:abstractNumId w:val="6"/>
  </w:num>
  <w:num w:numId="7">
    <w:abstractNumId w:val="5"/>
  </w:num>
  <w:num w:numId="8">
    <w:abstractNumId w:val="12"/>
  </w:num>
  <w:num w:numId="9">
    <w:abstractNumId w:val="9"/>
  </w:num>
  <w:num w:numId="10">
    <w:abstractNumId w:val="15"/>
  </w:num>
  <w:num w:numId="11">
    <w:abstractNumId w:val="4"/>
  </w:num>
  <w:num w:numId="12">
    <w:abstractNumId w:val="3"/>
  </w:num>
  <w:num w:numId="13">
    <w:abstractNumId w:val="14"/>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C2"/>
    <w:rsid w:val="00004A59"/>
    <w:rsid w:val="00026A30"/>
    <w:rsid w:val="0003130A"/>
    <w:rsid w:val="00033E54"/>
    <w:rsid w:val="000875C9"/>
    <w:rsid w:val="0012102E"/>
    <w:rsid w:val="00151D8A"/>
    <w:rsid w:val="00174378"/>
    <w:rsid w:val="00183F20"/>
    <w:rsid w:val="001955AF"/>
    <w:rsid w:val="001A0E1A"/>
    <w:rsid w:val="001A1052"/>
    <w:rsid w:val="001A15A8"/>
    <w:rsid w:val="001A3666"/>
    <w:rsid w:val="001C5E96"/>
    <w:rsid w:val="00220760"/>
    <w:rsid w:val="00230730"/>
    <w:rsid w:val="0023690F"/>
    <w:rsid w:val="00237240"/>
    <w:rsid w:val="002873E2"/>
    <w:rsid w:val="002A08B8"/>
    <w:rsid w:val="002A3B86"/>
    <w:rsid w:val="002B06B5"/>
    <w:rsid w:val="002C5EF9"/>
    <w:rsid w:val="002C6DCB"/>
    <w:rsid w:val="002E4DC5"/>
    <w:rsid w:val="00320666"/>
    <w:rsid w:val="00324A2B"/>
    <w:rsid w:val="00327343"/>
    <w:rsid w:val="003607A3"/>
    <w:rsid w:val="003836A5"/>
    <w:rsid w:val="003C3599"/>
    <w:rsid w:val="00450037"/>
    <w:rsid w:val="004855E6"/>
    <w:rsid w:val="004C0584"/>
    <w:rsid w:val="004C2815"/>
    <w:rsid w:val="004F0BC4"/>
    <w:rsid w:val="005109A7"/>
    <w:rsid w:val="00531FEA"/>
    <w:rsid w:val="00534A57"/>
    <w:rsid w:val="00546797"/>
    <w:rsid w:val="00551C79"/>
    <w:rsid w:val="00565ECA"/>
    <w:rsid w:val="005678E4"/>
    <w:rsid w:val="005B1F99"/>
    <w:rsid w:val="005E6828"/>
    <w:rsid w:val="006040B8"/>
    <w:rsid w:val="006153EA"/>
    <w:rsid w:val="00632249"/>
    <w:rsid w:val="0064026D"/>
    <w:rsid w:val="00661E1C"/>
    <w:rsid w:val="00744657"/>
    <w:rsid w:val="00757196"/>
    <w:rsid w:val="00795A67"/>
    <w:rsid w:val="007C353B"/>
    <w:rsid w:val="0080021C"/>
    <w:rsid w:val="00805D36"/>
    <w:rsid w:val="00822AFC"/>
    <w:rsid w:val="00850B67"/>
    <w:rsid w:val="00880D17"/>
    <w:rsid w:val="00894BBC"/>
    <w:rsid w:val="008A4138"/>
    <w:rsid w:val="008D63EB"/>
    <w:rsid w:val="008F0407"/>
    <w:rsid w:val="00900818"/>
    <w:rsid w:val="0093661F"/>
    <w:rsid w:val="00937CC2"/>
    <w:rsid w:val="0094472E"/>
    <w:rsid w:val="0095061B"/>
    <w:rsid w:val="009511F4"/>
    <w:rsid w:val="009611EA"/>
    <w:rsid w:val="00976B12"/>
    <w:rsid w:val="00994596"/>
    <w:rsid w:val="009D65E7"/>
    <w:rsid w:val="009F2CE9"/>
    <w:rsid w:val="00A01E2D"/>
    <w:rsid w:val="00A222EC"/>
    <w:rsid w:val="00A30328"/>
    <w:rsid w:val="00A30B03"/>
    <w:rsid w:val="00A47168"/>
    <w:rsid w:val="00A846DC"/>
    <w:rsid w:val="00AB1CF4"/>
    <w:rsid w:val="00B1661C"/>
    <w:rsid w:val="00B42F26"/>
    <w:rsid w:val="00B44FAB"/>
    <w:rsid w:val="00B5032E"/>
    <w:rsid w:val="00B65CCA"/>
    <w:rsid w:val="00BA2DE6"/>
    <w:rsid w:val="00BD3653"/>
    <w:rsid w:val="00BF3392"/>
    <w:rsid w:val="00C12E85"/>
    <w:rsid w:val="00C30F90"/>
    <w:rsid w:val="00C330A6"/>
    <w:rsid w:val="00C53951"/>
    <w:rsid w:val="00C61B75"/>
    <w:rsid w:val="00C63CAF"/>
    <w:rsid w:val="00C7144B"/>
    <w:rsid w:val="00CB58D8"/>
    <w:rsid w:val="00CD05C8"/>
    <w:rsid w:val="00CD39D1"/>
    <w:rsid w:val="00CE2DF9"/>
    <w:rsid w:val="00CE426A"/>
    <w:rsid w:val="00D044D5"/>
    <w:rsid w:val="00D212D9"/>
    <w:rsid w:val="00D31FF2"/>
    <w:rsid w:val="00D344E6"/>
    <w:rsid w:val="00D35FDB"/>
    <w:rsid w:val="00D438EB"/>
    <w:rsid w:val="00DB6F94"/>
    <w:rsid w:val="00DC74C6"/>
    <w:rsid w:val="00DD6BBB"/>
    <w:rsid w:val="00DE0AD3"/>
    <w:rsid w:val="00E078AD"/>
    <w:rsid w:val="00E123F8"/>
    <w:rsid w:val="00E13695"/>
    <w:rsid w:val="00E21BBF"/>
    <w:rsid w:val="00E26E9C"/>
    <w:rsid w:val="00E33E94"/>
    <w:rsid w:val="00E82F02"/>
    <w:rsid w:val="00E838E3"/>
    <w:rsid w:val="00EC019B"/>
    <w:rsid w:val="00EC2B7A"/>
    <w:rsid w:val="00EC3B32"/>
    <w:rsid w:val="00EC6A7E"/>
    <w:rsid w:val="00ED197B"/>
    <w:rsid w:val="00ED5DD6"/>
    <w:rsid w:val="00EE4C06"/>
    <w:rsid w:val="00F03AA0"/>
    <w:rsid w:val="00F1484A"/>
    <w:rsid w:val="00F2444C"/>
    <w:rsid w:val="00F354B1"/>
    <w:rsid w:val="00F425E5"/>
    <w:rsid w:val="00F81C4C"/>
    <w:rsid w:val="00F81C9B"/>
    <w:rsid w:val="00F909B5"/>
    <w:rsid w:val="00F93118"/>
    <w:rsid w:val="00F93A3D"/>
    <w:rsid w:val="00F9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AE1963A"/>
  <w15:docId w15:val="{2372B7D9-6FFD-4C99-B814-9E04379E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951"/>
    <w:rPr>
      <w:rFonts w:cstheme="minorBidi"/>
    </w:rPr>
  </w:style>
  <w:style w:type="paragraph" w:styleId="Nadpis1">
    <w:name w:val="heading 1"/>
    <w:basedOn w:val="Normln"/>
    <w:next w:val="Odstavecseseznamem"/>
    <w:link w:val="Nadpis1Char"/>
    <w:uiPriority w:val="9"/>
    <w:qFormat/>
    <w:rsid w:val="00183F20"/>
    <w:pPr>
      <w:keepNext/>
      <w:keepLines/>
      <w:numPr>
        <w:numId w:val="3"/>
      </w:numPr>
      <w:spacing w:before="240" w:after="240" w:line="240" w:lineRule="auto"/>
      <w:jc w:val="center"/>
      <w:outlineLvl w:val="0"/>
    </w:pPr>
    <w:rPr>
      <w:rFonts w:ascii="Times New Roman" w:hAnsi="Times New Roman" w:cs="Times New Roman"/>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3F20"/>
    <w:rPr>
      <w:rFonts w:ascii="Times New Roman" w:hAnsi="Times New Roman" w:cs="Times New Roman"/>
      <w:b/>
      <w:bCs/>
      <w:sz w:val="28"/>
      <w:szCs w:val="28"/>
      <w:lang w:eastAsia="en-US"/>
    </w:rPr>
  </w:style>
  <w:style w:type="character" w:styleId="Siln">
    <w:name w:val="Strong"/>
    <w:basedOn w:val="Standardnpsmoodstavce"/>
    <w:uiPriority w:val="22"/>
    <w:qFormat/>
    <w:rsid w:val="00744657"/>
    <w:rPr>
      <w:b/>
    </w:rPr>
  </w:style>
  <w:style w:type="paragraph" w:styleId="Odstavecseseznamem">
    <w:name w:val="List Paragraph"/>
    <w:basedOn w:val="Normln"/>
    <w:uiPriority w:val="99"/>
    <w:qFormat/>
    <w:rsid w:val="00183F20"/>
    <w:pPr>
      <w:numPr>
        <w:ilvl w:val="1"/>
        <w:numId w:val="3"/>
      </w:numPr>
      <w:spacing w:after="120" w:line="240" w:lineRule="auto"/>
      <w:jc w:val="both"/>
    </w:pPr>
    <w:rPr>
      <w:rFonts w:ascii="Times New Roman" w:eastAsia="Times New Roman" w:hAnsi="Times New Roman" w:cs="Times New Roman"/>
      <w:sz w:val="24"/>
      <w:lang w:eastAsia="en-US"/>
    </w:rPr>
  </w:style>
  <w:style w:type="paragraph" w:customStyle="1" w:styleId="Pododstavec">
    <w:name w:val="Pododstavec"/>
    <w:basedOn w:val="Normln"/>
    <w:qFormat/>
    <w:rsid w:val="00183F20"/>
    <w:pPr>
      <w:numPr>
        <w:ilvl w:val="2"/>
        <w:numId w:val="3"/>
      </w:numPr>
      <w:spacing w:after="120" w:line="240" w:lineRule="auto"/>
      <w:contextualSpacing/>
      <w:jc w:val="both"/>
    </w:pPr>
    <w:rPr>
      <w:rFonts w:ascii="Times New Roman" w:eastAsia="Times New Roman" w:hAnsi="Times New Roman" w:cs="Times New Roman"/>
      <w:sz w:val="24"/>
      <w:lang w:eastAsia="en-US"/>
    </w:rPr>
  </w:style>
  <w:style w:type="paragraph" w:styleId="Zkladntext">
    <w:name w:val="Body Text"/>
    <w:basedOn w:val="Normln"/>
    <w:link w:val="ZkladntextChar"/>
    <w:uiPriority w:val="99"/>
    <w:rsid w:val="00CE2DF9"/>
    <w:pPr>
      <w:spacing w:after="0" w:line="240" w:lineRule="auto"/>
      <w:jc w:val="center"/>
    </w:pPr>
    <w:rPr>
      <w:rFonts w:ascii="Times New Roman" w:hAnsi="Times New Roman" w:cs="Times New Roman"/>
      <w:b/>
      <w:sz w:val="32"/>
      <w:szCs w:val="20"/>
    </w:rPr>
  </w:style>
  <w:style w:type="character" w:customStyle="1" w:styleId="ZkladntextChar">
    <w:name w:val="Základní text Char"/>
    <w:basedOn w:val="Standardnpsmoodstavce"/>
    <w:link w:val="Zkladntext"/>
    <w:uiPriority w:val="99"/>
    <w:locked/>
    <w:rsid w:val="00CE2DF9"/>
    <w:rPr>
      <w:rFonts w:ascii="Times New Roman" w:hAnsi="Times New Roman" w:cs="Times New Roman"/>
      <w:b/>
      <w:sz w:val="20"/>
      <w:szCs w:val="20"/>
    </w:rPr>
  </w:style>
  <w:style w:type="paragraph" w:styleId="Zhlav">
    <w:name w:val="header"/>
    <w:basedOn w:val="Normln"/>
    <w:link w:val="ZhlavChar"/>
    <w:uiPriority w:val="99"/>
    <w:unhideWhenUsed/>
    <w:rsid w:val="00567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8E4"/>
    <w:rPr>
      <w:rFonts w:cstheme="minorBidi"/>
    </w:rPr>
  </w:style>
  <w:style w:type="paragraph" w:styleId="Zpat">
    <w:name w:val="footer"/>
    <w:basedOn w:val="Normln"/>
    <w:link w:val="ZpatChar"/>
    <w:unhideWhenUsed/>
    <w:rsid w:val="005678E4"/>
    <w:pPr>
      <w:tabs>
        <w:tab w:val="center" w:pos="4536"/>
        <w:tab w:val="right" w:pos="9072"/>
      </w:tabs>
      <w:spacing w:after="0" w:line="240" w:lineRule="auto"/>
    </w:pPr>
  </w:style>
  <w:style w:type="character" w:customStyle="1" w:styleId="ZpatChar">
    <w:name w:val="Zápatí Char"/>
    <w:basedOn w:val="Standardnpsmoodstavce"/>
    <w:link w:val="Zpat"/>
    <w:rsid w:val="005678E4"/>
    <w:rPr>
      <w:rFonts w:cstheme="minorBidi"/>
    </w:rPr>
  </w:style>
  <w:style w:type="paragraph" w:styleId="Textbubliny">
    <w:name w:val="Balloon Text"/>
    <w:basedOn w:val="Normln"/>
    <w:link w:val="TextbublinyChar"/>
    <w:uiPriority w:val="99"/>
    <w:semiHidden/>
    <w:unhideWhenUsed/>
    <w:rsid w:val="00BA2D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DE6"/>
    <w:rPr>
      <w:rFonts w:ascii="Segoe UI" w:hAnsi="Segoe UI" w:cs="Segoe UI"/>
      <w:sz w:val="18"/>
      <w:szCs w:val="18"/>
    </w:rPr>
  </w:style>
  <w:style w:type="character" w:styleId="Hypertextovodkaz">
    <w:name w:val="Hyperlink"/>
    <w:unhideWhenUsed/>
    <w:rsid w:val="00894BBC"/>
    <w:rPr>
      <w:color w:val="0000FF"/>
      <w:u w:val="single"/>
    </w:rPr>
  </w:style>
  <w:style w:type="paragraph" w:styleId="Nzev">
    <w:name w:val="Title"/>
    <w:basedOn w:val="Normln"/>
    <w:link w:val="NzevChar"/>
    <w:uiPriority w:val="99"/>
    <w:qFormat/>
    <w:rsid w:val="00D212D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D212D9"/>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69122">
      <w:bodyDiv w:val="1"/>
      <w:marLeft w:val="0"/>
      <w:marRight w:val="0"/>
      <w:marTop w:val="0"/>
      <w:marBottom w:val="0"/>
      <w:divBdr>
        <w:top w:val="none" w:sz="0" w:space="0" w:color="auto"/>
        <w:left w:val="none" w:sz="0" w:space="0" w:color="auto"/>
        <w:bottom w:val="none" w:sz="0" w:space="0" w:color="auto"/>
        <w:right w:val="none" w:sz="0" w:space="0" w:color="auto"/>
      </w:divBdr>
    </w:div>
    <w:div w:id="519123745">
      <w:bodyDiv w:val="1"/>
      <w:marLeft w:val="0"/>
      <w:marRight w:val="0"/>
      <w:marTop w:val="0"/>
      <w:marBottom w:val="0"/>
      <w:divBdr>
        <w:top w:val="none" w:sz="0" w:space="0" w:color="auto"/>
        <w:left w:val="none" w:sz="0" w:space="0" w:color="auto"/>
        <w:bottom w:val="none" w:sz="0" w:space="0" w:color="auto"/>
        <w:right w:val="none" w:sz="0" w:space="0" w:color="auto"/>
      </w:divBdr>
    </w:div>
    <w:div w:id="1320770368">
      <w:bodyDiv w:val="1"/>
      <w:marLeft w:val="0"/>
      <w:marRight w:val="0"/>
      <w:marTop w:val="0"/>
      <w:marBottom w:val="0"/>
      <w:divBdr>
        <w:top w:val="none" w:sz="0" w:space="0" w:color="auto"/>
        <w:left w:val="none" w:sz="0" w:space="0" w:color="auto"/>
        <w:bottom w:val="none" w:sz="0" w:space="0" w:color="auto"/>
        <w:right w:val="none" w:sz="0" w:space="0" w:color="auto"/>
      </w:divBdr>
    </w:div>
    <w:div w:id="20733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E8B5-FE05-4489-8FD0-76004D11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9181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angelisova</dc:creator>
  <cp:lastModifiedBy>-</cp:lastModifiedBy>
  <cp:revision>2</cp:revision>
  <dcterms:created xsi:type="dcterms:W3CDTF">2020-12-02T08:03:00Z</dcterms:created>
  <dcterms:modified xsi:type="dcterms:W3CDTF">2020-12-02T08:03:00Z</dcterms:modified>
</cp:coreProperties>
</file>