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971E2" w14:textId="3C936F50" w:rsidR="00B90796" w:rsidRPr="00F353C0" w:rsidRDefault="00296D78" w:rsidP="00B90796">
      <w:pPr>
        <w:widowControl w:val="0"/>
        <w:spacing w:line="276" w:lineRule="auto"/>
        <w:ind w:left="0"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DOHODA O UKONČENÍ SMLOUVY</w:t>
      </w:r>
    </w:p>
    <w:p w14:paraId="2AE2DA86" w14:textId="7DBABFD3" w:rsidR="00B90796" w:rsidRPr="00F353C0" w:rsidRDefault="00B90796" w:rsidP="00B90796">
      <w:pPr>
        <w:widowControl w:val="0"/>
        <w:spacing w:line="276" w:lineRule="auto"/>
        <w:ind w:left="0" w:right="-1"/>
        <w:rPr>
          <w:rFonts w:eastAsia="Calibri"/>
          <w:bCs/>
          <w:lang w:eastAsia="en-US"/>
        </w:rPr>
      </w:pPr>
      <w:r w:rsidRPr="00F353C0">
        <w:rPr>
          <w:rFonts w:eastAsia="Calibri"/>
          <w:bCs/>
          <w:lang w:eastAsia="en-US"/>
        </w:rPr>
        <w:t xml:space="preserve">Tato </w:t>
      </w:r>
      <w:r w:rsidR="00296D78">
        <w:rPr>
          <w:rFonts w:eastAsia="Calibri"/>
          <w:bCs/>
          <w:lang w:eastAsia="en-US"/>
        </w:rPr>
        <w:t xml:space="preserve">dohoda </w:t>
      </w:r>
      <w:r w:rsidRPr="00F353C0">
        <w:rPr>
          <w:rFonts w:eastAsia="Calibri"/>
          <w:bCs/>
          <w:lang w:eastAsia="en-US"/>
        </w:rPr>
        <w:t xml:space="preserve">o </w:t>
      </w:r>
      <w:r w:rsidR="00296D78">
        <w:rPr>
          <w:rFonts w:eastAsia="Calibri"/>
          <w:bCs/>
          <w:lang w:eastAsia="en-US"/>
        </w:rPr>
        <w:t xml:space="preserve">ukončení smlouvy </w:t>
      </w:r>
      <w:r w:rsidRPr="00F353C0">
        <w:rPr>
          <w:rFonts w:eastAsia="Calibri"/>
          <w:bCs/>
          <w:lang w:eastAsia="en-US"/>
        </w:rPr>
        <w:t>(dále jen „</w:t>
      </w:r>
      <w:r w:rsidR="00296D78">
        <w:rPr>
          <w:rFonts w:eastAsia="Calibri"/>
          <w:b/>
          <w:bCs/>
          <w:lang w:eastAsia="en-US"/>
        </w:rPr>
        <w:t>Dohoda</w:t>
      </w:r>
      <w:r w:rsidRPr="00F353C0">
        <w:rPr>
          <w:rFonts w:eastAsia="Calibri"/>
          <w:bCs/>
          <w:lang w:eastAsia="en-US"/>
        </w:rPr>
        <w:t>“) byla uzavřena v souladu s ustanovením § </w:t>
      </w:r>
      <w:r w:rsidR="00296D78">
        <w:rPr>
          <w:rFonts w:eastAsia="Calibri"/>
          <w:bCs/>
          <w:lang w:eastAsia="en-US"/>
        </w:rPr>
        <w:t>1746 odst. 2</w:t>
      </w:r>
      <w:r w:rsidRPr="00F353C0">
        <w:rPr>
          <w:rFonts w:eastAsia="Calibri"/>
          <w:bCs/>
          <w:lang w:eastAsia="en-US"/>
        </w:rPr>
        <w:t xml:space="preserve"> a násl. zákona č. 89/2012 Sb., občanský zákoník (dále jen „</w:t>
      </w:r>
      <w:r w:rsidRPr="00F353C0">
        <w:rPr>
          <w:rFonts w:eastAsia="Calibri"/>
          <w:b/>
          <w:bCs/>
          <w:lang w:eastAsia="en-US"/>
        </w:rPr>
        <w:t>Občanský zákoník</w:t>
      </w:r>
      <w:r w:rsidRPr="00F353C0">
        <w:rPr>
          <w:rFonts w:eastAsia="Calibri"/>
          <w:bCs/>
          <w:lang w:eastAsia="en-US"/>
        </w:rPr>
        <w:t xml:space="preserve">“), a to níže uvedeného dne, měsíce a roku </w:t>
      </w:r>
      <w:proofErr w:type="gramStart"/>
      <w:r w:rsidRPr="00F353C0">
        <w:rPr>
          <w:rFonts w:eastAsia="Calibri"/>
          <w:bCs/>
          <w:lang w:eastAsia="en-US"/>
        </w:rPr>
        <w:t>mezi</w:t>
      </w:r>
      <w:proofErr w:type="gramEnd"/>
      <w:r w:rsidRPr="00F353C0">
        <w:rPr>
          <w:rFonts w:eastAsia="Calibri"/>
          <w:bCs/>
          <w:lang w:eastAsia="en-US"/>
        </w:rPr>
        <w:t>:</w:t>
      </w:r>
    </w:p>
    <w:p w14:paraId="695AD8F6" w14:textId="77777777" w:rsidR="00DA312B" w:rsidRPr="00F353C0" w:rsidRDefault="00DA312B" w:rsidP="00DA312B">
      <w:pPr>
        <w:widowControl w:val="0"/>
        <w:numPr>
          <w:ilvl w:val="0"/>
          <w:numId w:val="5"/>
        </w:numPr>
        <w:spacing w:line="276" w:lineRule="auto"/>
        <w:ind w:left="709" w:hanging="709"/>
        <w:rPr>
          <w:rFonts w:eastAsia="Calibri"/>
          <w:lang w:eastAsia="en-US"/>
        </w:rPr>
      </w:pPr>
      <w:r w:rsidRPr="00F353C0">
        <w:rPr>
          <w:rFonts w:eastAsia="Calibri"/>
          <w:b/>
          <w:lang w:eastAsia="en-US"/>
        </w:rPr>
        <w:t>Fyzikální ústav AV ČR, v. v. i.,</w:t>
      </w:r>
    </w:p>
    <w:p w14:paraId="5D425545" w14:textId="77777777" w:rsidR="00DA312B" w:rsidRPr="00F353C0" w:rsidRDefault="00DA312B" w:rsidP="00DA312B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F353C0">
        <w:rPr>
          <w:rFonts w:eastAsia="Calibri"/>
          <w:lang w:eastAsia="en-US"/>
        </w:rPr>
        <w:t xml:space="preserve">se sídlem: </w:t>
      </w:r>
      <w:r w:rsidRPr="00F353C0">
        <w:rPr>
          <w:rFonts w:eastAsia="Calibri"/>
          <w:lang w:eastAsia="en-US"/>
        </w:rPr>
        <w:tab/>
        <w:t>Na Slovance 2, Praha 8, PSČ: 182 21,</w:t>
      </w:r>
    </w:p>
    <w:p w14:paraId="54CE143A" w14:textId="77777777" w:rsidR="00DA312B" w:rsidRPr="00F353C0" w:rsidRDefault="00DA312B" w:rsidP="00DA312B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F353C0">
        <w:rPr>
          <w:rFonts w:eastAsia="Calibri"/>
          <w:lang w:eastAsia="en-US"/>
        </w:rPr>
        <w:t xml:space="preserve">IČO: </w:t>
      </w:r>
      <w:r w:rsidRPr="00F353C0">
        <w:rPr>
          <w:rFonts w:eastAsia="Calibri"/>
          <w:lang w:eastAsia="en-US"/>
        </w:rPr>
        <w:tab/>
      </w:r>
      <w:r w:rsidRPr="00F353C0">
        <w:rPr>
          <w:rFonts w:eastAsia="Calibri"/>
          <w:lang w:eastAsia="en-US"/>
        </w:rPr>
        <w:tab/>
        <w:t>68378271,</w:t>
      </w:r>
    </w:p>
    <w:p w14:paraId="044658BA" w14:textId="62D9AAA4" w:rsidR="00B90796" w:rsidRPr="00F353C0" w:rsidRDefault="000779AF" w:rsidP="00B90796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F353C0">
        <w:rPr>
          <w:rFonts w:eastAsia="Calibri"/>
          <w:lang w:eastAsia="en-US"/>
        </w:rPr>
        <w:t xml:space="preserve"> </w:t>
      </w:r>
      <w:r w:rsidR="00B90796" w:rsidRPr="00F353C0">
        <w:rPr>
          <w:rFonts w:eastAsia="Calibri"/>
          <w:lang w:eastAsia="en-US"/>
        </w:rPr>
        <w:t>(dále jen „</w:t>
      </w:r>
      <w:r w:rsidR="00F60DAE">
        <w:rPr>
          <w:rFonts w:eastAsia="Calibri"/>
          <w:b/>
          <w:lang w:eastAsia="en-US"/>
        </w:rPr>
        <w:t>Nájemce</w:t>
      </w:r>
      <w:r w:rsidR="00B90796" w:rsidRPr="00F353C0">
        <w:rPr>
          <w:rFonts w:eastAsia="Calibri"/>
          <w:lang w:eastAsia="en-US"/>
        </w:rPr>
        <w:t>“); a</w:t>
      </w:r>
    </w:p>
    <w:p w14:paraId="54EB26E3" w14:textId="77777777" w:rsidR="00F60DAE" w:rsidRPr="00F60DAE" w:rsidRDefault="00F60DAE" w:rsidP="00F60DAE">
      <w:pPr>
        <w:widowControl w:val="0"/>
        <w:numPr>
          <w:ilvl w:val="0"/>
          <w:numId w:val="5"/>
        </w:numPr>
        <w:spacing w:line="276" w:lineRule="auto"/>
        <w:ind w:left="709" w:hanging="709"/>
        <w:rPr>
          <w:rFonts w:eastAsia="Calibri"/>
          <w:b/>
          <w:lang w:eastAsia="en-US"/>
        </w:rPr>
      </w:pPr>
      <w:r w:rsidRPr="00F60DAE">
        <w:rPr>
          <w:rFonts w:eastAsia="Calibri"/>
          <w:b/>
          <w:lang w:eastAsia="en-US"/>
        </w:rPr>
        <w:t xml:space="preserve">BOELS Česká republika s.r.o. </w:t>
      </w:r>
    </w:p>
    <w:p w14:paraId="5C3FBCA3" w14:textId="77777777" w:rsidR="00F60DAE" w:rsidRPr="00F60DAE" w:rsidRDefault="00F60DAE" w:rsidP="00F60DAE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F60DAE">
        <w:rPr>
          <w:rFonts w:eastAsia="Calibri"/>
          <w:lang w:eastAsia="en-US"/>
        </w:rPr>
        <w:t xml:space="preserve">se sídlem: </w:t>
      </w:r>
      <w:r w:rsidRPr="00F60DAE">
        <w:rPr>
          <w:rFonts w:eastAsia="Calibri"/>
          <w:lang w:eastAsia="en-US"/>
        </w:rPr>
        <w:tab/>
        <w:t>Okružní 780, 250 81  Nehvizdy</w:t>
      </w:r>
    </w:p>
    <w:p w14:paraId="1434A1D1" w14:textId="77777777" w:rsidR="00F60DAE" w:rsidRPr="00F60DAE" w:rsidRDefault="00F60DAE" w:rsidP="00F60DAE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F60DAE">
        <w:rPr>
          <w:rFonts w:eastAsia="Calibri"/>
          <w:lang w:eastAsia="en-US"/>
        </w:rPr>
        <w:t xml:space="preserve">IČO: </w:t>
      </w:r>
      <w:r w:rsidRPr="00F60DAE">
        <w:rPr>
          <w:rFonts w:eastAsia="Calibri"/>
          <w:lang w:eastAsia="en-US"/>
        </w:rPr>
        <w:tab/>
      </w:r>
      <w:r w:rsidRPr="00F60DAE">
        <w:rPr>
          <w:rFonts w:eastAsia="Calibri"/>
          <w:lang w:eastAsia="en-US"/>
        </w:rPr>
        <w:tab/>
        <w:t>274 53 332</w:t>
      </w:r>
    </w:p>
    <w:p w14:paraId="5C733E07" w14:textId="42309848" w:rsidR="00B90796" w:rsidRPr="00F60DAE" w:rsidRDefault="00F60DAE" w:rsidP="00F60DAE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F60DAE">
        <w:rPr>
          <w:rFonts w:eastAsia="Calibri"/>
          <w:lang w:eastAsia="en-US"/>
        </w:rPr>
        <w:t>zastoupena:</w:t>
      </w:r>
      <w:r w:rsidRPr="00F60DAE">
        <w:rPr>
          <w:rFonts w:eastAsia="Calibri"/>
          <w:lang w:eastAsia="en-US"/>
        </w:rPr>
        <w:tab/>
        <w:t xml:space="preserve">Jakub </w:t>
      </w:r>
      <w:proofErr w:type="spellStart"/>
      <w:r w:rsidRPr="00F60DAE">
        <w:rPr>
          <w:rFonts w:eastAsia="Calibri"/>
          <w:lang w:eastAsia="en-US"/>
        </w:rPr>
        <w:t>Matejov</w:t>
      </w:r>
      <w:proofErr w:type="spellEnd"/>
      <w:r w:rsidR="00B90796" w:rsidRPr="00F60DAE">
        <w:rPr>
          <w:rFonts w:eastAsia="Calibri"/>
          <w:lang w:eastAsia="en-US"/>
        </w:rPr>
        <w:t>,</w:t>
      </w:r>
    </w:p>
    <w:p w14:paraId="4C1F7DC4" w14:textId="667DCF1B" w:rsidR="00B90796" w:rsidRPr="00F353C0" w:rsidRDefault="000779AF" w:rsidP="00B90796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F353C0">
        <w:rPr>
          <w:rFonts w:eastAsia="Calibri"/>
          <w:lang w:eastAsia="en-US"/>
        </w:rPr>
        <w:t xml:space="preserve"> </w:t>
      </w:r>
      <w:r w:rsidR="00B90796" w:rsidRPr="00F353C0">
        <w:rPr>
          <w:rFonts w:eastAsia="Calibri"/>
          <w:lang w:eastAsia="en-US"/>
        </w:rPr>
        <w:t>(dále jen „</w:t>
      </w:r>
      <w:r w:rsidR="00F60DAE">
        <w:rPr>
          <w:rFonts w:eastAsia="Calibri"/>
          <w:b/>
          <w:lang w:eastAsia="en-US"/>
        </w:rPr>
        <w:t>Pronajímatel</w:t>
      </w:r>
      <w:r w:rsidR="00B90796" w:rsidRPr="00F353C0">
        <w:rPr>
          <w:rFonts w:eastAsia="Calibri"/>
          <w:lang w:eastAsia="en-US"/>
        </w:rPr>
        <w:t>“).</w:t>
      </w:r>
    </w:p>
    <w:p w14:paraId="6F289F44" w14:textId="5DD71E7B" w:rsidR="00B90796" w:rsidRPr="00F353C0" w:rsidRDefault="00B90796" w:rsidP="00B90796">
      <w:pPr>
        <w:widowControl w:val="0"/>
        <w:spacing w:line="276" w:lineRule="auto"/>
        <w:ind w:left="709" w:hanging="709"/>
        <w:rPr>
          <w:rFonts w:eastAsia="Calibri"/>
          <w:bCs/>
          <w:lang w:eastAsia="en-US"/>
        </w:rPr>
      </w:pPr>
      <w:r w:rsidRPr="00F353C0">
        <w:rPr>
          <w:rFonts w:eastAsia="Calibri"/>
          <w:bCs/>
          <w:lang w:eastAsia="en-US"/>
        </w:rPr>
        <w:t>(</w:t>
      </w:r>
      <w:r w:rsidR="00F60DAE">
        <w:rPr>
          <w:rFonts w:eastAsia="Calibri"/>
          <w:bCs/>
          <w:lang w:eastAsia="en-US"/>
        </w:rPr>
        <w:t>Nájemce</w:t>
      </w:r>
      <w:r w:rsidRPr="00F353C0">
        <w:rPr>
          <w:rFonts w:eastAsia="Calibri"/>
          <w:bCs/>
          <w:lang w:eastAsia="en-US"/>
        </w:rPr>
        <w:t xml:space="preserve"> a </w:t>
      </w:r>
      <w:r w:rsidR="00F60DAE">
        <w:rPr>
          <w:rFonts w:eastAsia="Calibri"/>
          <w:bCs/>
          <w:lang w:eastAsia="en-US"/>
        </w:rPr>
        <w:t>Pronajímatel</w:t>
      </w:r>
      <w:r w:rsidRPr="00F353C0">
        <w:rPr>
          <w:rFonts w:eastAsia="Calibri"/>
          <w:bCs/>
          <w:lang w:eastAsia="en-US"/>
        </w:rPr>
        <w:t xml:space="preserve"> dále společně jen jako „</w:t>
      </w:r>
      <w:r w:rsidRPr="00F353C0">
        <w:rPr>
          <w:rFonts w:eastAsia="Calibri"/>
          <w:b/>
          <w:bCs/>
          <w:lang w:eastAsia="en-US"/>
        </w:rPr>
        <w:t>Strany</w:t>
      </w:r>
      <w:r w:rsidRPr="00F353C0">
        <w:rPr>
          <w:rFonts w:eastAsia="Calibri"/>
          <w:bCs/>
          <w:lang w:eastAsia="en-US"/>
        </w:rPr>
        <w:t>“ a každý samostatně též jako „</w:t>
      </w:r>
      <w:r w:rsidRPr="00F353C0">
        <w:rPr>
          <w:rFonts w:eastAsia="Calibri"/>
          <w:b/>
          <w:bCs/>
          <w:lang w:eastAsia="en-US"/>
        </w:rPr>
        <w:t>Strana</w:t>
      </w:r>
      <w:r w:rsidRPr="00F353C0">
        <w:rPr>
          <w:rFonts w:eastAsia="Calibri"/>
          <w:bCs/>
          <w:lang w:eastAsia="en-US"/>
        </w:rPr>
        <w:t>“.)</w:t>
      </w:r>
    </w:p>
    <w:p w14:paraId="0472F675" w14:textId="77777777" w:rsidR="00133CBF" w:rsidRPr="00F353C0" w:rsidRDefault="00133CBF" w:rsidP="00133CBF">
      <w:pPr>
        <w:pStyle w:val="Normln-vlevo"/>
      </w:pPr>
      <w:r w:rsidRPr="00F353C0">
        <w:rPr>
          <w:b/>
        </w:rPr>
        <w:t>VZHLEDEM K TOMU, ŽE</w:t>
      </w:r>
      <w:r w:rsidRPr="00F353C0">
        <w:t>:</w:t>
      </w:r>
    </w:p>
    <w:p w14:paraId="599D462F" w14:textId="48E87463" w:rsidR="00B76882" w:rsidRPr="00F353C0" w:rsidRDefault="00F60DAE" w:rsidP="00DA312B">
      <w:pPr>
        <w:pStyle w:val="LISTALPHACAPS1"/>
        <w:rPr>
          <w:lang w:eastAsia="en-US"/>
        </w:rPr>
      </w:pPr>
      <w:r>
        <w:rPr>
          <w:lang w:eastAsia="en-US"/>
        </w:rPr>
        <w:t>Strany uzavřely dne 24. 9</w:t>
      </w:r>
      <w:r w:rsidR="00296D78">
        <w:rPr>
          <w:lang w:eastAsia="en-US"/>
        </w:rPr>
        <w:t xml:space="preserve">. 2020 smlouvu, na základě které měl </w:t>
      </w:r>
      <w:r>
        <w:rPr>
          <w:lang w:eastAsia="en-US"/>
        </w:rPr>
        <w:t>Pronajímatel</w:t>
      </w:r>
      <w:r w:rsidR="00296D78">
        <w:rPr>
          <w:lang w:eastAsia="en-US"/>
        </w:rPr>
        <w:t xml:space="preserve"> </w:t>
      </w:r>
      <w:r>
        <w:rPr>
          <w:lang w:eastAsia="en-US"/>
        </w:rPr>
        <w:t>pronajmout Nájemci vysokozdvižné plošiny v souladu s požadavky tam uvedenými</w:t>
      </w:r>
      <w:r w:rsidR="00296D78">
        <w:rPr>
          <w:lang w:eastAsia="en-US"/>
        </w:rPr>
        <w:t xml:space="preserve"> (dále jen „</w:t>
      </w:r>
      <w:r w:rsidR="00296D78" w:rsidRPr="00296D78">
        <w:rPr>
          <w:b/>
          <w:lang w:eastAsia="en-US"/>
        </w:rPr>
        <w:t>Smlouva</w:t>
      </w:r>
      <w:r w:rsidR="00296D78">
        <w:rPr>
          <w:lang w:eastAsia="en-US"/>
        </w:rPr>
        <w:t>“)</w:t>
      </w:r>
      <w:r w:rsidR="00B76882" w:rsidRPr="00F353C0">
        <w:rPr>
          <w:lang w:eastAsia="en-US"/>
        </w:rPr>
        <w:t>.</w:t>
      </w:r>
    </w:p>
    <w:p w14:paraId="78109ADE" w14:textId="7BD1B821" w:rsidR="00F60DAE" w:rsidRDefault="00F60DAE" w:rsidP="00570188">
      <w:pPr>
        <w:pStyle w:val="LISTALPHACAPS1"/>
        <w:rPr>
          <w:lang w:eastAsia="en-US"/>
        </w:rPr>
      </w:pPr>
      <w:r>
        <w:rPr>
          <w:lang w:eastAsia="en-US"/>
        </w:rPr>
        <w:t xml:space="preserve">Po uzavření Smlouvy </w:t>
      </w:r>
      <w:bookmarkStart w:id="0" w:name="_GoBack"/>
      <w:bookmarkEnd w:id="0"/>
      <w:r>
        <w:rPr>
          <w:lang w:eastAsia="en-US"/>
        </w:rPr>
        <w:t xml:space="preserve">Strany zjistily, že Pronajímatel není schopen splnit všechny technické požadavky kladené na plošiny (zejména není splněn požadavek na </w:t>
      </w:r>
      <w:proofErr w:type="spellStart"/>
      <w:r>
        <w:rPr>
          <w:lang w:eastAsia="en-US"/>
        </w:rPr>
        <w:t>bezúdržbovost</w:t>
      </w:r>
      <w:proofErr w:type="spellEnd"/>
      <w:r>
        <w:rPr>
          <w:lang w:eastAsia="en-US"/>
        </w:rPr>
        <w:t xml:space="preserve"> baterie). </w:t>
      </w:r>
    </w:p>
    <w:p w14:paraId="61425881" w14:textId="57DE0C90" w:rsidR="00A00C2E" w:rsidRPr="00F353C0" w:rsidRDefault="00F60DAE" w:rsidP="00570188">
      <w:pPr>
        <w:pStyle w:val="LISTALPHACAPS1"/>
        <w:rPr>
          <w:lang w:eastAsia="en-US"/>
        </w:rPr>
      </w:pPr>
      <w:r>
        <w:rPr>
          <w:lang w:eastAsia="en-US"/>
        </w:rPr>
        <w:t xml:space="preserve">S ohledem na </w:t>
      </w:r>
      <w:r w:rsidR="003E6D0F">
        <w:rPr>
          <w:lang w:eastAsia="en-US"/>
        </w:rPr>
        <w:t xml:space="preserve">výše uvedenou </w:t>
      </w:r>
      <w:r>
        <w:rPr>
          <w:lang w:eastAsia="en-US"/>
        </w:rPr>
        <w:t xml:space="preserve">skutečnost si Strany </w:t>
      </w:r>
      <w:r w:rsidR="00296D78">
        <w:rPr>
          <w:lang w:eastAsia="en-US"/>
        </w:rPr>
        <w:t>přejí Smlouvu ukončit, přičemž ke dni podpisu této Dohody nebylo započato s plněním Smlouvy</w:t>
      </w:r>
      <w:r w:rsidR="00A00C2E" w:rsidRPr="00F353C0">
        <w:rPr>
          <w:lang w:eastAsia="en-US"/>
        </w:rPr>
        <w:t>.</w:t>
      </w:r>
    </w:p>
    <w:p w14:paraId="17F8B1DB" w14:textId="77777777" w:rsidR="00B76882" w:rsidRPr="00F353C0" w:rsidRDefault="00133CBF" w:rsidP="00B76882">
      <w:pPr>
        <w:pStyle w:val="Normln-vlevo"/>
        <w:widowControl w:val="0"/>
      </w:pPr>
      <w:r w:rsidRPr="00F353C0">
        <w:rPr>
          <w:b/>
          <w:caps/>
        </w:rPr>
        <w:t>BYLO DOHODNUTO následující</w:t>
      </w:r>
      <w:r w:rsidRPr="00F353C0">
        <w:t>:</w:t>
      </w:r>
      <w:bookmarkStart w:id="1" w:name="_Toc466211945"/>
    </w:p>
    <w:p w14:paraId="3ACBDCFA" w14:textId="0D8123AF" w:rsidR="00AF4AC8" w:rsidRPr="00F353C0" w:rsidRDefault="00AF4AC8" w:rsidP="00B76FBB">
      <w:pPr>
        <w:pStyle w:val="Nadpis1"/>
        <w:keepNext w:val="0"/>
        <w:widowControl w:val="0"/>
      </w:pPr>
      <w:r w:rsidRPr="00F353C0">
        <w:t xml:space="preserve">Předmět </w:t>
      </w:r>
      <w:bookmarkEnd w:id="1"/>
      <w:r w:rsidR="00296D78">
        <w:t>Dohody</w:t>
      </w:r>
    </w:p>
    <w:p w14:paraId="0FD25CE6" w14:textId="727464E4" w:rsidR="00411F37" w:rsidRPr="00F353C0" w:rsidRDefault="00296D78" w:rsidP="00296D78">
      <w:pPr>
        <w:pStyle w:val="Nadpis2"/>
        <w:numPr>
          <w:ilvl w:val="0"/>
          <w:numId w:val="0"/>
        </w:numPr>
        <w:ind w:left="624"/>
      </w:pPr>
      <w:r>
        <w:t>Strany se dohodly na ukončení Smlouvy, a to ke dni podpisu této Dohody</w:t>
      </w:r>
      <w:r w:rsidR="00F570DA" w:rsidRPr="00F353C0">
        <w:t>.</w:t>
      </w:r>
    </w:p>
    <w:p w14:paraId="495783AB" w14:textId="61456292" w:rsidR="00AF4AC8" w:rsidRDefault="00296D78" w:rsidP="00B76FBB">
      <w:pPr>
        <w:pStyle w:val="Nadpis1"/>
        <w:keepNext w:val="0"/>
        <w:widowControl w:val="0"/>
      </w:pPr>
      <w:r>
        <w:t>Prohlášení stran</w:t>
      </w:r>
    </w:p>
    <w:p w14:paraId="3DE37699" w14:textId="3C92B3F0" w:rsidR="00296D78" w:rsidRPr="00296D78" w:rsidRDefault="002644E2" w:rsidP="00296D78">
      <w:pPr>
        <w:pStyle w:val="Zkladntext"/>
      </w:pPr>
      <w:r>
        <w:t>Strany prohlašují, že ke dni podpisu této Dohody nebylo započato s plněním Smlouvy, a tudíž si nejsou povinny vracet žádné plnění.</w:t>
      </w:r>
    </w:p>
    <w:p w14:paraId="05C88322" w14:textId="77777777" w:rsidR="00F1702A" w:rsidRPr="00F353C0" w:rsidRDefault="00F1702A" w:rsidP="00131417">
      <w:pPr>
        <w:pStyle w:val="Nadpis1"/>
        <w:keepNext w:val="0"/>
        <w:widowControl w:val="0"/>
      </w:pPr>
      <w:bookmarkStart w:id="2" w:name="_Toc465298864"/>
      <w:bookmarkStart w:id="3" w:name="_Toc465478098"/>
      <w:bookmarkStart w:id="4" w:name="_Toc466211957"/>
      <w:bookmarkStart w:id="5" w:name="_Toc325876799"/>
      <w:bookmarkStart w:id="6" w:name="_Toc339888575"/>
      <w:bookmarkStart w:id="7" w:name="_Toc433655809"/>
      <w:bookmarkStart w:id="8" w:name="_Toc173739131"/>
      <w:bookmarkStart w:id="9" w:name="_Toc173739319"/>
      <w:bookmarkStart w:id="10" w:name="_Toc173844856"/>
      <w:bookmarkStart w:id="11" w:name="_Toc204570533"/>
      <w:bookmarkStart w:id="12" w:name="_Toc204570602"/>
      <w:bookmarkStart w:id="13" w:name="_Toc204570191"/>
      <w:r w:rsidRPr="00F353C0">
        <w:t>závěrečná ustanovení</w:t>
      </w:r>
    </w:p>
    <w:bookmarkEnd w:id="2"/>
    <w:bookmarkEnd w:id="3"/>
    <w:bookmarkEnd w:id="4"/>
    <w:p w14:paraId="0B100117" w14:textId="16CE58AD" w:rsidR="00131417" w:rsidRPr="00F353C0" w:rsidRDefault="00131417" w:rsidP="00F1702A">
      <w:pPr>
        <w:pStyle w:val="Nadpis2"/>
      </w:pPr>
      <w:r w:rsidRPr="00F353C0">
        <w:t xml:space="preserve">Tato </w:t>
      </w:r>
      <w:r w:rsidR="002644E2">
        <w:t>Dohoda</w:t>
      </w:r>
      <w:r w:rsidRPr="00F353C0">
        <w:t xml:space="preserve"> a její platnost se budou řídit právními předpisy České republiky, zejména ustanoveními </w:t>
      </w:r>
      <w:r w:rsidR="000935DF" w:rsidRPr="00F353C0">
        <w:t>Občanského zákoníku</w:t>
      </w:r>
      <w:r w:rsidRPr="00F353C0">
        <w:t xml:space="preserve">. </w:t>
      </w:r>
    </w:p>
    <w:p w14:paraId="0F57256C" w14:textId="7C350961" w:rsidR="00131417" w:rsidRPr="00F353C0" w:rsidRDefault="00131417" w:rsidP="00F1702A">
      <w:pPr>
        <w:pStyle w:val="Nadpis2"/>
      </w:pPr>
      <w:r w:rsidRPr="00F353C0">
        <w:t xml:space="preserve">Tato </w:t>
      </w:r>
      <w:r w:rsidR="002644E2">
        <w:t>Dohoda</w:t>
      </w:r>
      <w:r w:rsidRPr="00F353C0">
        <w:t xml:space="preserve"> nabývá platnosti dnem jejího podpisu všemi Stranami</w:t>
      </w:r>
      <w:r w:rsidR="00245A00" w:rsidRPr="00F353C0">
        <w:t xml:space="preserve"> a účinnost</w:t>
      </w:r>
      <w:r w:rsidR="00501262" w:rsidRPr="00F353C0">
        <w:t>i</w:t>
      </w:r>
      <w:r w:rsidR="00245A00" w:rsidRPr="00F353C0">
        <w:t xml:space="preserve"> dnem zveřejnění v registru smluv ve smyslu zákona č. 340/2015 Sb., o registru smluv</w:t>
      </w:r>
      <w:r w:rsidRPr="00F353C0">
        <w:t>.</w:t>
      </w:r>
    </w:p>
    <w:p w14:paraId="1D43560E" w14:textId="77777777" w:rsidR="00131417" w:rsidRPr="00F353C0" w:rsidRDefault="00131417" w:rsidP="00131417">
      <w:pPr>
        <w:pStyle w:val="Zkladntext"/>
        <w:spacing w:after="360"/>
        <w:ind w:left="0"/>
      </w:pPr>
      <w:r w:rsidRPr="00F353C0">
        <w:rPr>
          <w:b/>
          <w:caps/>
        </w:rPr>
        <w:lastRenderedPageBreak/>
        <w:t>Na důkaz čehož</w:t>
      </w:r>
      <w:r w:rsidRPr="00F353C0">
        <w:t xml:space="preserve"> připojují Strany vlastnoruční podpisy následovně:</w:t>
      </w:r>
    </w:p>
    <w:p w14:paraId="3B4912C0" w14:textId="556DAB81" w:rsidR="006C5FC5" w:rsidRPr="00F353C0" w:rsidRDefault="003E6D0F" w:rsidP="006C5FC5">
      <w:pPr>
        <w:widowControl w:val="0"/>
        <w:spacing w:after="0" w:line="240" w:lineRule="auto"/>
        <w:ind w:left="0"/>
        <w:jc w:val="left"/>
        <w:rPr>
          <w:b/>
        </w:rPr>
      </w:pPr>
      <w:r>
        <w:rPr>
          <w:b/>
        </w:rPr>
        <w:t>Nájemce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Pronajímatel</w:t>
      </w:r>
      <w:r w:rsidR="006C5FC5" w:rsidRPr="00F353C0">
        <w:rPr>
          <w:b/>
        </w:rPr>
        <w:t xml:space="preserve"> </w:t>
      </w:r>
    </w:p>
    <w:p w14:paraId="7D6111D5" w14:textId="77777777" w:rsidR="006C5FC5" w:rsidRPr="00F353C0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</w:p>
    <w:p w14:paraId="0FF62087" w14:textId="77777777" w:rsidR="006C5FC5" w:rsidRPr="00F353C0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2"/>
        <w:gridCol w:w="4322"/>
      </w:tblGrid>
      <w:tr w:rsidR="006C5FC5" w:rsidRPr="00F353C0" w14:paraId="73DEBDE4" w14:textId="77777777" w:rsidTr="008452F4">
        <w:tc>
          <w:tcPr>
            <w:tcW w:w="4322" w:type="dxa"/>
            <w:shd w:val="clear" w:color="auto" w:fill="auto"/>
            <w:hideMark/>
          </w:tcPr>
          <w:p w14:paraId="704A902A" w14:textId="77777777" w:rsidR="006C5FC5" w:rsidRPr="00F353C0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F353C0">
              <w:t>Podpis:</w:t>
            </w:r>
            <w:r w:rsidRPr="00F353C0"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77899324" w14:textId="77777777" w:rsidR="006C5FC5" w:rsidRPr="00F353C0" w:rsidRDefault="006C5FC5" w:rsidP="006C5FC5">
            <w:pPr>
              <w:widowControl w:val="0"/>
              <w:spacing w:after="240" w:line="240" w:lineRule="auto"/>
              <w:ind w:left="0"/>
              <w:jc w:val="left"/>
              <w:rPr>
                <w:lang w:val="en-US"/>
              </w:rPr>
            </w:pPr>
            <w:r w:rsidRPr="00F353C0">
              <w:t>Podpis:</w:t>
            </w:r>
            <w:r w:rsidRPr="00F353C0">
              <w:tab/>
              <w:t>_________________________</w:t>
            </w:r>
          </w:p>
        </w:tc>
      </w:tr>
      <w:tr w:rsidR="006C5FC5" w:rsidRPr="00F353C0" w14:paraId="5D849BD6" w14:textId="77777777" w:rsidTr="008452F4">
        <w:tc>
          <w:tcPr>
            <w:tcW w:w="4322" w:type="dxa"/>
            <w:shd w:val="clear" w:color="auto" w:fill="auto"/>
            <w:hideMark/>
          </w:tcPr>
          <w:p w14:paraId="4327D0BC" w14:textId="77777777" w:rsidR="006C5FC5" w:rsidRPr="00F353C0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F353C0">
              <w:t>Jméno:</w:t>
            </w:r>
            <w:r w:rsidRPr="00F353C0"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697F8E57" w14:textId="77777777" w:rsidR="006C5FC5" w:rsidRPr="00F353C0" w:rsidRDefault="006C5FC5" w:rsidP="006C5FC5">
            <w:pPr>
              <w:widowControl w:val="0"/>
              <w:spacing w:after="240" w:line="240" w:lineRule="auto"/>
              <w:ind w:left="0"/>
              <w:jc w:val="left"/>
              <w:rPr>
                <w:lang w:val="de-DE"/>
              </w:rPr>
            </w:pPr>
            <w:r w:rsidRPr="00F353C0">
              <w:t>Jméno:</w:t>
            </w:r>
            <w:r w:rsidRPr="00F353C0">
              <w:tab/>
              <w:t>_________________________</w:t>
            </w:r>
          </w:p>
        </w:tc>
      </w:tr>
      <w:tr w:rsidR="006C5FC5" w:rsidRPr="00F353C0" w14:paraId="0706119B" w14:textId="77777777" w:rsidTr="008452F4">
        <w:tc>
          <w:tcPr>
            <w:tcW w:w="4322" w:type="dxa"/>
            <w:shd w:val="clear" w:color="auto" w:fill="auto"/>
            <w:hideMark/>
          </w:tcPr>
          <w:p w14:paraId="435B40BA" w14:textId="77777777" w:rsidR="006C5FC5" w:rsidRPr="00F353C0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F353C0">
              <w:t>Funkce: ________________________</w:t>
            </w:r>
          </w:p>
          <w:p w14:paraId="1ECEED33" w14:textId="77777777" w:rsidR="006C5FC5" w:rsidRPr="00F353C0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F353C0">
              <w:t>Datum:</w:t>
            </w:r>
            <w:r w:rsidRPr="00F353C0"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036E77E7" w14:textId="77777777" w:rsidR="006C5FC5" w:rsidRPr="00F353C0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F353C0">
              <w:t>Funkce: _______________________</w:t>
            </w:r>
          </w:p>
          <w:p w14:paraId="3FFA7923" w14:textId="77777777" w:rsidR="006C5FC5" w:rsidRPr="00F353C0" w:rsidRDefault="006C5FC5" w:rsidP="006C5FC5">
            <w:pPr>
              <w:widowControl w:val="0"/>
              <w:spacing w:after="240" w:line="240" w:lineRule="auto"/>
              <w:ind w:left="0"/>
              <w:jc w:val="left"/>
              <w:rPr>
                <w:lang w:val="de-DE"/>
              </w:rPr>
            </w:pPr>
            <w:r w:rsidRPr="00F353C0">
              <w:t>Datum:</w:t>
            </w:r>
            <w:r w:rsidRPr="00F353C0">
              <w:tab/>
              <w:t>_________________________</w:t>
            </w:r>
          </w:p>
        </w:tc>
      </w:tr>
    </w:tbl>
    <w:p w14:paraId="0EDE0B47" w14:textId="77777777" w:rsidR="00B81BAB" w:rsidRPr="00F353C0" w:rsidRDefault="00B81BAB" w:rsidP="00B81BAB">
      <w:pPr>
        <w:widowControl w:val="0"/>
        <w:spacing w:after="0" w:line="240" w:lineRule="auto"/>
        <w:ind w:left="0"/>
        <w:jc w:val="left"/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7A66EFB3" w14:textId="77777777" w:rsidR="00133CBF" w:rsidRPr="00F353C0" w:rsidRDefault="00133CBF" w:rsidP="00133CBF">
      <w:pPr>
        <w:pStyle w:val="AHAttachment"/>
      </w:pPr>
    </w:p>
    <w:p w14:paraId="397B8AE7" w14:textId="77777777" w:rsidR="004272CE" w:rsidRPr="00F353C0" w:rsidRDefault="004272CE"/>
    <w:sectPr w:rsidR="004272CE" w:rsidRPr="00F353C0" w:rsidSect="00E7061E">
      <w:headerReference w:type="default" r:id="rId8"/>
      <w:footerReference w:type="default" r:id="rId9"/>
      <w:endnotePr>
        <w:numFmt w:val="lowerLetter"/>
      </w:endnotePr>
      <w:pgSz w:w="11906" w:h="16838" w:code="9"/>
      <w:pgMar w:top="1418" w:right="1418" w:bottom="1418" w:left="1418" w:header="851" w:footer="0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3B889" w14:textId="77777777" w:rsidR="00BE06A8" w:rsidRDefault="00BE06A8">
      <w:pPr>
        <w:spacing w:after="0" w:line="240" w:lineRule="auto"/>
      </w:pPr>
      <w:r>
        <w:separator/>
      </w:r>
    </w:p>
  </w:endnote>
  <w:endnote w:type="continuationSeparator" w:id="0">
    <w:p w14:paraId="06171A0B" w14:textId="77777777" w:rsidR="00BE06A8" w:rsidRDefault="00BE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3022"/>
      <w:gridCol w:w="3025"/>
      <w:gridCol w:w="3023"/>
    </w:tblGrid>
    <w:tr w:rsidR="008452F4" w14:paraId="2F4F85C9" w14:textId="77777777" w:rsidTr="00E7061E">
      <w:tc>
        <w:tcPr>
          <w:tcW w:w="3095" w:type="dxa"/>
          <w:vAlign w:val="center"/>
        </w:tcPr>
        <w:p w14:paraId="31093AE2" w14:textId="77777777" w:rsidR="008452F4" w:rsidRDefault="008452F4" w:rsidP="00E7061E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4A24C60B" w14:textId="0BB907C5" w:rsidR="008452F4" w:rsidRDefault="008452F4" w:rsidP="00E7061E">
          <w:pPr>
            <w:pStyle w:val="Zpat"/>
            <w:ind w:left="0"/>
            <w:jc w:val="center"/>
            <w:rPr>
              <w:sz w:val="16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3E6D0F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7FCE7AF2" w14:textId="77777777" w:rsidR="008452F4" w:rsidRDefault="008452F4" w:rsidP="00E7061E">
          <w:pPr>
            <w:pStyle w:val="Zpat"/>
          </w:pPr>
        </w:p>
      </w:tc>
    </w:tr>
  </w:tbl>
  <w:p w14:paraId="18CC2AD7" w14:textId="77777777" w:rsidR="008452F4" w:rsidRDefault="008452F4" w:rsidP="00E7061E">
    <w:pPr>
      <w:pStyle w:val="Zpat"/>
    </w:pPr>
    <w:r>
      <w:tab/>
    </w:r>
    <w:r>
      <w:tab/>
    </w:r>
    <w:r>
      <w:tab/>
    </w:r>
  </w:p>
  <w:p w14:paraId="6B944422" w14:textId="77777777" w:rsidR="008452F4" w:rsidRDefault="008452F4" w:rsidP="00E706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81D52" w14:textId="77777777" w:rsidR="00BE06A8" w:rsidRDefault="00BE06A8">
      <w:pPr>
        <w:spacing w:after="0" w:line="240" w:lineRule="auto"/>
      </w:pPr>
      <w:r>
        <w:separator/>
      </w:r>
    </w:p>
  </w:footnote>
  <w:footnote w:type="continuationSeparator" w:id="0">
    <w:p w14:paraId="3ED45D7E" w14:textId="77777777" w:rsidR="00BE06A8" w:rsidRDefault="00BE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3024"/>
      <w:gridCol w:w="3023"/>
      <w:gridCol w:w="3023"/>
    </w:tblGrid>
    <w:tr w:rsidR="008452F4" w14:paraId="6CC274B7" w14:textId="77777777">
      <w:trPr>
        <w:cantSplit/>
        <w:jc w:val="center"/>
      </w:trPr>
      <w:tc>
        <w:tcPr>
          <w:tcW w:w="4740" w:type="dxa"/>
          <w:vAlign w:val="bottom"/>
        </w:tcPr>
        <w:p w14:paraId="129780DA" w14:textId="77777777" w:rsidR="008452F4" w:rsidRDefault="008452F4" w:rsidP="00E7061E">
          <w:pPr>
            <w:pStyle w:val="Zhlav"/>
          </w:pPr>
        </w:p>
      </w:tc>
      <w:tc>
        <w:tcPr>
          <w:tcW w:w="4739" w:type="dxa"/>
          <w:vAlign w:val="center"/>
        </w:tcPr>
        <w:p w14:paraId="5936DADA" w14:textId="77777777" w:rsidR="008452F4" w:rsidRDefault="008452F4" w:rsidP="00E7061E">
          <w:pPr>
            <w:pStyle w:val="Zhlav"/>
          </w:pPr>
        </w:p>
      </w:tc>
      <w:tc>
        <w:tcPr>
          <w:tcW w:w="4739" w:type="dxa"/>
          <w:vAlign w:val="bottom"/>
        </w:tcPr>
        <w:p w14:paraId="2876B31F" w14:textId="77777777" w:rsidR="008452F4" w:rsidRDefault="008452F4" w:rsidP="00E7061E">
          <w:pPr>
            <w:pStyle w:val="Zhlav"/>
            <w:ind w:left="0"/>
            <w:jc w:val="right"/>
          </w:pPr>
          <w:bookmarkStart w:id="14" w:name="TOC"/>
          <w:bookmarkEnd w:id="14"/>
        </w:p>
      </w:tc>
    </w:tr>
  </w:tbl>
  <w:p w14:paraId="7B04831E" w14:textId="77777777" w:rsidR="008452F4" w:rsidRDefault="008452F4" w:rsidP="00E706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F6D"/>
    <w:multiLevelType w:val="hybridMultilevel"/>
    <w:tmpl w:val="87F8E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6A94"/>
    <w:multiLevelType w:val="hybridMultilevel"/>
    <w:tmpl w:val="5A109196"/>
    <w:lvl w:ilvl="0" w:tplc="71E4B738">
      <w:numFmt w:val="bullet"/>
      <w:lvlText w:val="-"/>
      <w:lvlJc w:val="left"/>
      <w:pPr>
        <w:ind w:left="984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CF5096A"/>
    <w:multiLevelType w:val="hybridMultilevel"/>
    <w:tmpl w:val="16BA4504"/>
    <w:lvl w:ilvl="0" w:tplc="0F5E061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67609"/>
    <w:multiLevelType w:val="multilevel"/>
    <w:tmpl w:val="06B80D1A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5" w15:restartNumberingAfterBreak="0">
    <w:nsid w:val="55CE1011"/>
    <w:multiLevelType w:val="hybridMultilevel"/>
    <w:tmpl w:val="36748FD6"/>
    <w:lvl w:ilvl="0" w:tplc="E7B6CC5E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63881CB3"/>
    <w:multiLevelType w:val="hybridMultilevel"/>
    <w:tmpl w:val="74CE6532"/>
    <w:lvl w:ilvl="0" w:tplc="8654D904">
      <w:start w:val="1"/>
      <w:numFmt w:val="upp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067AD"/>
    <w:multiLevelType w:val="hybridMultilevel"/>
    <w:tmpl w:val="FE220C32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BF408A"/>
    <w:multiLevelType w:val="multilevel"/>
    <w:tmpl w:val="E79CE92E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i w:val="0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490650"/>
    <w:multiLevelType w:val="multilevel"/>
    <w:tmpl w:val="7CF8B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D9D7959"/>
    <w:multiLevelType w:val="hybridMultilevel"/>
    <w:tmpl w:val="1AEE6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  <w:num w:numId="13">
    <w:abstractNumId w:val="5"/>
    <w:lvlOverride w:ilvl="0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BF"/>
    <w:rsid w:val="00002968"/>
    <w:rsid w:val="000072C1"/>
    <w:rsid w:val="00022B86"/>
    <w:rsid w:val="0003109F"/>
    <w:rsid w:val="00032BD6"/>
    <w:rsid w:val="000333DA"/>
    <w:rsid w:val="00054BC6"/>
    <w:rsid w:val="00066D6D"/>
    <w:rsid w:val="00074709"/>
    <w:rsid w:val="000779AF"/>
    <w:rsid w:val="000804DF"/>
    <w:rsid w:val="000837D0"/>
    <w:rsid w:val="00087828"/>
    <w:rsid w:val="00090162"/>
    <w:rsid w:val="000935DF"/>
    <w:rsid w:val="000943A5"/>
    <w:rsid w:val="000C7E5C"/>
    <w:rsid w:val="000D0556"/>
    <w:rsid w:val="000D1A42"/>
    <w:rsid w:val="000E5259"/>
    <w:rsid w:val="000F1E12"/>
    <w:rsid w:val="00100336"/>
    <w:rsid w:val="001033FF"/>
    <w:rsid w:val="0011015A"/>
    <w:rsid w:val="0011247F"/>
    <w:rsid w:val="00123A3C"/>
    <w:rsid w:val="00124A10"/>
    <w:rsid w:val="001303E6"/>
    <w:rsid w:val="00131417"/>
    <w:rsid w:val="00133CBF"/>
    <w:rsid w:val="0013768F"/>
    <w:rsid w:val="001433E6"/>
    <w:rsid w:val="00144441"/>
    <w:rsid w:val="00155F6D"/>
    <w:rsid w:val="00157DA1"/>
    <w:rsid w:val="0016456B"/>
    <w:rsid w:val="00171C76"/>
    <w:rsid w:val="00174FF2"/>
    <w:rsid w:val="001A37E6"/>
    <w:rsid w:val="001A5D4D"/>
    <w:rsid w:val="001A7B58"/>
    <w:rsid w:val="001B2FC2"/>
    <w:rsid w:val="001B776C"/>
    <w:rsid w:val="001D3AC8"/>
    <w:rsid w:val="001D4C6A"/>
    <w:rsid w:val="001E3758"/>
    <w:rsid w:val="001F22BA"/>
    <w:rsid w:val="001F4522"/>
    <w:rsid w:val="002116D2"/>
    <w:rsid w:val="00215F78"/>
    <w:rsid w:val="00220A71"/>
    <w:rsid w:val="002323FC"/>
    <w:rsid w:val="002324B2"/>
    <w:rsid w:val="0024528E"/>
    <w:rsid w:val="00245A00"/>
    <w:rsid w:val="00254494"/>
    <w:rsid w:val="002644E2"/>
    <w:rsid w:val="00264938"/>
    <w:rsid w:val="00270032"/>
    <w:rsid w:val="00273C6B"/>
    <w:rsid w:val="0027618C"/>
    <w:rsid w:val="002834F3"/>
    <w:rsid w:val="00290E72"/>
    <w:rsid w:val="00291D28"/>
    <w:rsid w:val="00296C1F"/>
    <w:rsid w:val="00296D78"/>
    <w:rsid w:val="002C0088"/>
    <w:rsid w:val="002C15B7"/>
    <w:rsid w:val="002D1814"/>
    <w:rsid w:val="002D36AA"/>
    <w:rsid w:val="002D7B5E"/>
    <w:rsid w:val="00306C36"/>
    <w:rsid w:val="003119A0"/>
    <w:rsid w:val="003173D3"/>
    <w:rsid w:val="0032490C"/>
    <w:rsid w:val="00333C24"/>
    <w:rsid w:val="003420FC"/>
    <w:rsid w:val="00344E76"/>
    <w:rsid w:val="00351514"/>
    <w:rsid w:val="00352337"/>
    <w:rsid w:val="00364664"/>
    <w:rsid w:val="0038043F"/>
    <w:rsid w:val="00391496"/>
    <w:rsid w:val="00393646"/>
    <w:rsid w:val="00395C52"/>
    <w:rsid w:val="003B77BB"/>
    <w:rsid w:val="003C0B31"/>
    <w:rsid w:val="003C4525"/>
    <w:rsid w:val="003D1249"/>
    <w:rsid w:val="003E6280"/>
    <w:rsid w:val="003E6D0F"/>
    <w:rsid w:val="003E75C0"/>
    <w:rsid w:val="003F2C92"/>
    <w:rsid w:val="003F4CB7"/>
    <w:rsid w:val="004118DC"/>
    <w:rsid w:val="00411F37"/>
    <w:rsid w:val="00415E9C"/>
    <w:rsid w:val="00423289"/>
    <w:rsid w:val="004272CE"/>
    <w:rsid w:val="00435770"/>
    <w:rsid w:val="00437272"/>
    <w:rsid w:val="00443C6C"/>
    <w:rsid w:val="004451E0"/>
    <w:rsid w:val="00445E05"/>
    <w:rsid w:val="00464D6E"/>
    <w:rsid w:val="00480777"/>
    <w:rsid w:val="004827EB"/>
    <w:rsid w:val="0048423C"/>
    <w:rsid w:val="00486C6B"/>
    <w:rsid w:val="00495ADA"/>
    <w:rsid w:val="004A050B"/>
    <w:rsid w:val="004C7A29"/>
    <w:rsid w:val="004D1453"/>
    <w:rsid w:val="004D288A"/>
    <w:rsid w:val="004E59B9"/>
    <w:rsid w:val="004F3028"/>
    <w:rsid w:val="004F6065"/>
    <w:rsid w:val="004F6DE2"/>
    <w:rsid w:val="00501262"/>
    <w:rsid w:val="00501DE5"/>
    <w:rsid w:val="00502D82"/>
    <w:rsid w:val="00554CB3"/>
    <w:rsid w:val="00556B75"/>
    <w:rsid w:val="00556EF9"/>
    <w:rsid w:val="00570188"/>
    <w:rsid w:val="005719E6"/>
    <w:rsid w:val="00576746"/>
    <w:rsid w:val="00581B21"/>
    <w:rsid w:val="005C1C85"/>
    <w:rsid w:val="005C2F99"/>
    <w:rsid w:val="005D2C2A"/>
    <w:rsid w:val="005E36CB"/>
    <w:rsid w:val="005E598D"/>
    <w:rsid w:val="005E5FF1"/>
    <w:rsid w:val="005F2DF6"/>
    <w:rsid w:val="006038CE"/>
    <w:rsid w:val="00603AEC"/>
    <w:rsid w:val="0060631E"/>
    <w:rsid w:val="006068F3"/>
    <w:rsid w:val="00610387"/>
    <w:rsid w:val="0062325E"/>
    <w:rsid w:val="00627113"/>
    <w:rsid w:val="0063015A"/>
    <w:rsid w:val="00632675"/>
    <w:rsid w:val="0063766C"/>
    <w:rsid w:val="0064609D"/>
    <w:rsid w:val="00655E4A"/>
    <w:rsid w:val="00671AD6"/>
    <w:rsid w:val="00680BA1"/>
    <w:rsid w:val="0068345B"/>
    <w:rsid w:val="00683ADB"/>
    <w:rsid w:val="00691D57"/>
    <w:rsid w:val="00691DCD"/>
    <w:rsid w:val="00693205"/>
    <w:rsid w:val="00693A56"/>
    <w:rsid w:val="006A4629"/>
    <w:rsid w:val="006A52DE"/>
    <w:rsid w:val="006B439D"/>
    <w:rsid w:val="006C5FC5"/>
    <w:rsid w:val="006C6E29"/>
    <w:rsid w:val="006D12AC"/>
    <w:rsid w:val="006D79B3"/>
    <w:rsid w:val="006E3AE6"/>
    <w:rsid w:val="006E7857"/>
    <w:rsid w:val="006F1D5F"/>
    <w:rsid w:val="006F601A"/>
    <w:rsid w:val="00721008"/>
    <w:rsid w:val="00736251"/>
    <w:rsid w:val="007644D4"/>
    <w:rsid w:val="00767A98"/>
    <w:rsid w:val="00776181"/>
    <w:rsid w:val="0077755C"/>
    <w:rsid w:val="00796903"/>
    <w:rsid w:val="007A12CE"/>
    <w:rsid w:val="007B0D8C"/>
    <w:rsid w:val="007B5586"/>
    <w:rsid w:val="007D02AF"/>
    <w:rsid w:val="007D75E6"/>
    <w:rsid w:val="007D7800"/>
    <w:rsid w:val="007E3979"/>
    <w:rsid w:val="007E5F62"/>
    <w:rsid w:val="007F2352"/>
    <w:rsid w:val="007F2EFA"/>
    <w:rsid w:val="007F43B3"/>
    <w:rsid w:val="0080016D"/>
    <w:rsid w:val="00801A43"/>
    <w:rsid w:val="008069E4"/>
    <w:rsid w:val="00811415"/>
    <w:rsid w:val="00811EE9"/>
    <w:rsid w:val="00834838"/>
    <w:rsid w:val="00840BCE"/>
    <w:rsid w:val="00841ED7"/>
    <w:rsid w:val="008452F4"/>
    <w:rsid w:val="00875D07"/>
    <w:rsid w:val="0088461A"/>
    <w:rsid w:val="008860AC"/>
    <w:rsid w:val="008B323F"/>
    <w:rsid w:val="008C26FC"/>
    <w:rsid w:val="008C3CFA"/>
    <w:rsid w:val="008D28AD"/>
    <w:rsid w:val="008D459A"/>
    <w:rsid w:val="008E37E8"/>
    <w:rsid w:val="008E5CDD"/>
    <w:rsid w:val="008E6BCD"/>
    <w:rsid w:val="008F0DFF"/>
    <w:rsid w:val="009005F7"/>
    <w:rsid w:val="00900C90"/>
    <w:rsid w:val="00902069"/>
    <w:rsid w:val="00912DE4"/>
    <w:rsid w:val="00932925"/>
    <w:rsid w:val="009349E3"/>
    <w:rsid w:val="00935B0C"/>
    <w:rsid w:val="00971DE3"/>
    <w:rsid w:val="00972EDA"/>
    <w:rsid w:val="0097575A"/>
    <w:rsid w:val="009758AC"/>
    <w:rsid w:val="00992B8D"/>
    <w:rsid w:val="0099484A"/>
    <w:rsid w:val="009976D6"/>
    <w:rsid w:val="009A30D4"/>
    <w:rsid w:val="009A7DA2"/>
    <w:rsid w:val="009B29AF"/>
    <w:rsid w:val="009C0A2E"/>
    <w:rsid w:val="009D5316"/>
    <w:rsid w:val="009E45B6"/>
    <w:rsid w:val="009E750C"/>
    <w:rsid w:val="00A00C2E"/>
    <w:rsid w:val="00A05F15"/>
    <w:rsid w:val="00A106AE"/>
    <w:rsid w:val="00A10A8F"/>
    <w:rsid w:val="00A14348"/>
    <w:rsid w:val="00A35B8C"/>
    <w:rsid w:val="00A36B0C"/>
    <w:rsid w:val="00A4771F"/>
    <w:rsid w:val="00A50E24"/>
    <w:rsid w:val="00A55096"/>
    <w:rsid w:val="00A76173"/>
    <w:rsid w:val="00A836C9"/>
    <w:rsid w:val="00A84C19"/>
    <w:rsid w:val="00A84EAC"/>
    <w:rsid w:val="00AA1391"/>
    <w:rsid w:val="00AA1B2D"/>
    <w:rsid w:val="00AA2215"/>
    <w:rsid w:val="00AB3021"/>
    <w:rsid w:val="00AC18BC"/>
    <w:rsid w:val="00AC1945"/>
    <w:rsid w:val="00AC565A"/>
    <w:rsid w:val="00AF4AC8"/>
    <w:rsid w:val="00AF63B2"/>
    <w:rsid w:val="00B406F7"/>
    <w:rsid w:val="00B432A0"/>
    <w:rsid w:val="00B45A77"/>
    <w:rsid w:val="00B60645"/>
    <w:rsid w:val="00B702AA"/>
    <w:rsid w:val="00B72399"/>
    <w:rsid w:val="00B76882"/>
    <w:rsid w:val="00B76FBB"/>
    <w:rsid w:val="00B81BAB"/>
    <w:rsid w:val="00B875D6"/>
    <w:rsid w:val="00B90796"/>
    <w:rsid w:val="00BA3176"/>
    <w:rsid w:val="00BC3293"/>
    <w:rsid w:val="00BD39A9"/>
    <w:rsid w:val="00BD6182"/>
    <w:rsid w:val="00BD6343"/>
    <w:rsid w:val="00BE06A8"/>
    <w:rsid w:val="00BE52C9"/>
    <w:rsid w:val="00BE75CD"/>
    <w:rsid w:val="00C04447"/>
    <w:rsid w:val="00C04503"/>
    <w:rsid w:val="00C06F07"/>
    <w:rsid w:val="00C2278F"/>
    <w:rsid w:val="00C3164A"/>
    <w:rsid w:val="00C40BC0"/>
    <w:rsid w:val="00C54110"/>
    <w:rsid w:val="00C54948"/>
    <w:rsid w:val="00C72057"/>
    <w:rsid w:val="00C72594"/>
    <w:rsid w:val="00C766EE"/>
    <w:rsid w:val="00C85039"/>
    <w:rsid w:val="00CA624E"/>
    <w:rsid w:val="00CC0AD1"/>
    <w:rsid w:val="00CC3000"/>
    <w:rsid w:val="00CE4D2B"/>
    <w:rsid w:val="00CE7D77"/>
    <w:rsid w:val="00CF2447"/>
    <w:rsid w:val="00CF608E"/>
    <w:rsid w:val="00D0390A"/>
    <w:rsid w:val="00D115AC"/>
    <w:rsid w:val="00D17CD8"/>
    <w:rsid w:val="00D3004C"/>
    <w:rsid w:val="00D35C4F"/>
    <w:rsid w:val="00D40C18"/>
    <w:rsid w:val="00D46A4C"/>
    <w:rsid w:val="00D64689"/>
    <w:rsid w:val="00D64A55"/>
    <w:rsid w:val="00D6797E"/>
    <w:rsid w:val="00D87E00"/>
    <w:rsid w:val="00DA312B"/>
    <w:rsid w:val="00DA3B9B"/>
    <w:rsid w:val="00DB16B0"/>
    <w:rsid w:val="00DB5148"/>
    <w:rsid w:val="00DB5DE1"/>
    <w:rsid w:val="00DC638F"/>
    <w:rsid w:val="00DD16FF"/>
    <w:rsid w:val="00DE230F"/>
    <w:rsid w:val="00DE672C"/>
    <w:rsid w:val="00E001CE"/>
    <w:rsid w:val="00E07283"/>
    <w:rsid w:val="00E13969"/>
    <w:rsid w:val="00E14022"/>
    <w:rsid w:val="00E20588"/>
    <w:rsid w:val="00E22C67"/>
    <w:rsid w:val="00E31BB3"/>
    <w:rsid w:val="00E3767B"/>
    <w:rsid w:val="00E379DD"/>
    <w:rsid w:val="00E40A3C"/>
    <w:rsid w:val="00E41226"/>
    <w:rsid w:val="00E4635B"/>
    <w:rsid w:val="00E46719"/>
    <w:rsid w:val="00E46EA2"/>
    <w:rsid w:val="00E61B91"/>
    <w:rsid w:val="00E67983"/>
    <w:rsid w:val="00E7061E"/>
    <w:rsid w:val="00EA7AED"/>
    <w:rsid w:val="00EB6BB3"/>
    <w:rsid w:val="00EC0413"/>
    <w:rsid w:val="00EC1025"/>
    <w:rsid w:val="00EC6B82"/>
    <w:rsid w:val="00ED4AAF"/>
    <w:rsid w:val="00ED4D28"/>
    <w:rsid w:val="00EE4865"/>
    <w:rsid w:val="00EE6B60"/>
    <w:rsid w:val="00EF4E8A"/>
    <w:rsid w:val="00F14A98"/>
    <w:rsid w:val="00F1702A"/>
    <w:rsid w:val="00F353C0"/>
    <w:rsid w:val="00F45CCD"/>
    <w:rsid w:val="00F45FF4"/>
    <w:rsid w:val="00F570DA"/>
    <w:rsid w:val="00F5788E"/>
    <w:rsid w:val="00F60DAE"/>
    <w:rsid w:val="00F653F8"/>
    <w:rsid w:val="00F8130B"/>
    <w:rsid w:val="00F97847"/>
    <w:rsid w:val="00FA1349"/>
    <w:rsid w:val="00FA1CC3"/>
    <w:rsid w:val="00FD3CC9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28EFD"/>
  <w15:docId w15:val="{34AA8416-18B2-42C2-AA18-31BBB73C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CBF"/>
    <w:pPr>
      <w:spacing w:line="288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33CBF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qFormat/>
    <w:rsid w:val="00133CBF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133CBF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"/>
    <w:basedOn w:val="Normln"/>
    <w:next w:val="Zkladntext3"/>
    <w:link w:val="Nadpis4Char"/>
    <w:qFormat/>
    <w:rsid w:val="00133CBF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133CBF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qFormat/>
    <w:rsid w:val="00133CBF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133CBF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133CBF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133CB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33CBF"/>
    <w:rPr>
      <w:rFonts w:ascii="Times New Roman" w:eastAsia="Batang" w:hAnsi="Times New Roman" w:cs="Times New Roman"/>
      <w:b/>
      <w:caps/>
      <w:kern w:val="28"/>
      <w:sz w:val="20"/>
      <w:lang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33CBF"/>
    <w:rPr>
      <w:rFonts w:ascii="Times New Roman" w:eastAsia="Batang" w:hAnsi="Times New Roman" w:cs="Times New Roman"/>
      <w:kern w:val="24"/>
      <w:lang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7Char">
    <w:name w:val="Nadpis 7 Char"/>
    <w:basedOn w:val="Standardnpsmoodstavce"/>
    <w:link w:val="Nadpis7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8Char">
    <w:name w:val="Nadpis 8 Char"/>
    <w:basedOn w:val="Standardnpsmoodstavce"/>
    <w:link w:val="Nadpis8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9Char">
    <w:name w:val="Nadpis 9 Char"/>
    <w:basedOn w:val="Standardnpsmoodstavce"/>
    <w:link w:val="Nadpis9"/>
    <w:rsid w:val="00133CBF"/>
    <w:rPr>
      <w:rFonts w:ascii="Times New Roman" w:eastAsia="Batang" w:hAnsi="Times New Roman" w:cs="Times New Roman"/>
      <w:b/>
      <w:smallCaps/>
      <w:sz w:val="21"/>
      <w:lang w:eastAsia="en-GB"/>
    </w:rPr>
  </w:style>
  <w:style w:type="paragraph" w:styleId="Zkladntext">
    <w:name w:val="Body Text"/>
    <w:basedOn w:val="Normln"/>
    <w:link w:val="ZkladntextChar"/>
    <w:semiHidden/>
    <w:rsid w:val="00133CBF"/>
  </w:style>
  <w:style w:type="character" w:customStyle="1" w:styleId="ZkladntextChar">
    <w:name w:val="Základní text Char"/>
    <w:basedOn w:val="Standardnpsmoodstavce"/>
    <w:link w:val="Zkladntext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AHAttachment">
    <w:name w:val="AH Attachment"/>
    <w:basedOn w:val="Nadpis1"/>
    <w:qFormat/>
    <w:rsid w:val="00133CBF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133CBF"/>
    <w:pPr>
      <w:jc w:val="left"/>
    </w:pPr>
  </w:style>
  <w:style w:type="paragraph" w:styleId="Zpat">
    <w:name w:val="footer"/>
    <w:basedOn w:val="Normln"/>
    <w:link w:val="ZpatChar"/>
    <w:semiHidden/>
    <w:rsid w:val="00133CBF"/>
    <w:pPr>
      <w:spacing w:after="0"/>
      <w:jc w:val="left"/>
    </w:pPr>
  </w:style>
  <w:style w:type="character" w:customStyle="1" w:styleId="ZpatChar">
    <w:name w:val="Zápatí Char"/>
    <w:basedOn w:val="Standardnpsmoodstavce"/>
    <w:link w:val="Zpat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hlav">
    <w:name w:val="header"/>
    <w:basedOn w:val="Normln"/>
    <w:link w:val="ZhlavChar"/>
    <w:semiHidden/>
    <w:rsid w:val="00133CBF"/>
    <w:pPr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LISTALPHACAPS1">
    <w:name w:val="LIST ALPHA CAPS 1"/>
    <w:basedOn w:val="Normln"/>
    <w:next w:val="Zkladntext"/>
    <w:rsid w:val="00133CBF"/>
    <w:pPr>
      <w:numPr>
        <w:numId w:val="2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133CBF"/>
    <w:pPr>
      <w:numPr>
        <w:ilvl w:val="1"/>
        <w:numId w:val="2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133CBF"/>
    <w:pPr>
      <w:numPr>
        <w:ilvl w:val="2"/>
        <w:numId w:val="2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133CBF"/>
    <w:pPr>
      <w:numPr>
        <w:numId w:val="3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133CBF"/>
    <w:pPr>
      <w:numPr>
        <w:ilvl w:val="1"/>
        <w:numId w:val="3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133CBF"/>
    <w:pPr>
      <w:numPr>
        <w:ilvl w:val="2"/>
        <w:numId w:val="3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133CBF"/>
    <w:pPr>
      <w:numPr>
        <w:ilvl w:val="3"/>
        <w:numId w:val="3"/>
      </w:numPr>
      <w:tabs>
        <w:tab w:val="left" w:pos="86"/>
      </w:tabs>
    </w:pPr>
  </w:style>
  <w:style w:type="character" w:styleId="slostrnky">
    <w:name w:val="page number"/>
    <w:basedOn w:val="Standardnpsmoodstavce"/>
    <w:semiHidden/>
    <w:rsid w:val="00133CBF"/>
  </w:style>
  <w:style w:type="paragraph" w:styleId="Obsah1">
    <w:name w:val="toc 1"/>
    <w:basedOn w:val="Normln"/>
    <w:next w:val="Normln"/>
    <w:uiPriority w:val="39"/>
    <w:rsid w:val="00133CBF"/>
    <w:pPr>
      <w:keepLines/>
      <w:spacing w:after="100"/>
      <w:ind w:left="567" w:hanging="567"/>
    </w:pPr>
    <w:rPr>
      <w:caps/>
    </w:rPr>
  </w:style>
  <w:style w:type="paragraph" w:customStyle="1" w:styleId="Normln-vlevo">
    <w:name w:val="Normální - vlevo"/>
    <w:basedOn w:val="Normln"/>
    <w:qFormat/>
    <w:rsid w:val="00133CBF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33CBF"/>
    <w:pPr>
      <w:jc w:val="center"/>
    </w:pPr>
  </w:style>
  <w:style w:type="character" w:customStyle="1" w:styleId="platne1">
    <w:name w:val="platne1"/>
    <w:basedOn w:val="Standardnpsmoodstavce"/>
    <w:rsid w:val="00133CBF"/>
  </w:style>
  <w:style w:type="paragraph" w:customStyle="1" w:styleId="SignatureBlock">
    <w:name w:val="SignatureBlock"/>
    <w:basedOn w:val="Normln"/>
    <w:next w:val="Normln"/>
    <w:rsid w:val="00133CBF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33CB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3C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3CBF"/>
    <w:rPr>
      <w:rFonts w:ascii="Times New Roman" w:eastAsia="Batang" w:hAnsi="Times New Roman" w:cs="Times New Roman"/>
      <w:sz w:val="16"/>
      <w:szCs w:val="16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CBF"/>
    <w:rPr>
      <w:rFonts w:ascii="Tahoma" w:eastAsia="Batang" w:hAnsi="Tahoma" w:cs="Tahoma"/>
      <w:sz w:val="16"/>
      <w:szCs w:val="16"/>
      <w:lang w:eastAsia="en-GB"/>
    </w:rPr>
  </w:style>
  <w:style w:type="paragraph" w:styleId="Odstavecseseznamem">
    <w:name w:val="List Paragraph"/>
    <w:basedOn w:val="Normln"/>
    <w:uiPriority w:val="34"/>
    <w:qFormat/>
    <w:rsid w:val="000C7E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4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B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BC6"/>
    <w:rPr>
      <w:rFonts w:ascii="Times New Roman" w:eastAsia="Batang" w:hAnsi="Times New Roman" w:cs="Times New Roman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BC6"/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paragraph" w:customStyle="1" w:styleId="Psmena">
    <w:name w:val="Písmena"/>
    <w:basedOn w:val="Odstavecseseznamem"/>
    <w:uiPriority w:val="99"/>
    <w:rsid w:val="00EE6B60"/>
    <w:pPr>
      <w:numPr>
        <w:numId w:val="7"/>
      </w:numPr>
      <w:spacing w:before="120" w:after="120" w:line="276" w:lineRule="auto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">
    <w:name w:val="Styl1"/>
    <w:basedOn w:val="Odstavecseseznamem"/>
    <w:uiPriority w:val="99"/>
    <w:rsid w:val="00495ADA"/>
    <w:pPr>
      <w:spacing w:before="120" w:after="120" w:line="276" w:lineRule="auto"/>
      <w:ind w:left="574" w:hanging="432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2">
    <w:name w:val="Styl2"/>
    <w:basedOn w:val="Bezmezer"/>
    <w:uiPriority w:val="99"/>
    <w:rsid w:val="00495ADA"/>
    <w:pPr>
      <w:spacing w:before="120" w:after="120" w:line="276" w:lineRule="auto"/>
      <w:ind w:left="567" w:hanging="56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1">
    <w:name w:val="Styl 1.1."/>
    <w:basedOn w:val="Styl1"/>
    <w:link w:val="Styl11Char"/>
    <w:uiPriority w:val="99"/>
    <w:rsid w:val="00495ADA"/>
    <w:pPr>
      <w:ind w:left="709" w:hanging="709"/>
    </w:pPr>
  </w:style>
  <w:style w:type="character" w:customStyle="1" w:styleId="Styl11Char">
    <w:name w:val="Styl 1.1. Char"/>
    <w:basedOn w:val="Standardnpsmoodstavce"/>
    <w:link w:val="Styl11"/>
    <w:uiPriority w:val="99"/>
    <w:locked/>
    <w:rsid w:val="00495ADA"/>
    <w:rPr>
      <w:rFonts w:ascii="Arial" w:eastAsia="Calibri" w:hAnsi="Arial" w:cs="Arial"/>
      <w:sz w:val="20"/>
      <w:szCs w:val="20"/>
    </w:rPr>
  </w:style>
  <w:style w:type="paragraph" w:styleId="Bezmezer">
    <w:name w:val="No Spacing"/>
    <w:uiPriority w:val="1"/>
    <w:qFormat/>
    <w:rsid w:val="00495ADA"/>
    <w:pPr>
      <w:spacing w:after="0" w:line="240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customStyle="1" w:styleId="sla">
    <w:name w:val="Čísla"/>
    <w:basedOn w:val="Normln"/>
    <w:uiPriority w:val="99"/>
    <w:rsid w:val="0060631E"/>
    <w:pPr>
      <w:numPr>
        <w:numId w:val="10"/>
      </w:numPr>
      <w:spacing w:after="0" w:line="276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6E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79509-DE33-46F1-874C-CEFD7C39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Skorpil</dc:creator>
  <cp:lastModifiedBy>Kubricht Jiří</cp:lastModifiedBy>
  <cp:revision>2</cp:revision>
  <cp:lastPrinted>2016-10-29T04:32:00Z</cp:lastPrinted>
  <dcterms:created xsi:type="dcterms:W3CDTF">2020-11-10T09:47:00Z</dcterms:created>
  <dcterms:modified xsi:type="dcterms:W3CDTF">2020-11-10T09:47:00Z</dcterms:modified>
</cp:coreProperties>
</file>