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1187F183" w:rsidR="00780343" w:rsidRDefault="00D853F9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Dodatek č. 3</w:t>
      </w:r>
    </w:p>
    <w:p w14:paraId="2748F3E6" w14:textId="77777777" w:rsidR="006979A6" w:rsidRPr="003B1E01" w:rsidRDefault="006979A6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2BF03212" w14:textId="430CA7BA" w:rsidR="006F3997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>mlouvě</w:t>
      </w:r>
      <w:r w:rsidR="00D853F9">
        <w:rPr>
          <w:rFonts w:ascii="UnitPro-Light" w:hAnsi="UnitPro-Light" w:cs="UnitPro-Light"/>
          <w:b/>
          <w:sz w:val="20"/>
          <w:szCs w:val="20"/>
        </w:rPr>
        <w:t xml:space="preserve"> o dílo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D853F9">
        <w:rPr>
          <w:rFonts w:ascii="UnitPro-Light" w:hAnsi="UnitPro-Light" w:cs="UnitPro-Light"/>
          <w:b/>
          <w:sz w:val="20"/>
          <w:szCs w:val="20"/>
        </w:rPr>
        <w:t>14-0184/KU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D853F9">
        <w:rPr>
          <w:rFonts w:ascii="UnitPro-Light" w:hAnsi="UnitPro-Light" w:cs="UnitPro-Light"/>
          <w:b/>
          <w:sz w:val="20"/>
          <w:szCs w:val="20"/>
        </w:rPr>
        <w:t>29. 12. 2014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D853F9">
        <w:rPr>
          <w:rFonts w:ascii="UnitPro-Light" w:hAnsi="UnitPro-Light" w:cs="UnitPro-Light"/>
          <w:b/>
          <w:sz w:val="20"/>
          <w:szCs w:val="20"/>
        </w:rPr>
        <w:t>Vyhodnocení vlivu na udržitelný rozvoj celoměstsky významných změn vlny IV a změn č. 2357/00 a č. 2459/00</w:t>
      </w:r>
      <w:r w:rsidR="00424500">
        <w:rPr>
          <w:rFonts w:ascii="UnitPro-Light" w:hAnsi="UnitPro-Light" w:cs="UnitPro-Light"/>
          <w:b/>
          <w:sz w:val="20"/>
          <w:szCs w:val="20"/>
        </w:rPr>
        <w:t>“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578B6E99" w14:textId="77777777" w:rsidR="006979A6" w:rsidRPr="003B1E01" w:rsidRDefault="006979A6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3EF3C67F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424500">
        <w:rPr>
          <w:rFonts w:ascii="UnitPro-Light" w:hAnsi="UnitPro-Light" w:cs="UnitPro-Light"/>
          <w:sz w:val="20"/>
          <w:szCs w:val="20"/>
        </w:rPr>
        <w:t>zastoupený:</w:t>
      </w:r>
      <w:r w:rsidR="00035F94" w:rsidRPr="00424500">
        <w:rPr>
          <w:rFonts w:ascii="UnitPro-Light" w:hAnsi="UnitPro-Light" w:cs="UnitPro-Light"/>
          <w:sz w:val="20"/>
          <w:szCs w:val="20"/>
        </w:rPr>
        <w:t xml:space="preserve"> Mgr. Ondřejem Boháčem, ředitelem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415DE0E8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2168B0">
        <w:rPr>
          <w:rFonts w:ascii="UnitPro-Light" w:hAnsi="UnitPro-Light" w:cs="UnitPro-Light"/>
          <w:sz w:val="20"/>
          <w:szCs w:val="20"/>
        </w:rPr>
        <w:t>xxxxxxxxxxxxxx</w:t>
      </w:r>
      <w:proofErr w:type="spellEnd"/>
    </w:p>
    <w:p w14:paraId="54BA1AF7" w14:textId="2AC34649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proofErr w:type="spellStart"/>
      <w:proofErr w:type="gramStart"/>
      <w:r w:rsidRPr="003B1E01">
        <w:rPr>
          <w:rFonts w:ascii="UnitPro-Light" w:hAnsi="UnitPro-Light" w:cs="UnitPro-Light"/>
          <w:sz w:val="20"/>
          <w:szCs w:val="20"/>
        </w:rPr>
        <w:t>č.ú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.: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2168B0">
        <w:rPr>
          <w:rFonts w:ascii="UnitPro-Light" w:hAnsi="UnitPro-Light" w:cs="UnitPro-Light"/>
          <w:sz w:val="20"/>
          <w:szCs w:val="20"/>
        </w:rPr>
        <w:t>xxxxxxxxxxxxxxxxxx</w:t>
      </w:r>
      <w:proofErr w:type="spellEnd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AAB0E53" w14:textId="3A616189" w:rsidR="003D0B0A" w:rsidRPr="003B1E01" w:rsidRDefault="00A11C7D" w:rsidP="00231B5B">
      <w:pPr>
        <w:spacing w:after="0"/>
        <w:rPr>
          <w:rFonts w:ascii="UnitPro-Light" w:hAnsi="UnitPro-Light" w:cs="UnitPro-Light"/>
          <w:b/>
          <w:sz w:val="20"/>
          <w:szCs w:val="20"/>
        </w:rPr>
      </w:pPr>
      <w:proofErr w:type="spellStart"/>
      <w:r>
        <w:rPr>
          <w:rFonts w:ascii="UnitPro-Light" w:hAnsi="UnitPro-Light" w:cs="UnitPro-Light"/>
          <w:b/>
          <w:sz w:val="20"/>
          <w:szCs w:val="20"/>
        </w:rPr>
        <w:t>Jacobs</w:t>
      </w:r>
      <w:proofErr w:type="spellEnd"/>
      <w:r>
        <w:rPr>
          <w:rFonts w:ascii="UnitPro-Light" w:hAnsi="UnitPro-Light" w:cs="UnitPro-Light"/>
          <w:b/>
          <w:sz w:val="20"/>
          <w:szCs w:val="20"/>
        </w:rPr>
        <w:t xml:space="preserve"> </w:t>
      </w:r>
      <w:proofErr w:type="spellStart"/>
      <w:r>
        <w:rPr>
          <w:rFonts w:ascii="UnitPro-Light" w:hAnsi="UnitPro-Light" w:cs="UnitPro-Light"/>
          <w:b/>
          <w:sz w:val="20"/>
          <w:szCs w:val="20"/>
        </w:rPr>
        <w:t>Clean</w:t>
      </w:r>
      <w:proofErr w:type="spellEnd"/>
      <w:r>
        <w:rPr>
          <w:rFonts w:ascii="UnitPro-Light" w:hAnsi="UnitPro-Light" w:cs="UnitPro-Light"/>
          <w:b/>
          <w:sz w:val="20"/>
          <w:szCs w:val="20"/>
        </w:rPr>
        <w:t xml:space="preserve"> </w:t>
      </w:r>
      <w:proofErr w:type="spellStart"/>
      <w:r>
        <w:rPr>
          <w:rFonts w:ascii="UnitPro-Light" w:hAnsi="UnitPro-Light" w:cs="UnitPro-Light"/>
          <w:b/>
          <w:sz w:val="20"/>
          <w:szCs w:val="20"/>
        </w:rPr>
        <w:t>Energy</w:t>
      </w:r>
      <w:proofErr w:type="spellEnd"/>
      <w:r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424500">
        <w:rPr>
          <w:rFonts w:ascii="UnitPro-Light" w:hAnsi="UnitPro-Light" w:cs="UnitPro-Light"/>
          <w:b/>
          <w:sz w:val="20"/>
          <w:szCs w:val="20"/>
        </w:rPr>
        <w:t xml:space="preserve"> s.r.o.</w:t>
      </w:r>
    </w:p>
    <w:p w14:paraId="0F5172F4" w14:textId="6A62D0E7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zastoupený: </w:t>
      </w:r>
      <w:r w:rsidR="00424500">
        <w:rPr>
          <w:rFonts w:ascii="UnitPro-Light" w:hAnsi="UnitPro-Light" w:cs="UnitPro-Light"/>
          <w:sz w:val="20"/>
          <w:szCs w:val="20"/>
        </w:rPr>
        <w:t>I</w:t>
      </w:r>
      <w:r w:rsidR="00A11C7D">
        <w:rPr>
          <w:rFonts w:ascii="UnitPro-Light" w:hAnsi="UnitPro-Light" w:cs="UnitPro-Light"/>
          <w:sz w:val="20"/>
          <w:szCs w:val="20"/>
        </w:rPr>
        <w:t>ng. Petrem Vymazalem, jednatelem</w:t>
      </w:r>
    </w:p>
    <w:p w14:paraId="42B3A43A" w14:textId="23BCABA9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sídlo: </w:t>
      </w:r>
      <w:r w:rsidR="00A11C7D">
        <w:rPr>
          <w:rFonts w:ascii="UnitPro-Light" w:hAnsi="UnitPro-Light" w:cs="UnitPro-Light"/>
          <w:sz w:val="20"/>
          <w:szCs w:val="20"/>
        </w:rPr>
        <w:t>Křenová 184/58, Brno, PSČ: 602 00</w:t>
      </w:r>
    </w:p>
    <w:p w14:paraId="00B017A5" w14:textId="4135DA70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zapsaný: v obchodním rejstříku vedeném </w:t>
      </w:r>
      <w:r w:rsidR="00A11C7D">
        <w:rPr>
          <w:rFonts w:ascii="UnitPro-Light" w:hAnsi="UnitPro-Light" w:cs="UnitPro-Light"/>
          <w:sz w:val="20"/>
          <w:szCs w:val="20"/>
        </w:rPr>
        <w:t>Krajským soudem v Brně</w:t>
      </w:r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r w:rsidRPr="00424500">
        <w:rPr>
          <w:rFonts w:ascii="UnitPro-Light" w:hAnsi="UnitPro-Light" w:cs="UnitPro-Light"/>
          <w:sz w:val="20"/>
          <w:szCs w:val="20"/>
        </w:rPr>
        <w:t>oddíl c,</w:t>
      </w:r>
      <w:r w:rsidRPr="003B1E01">
        <w:rPr>
          <w:rFonts w:ascii="UnitPro-Light" w:hAnsi="UnitPro-Light" w:cs="UnitPro-Light"/>
          <w:sz w:val="20"/>
          <w:szCs w:val="20"/>
        </w:rPr>
        <w:t xml:space="preserve"> vložka </w:t>
      </w:r>
      <w:r w:rsidR="00A11C7D">
        <w:rPr>
          <w:rFonts w:ascii="UnitPro-Light" w:hAnsi="UnitPro-Light" w:cs="UnitPro-Light"/>
          <w:sz w:val="20"/>
          <w:szCs w:val="20"/>
        </w:rPr>
        <w:t>40507</w:t>
      </w:r>
    </w:p>
    <w:p w14:paraId="7E87CEDC" w14:textId="7C7C08E3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IČO: </w:t>
      </w:r>
      <w:r w:rsidR="00A11C7D">
        <w:rPr>
          <w:rFonts w:ascii="UnitPro-Light" w:hAnsi="UnitPro-Light" w:cs="UnitPro-Light"/>
          <w:sz w:val="20"/>
          <w:szCs w:val="20"/>
        </w:rPr>
        <w:t>26211564</w:t>
      </w:r>
    </w:p>
    <w:p w14:paraId="3B17B76C" w14:textId="7EA69CA4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DIČ:  </w:t>
      </w:r>
      <w:r w:rsidR="00A11C7D">
        <w:rPr>
          <w:rFonts w:ascii="UnitPro-Light" w:hAnsi="UnitPro-Light" w:cs="UnitPro-Light"/>
          <w:sz w:val="20"/>
          <w:szCs w:val="20"/>
        </w:rPr>
        <w:t>CZ 26211564</w:t>
      </w:r>
    </w:p>
    <w:p w14:paraId="17E48606" w14:textId="78D83808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2168B0">
        <w:rPr>
          <w:rFonts w:ascii="UnitPro-Light" w:hAnsi="UnitPro-Light" w:cs="UnitPro-Light"/>
          <w:sz w:val="20"/>
          <w:szCs w:val="20"/>
        </w:rPr>
        <w:t>xxxxxxxxxxxxxxxxxxx</w:t>
      </w:r>
      <w:proofErr w:type="spellEnd"/>
      <w:r w:rsidR="00A11C7D">
        <w:rPr>
          <w:rFonts w:ascii="UnitPro-Light" w:hAnsi="UnitPro-Light" w:cs="UnitPro-Light"/>
          <w:sz w:val="20"/>
          <w:szCs w:val="20"/>
        </w:rPr>
        <w:t xml:space="preserve"> </w:t>
      </w:r>
    </w:p>
    <w:p w14:paraId="34F65B36" w14:textId="1B8BBD32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číslo účtu: </w:t>
      </w:r>
      <w:r w:rsidR="002168B0">
        <w:rPr>
          <w:rFonts w:ascii="UnitPro-Light" w:hAnsi="UnitPro-Light" w:cs="UnitPro-Light"/>
          <w:sz w:val="20"/>
          <w:szCs w:val="20"/>
        </w:rPr>
        <w:t>xxxxxxxxxxxxxxxxxxxx</w:t>
      </w:r>
      <w:bookmarkStart w:id="0" w:name="_GoBack"/>
      <w:bookmarkEnd w:id="0"/>
    </w:p>
    <w:p w14:paraId="6A1607F2" w14:textId="5764BD40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zhotovitel je </w:t>
      </w:r>
      <w:r w:rsidR="003D0B0A" w:rsidRPr="003B1E01">
        <w:rPr>
          <w:rFonts w:ascii="UnitPro-Light" w:hAnsi="UnitPro-Light" w:cs="UnitPro-Light"/>
          <w:sz w:val="20"/>
          <w:szCs w:val="20"/>
        </w:rPr>
        <w:t xml:space="preserve">plátce </w:t>
      </w:r>
      <w:r w:rsidRPr="003B1E01">
        <w:rPr>
          <w:rFonts w:ascii="UnitPro-Light" w:hAnsi="UnitPro-Light" w:cs="UnitPro-Light"/>
          <w:sz w:val="20"/>
          <w:szCs w:val="20"/>
        </w:rPr>
        <w:t>DPH</w:t>
      </w:r>
    </w:p>
    <w:p w14:paraId="6A3BCD3E" w14:textId="77777777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Pr="003B1E01">
        <w:rPr>
          <w:rFonts w:ascii="UnitPro-Light" w:hAnsi="UnitPro-Light" w:cs="UnitPro-Light"/>
          <w:b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>“)</w:t>
      </w:r>
    </w:p>
    <w:p w14:paraId="133DA6CE" w14:textId="73158B0B" w:rsidR="006759AB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1C840EA6" w14:textId="77777777" w:rsidR="006979A6" w:rsidRPr="003B1E01" w:rsidRDefault="006979A6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6DDC8A49" w:rsidR="00780343" w:rsidRPr="003B1E01" w:rsidRDefault="00A11C7D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Dodatek č.</w:t>
      </w:r>
      <w:r w:rsidR="00837623">
        <w:rPr>
          <w:rFonts w:ascii="UnitPro-Light" w:hAnsi="UnitPro-Light" w:cs="UnitPro-Light"/>
          <w:b/>
          <w:sz w:val="20"/>
          <w:szCs w:val="20"/>
        </w:rPr>
        <w:t xml:space="preserve"> </w:t>
      </w:r>
      <w:r>
        <w:rPr>
          <w:rFonts w:ascii="UnitPro-Light" w:hAnsi="UnitPro-Light" w:cs="UnitPro-Light"/>
          <w:b/>
          <w:sz w:val="20"/>
          <w:szCs w:val="20"/>
        </w:rPr>
        <w:t>3</w:t>
      </w:r>
      <w:r w:rsidR="00780343" w:rsidRPr="003B1E01">
        <w:rPr>
          <w:rFonts w:ascii="UnitPro-Light" w:hAnsi="UnitPro-Light" w:cs="UnitPro-Light"/>
          <w:b/>
          <w:sz w:val="20"/>
          <w:szCs w:val="20"/>
        </w:rPr>
        <w:t xml:space="preserve"> ke </w:t>
      </w:r>
      <w:r w:rsidR="006759AB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>
        <w:rPr>
          <w:rFonts w:ascii="UnitPro-Light" w:hAnsi="UnitPro-Light" w:cs="UnitPro-Light"/>
          <w:b/>
          <w:sz w:val="20"/>
          <w:szCs w:val="20"/>
        </w:rPr>
        <w:t>14-0184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="00B265B4" w:rsidRPr="003B1E01">
        <w:rPr>
          <w:rFonts w:ascii="UnitPro-Light" w:hAnsi="UnitPro-Light" w:cs="UnitPro-Light"/>
          <w:b/>
          <w:sz w:val="20"/>
          <w:szCs w:val="20"/>
        </w:rPr>
        <w:t xml:space="preserve">ze dne </w:t>
      </w:r>
      <w:r>
        <w:rPr>
          <w:rFonts w:ascii="UnitPro-Light" w:hAnsi="UnitPro-Light" w:cs="UnitPro-Light"/>
          <w:sz w:val="20"/>
          <w:szCs w:val="20"/>
        </w:rPr>
        <w:t>29. 12. 2014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="00780343"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="00780343"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0FD66D32" w:rsidR="001E7B9C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3027D7FA" w14:textId="7954EB20" w:rsidR="009466C3" w:rsidRDefault="009466C3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49CD2F79" w14:textId="77777777" w:rsidR="006979A6" w:rsidRPr="003B1E01" w:rsidRDefault="006979A6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570DD593" w14:textId="6BE3781D" w:rsidR="009466C3" w:rsidRDefault="001E7B9C" w:rsidP="009466C3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1083E1D4" w14:textId="77777777" w:rsidR="006979A6" w:rsidRPr="003B1E01" w:rsidRDefault="006979A6" w:rsidP="009466C3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49E2A9C9" w14:textId="4A9EE521" w:rsidR="00396725" w:rsidRPr="00D91F44" w:rsidRDefault="001E7B9C" w:rsidP="00724C79">
      <w:pPr>
        <w:pStyle w:val="Default"/>
        <w:jc w:val="both"/>
        <w:rPr>
          <w:rFonts w:ascii="UnitPro-Light" w:hAnsi="UnitPro-Light" w:cs="UnitPro-Light"/>
          <w:sz w:val="20"/>
          <w:szCs w:val="20"/>
        </w:rPr>
      </w:pPr>
      <w:r w:rsidRPr="000224A4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0224A4">
        <w:rPr>
          <w:rFonts w:ascii="UnitPro-Light" w:hAnsi="UnitPro-Light" w:cs="UnitPro-Light"/>
          <w:sz w:val="20"/>
          <w:szCs w:val="20"/>
        </w:rPr>
        <w:t>uzavřely</w:t>
      </w:r>
      <w:r w:rsidRPr="000224A4">
        <w:rPr>
          <w:rFonts w:ascii="UnitPro-Light" w:hAnsi="UnitPro-Light" w:cs="UnitPro-Light"/>
          <w:sz w:val="20"/>
          <w:szCs w:val="20"/>
        </w:rPr>
        <w:t xml:space="preserve"> dne</w:t>
      </w:r>
      <w:r w:rsidR="00A11C7D">
        <w:rPr>
          <w:rFonts w:ascii="UnitPro-Light" w:hAnsi="UnitPro-Light" w:cs="UnitPro-Light"/>
          <w:sz w:val="20"/>
          <w:szCs w:val="20"/>
        </w:rPr>
        <w:t xml:space="preserve"> 29. 12. 2014</w:t>
      </w:r>
      <w:r w:rsidRPr="000224A4">
        <w:rPr>
          <w:rFonts w:ascii="UnitPro-Light" w:hAnsi="UnitPro-Light" w:cs="UnitPro-Light"/>
          <w:sz w:val="20"/>
          <w:szCs w:val="20"/>
        </w:rPr>
        <w:t xml:space="preserve"> smlouvu </w:t>
      </w:r>
      <w:r w:rsidR="00013D23" w:rsidRPr="000224A4">
        <w:rPr>
          <w:rFonts w:ascii="UnitPro-Light" w:hAnsi="UnitPro-Light" w:cs="UnitPro-Light"/>
          <w:sz w:val="20"/>
          <w:szCs w:val="20"/>
        </w:rPr>
        <w:t xml:space="preserve">o dílo </w:t>
      </w:r>
      <w:r w:rsidRPr="000224A4">
        <w:rPr>
          <w:rFonts w:ascii="UnitPro-Light" w:hAnsi="UnitPro-Light" w:cs="UnitPro-Light"/>
          <w:sz w:val="20"/>
          <w:szCs w:val="20"/>
        </w:rPr>
        <w:t xml:space="preserve">ZAK </w:t>
      </w:r>
      <w:r w:rsidR="00A11C7D">
        <w:rPr>
          <w:rFonts w:ascii="UnitPro-Light" w:hAnsi="UnitPro-Light" w:cs="UnitPro-Light"/>
          <w:sz w:val="20"/>
          <w:szCs w:val="20"/>
        </w:rPr>
        <w:t>14-0184</w:t>
      </w:r>
      <w:r w:rsidR="000224A4" w:rsidRPr="000224A4">
        <w:rPr>
          <w:rFonts w:ascii="UnitPro-Light" w:hAnsi="UnitPro-Light" w:cs="UnitPro-Light"/>
          <w:sz w:val="20"/>
          <w:szCs w:val="20"/>
        </w:rPr>
        <w:t xml:space="preserve"> </w:t>
      </w:r>
      <w:r w:rsidRPr="000224A4">
        <w:rPr>
          <w:rFonts w:ascii="UnitPro-Light" w:hAnsi="UnitPro-Light" w:cs="UnitPro-Light"/>
          <w:sz w:val="20"/>
          <w:szCs w:val="20"/>
        </w:rPr>
        <w:t xml:space="preserve"> „</w:t>
      </w:r>
      <w:r w:rsidR="000224A4" w:rsidRPr="000224A4">
        <w:rPr>
          <w:rFonts w:ascii="UnitPro-Light" w:hAnsi="UnitPro-Light" w:cs="UnitPro-Light"/>
          <w:sz w:val="20"/>
          <w:szCs w:val="20"/>
        </w:rPr>
        <w:t>Vyhodnocení vlivů</w:t>
      </w:r>
      <w:r w:rsidR="00A11C7D">
        <w:rPr>
          <w:rFonts w:ascii="UnitPro-Light" w:hAnsi="UnitPro-Light" w:cs="UnitPro-Light"/>
          <w:sz w:val="20"/>
          <w:szCs w:val="20"/>
        </w:rPr>
        <w:t xml:space="preserve"> na udržitelný rozvoj celoměstsky významných změn vlny IV a změn č. 2357/00 a č. 2459/00</w:t>
      </w:r>
      <w:r w:rsidRPr="000224A4">
        <w:rPr>
          <w:rFonts w:ascii="UnitPro-Light" w:hAnsi="UnitPro-Light" w:cs="UnitPro-Light"/>
          <w:sz w:val="20"/>
          <w:szCs w:val="20"/>
        </w:rPr>
        <w:t>“</w:t>
      </w:r>
      <w:r w:rsidRPr="003B1E01">
        <w:rPr>
          <w:rFonts w:ascii="UnitPro-Light" w:hAnsi="UnitPro-Light" w:cs="UnitPro-Light"/>
          <w:sz w:val="20"/>
          <w:szCs w:val="20"/>
        </w:rPr>
        <w:t xml:space="preserve"> (dále jen „smlouva“).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="000224A4" w:rsidRPr="00D91F44">
        <w:rPr>
          <w:rFonts w:ascii="UnitPro-Light" w:hAnsi="UnitPro-Light" w:cs="UnitPro-Light"/>
          <w:sz w:val="20"/>
          <w:szCs w:val="20"/>
        </w:rPr>
        <w:t>Tento dodatek se uzavírá z</w:t>
      </w:r>
      <w:r w:rsidR="00724C79">
        <w:rPr>
          <w:rFonts w:ascii="UnitPro-Light" w:hAnsi="UnitPro-Light" w:cs="UnitPro-Light"/>
          <w:sz w:val="20"/>
          <w:szCs w:val="20"/>
        </w:rPr>
        <w:t> </w:t>
      </w:r>
      <w:r w:rsidR="000224A4" w:rsidRPr="00D91F44">
        <w:rPr>
          <w:rFonts w:ascii="UnitPro-Light" w:hAnsi="UnitPro-Light" w:cs="UnitPro-Light"/>
          <w:sz w:val="20"/>
          <w:szCs w:val="20"/>
        </w:rPr>
        <w:t>důvodu</w:t>
      </w:r>
      <w:r w:rsidR="00724C79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724C79">
        <w:rPr>
          <w:rFonts w:ascii="UnitPro-Light" w:hAnsi="UnitPro-Light" w:cs="UnitPro-Light"/>
          <w:sz w:val="20"/>
          <w:szCs w:val="20"/>
        </w:rPr>
        <w:t>pokynů k dopracování upraveného návrhu Z</w:t>
      </w:r>
      <w:r w:rsidR="00724C79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724C79">
        <w:rPr>
          <w:rFonts w:ascii="UnitPro-Light" w:hAnsi="UnitPro-Light" w:cs="UnitPro-Light"/>
          <w:sz w:val="20"/>
          <w:szCs w:val="20"/>
        </w:rPr>
        <w:t>2797</w:t>
      </w:r>
      <w:r w:rsidR="00724C79">
        <w:rPr>
          <w:rFonts w:ascii="UnitPro-Light" w:hAnsi="UnitPro-Light" w:cs="UnitPro-Light"/>
          <w:sz w:val="20"/>
          <w:szCs w:val="20"/>
        </w:rPr>
        <w:t>/00</w:t>
      </w:r>
      <w:r w:rsidR="00724C79" w:rsidRPr="00724C79">
        <w:rPr>
          <w:rFonts w:ascii="UnitPro-Light" w:hAnsi="UnitPro-Light" w:cs="UnitPro-Light"/>
          <w:sz w:val="20"/>
          <w:szCs w:val="20"/>
        </w:rPr>
        <w:t xml:space="preserve"> k opakovanému veřejnému</w:t>
      </w:r>
      <w:r w:rsidR="00724C79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724C79">
        <w:rPr>
          <w:rFonts w:ascii="UnitPro-Light" w:hAnsi="UnitPro-Light" w:cs="UnitPro-Light"/>
          <w:sz w:val="20"/>
          <w:szCs w:val="20"/>
        </w:rPr>
        <w:t>projednání</w:t>
      </w:r>
      <w:r w:rsidR="00724C79">
        <w:rPr>
          <w:rFonts w:ascii="UnitPro-Light" w:hAnsi="UnitPro-Light" w:cs="UnitPro-Light"/>
          <w:sz w:val="20"/>
          <w:szCs w:val="20"/>
        </w:rPr>
        <w:t xml:space="preserve">, které předal Institutu plánování a rozvoje HMP pod č. j. </w:t>
      </w:r>
      <w:r w:rsidR="00724C79" w:rsidRPr="00724C79">
        <w:rPr>
          <w:rFonts w:ascii="UnitPro-Light" w:hAnsi="UnitPro-Light" w:cs="UnitPro-Light"/>
          <w:sz w:val="20"/>
          <w:szCs w:val="20"/>
        </w:rPr>
        <w:t>MHMP 1235691/2020</w:t>
      </w:r>
      <w:r w:rsidR="00724C79">
        <w:rPr>
          <w:rFonts w:ascii="UnitPro-Light" w:hAnsi="UnitPro-Light" w:cs="UnitPro-Light"/>
          <w:sz w:val="20"/>
          <w:szCs w:val="20"/>
        </w:rPr>
        <w:t xml:space="preserve"> dne </w:t>
      </w:r>
      <w:r w:rsidR="00724C79" w:rsidRPr="00724C79">
        <w:rPr>
          <w:rFonts w:ascii="UnitPro-Light" w:hAnsi="UnitPro-Light" w:cs="UnitPro-Light"/>
          <w:sz w:val="20"/>
          <w:szCs w:val="20"/>
        </w:rPr>
        <w:t>10.</w:t>
      </w:r>
      <w:r w:rsidR="00724C79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724C79">
        <w:rPr>
          <w:rFonts w:ascii="UnitPro-Light" w:hAnsi="UnitPro-Light" w:cs="UnitPro-Light"/>
          <w:sz w:val="20"/>
          <w:szCs w:val="20"/>
        </w:rPr>
        <w:t>8.</w:t>
      </w:r>
      <w:r w:rsidR="00724C79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724C79">
        <w:rPr>
          <w:rFonts w:ascii="UnitPro-Light" w:hAnsi="UnitPro-Light" w:cs="UnitPro-Light"/>
          <w:sz w:val="20"/>
          <w:szCs w:val="20"/>
        </w:rPr>
        <w:t>2020</w:t>
      </w:r>
      <w:r w:rsidR="00724C79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724C79">
        <w:rPr>
          <w:rFonts w:ascii="UnitPro-Light" w:hAnsi="UnitPro-Light" w:cs="UnitPro-Light"/>
          <w:sz w:val="20"/>
          <w:szCs w:val="20"/>
        </w:rPr>
        <w:t>Odbor územního rozvoje Magistrátu hlavního města Prahy</w:t>
      </w:r>
      <w:r w:rsidR="00724C79">
        <w:rPr>
          <w:rFonts w:ascii="UnitPro-Light" w:hAnsi="UnitPro-Light" w:cs="UnitPro-Light"/>
          <w:sz w:val="20"/>
          <w:szCs w:val="20"/>
        </w:rPr>
        <w:t>.</w:t>
      </w:r>
    </w:p>
    <w:p w14:paraId="52C0CE74" w14:textId="411A44C3" w:rsidR="006F3997" w:rsidRPr="007230A6" w:rsidRDefault="006F3997" w:rsidP="009466C3">
      <w:pPr>
        <w:jc w:val="both"/>
        <w:rPr>
          <w:rFonts w:ascii="UnitPro-Light" w:hAnsi="UnitPro-Light" w:cs="UnitPro-Light"/>
          <w:color w:val="000000"/>
          <w:sz w:val="20"/>
          <w:szCs w:val="20"/>
        </w:rPr>
      </w:pPr>
    </w:p>
    <w:p w14:paraId="766A5037" w14:textId="7F7CDA70" w:rsidR="00CA0753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73D4EC5A" w14:textId="77777777" w:rsidR="006979A6" w:rsidRPr="003B1E01" w:rsidRDefault="006979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3CAB49B2" w14:textId="16F7A02B" w:rsidR="00EC21F4" w:rsidRDefault="00EC21F4" w:rsidP="000224A4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Tento dodatek č. 3 ke Smlouvě o dílo ZAK 14-0184/KU (dále jen „smlouva“) se uzavírá na základě žádosti pořizovatele, a to v souladu s ustanovením § 273 a § 222 zákona č. 134/2016 Sb., o zadávání veřejných zakázek.</w:t>
      </w:r>
    </w:p>
    <w:p w14:paraId="49B93E23" w14:textId="62625E08" w:rsidR="00C16B61" w:rsidRDefault="000224A4" w:rsidP="000224A4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Smluvní strany se dohodly, že</w:t>
      </w:r>
      <w:r w:rsidR="00EC21F4">
        <w:rPr>
          <w:rFonts w:ascii="UnitPro-Light" w:hAnsi="UnitPro-Light" w:cs="UnitPro-Light"/>
          <w:sz w:val="20"/>
          <w:szCs w:val="20"/>
        </w:rPr>
        <w:t xml:space="preserve"> v čl. I. za odstavec 3 s účinností tohoto dodatku doplňuje odstavec 4 následujícího znění: </w:t>
      </w:r>
    </w:p>
    <w:p w14:paraId="18DF8EFB" w14:textId="3CB0BED3" w:rsidR="005D42EA" w:rsidRPr="005D42EA" w:rsidRDefault="00D4085A" w:rsidP="005D42EA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1A0581">
        <w:rPr>
          <w:rFonts w:ascii="UnitPro-Light" w:hAnsi="UnitPro-Light" w:cs="UnitPro-Light"/>
          <w:sz w:val="20"/>
          <w:szCs w:val="20"/>
        </w:rPr>
        <w:t>„</w:t>
      </w:r>
      <w:r w:rsidR="00EC21F4" w:rsidRPr="001A0581">
        <w:rPr>
          <w:rFonts w:ascii="UnitPro-Light" w:hAnsi="UnitPro-Light" w:cs="UnitPro-Light"/>
          <w:sz w:val="20"/>
          <w:szCs w:val="20"/>
        </w:rPr>
        <w:t>Předmětem smlouvy je</w:t>
      </w:r>
      <w:r w:rsidR="005D42EA" w:rsidRPr="001A0581">
        <w:rPr>
          <w:rFonts w:ascii="UnitPro-Light" w:hAnsi="UnitPro-Light" w:cs="UnitPro-Light"/>
          <w:sz w:val="20"/>
          <w:szCs w:val="20"/>
        </w:rPr>
        <w:t xml:space="preserve"> </w:t>
      </w:r>
      <w:r w:rsidR="00724C79" w:rsidRPr="001A0581">
        <w:rPr>
          <w:rFonts w:ascii="UnitPro-Light" w:hAnsi="UnitPro-Light" w:cs="UnitPro-Light"/>
          <w:sz w:val="20"/>
          <w:szCs w:val="20"/>
        </w:rPr>
        <w:t xml:space="preserve">doplnění a aktualizace </w:t>
      </w:r>
      <w:r w:rsidR="005D42EA" w:rsidRPr="001A0581">
        <w:rPr>
          <w:rFonts w:ascii="UnitPro-Light" w:hAnsi="UnitPro-Light" w:cs="UnitPro-Light"/>
          <w:sz w:val="20"/>
          <w:szCs w:val="20"/>
        </w:rPr>
        <w:t xml:space="preserve"> vyhodnocení vlivů na udržitelný rozvoj území pro změnu č. 2797/00</w:t>
      </w:r>
      <w:r w:rsidRPr="001A0581">
        <w:rPr>
          <w:rFonts w:ascii="UnitPro-Light" w:hAnsi="UnitPro-Light" w:cs="UnitPro-Light"/>
          <w:sz w:val="20"/>
          <w:szCs w:val="20"/>
        </w:rPr>
        <w:t>“.</w:t>
      </w:r>
    </w:p>
    <w:p w14:paraId="54D1F7FF" w14:textId="25134ADA" w:rsidR="00C16B61" w:rsidRDefault="00C16B61" w:rsidP="00C16B61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Smluvn</w:t>
      </w:r>
      <w:r w:rsidR="005D42EA">
        <w:rPr>
          <w:rFonts w:ascii="UnitPro-Light" w:hAnsi="UnitPro-Light" w:cs="UnitPro-Light"/>
          <w:sz w:val="20"/>
          <w:szCs w:val="20"/>
        </w:rPr>
        <w:t>í strany se dohodly, že odstavce 4 až 8 se označují jako 5 až 9.</w:t>
      </w:r>
    </w:p>
    <w:p w14:paraId="1FEBF285" w14:textId="77777777" w:rsidR="005D42EA" w:rsidRDefault="00C16B61" w:rsidP="00C16B61">
      <w:pPr>
        <w:pStyle w:val="Odstavecseseznamem"/>
        <w:numPr>
          <w:ilvl w:val="0"/>
          <w:numId w:val="9"/>
        </w:num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C16B61">
        <w:rPr>
          <w:rFonts w:ascii="UnitPro-Light" w:hAnsi="UnitPro-Light" w:cs="UnitPro-Light"/>
          <w:sz w:val="20"/>
          <w:szCs w:val="20"/>
        </w:rPr>
        <w:t xml:space="preserve">Smluvní strany se </w:t>
      </w:r>
      <w:r w:rsidR="005D42EA">
        <w:rPr>
          <w:rFonts w:ascii="UnitPro-Light" w:hAnsi="UnitPro-Light" w:cs="UnitPro-Light"/>
          <w:sz w:val="20"/>
          <w:szCs w:val="20"/>
        </w:rPr>
        <w:t xml:space="preserve"> dále dohodly, že</w:t>
      </w:r>
      <w:r w:rsidRPr="00C16B61">
        <w:rPr>
          <w:rFonts w:ascii="UnitPro-Light" w:hAnsi="UnitPro-Light" w:cs="UnitPro-Light"/>
          <w:sz w:val="20"/>
          <w:szCs w:val="20"/>
        </w:rPr>
        <w:t xml:space="preserve"> čl. I</w:t>
      </w:r>
      <w:r w:rsidR="005D42EA">
        <w:rPr>
          <w:rFonts w:ascii="UnitPro-Light" w:hAnsi="UnitPro-Light" w:cs="UnitPro-Light"/>
          <w:sz w:val="20"/>
          <w:szCs w:val="20"/>
        </w:rPr>
        <w:t>V odst. 1 smlouvy se dále doplňuje následovně:</w:t>
      </w:r>
    </w:p>
    <w:p w14:paraId="7353AD67" w14:textId="10690193" w:rsidR="001473C4" w:rsidRDefault="005D42EA" w:rsidP="005D42EA">
      <w:pPr>
        <w:spacing w:after="120" w:line="240" w:lineRule="auto"/>
        <w:ind w:firstLine="708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 xml:space="preserve"> </w:t>
      </w:r>
      <w:r w:rsidR="00C16B61">
        <w:rPr>
          <w:rFonts w:ascii="UnitPro-Light" w:hAnsi="UnitPro-Light" w:cs="UnitPro-Light"/>
          <w:sz w:val="20"/>
          <w:szCs w:val="20"/>
        </w:rPr>
        <w:t>„</w:t>
      </w:r>
      <w:r>
        <w:rPr>
          <w:rFonts w:ascii="UnitPro-Light" w:hAnsi="UnitPro-Light" w:cs="UnitPro-Light"/>
          <w:sz w:val="20"/>
          <w:szCs w:val="20"/>
        </w:rPr>
        <w:t xml:space="preserve">Cena díla dle dodatku č. 3 činí: </w:t>
      </w:r>
      <w:r w:rsidR="00491DE2">
        <w:rPr>
          <w:rFonts w:ascii="UnitPro-Light" w:hAnsi="UnitPro-Light" w:cs="UnitPro-Light"/>
          <w:sz w:val="20"/>
          <w:szCs w:val="20"/>
        </w:rPr>
        <w:t>89.000</w:t>
      </w:r>
      <w:r w:rsidR="001473C4">
        <w:rPr>
          <w:rFonts w:ascii="UnitPro-Light" w:hAnsi="UnitPro-Light" w:cs="UnitPro-Light"/>
          <w:sz w:val="20"/>
          <w:szCs w:val="20"/>
        </w:rPr>
        <w:t xml:space="preserve">,- Kč bez DPH (slovy: </w:t>
      </w:r>
      <w:r w:rsidR="00491DE2">
        <w:rPr>
          <w:rFonts w:ascii="UnitPro-Light" w:hAnsi="UnitPro-Light" w:cs="UnitPro-Light"/>
          <w:sz w:val="20"/>
          <w:szCs w:val="20"/>
        </w:rPr>
        <w:t xml:space="preserve">osmdesát devět </w:t>
      </w:r>
      <w:r w:rsidR="001473C4">
        <w:rPr>
          <w:rFonts w:ascii="UnitPro-Light" w:hAnsi="UnitPro-Light" w:cs="UnitPro-Light"/>
          <w:sz w:val="20"/>
          <w:szCs w:val="20"/>
        </w:rPr>
        <w:t xml:space="preserve"> tisíc  korun českých)</w:t>
      </w:r>
      <w:r w:rsidR="00C16B61">
        <w:rPr>
          <w:rFonts w:ascii="UnitPro-Light" w:hAnsi="UnitPro-Light" w:cs="UnitPro-Light"/>
          <w:sz w:val="20"/>
          <w:szCs w:val="20"/>
        </w:rPr>
        <w:t>.</w:t>
      </w:r>
    </w:p>
    <w:p w14:paraId="44809D9B" w14:textId="77777777" w:rsidR="001473C4" w:rsidRDefault="001473C4" w:rsidP="005D42EA">
      <w:pPr>
        <w:spacing w:after="120" w:line="240" w:lineRule="auto"/>
        <w:ind w:firstLine="708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Celková cena za předané dílo plnění činí</w:t>
      </w:r>
    </w:p>
    <w:p w14:paraId="03FD6491" w14:textId="5AC1B66F" w:rsidR="00C16B61" w:rsidRDefault="00725A4B" w:rsidP="001473C4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1.332.250</w:t>
      </w:r>
      <w:r w:rsidR="001473C4">
        <w:rPr>
          <w:rFonts w:ascii="UnitPro-Light" w:hAnsi="UnitPro-Light" w:cs="UnitPro-Light"/>
          <w:sz w:val="20"/>
          <w:szCs w:val="20"/>
        </w:rPr>
        <w:t xml:space="preserve">,- </w:t>
      </w:r>
      <w:r>
        <w:rPr>
          <w:rFonts w:ascii="UnitPro-Light" w:hAnsi="UnitPro-Light" w:cs="UnitPro-Light"/>
          <w:sz w:val="20"/>
          <w:szCs w:val="20"/>
        </w:rPr>
        <w:t xml:space="preserve">Kč bez DPH (Slovy: </w:t>
      </w:r>
      <w:proofErr w:type="spellStart"/>
      <w:r>
        <w:rPr>
          <w:rFonts w:ascii="UnitPro-Light" w:hAnsi="UnitPro-Light" w:cs="UnitPro-Light"/>
          <w:sz w:val="20"/>
          <w:szCs w:val="20"/>
        </w:rPr>
        <w:t>jedenmiliontřistatřicetdvatisícdvěstěpadesátkorun</w:t>
      </w:r>
      <w:proofErr w:type="spellEnd"/>
      <w:r>
        <w:rPr>
          <w:rFonts w:ascii="UnitPro-Light" w:hAnsi="UnitPro-Light" w:cs="UnitPro-Light"/>
          <w:sz w:val="20"/>
          <w:szCs w:val="20"/>
        </w:rPr>
        <w:t xml:space="preserve"> českých</w:t>
      </w:r>
      <w:r w:rsidR="001473C4">
        <w:rPr>
          <w:rFonts w:ascii="UnitPro-Light" w:hAnsi="UnitPro-Light" w:cs="UnitPro-Light"/>
          <w:sz w:val="20"/>
          <w:szCs w:val="20"/>
        </w:rPr>
        <w:t>)</w:t>
      </w:r>
    </w:p>
    <w:p w14:paraId="304402F8" w14:textId="136A8050" w:rsidR="001473C4" w:rsidRDefault="00725A4B" w:rsidP="001473C4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 xml:space="preserve">1.612.022,50 - Kč s DPH (Slovy: </w:t>
      </w:r>
      <w:proofErr w:type="spellStart"/>
      <w:r>
        <w:rPr>
          <w:rFonts w:ascii="UnitPro-Light" w:hAnsi="UnitPro-Light" w:cs="UnitPro-Light"/>
          <w:sz w:val="20"/>
          <w:szCs w:val="20"/>
        </w:rPr>
        <w:t>jedenmilionšestsetdvanácttisícdvacetdvakorun</w:t>
      </w:r>
      <w:proofErr w:type="spellEnd"/>
      <w:r>
        <w:rPr>
          <w:rFonts w:ascii="UnitPro-Light" w:hAnsi="UnitPro-Light" w:cs="UnitPro-Light"/>
          <w:sz w:val="20"/>
          <w:szCs w:val="20"/>
        </w:rPr>
        <w:t xml:space="preserve"> českých padesát haléřů</w:t>
      </w:r>
      <w:r w:rsidR="001473C4">
        <w:rPr>
          <w:rFonts w:ascii="UnitPro-Light" w:hAnsi="UnitPro-Light" w:cs="UnitPro-Light"/>
          <w:sz w:val="20"/>
          <w:szCs w:val="20"/>
        </w:rPr>
        <w:t>)</w:t>
      </w:r>
      <w:r w:rsidR="001473C4" w:rsidRPr="001473C4">
        <w:rPr>
          <w:rFonts w:ascii="UnitPro-Light" w:hAnsi="UnitPro-Light" w:cs="UnitPro-Light"/>
          <w:sz w:val="20"/>
          <w:szCs w:val="20"/>
        </w:rPr>
        <w:t xml:space="preserve"> “</w:t>
      </w:r>
    </w:p>
    <w:p w14:paraId="67ADF2D5" w14:textId="77777777" w:rsidR="00026C35" w:rsidRPr="001473C4" w:rsidRDefault="00026C35" w:rsidP="00026C35">
      <w:pPr>
        <w:pStyle w:val="Odstavecseseznamem"/>
        <w:spacing w:after="120" w:line="240" w:lineRule="auto"/>
        <w:ind w:left="1428"/>
        <w:jc w:val="both"/>
        <w:rPr>
          <w:rFonts w:ascii="UnitPro-Light" w:hAnsi="UnitPro-Light" w:cs="UnitPro-Light"/>
          <w:sz w:val="20"/>
          <w:szCs w:val="20"/>
        </w:rPr>
      </w:pPr>
    </w:p>
    <w:p w14:paraId="78F72ED4" w14:textId="2376B01A" w:rsidR="00C16B61" w:rsidRPr="00C16B61" w:rsidRDefault="00C16B61" w:rsidP="00C16B61">
      <w:pPr>
        <w:pStyle w:val="Odstavecseseznamem"/>
        <w:numPr>
          <w:ilvl w:val="0"/>
          <w:numId w:val="9"/>
        </w:numPr>
        <w:spacing w:after="120"/>
        <w:jc w:val="both"/>
        <w:rPr>
          <w:rFonts w:ascii="UnitPro-Light" w:hAnsi="UnitPro-Light" w:cs="UnitPro-Light"/>
          <w:sz w:val="20"/>
          <w:szCs w:val="20"/>
        </w:rPr>
      </w:pPr>
      <w:r w:rsidRPr="00C16B61">
        <w:rPr>
          <w:rFonts w:ascii="UnitPro-Light" w:hAnsi="UnitPro-Light" w:cs="UnitPro-Light"/>
          <w:sz w:val="20"/>
          <w:szCs w:val="20"/>
        </w:rPr>
        <w:t xml:space="preserve">Smluvní strany se </w:t>
      </w:r>
      <w:r w:rsidR="00026C35">
        <w:rPr>
          <w:rFonts w:ascii="UnitPro-Light" w:hAnsi="UnitPro-Light" w:cs="UnitPro-Light"/>
          <w:sz w:val="20"/>
          <w:szCs w:val="20"/>
        </w:rPr>
        <w:t xml:space="preserve">dále </w:t>
      </w:r>
      <w:r w:rsidRPr="00C16B61">
        <w:rPr>
          <w:rFonts w:ascii="UnitPro-Light" w:hAnsi="UnitPro-Light" w:cs="UnitPro-Light"/>
          <w:sz w:val="20"/>
          <w:szCs w:val="20"/>
        </w:rPr>
        <w:t xml:space="preserve">dohodly, že odstavec </w:t>
      </w:r>
      <w:r w:rsidR="00026C35">
        <w:rPr>
          <w:rFonts w:ascii="UnitPro-Light" w:hAnsi="UnitPro-Light" w:cs="UnitPro-Light"/>
          <w:sz w:val="20"/>
          <w:szCs w:val="20"/>
        </w:rPr>
        <w:t xml:space="preserve"> čl. V se doplňuje následovně</w:t>
      </w:r>
      <w:r w:rsidRPr="00C16B61">
        <w:rPr>
          <w:rFonts w:ascii="UnitPro-Light" w:hAnsi="UnitPro-Light" w:cs="UnitPro-Light"/>
          <w:sz w:val="20"/>
          <w:szCs w:val="20"/>
        </w:rPr>
        <w:t>:</w:t>
      </w:r>
    </w:p>
    <w:p w14:paraId="5D6F2EA8" w14:textId="06308781" w:rsidR="00C16B61" w:rsidRDefault="00C16B61" w:rsidP="00331F92">
      <w:pPr>
        <w:spacing w:after="120" w:line="240" w:lineRule="auto"/>
        <w:ind w:left="708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„</w:t>
      </w:r>
      <w:r w:rsidR="00026C35">
        <w:rPr>
          <w:rFonts w:ascii="UnitPro-Light" w:hAnsi="UnitPro-Light" w:cs="UnitPro-Light"/>
          <w:sz w:val="20"/>
          <w:szCs w:val="20"/>
        </w:rPr>
        <w:t>Termín odevzdání díla dle dodatku č. 3 – do 31. 12. 2020</w:t>
      </w:r>
      <w:r>
        <w:rPr>
          <w:rFonts w:ascii="UnitPro-Light" w:hAnsi="UnitPro-Light" w:cs="UnitPro-Light"/>
          <w:sz w:val="20"/>
          <w:szCs w:val="20"/>
        </w:rPr>
        <w:t>.“</w:t>
      </w:r>
      <w:r w:rsidRPr="00C16B61">
        <w:rPr>
          <w:rFonts w:ascii="UnitPro-Light" w:hAnsi="UnitPro-Light" w:cs="UnitPro-Light"/>
          <w:sz w:val="20"/>
          <w:szCs w:val="20"/>
        </w:rPr>
        <w:t xml:space="preserve">      </w:t>
      </w:r>
    </w:p>
    <w:p w14:paraId="0ECB06C1" w14:textId="77777777" w:rsidR="006979A6" w:rsidRDefault="006979A6" w:rsidP="00331F92">
      <w:pPr>
        <w:spacing w:after="120" w:line="240" w:lineRule="auto"/>
        <w:ind w:left="708"/>
        <w:jc w:val="both"/>
        <w:rPr>
          <w:rFonts w:ascii="UnitPro-Light" w:hAnsi="UnitPro-Light" w:cs="UnitPro-Light"/>
          <w:sz w:val="20"/>
          <w:szCs w:val="20"/>
        </w:rPr>
      </w:pPr>
    </w:p>
    <w:p w14:paraId="17F20D96" w14:textId="4F2FD34C" w:rsidR="006979A6" w:rsidRDefault="006979A6" w:rsidP="00026C35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68329CE2" w14:textId="75D6BADD" w:rsidR="004A30FA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49CB98F6" w14:textId="77777777" w:rsidR="006979A6" w:rsidRPr="003B1E01" w:rsidRDefault="006979A6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912A9C" w14:textId="639F899D" w:rsidR="00013D23" w:rsidRPr="00026C35" w:rsidRDefault="00A935CF" w:rsidP="00026C35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26C35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026C35">
        <w:rPr>
          <w:rFonts w:ascii="UnitPro-Light" w:hAnsi="UnitPro-Light" w:cs="UnitPro-Light"/>
          <w:sz w:val="20"/>
          <w:szCs w:val="20"/>
        </w:rPr>
        <w:t>s</w:t>
      </w:r>
      <w:r w:rsidRPr="00026C35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026C35">
        <w:rPr>
          <w:rFonts w:ascii="UnitPro-Light" w:hAnsi="UnitPro-Light" w:cs="UnitPro-Light"/>
          <w:sz w:val="20"/>
          <w:szCs w:val="20"/>
        </w:rPr>
        <w:t>d</w:t>
      </w:r>
      <w:r w:rsidRPr="00026C35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026C35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598872D2" w:rsidR="00013D23" w:rsidRPr="00E24322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schránky/var. pro OSVČ/FO Objednatel informuje zhotovitele o splnění této povinnosti</w:t>
      </w:r>
      <w:r w:rsidR="00013D23" w:rsidRPr="00E24322">
        <w:rPr>
          <w:rFonts w:ascii="UnitPro-Light" w:hAnsi="UnitPro-Light" w:cs="UnitPro-Light"/>
          <w:sz w:val="20"/>
          <w:szCs w:val="20"/>
        </w:rPr>
        <w:t>.</w:t>
      </w:r>
    </w:p>
    <w:p w14:paraId="295C86E2" w14:textId="6EB8EBF4" w:rsidR="00013D23" w:rsidRPr="00E2432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E24322">
        <w:rPr>
          <w:rFonts w:ascii="UnitPro-Light" w:hAnsi="UnitPro-Light" w:cs="UnitPro-Light"/>
          <w:sz w:val="20"/>
          <w:szCs w:val="20"/>
        </w:rPr>
        <w:t> tomto dodatku</w:t>
      </w:r>
      <w:r w:rsidR="007B77BE" w:rsidRPr="00E24322">
        <w:rPr>
          <w:rFonts w:ascii="UnitPro-Light" w:hAnsi="UnitPro-Light" w:cs="UnitPro-Light"/>
          <w:sz w:val="20"/>
          <w:szCs w:val="20"/>
        </w:rPr>
        <w:t xml:space="preserve"> </w:t>
      </w:r>
      <w:r w:rsidRPr="00E24322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E24322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lastRenderedPageBreak/>
        <w:t>Dodatek</w:t>
      </w:r>
      <w:r w:rsidR="00C94D31" w:rsidRPr="00E24322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E24322">
        <w:rPr>
          <w:rFonts w:ascii="UnitPro-Light" w:hAnsi="UnitPro-Light" w:cs="UnitPro-Light"/>
          <w:sz w:val="20"/>
          <w:szCs w:val="20"/>
        </w:rPr>
        <w:t xml:space="preserve"> Dodatek nabývá účinnosti dnem podpisu obou smluvních stran.</w:t>
      </w:r>
    </w:p>
    <w:p w14:paraId="6DC47685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37D51298" w:rsidR="00CE4F42" w:rsidRPr="00E24322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E24322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035F94" w:rsidRPr="00E24322">
        <w:rPr>
          <w:rFonts w:ascii="UnitPro-Light" w:hAnsi="UnitPro-Light" w:cs="UnitPro-Light"/>
          <w:b/>
          <w:sz w:val="20"/>
          <w:szCs w:val="20"/>
        </w:rPr>
        <w:t>Ondřej Boháč</w:t>
      </w:r>
      <w:r w:rsidR="00A935CF" w:rsidRPr="00E24322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E24322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E24322">
        <w:rPr>
          <w:rFonts w:ascii="UnitPro-Light" w:hAnsi="UnitPro-Light" w:cs="UnitPro-Light"/>
          <w:b/>
          <w:sz w:val="20"/>
          <w:szCs w:val="20"/>
        </w:rPr>
        <w:tab/>
      </w:r>
      <w:r w:rsidR="002A328D">
        <w:rPr>
          <w:rFonts w:ascii="UnitPro-Light" w:hAnsi="UnitPro-Light" w:cs="UnitPro-Light"/>
          <w:b/>
          <w:sz w:val="20"/>
          <w:szCs w:val="20"/>
        </w:rPr>
        <w:t xml:space="preserve">Ing. </w:t>
      </w:r>
      <w:r w:rsidR="0010541C">
        <w:rPr>
          <w:rFonts w:ascii="UnitPro-Light" w:hAnsi="UnitPro-Light" w:cs="UnitPro-Light"/>
          <w:b/>
          <w:sz w:val="20"/>
          <w:szCs w:val="20"/>
        </w:rPr>
        <w:t>Petr Vymazal</w:t>
      </w:r>
    </w:p>
    <w:p w14:paraId="1868CB94" w14:textId="12E08BB0" w:rsidR="00A935CF" w:rsidRPr="003B1E01" w:rsidRDefault="00940310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ředitel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10541C">
        <w:rPr>
          <w:rFonts w:ascii="UnitPro-Light" w:hAnsi="UnitPro-Light" w:cs="UnitPro-Light"/>
          <w:sz w:val="20"/>
          <w:szCs w:val="20"/>
        </w:rPr>
        <w:tab/>
      </w:r>
      <w:r w:rsidR="0010541C">
        <w:rPr>
          <w:rFonts w:ascii="UnitPro-Light" w:hAnsi="UnitPro-Light" w:cs="UnitPro-Light"/>
          <w:sz w:val="20"/>
          <w:szCs w:val="20"/>
        </w:rPr>
        <w:tab/>
        <w:t>jednatel</w:t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7E5E1E" w16cid:durableId="234BAC6A"/>
  <w16cid:commentId w16cid:paraId="6AD885B3" w16cid:durableId="234BAC6B"/>
  <w16cid:commentId w16cid:paraId="04D76BAC" w16cid:durableId="234BAC6C"/>
  <w16cid:commentId w16cid:paraId="3F7C5977" w16cid:durableId="234BAC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E7BC5" w14:textId="77777777" w:rsidR="008C627D" w:rsidRDefault="008C627D" w:rsidP="00006C69">
      <w:pPr>
        <w:spacing w:after="0" w:line="240" w:lineRule="auto"/>
      </w:pPr>
      <w:r>
        <w:separator/>
      </w:r>
    </w:p>
  </w:endnote>
  <w:endnote w:type="continuationSeparator" w:id="0">
    <w:p w14:paraId="33BB933D" w14:textId="77777777" w:rsidR="008C627D" w:rsidRDefault="008C627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2A52B598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8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0850" w14:textId="77777777" w:rsidR="008C627D" w:rsidRDefault="008C627D" w:rsidP="00006C69">
      <w:pPr>
        <w:spacing w:after="0" w:line="240" w:lineRule="auto"/>
      </w:pPr>
      <w:r>
        <w:separator/>
      </w:r>
    </w:p>
  </w:footnote>
  <w:footnote w:type="continuationSeparator" w:id="0">
    <w:p w14:paraId="0FEE5451" w14:textId="77777777" w:rsidR="008C627D" w:rsidRDefault="008C627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785B9927" w:rsidR="00B971C4" w:rsidRPr="00804B3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804B3D">
      <w:rPr>
        <w:rFonts w:ascii="UnitPro-Light" w:hAnsi="UnitPro-Light" w:cs="UnitPro-Light"/>
        <w:sz w:val="20"/>
      </w:rPr>
      <w:t xml:space="preserve">č. smlouvy objednatele: ZAK </w:t>
    </w:r>
    <w:r w:rsidR="00D853F9">
      <w:rPr>
        <w:rFonts w:ascii="UnitPro-Light" w:hAnsi="UnitPro-Light" w:cs="UnitPro-Light"/>
        <w:sz w:val="20"/>
      </w:rPr>
      <w:t>14-0184</w:t>
    </w:r>
  </w:p>
  <w:p w14:paraId="0200A13A" w14:textId="25CD1901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804B3D">
      <w:rPr>
        <w:rFonts w:ascii="UnitPro-Light" w:hAnsi="UnitPro-Light" w:cs="UnitPro-Light"/>
        <w:sz w:val="20"/>
      </w:rPr>
      <w:t xml:space="preserve">č. smlouvy </w:t>
    </w:r>
    <w:r w:rsidR="00CE4F42" w:rsidRPr="00804B3D">
      <w:rPr>
        <w:rFonts w:ascii="UnitPro-Light" w:hAnsi="UnitPro-Light" w:cs="UnitPro-Light"/>
        <w:sz w:val="20"/>
      </w:rPr>
      <w:t>zhotovit</w:t>
    </w:r>
    <w:r w:rsidR="00D853F9">
      <w:rPr>
        <w:rFonts w:ascii="UnitPro-Light" w:hAnsi="UnitPro-Light" w:cs="UnitPro-Light"/>
        <w:sz w:val="20"/>
      </w:rPr>
      <w:t>ele: C1717-14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F8F"/>
    <w:multiLevelType w:val="hybridMultilevel"/>
    <w:tmpl w:val="E1062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75E9A"/>
    <w:multiLevelType w:val="hybridMultilevel"/>
    <w:tmpl w:val="13E826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4434"/>
    <w:multiLevelType w:val="hybridMultilevel"/>
    <w:tmpl w:val="68143562"/>
    <w:lvl w:ilvl="0" w:tplc="4424973A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3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224A4"/>
    <w:rsid w:val="00026C35"/>
    <w:rsid w:val="00035F94"/>
    <w:rsid w:val="00071C22"/>
    <w:rsid w:val="000809BD"/>
    <w:rsid w:val="000A5162"/>
    <w:rsid w:val="000A6317"/>
    <w:rsid w:val="000A6B20"/>
    <w:rsid w:val="000F07F2"/>
    <w:rsid w:val="0010541C"/>
    <w:rsid w:val="001473C4"/>
    <w:rsid w:val="00156451"/>
    <w:rsid w:val="001770A6"/>
    <w:rsid w:val="001A0581"/>
    <w:rsid w:val="001A4F97"/>
    <w:rsid w:val="001B777F"/>
    <w:rsid w:val="001E7B9C"/>
    <w:rsid w:val="002077C2"/>
    <w:rsid w:val="002168B0"/>
    <w:rsid w:val="00231B5B"/>
    <w:rsid w:val="0026139E"/>
    <w:rsid w:val="002642D9"/>
    <w:rsid w:val="002A0BF7"/>
    <w:rsid w:val="002A2CDA"/>
    <w:rsid w:val="002A328D"/>
    <w:rsid w:val="002A365B"/>
    <w:rsid w:val="002B688F"/>
    <w:rsid w:val="00312319"/>
    <w:rsid w:val="003133BD"/>
    <w:rsid w:val="003151A0"/>
    <w:rsid w:val="003217C8"/>
    <w:rsid w:val="00331F92"/>
    <w:rsid w:val="003330E4"/>
    <w:rsid w:val="00340FB1"/>
    <w:rsid w:val="00343035"/>
    <w:rsid w:val="00346B7F"/>
    <w:rsid w:val="00346F16"/>
    <w:rsid w:val="0036426B"/>
    <w:rsid w:val="00396725"/>
    <w:rsid w:val="003B1E01"/>
    <w:rsid w:val="003B3937"/>
    <w:rsid w:val="003B4631"/>
    <w:rsid w:val="003D0B0A"/>
    <w:rsid w:val="003E2E62"/>
    <w:rsid w:val="00415104"/>
    <w:rsid w:val="00415E01"/>
    <w:rsid w:val="00424500"/>
    <w:rsid w:val="0042593D"/>
    <w:rsid w:val="00426818"/>
    <w:rsid w:val="004910F0"/>
    <w:rsid w:val="00491DE2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D42EA"/>
    <w:rsid w:val="005F2BF7"/>
    <w:rsid w:val="005F4F3B"/>
    <w:rsid w:val="00627A32"/>
    <w:rsid w:val="00667961"/>
    <w:rsid w:val="006714D3"/>
    <w:rsid w:val="006759AB"/>
    <w:rsid w:val="006979A6"/>
    <w:rsid w:val="006F3997"/>
    <w:rsid w:val="007230A6"/>
    <w:rsid w:val="00724C79"/>
    <w:rsid w:val="00725A4B"/>
    <w:rsid w:val="007516B2"/>
    <w:rsid w:val="00756299"/>
    <w:rsid w:val="0076405F"/>
    <w:rsid w:val="00772464"/>
    <w:rsid w:val="00780343"/>
    <w:rsid w:val="00781056"/>
    <w:rsid w:val="007B6DBB"/>
    <w:rsid w:val="007B77BE"/>
    <w:rsid w:val="007D30A8"/>
    <w:rsid w:val="007F0005"/>
    <w:rsid w:val="00801AA7"/>
    <w:rsid w:val="00804B3D"/>
    <w:rsid w:val="00835B76"/>
    <w:rsid w:val="00837623"/>
    <w:rsid w:val="008409D5"/>
    <w:rsid w:val="00854BD4"/>
    <w:rsid w:val="00867A1F"/>
    <w:rsid w:val="00890C8B"/>
    <w:rsid w:val="008952CE"/>
    <w:rsid w:val="008C627D"/>
    <w:rsid w:val="009052C7"/>
    <w:rsid w:val="009174E2"/>
    <w:rsid w:val="00940310"/>
    <w:rsid w:val="0094533E"/>
    <w:rsid w:val="009466C3"/>
    <w:rsid w:val="00961B57"/>
    <w:rsid w:val="00965881"/>
    <w:rsid w:val="00970792"/>
    <w:rsid w:val="00981192"/>
    <w:rsid w:val="00981220"/>
    <w:rsid w:val="009816EB"/>
    <w:rsid w:val="00991260"/>
    <w:rsid w:val="009A73B5"/>
    <w:rsid w:val="009D3E20"/>
    <w:rsid w:val="009E621E"/>
    <w:rsid w:val="009F5C2B"/>
    <w:rsid w:val="00A020B8"/>
    <w:rsid w:val="00A11C7D"/>
    <w:rsid w:val="00A1627D"/>
    <w:rsid w:val="00A417C3"/>
    <w:rsid w:val="00A57F4D"/>
    <w:rsid w:val="00A77815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16B61"/>
    <w:rsid w:val="00C2756A"/>
    <w:rsid w:val="00C63F21"/>
    <w:rsid w:val="00C71D86"/>
    <w:rsid w:val="00C94D31"/>
    <w:rsid w:val="00CA0753"/>
    <w:rsid w:val="00CB6839"/>
    <w:rsid w:val="00CD1519"/>
    <w:rsid w:val="00CD4E63"/>
    <w:rsid w:val="00CD515E"/>
    <w:rsid w:val="00CE4F42"/>
    <w:rsid w:val="00CF58CA"/>
    <w:rsid w:val="00D00F18"/>
    <w:rsid w:val="00D15DCF"/>
    <w:rsid w:val="00D31533"/>
    <w:rsid w:val="00D4085A"/>
    <w:rsid w:val="00D40A95"/>
    <w:rsid w:val="00D804D1"/>
    <w:rsid w:val="00D853F9"/>
    <w:rsid w:val="00D91F44"/>
    <w:rsid w:val="00DA7AB6"/>
    <w:rsid w:val="00DF158E"/>
    <w:rsid w:val="00E01AE6"/>
    <w:rsid w:val="00E24322"/>
    <w:rsid w:val="00E30876"/>
    <w:rsid w:val="00E54FB6"/>
    <w:rsid w:val="00E76952"/>
    <w:rsid w:val="00E772E3"/>
    <w:rsid w:val="00E9633C"/>
    <w:rsid w:val="00EA711E"/>
    <w:rsid w:val="00EB2DE9"/>
    <w:rsid w:val="00EC21F4"/>
    <w:rsid w:val="00EC25DB"/>
    <w:rsid w:val="00F1680C"/>
    <w:rsid w:val="00F2682A"/>
    <w:rsid w:val="00F33E31"/>
    <w:rsid w:val="00F43A2E"/>
    <w:rsid w:val="00F708BD"/>
    <w:rsid w:val="00F942DD"/>
    <w:rsid w:val="00FA63C9"/>
    <w:rsid w:val="00FD333F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Default">
    <w:name w:val="Default"/>
    <w:rsid w:val="0033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2A365B"/>
    <w:pPr>
      <w:numPr>
        <w:numId w:val="14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</w:rPr>
  </w:style>
  <w:style w:type="character" w:customStyle="1" w:styleId="slovnUnitrproLightChar">
    <w:name w:val="Číslování Unitr pro Light Char"/>
    <w:link w:val="slovnUnitrproLight"/>
    <w:rsid w:val="002A365B"/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AEF37-D06B-44E8-A0D2-9E5DBECD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Kyselová Karolína Ing. (SPR/VEZ)</cp:lastModifiedBy>
  <cp:revision>18</cp:revision>
  <cp:lastPrinted>2017-10-20T09:10:00Z</cp:lastPrinted>
  <dcterms:created xsi:type="dcterms:W3CDTF">2020-11-03T09:42:00Z</dcterms:created>
  <dcterms:modified xsi:type="dcterms:W3CDTF">2020-11-27T16:34:00Z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