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C5A4A" w14:textId="77777777" w:rsidR="00F35F1A" w:rsidRPr="00F06E47" w:rsidRDefault="00F35F1A" w:rsidP="007C604F">
      <w:pPr>
        <w:tabs>
          <w:tab w:val="clear" w:pos="3712"/>
        </w:tabs>
        <w:ind w:left="0" w:firstLine="0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</w:p>
    <w:p w14:paraId="5C0C5A4B" w14:textId="16F5410F" w:rsidR="007C604F" w:rsidRPr="00F06E47" w:rsidRDefault="00DD1DD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8"/>
          <w:szCs w:val="18"/>
        </w:rPr>
      </w:pPr>
      <w:r w:rsidRPr="00F06E47">
        <w:rPr>
          <w:rFonts w:ascii="Tahoma" w:hAnsi="Tahoma" w:cs="Tahoma"/>
          <w:b/>
          <w:sz w:val="18"/>
          <w:szCs w:val="18"/>
        </w:rPr>
        <w:t>KUPNÍ</w:t>
      </w:r>
      <w:r w:rsidR="00942A8C" w:rsidRPr="00F06E47">
        <w:rPr>
          <w:rFonts w:ascii="Tahoma" w:hAnsi="Tahoma" w:cs="Tahoma"/>
          <w:b/>
          <w:sz w:val="18"/>
          <w:szCs w:val="18"/>
        </w:rPr>
        <w:t>,</w:t>
      </w:r>
      <w:r w:rsidR="002A60CA" w:rsidRPr="00F06E47">
        <w:rPr>
          <w:rFonts w:ascii="Tahoma" w:hAnsi="Tahoma" w:cs="Tahoma"/>
          <w:b/>
          <w:sz w:val="18"/>
          <w:szCs w:val="18"/>
        </w:rPr>
        <w:t xml:space="preserve"> NÁJEMNÍ </w:t>
      </w:r>
      <w:r w:rsidR="00942A8C" w:rsidRPr="00F06E47">
        <w:rPr>
          <w:rFonts w:ascii="Tahoma" w:hAnsi="Tahoma" w:cs="Tahoma"/>
          <w:b/>
          <w:sz w:val="18"/>
          <w:szCs w:val="18"/>
        </w:rPr>
        <w:t xml:space="preserve">A SERVISNÍ </w:t>
      </w:r>
      <w:r w:rsidRPr="00F06E47">
        <w:rPr>
          <w:rFonts w:ascii="Tahoma" w:hAnsi="Tahoma" w:cs="Tahoma"/>
          <w:b/>
          <w:sz w:val="18"/>
          <w:szCs w:val="18"/>
        </w:rPr>
        <w:t>SMLOUVA</w:t>
      </w:r>
    </w:p>
    <w:p w14:paraId="5C0C5A4C" w14:textId="77777777" w:rsidR="00F35F1A" w:rsidRPr="00F06E47" w:rsidRDefault="00F35F1A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5C0C5A4D" w14:textId="77777777" w:rsidR="007C604F" w:rsidRPr="00F06E47" w:rsidRDefault="007C604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5C0C5A4E" w14:textId="2D891DDA" w:rsidR="00B30F3C" w:rsidRPr="00F06E47" w:rsidRDefault="00F670C1" w:rsidP="00B30F3C">
      <w:pPr>
        <w:ind w:left="0" w:firstLine="0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AIR PRODUCTS spol. s r.o.</w:t>
      </w:r>
    </w:p>
    <w:p w14:paraId="5C0C5A4F" w14:textId="3CADFFAB" w:rsidR="00B30F3C" w:rsidRPr="00F06E47" w:rsidRDefault="00DD1DDC" w:rsidP="00B30F3C">
      <w:pPr>
        <w:ind w:left="0" w:firstLine="0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 xml:space="preserve">zapsaná v obchodním rejstříku vedeném </w:t>
      </w:r>
      <w:r w:rsidR="00F670C1" w:rsidRPr="00F06E47">
        <w:rPr>
          <w:rFonts w:ascii="Tahoma" w:hAnsi="Tahoma" w:cs="Tahoma"/>
          <w:bCs/>
          <w:sz w:val="16"/>
          <w:szCs w:val="16"/>
        </w:rPr>
        <w:t>Krajský soudem v Ústí nad Labem,</w:t>
      </w:r>
      <w:r w:rsidRPr="00F06E47">
        <w:rPr>
          <w:rFonts w:ascii="Tahoma" w:hAnsi="Tahoma" w:cs="Tahoma"/>
          <w:bCs/>
          <w:sz w:val="16"/>
          <w:szCs w:val="16"/>
        </w:rPr>
        <w:t xml:space="preserve"> v oddíle </w:t>
      </w:r>
      <w:r w:rsidR="00F670C1" w:rsidRPr="00F06E47">
        <w:rPr>
          <w:rFonts w:ascii="Tahoma" w:hAnsi="Tahoma" w:cs="Tahoma"/>
          <w:bCs/>
          <w:sz w:val="16"/>
          <w:szCs w:val="16"/>
        </w:rPr>
        <w:t>C</w:t>
      </w:r>
      <w:r w:rsidRPr="00F06E47">
        <w:rPr>
          <w:rFonts w:ascii="Tahoma" w:hAnsi="Tahoma" w:cs="Tahoma"/>
          <w:bCs/>
          <w:sz w:val="16"/>
          <w:szCs w:val="16"/>
        </w:rPr>
        <w:t xml:space="preserve">, vložce </w:t>
      </w:r>
      <w:r w:rsidR="00F670C1" w:rsidRPr="00F06E47">
        <w:rPr>
          <w:rFonts w:ascii="Tahoma" w:hAnsi="Tahoma" w:cs="Tahoma"/>
          <w:bCs/>
          <w:sz w:val="16"/>
          <w:szCs w:val="16"/>
        </w:rPr>
        <w:t>592</w:t>
      </w:r>
    </w:p>
    <w:p w14:paraId="5C0C5A50" w14:textId="3E09F950" w:rsidR="00B30F3C" w:rsidRPr="00F06E47" w:rsidRDefault="00DD1DDC" w:rsidP="00F06E47">
      <w:pPr>
        <w:tabs>
          <w:tab w:val="clear" w:pos="3712"/>
          <w:tab w:val="left" w:pos="1701"/>
        </w:tabs>
        <w:ind w:left="0" w:firstLine="0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se sídlem:</w:t>
      </w:r>
      <w:r w:rsidR="00F06E47">
        <w:rPr>
          <w:rFonts w:ascii="Tahoma" w:hAnsi="Tahoma" w:cs="Tahoma"/>
          <w:bCs/>
          <w:sz w:val="16"/>
          <w:szCs w:val="16"/>
        </w:rPr>
        <w:tab/>
      </w:r>
      <w:r w:rsidR="00576FF1">
        <w:rPr>
          <w:rFonts w:ascii="Tahoma" w:hAnsi="Tahoma" w:cs="Tahoma"/>
          <w:bCs/>
          <w:sz w:val="16"/>
          <w:szCs w:val="16"/>
        </w:rPr>
        <w:t>J. Š. Baara</w:t>
      </w:r>
      <w:r w:rsidR="003A29E1">
        <w:rPr>
          <w:rFonts w:ascii="Tahoma" w:hAnsi="Tahoma" w:cs="Tahoma"/>
          <w:bCs/>
          <w:sz w:val="16"/>
          <w:szCs w:val="16"/>
        </w:rPr>
        <w:t xml:space="preserve"> 2063/1, 405 02 Děčín</w:t>
      </w:r>
      <w:r w:rsidRPr="00F06E47">
        <w:rPr>
          <w:rFonts w:ascii="Tahoma" w:hAnsi="Tahoma" w:cs="Tahoma"/>
          <w:bCs/>
          <w:sz w:val="16"/>
          <w:szCs w:val="16"/>
        </w:rPr>
        <w:tab/>
      </w:r>
    </w:p>
    <w:p w14:paraId="5C0C5A51" w14:textId="2FA282C3" w:rsidR="00B30F3C" w:rsidRPr="00F06E47" w:rsidRDefault="00DD1DDC" w:rsidP="00F06E47">
      <w:pPr>
        <w:tabs>
          <w:tab w:val="clear" w:pos="3712"/>
          <w:tab w:val="left" w:pos="1701"/>
        </w:tabs>
        <w:ind w:left="0" w:firstLine="0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 xml:space="preserve">IČ: </w:t>
      </w:r>
      <w:r w:rsidR="00F670C1" w:rsidRPr="00F06E47">
        <w:rPr>
          <w:rFonts w:ascii="Tahoma" w:hAnsi="Tahoma" w:cs="Tahoma"/>
          <w:bCs/>
          <w:sz w:val="16"/>
          <w:szCs w:val="16"/>
        </w:rPr>
        <w:t xml:space="preserve">41324226,              </w:t>
      </w:r>
      <w:r w:rsidRPr="00F06E47">
        <w:rPr>
          <w:rFonts w:ascii="Tahoma" w:hAnsi="Tahoma" w:cs="Tahoma"/>
          <w:bCs/>
          <w:sz w:val="16"/>
          <w:szCs w:val="16"/>
        </w:rPr>
        <w:t xml:space="preserve">DIČ: </w:t>
      </w:r>
      <w:r w:rsidR="00F670C1" w:rsidRPr="00F06E47">
        <w:rPr>
          <w:rFonts w:ascii="Tahoma" w:hAnsi="Tahoma" w:cs="Tahoma"/>
          <w:bCs/>
          <w:sz w:val="16"/>
          <w:szCs w:val="16"/>
        </w:rPr>
        <w:t>CZ41324226</w:t>
      </w:r>
    </w:p>
    <w:p w14:paraId="5C0C5A52" w14:textId="1FAE4E00" w:rsidR="00B30F3C" w:rsidRPr="00F06E47" w:rsidRDefault="00DD1DDC" w:rsidP="00F06E47">
      <w:pPr>
        <w:tabs>
          <w:tab w:val="clear" w:pos="3712"/>
          <w:tab w:val="left" w:pos="1843"/>
        </w:tabs>
        <w:ind w:left="0" w:firstLine="0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zastoupena:</w:t>
      </w:r>
      <w:r w:rsidR="00F670C1" w:rsidRPr="00F06E47">
        <w:rPr>
          <w:rFonts w:ascii="Tahoma" w:hAnsi="Tahoma" w:cs="Tahoma"/>
          <w:bCs/>
          <w:sz w:val="16"/>
          <w:szCs w:val="16"/>
        </w:rPr>
        <w:t xml:space="preserve">                 </w:t>
      </w:r>
      <w:r w:rsidR="003A29E1">
        <w:rPr>
          <w:rFonts w:ascii="Tahoma" w:hAnsi="Tahoma" w:cs="Tahoma"/>
          <w:bCs/>
          <w:sz w:val="16"/>
          <w:szCs w:val="16"/>
        </w:rPr>
        <w:t>Vlastimilem Pavlíčkem, jednatelem</w:t>
      </w:r>
    </w:p>
    <w:p w14:paraId="5C0C5A53" w14:textId="2178D752" w:rsidR="00B30F3C" w:rsidRPr="00F06E47" w:rsidRDefault="00DD1DDC" w:rsidP="00F06E47">
      <w:pPr>
        <w:tabs>
          <w:tab w:val="clear" w:pos="3712"/>
          <w:tab w:val="left" w:pos="1701"/>
        </w:tabs>
        <w:ind w:left="0" w:firstLine="0"/>
        <w:jc w:val="both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bankovní spojení:</w:t>
      </w:r>
      <w:r w:rsidR="00F670C1" w:rsidRPr="00F06E47">
        <w:rPr>
          <w:rFonts w:ascii="Tahoma" w:hAnsi="Tahoma" w:cs="Tahoma"/>
          <w:bCs/>
          <w:sz w:val="16"/>
          <w:szCs w:val="16"/>
        </w:rPr>
        <w:t xml:space="preserve">        </w:t>
      </w:r>
      <w:r w:rsidR="00F06E47">
        <w:rPr>
          <w:rFonts w:ascii="Tahoma" w:hAnsi="Tahoma" w:cs="Tahoma"/>
          <w:bCs/>
          <w:sz w:val="16"/>
          <w:szCs w:val="16"/>
        </w:rPr>
        <w:tab/>
      </w:r>
      <w:r w:rsidR="00F670C1" w:rsidRPr="00F06E47">
        <w:rPr>
          <w:rFonts w:ascii="Tahoma" w:hAnsi="Tahoma" w:cs="Tahoma"/>
          <w:sz w:val="16"/>
          <w:szCs w:val="16"/>
        </w:rPr>
        <w:t>Deutsche Bank</w:t>
      </w:r>
    </w:p>
    <w:p w14:paraId="5C0C5A55" w14:textId="617780E1" w:rsidR="00536EFD" w:rsidRPr="00F06E47" w:rsidRDefault="00DD1DDC" w:rsidP="00F06E47">
      <w:pPr>
        <w:tabs>
          <w:tab w:val="clear" w:pos="3712"/>
          <w:tab w:val="left" w:pos="1701"/>
        </w:tabs>
        <w:ind w:left="0" w:firstLine="0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číslo účtu:</w:t>
      </w:r>
      <w:r w:rsidR="00A8348A" w:rsidRPr="00F06E47">
        <w:rPr>
          <w:rFonts w:ascii="Tahoma" w:hAnsi="Tahoma" w:cs="Tahoma"/>
          <w:bCs/>
          <w:sz w:val="16"/>
          <w:szCs w:val="16"/>
        </w:rPr>
        <w:t xml:space="preserve">                   </w:t>
      </w:r>
      <w:r w:rsidR="00F670C1" w:rsidRPr="00F06E47">
        <w:rPr>
          <w:rFonts w:ascii="Tahoma" w:hAnsi="Tahoma" w:cs="Tahoma"/>
          <w:sz w:val="16"/>
          <w:szCs w:val="16"/>
        </w:rPr>
        <w:t>3133700004/7910</w:t>
      </w:r>
    </w:p>
    <w:p w14:paraId="5C0C5A56" w14:textId="7F952756" w:rsidR="007C604F" w:rsidRPr="00F06E47" w:rsidRDefault="00DD1DDC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jako </w:t>
      </w:r>
      <w:r w:rsidRPr="00F06E47">
        <w:rPr>
          <w:rFonts w:ascii="Tahoma" w:hAnsi="Tahoma" w:cs="Tahoma"/>
          <w:b/>
          <w:sz w:val="16"/>
          <w:szCs w:val="16"/>
        </w:rPr>
        <w:t>prodávající</w:t>
      </w:r>
      <w:r w:rsidR="00733EFB" w:rsidRPr="00F06E47">
        <w:rPr>
          <w:rFonts w:ascii="Tahoma" w:hAnsi="Tahoma" w:cs="Tahoma"/>
          <w:b/>
          <w:sz w:val="16"/>
          <w:szCs w:val="16"/>
        </w:rPr>
        <w:t xml:space="preserve"> /</w:t>
      </w:r>
      <w:r w:rsidR="00BA2EE1" w:rsidRPr="00F06E47">
        <w:rPr>
          <w:rFonts w:ascii="Tahoma" w:hAnsi="Tahoma" w:cs="Tahoma"/>
          <w:b/>
          <w:sz w:val="16"/>
          <w:szCs w:val="16"/>
        </w:rPr>
        <w:t xml:space="preserve"> </w:t>
      </w:r>
      <w:r w:rsidR="005B7516" w:rsidRPr="00F06E47">
        <w:rPr>
          <w:rFonts w:ascii="Tahoma" w:hAnsi="Tahoma" w:cs="Tahoma"/>
          <w:b/>
          <w:sz w:val="16"/>
          <w:szCs w:val="16"/>
        </w:rPr>
        <w:t>pronajímatel</w:t>
      </w:r>
      <w:r w:rsidR="00942A8C" w:rsidRPr="00F06E47">
        <w:rPr>
          <w:rFonts w:ascii="Tahoma" w:hAnsi="Tahoma" w:cs="Tahoma"/>
          <w:b/>
          <w:sz w:val="16"/>
          <w:szCs w:val="16"/>
        </w:rPr>
        <w:t xml:space="preserve"> / </w:t>
      </w:r>
      <w:r w:rsidR="00B751AD" w:rsidRPr="00F06E47">
        <w:rPr>
          <w:rFonts w:ascii="Tahoma" w:hAnsi="Tahoma" w:cs="Tahoma"/>
          <w:b/>
          <w:sz w:val="16"/>
          <w:szCs w:val="16"/>
        </w:rPr>
        <w:t>zhotovitel</w:t>
      </w:r>
      <w:r w:rsidRPr="00F06E47">
        <w:rPr>
          <w:rFonts w:ascii="Tahoma" w:hAnsi="Tahoma" w:cs="Tahoma"/>
          <w:sz w:val="16"/>
          <w:szCs w:val="16"/>
        </w:rPr>
        <w:t xml:space="preserve"> na straně jedné (dále jen „prodávající“</w:t>
      </w:r>
      <w:r w:rsidR="005B7516" w:rsidRPr="00F06E47">
        <w:rPr>
          <w:rFonts w:ascii="Tahoma" w:hAnsi="Tahoma" w:cs="Tahoma"/>
          <w:sz w:val="16"/>
          <w:szCs w:val="16"/>
        </w:rPr>
        <w:t xml:space="preserve"> </w:t>
      </w:r>
      <w:r w:rsidR="00B54CE6" w:rsidRPr="00F06E47">
        <w:rPr>
          <w:rFonts w:ascii="Tahoma" w:hAnsi="Tahoma" w:cs="Tahoma"/>
          <w:sz w:val="16"/>
          <w:szCs w:val="16"/>
        </w:rPr>
        <w:t xml:space="preserve">/ </w:t>
      </w:r>
      <w:r w:rsidR="005B7516" w:rsidRPr="00F06E47">
        <w:rPr>
          <w:rFonts w:ascii="Tahoma" w:hAnsi="Tahoma" w:cs="Tahoma"/>
          <w:sz w:val="16"/>
          <w:szCs w:val="16"/>
        </w:rPr>
        <w:t>„pronajímatel“</w:t>
      </w:r>
      <w:r w:rsidR="00CB5DC2" w:rsidRPr="00F06E47">
        <w:rPr>
          <w:rFonts w:ascii="Tahoma" w:hAnsi="Tahoma" w:cs="Tahoma"/>
          <w:sz w:val="16"/>
          <w:szCs w:val="16"/>
        </w:rPr>
        <w:t xml:space="preserve"> / „</w:t>
      </w:r>
      <w:r w:rsidR="00B751AD" w:rsidRPr="00F06E47">
        <w:rPr>
          <w:rFonts w:ascii="Tahoma" w:hAnsi="Tahoma" w:cs="Tahoma"/>
          <w:sz w:val="16"/>
          <w:szCs w:val="16"/>
        </w:rPr>
        <w:t>zhotovitel</w:t>
      </w:r>
      <w:r w:rsidR="00CB5DC2" w:rsidRPr="00F06E47">
        <w:rPr>
          <w:rFonts w:ascii="Tahoma" w:hAnsi="Tahoma" w:cs="Tahoma"/>
          <w:sz w:val="16"/>
          <w:szCs w:val="16"/>
        </w:rPr>
        <w:t>“</w:t>
      </w:r>
      <w:r w:rsidRPr="00F06E47">
        <w:rPr>
          <w:rFonts w:ascii="Tahoma" w:hAnsi="Tahoma" w:cs="Tahoma"/>
          <w:sz w:val="16"/>
          <w:szCs w:val="16"/>
        </w:rPr>
        <w:t>)</w:t>
      </w:r>
    </w:p>
    <w:p w14:paraId="5C0C5A57" w14:textId="77777777" w:rsidR="007C604F" w:rsidRPr="00F06E47" w:rsidRDefault="007C604F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5C0C5A58" w14:textId="77777777" w:rsidR="00F35F1A" w:rsidRPr="00F06E47" w:rsidRDefault="00DD1DDC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a</w:t>
      </w:r>
    </w:p>
    <w:p w14:paraId="5C0C5A59" w14:textId="77777777" w:rsidR="00F35F1A" w:rsidRPr="00F06E47" w:rsidRDefault="00F35F1A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77A43F19" w14:textId="77777777" w:rsidR="00FC1706" w:rsidRPr="00F06E47" w:rsidRDefault="00FC1706" w:rsidP="00FC1706">
      <w:pPr>
        <w:ind w:left="1440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3159EE9" w14:textId="77777777" w:rsidR="00FC1706" w:rsidRPr="00F06E47" w:rsidRDefault="00FC1706" w:rsidP="00FC1706">
      <w:pPr>
        <w:ind w:left="144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se sídlem:             </w:t>
      </w:r>
      <w:r w:rsidRPr="00F06E47"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F7E422A" w14:textId="77777777" w:rsidR="00FC1706" w:rsidRPr="00F06E47" w:rsidRDefault="00FC1706" w:rsidP="00FC1706">
      <w:pPr>
        <w:ind w:left="144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IČ: 000 64 165      </w:t>
      </w:r>
      <w:r w:rsidRPr="00F06E47">
        <w:rPr>
          <w:rFonts w:ascii="Tahoma" w:hAnsi="Tahoma" w:cs="Tahoma"/>
          <w:sz w:val="16"/>
          <w:szCs w:val="16"/>
        </w:rPr>
        <w:tab/>
        <w:t>DIČ: CZ00064165</w:t>
      </w:r>
    </w:p>
    <w:p w14:paraId="49BCFFED" w14:textId="1FBA3C37" w:rsidR="00FC1706" w:rsidRPr="00F06E47" w:rsidRDefault="00FC1706" w:rsidP="00FC1706">
      <w:pPr>
        <w:ind w:left="144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zastoupená:     </w:t>
      </w:r>
      <w:r w:rsidRPr="00F06E47">
        <w:rPr>
          <w:rFonts w:ascii="Tahoma" w:hAnsi="Tahoma" w:cs="Tahoma"/>
          <w:sz w:val="16"/>
          <w:szCs w:val="16"/>
        </w:rPr>
        <w:tab/>
      </w:r>
      <w:r w:rsidR="00F06E47">
        <w:rPr>
          <w:rFonts w:ascii="Tahoma" w:hAnsi="Tahoma" w:cs="Tahoma"/>
          <w:sz w:val="16"/>
          <w:szCs w:val="16"/>
        </w:rPr>
        <w:t>p</w:t>
      </w:r>
      <w:r w:rsidRPr="00F06E47">
        <w:rPr>
          <w:rFonts w:ascii="Tahoma" w:hAnsi="Tahoma" w:cs="Tahoma"/>
          <w:sz w:val="16"/>
          <w:szCs w:val="16"/>
        </w:rPr>
        <w:t>rof. MUDr. Davidem Feltlem, Ph.D., MBA</w:t>
      </w:r>
      <w:r w:rsidR="00F06E47">
        <w:rPr>
          <w:rFonts w:ascii="Tahoma" w:hAnsi="Tahoma" w:cs="Tahoma"/>
          <w:sz w:val="16"/>
          <w:szCs w:val="16"/>
        </w:rPr>
        <w:t>, ředitelem</w:t>
      </w:r>
    </w:p>
    <w:p w14:paraId="72B3098D" w14:textId="77777777" w:rsidR="00FC1706" w:rsidRPr="00F06E47" w:rsidRDefault="00FC1706" w:rsidP="00FC1706">
      <w:pPr>
        <w:ind w:left="144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bankovní spojení:  </w:t>
      </w:r>
      <w:r w:rsidRPr="00F06E47">
        <w:rPr>
          <w:rFonts w:ascii="Tahoma" w:hAnsi="Tahoma" w:cs="Tahoma"/>
          <w:sz w:val="16"/>
          <w:szCs w:val="16"/>
        </w:rPr>
        <w:tab/>
        <w:t>ČNB</w:t>
      </w:r>
    </w:p>
    <w:p w14:paraId="598259FC" w14:textId="77777777" w:rsidR="00FC1706" w:rsidRPr="00F06E47" w:rsidRDefault="00FC1706" w:rsidP="00FC1706">
      <w:pPr>
        <w:ind w:left="144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číslo účtu: </w:t>
      </w:r>
      <w:r w:rsidRPr="00F06E47">
        <w:rPr>
          <w:rFonts w:ascii="Tahoma" w:hAnsi="Tahoma" w:cs="Tahoma"/>
          <w:sz w:val="16"/>
          <w:szCs w:val="16"/>
        </w:rPr>
        <w:tab/>
        <w:t>24035021/0710</w:t>
      </w:r>
    </w:p>
    <w:p w14:paraId="78C30ACF" w14:textId="69B58005" w:rsidR="00FC1706" w:rsidRPr="00F06E47" w:rsidRDefault="00FC1706" w:rsidP="00FC1706">
      <w:pPr>
        <w:ind w:left="144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jako </w:t>
      </w:r>
      <w:r w:rsidRPr="00F06E47">
        <w:rPr>
          <w:rFonts w:ascii="Tahoma" w:hAnsi="Tahoma" w:cs="Tahoma"/>
          <w:b/>
          <w:sz w:val="16"/>
          <w:szCs w:val="16"/>
        </w:rPr>
        <w:t>kupující</w:t>
      </w:r>
      <w:r w:rsidR="00771372" w:rsidRPr="00F06E47">
        <w:rPr>
          <w:rFonts w:ascii="Tahoma" w:hAnsi="Tahoma" w:cs="Tahoma"/>
          <w:b/>
          <w:sz w:val="16"/>
          <w:szCs w:val="16"/>
        </w:rPr>
        <w:t xml:space="preserve"> </w:t>
      </w:r>
      <w:r w:rsidR="00733EFB" w:rsidRPr="00F06E47">
        <w:rPr>
          <w:rFonts w:ascii="Tahoma" w:hAnsi="Tahoma" w:cs="Tahoma"/>
          <w:b/>
          <w:sz w:val="16"/>
          <w:szCs w:val="16"/>
        </w:rPr>
        <w:t xml:space="preserve">/ </w:t>
      </w:r>
      <w:r w:rsidR="00771372" w:rsidRPr="00F06E47">
        <w:rPr>
          <w:rFonts w:ascii="Tahoma" w:hAnsi="Tahoma" w:cs="Tahoma"/>
          <w:b/>
          <w:sz w:val="16"/>
          <w:szCs w:val="16"/>
        </w:rPr>
        <w:t>nájemce</w:t>
      </w:r>
      <w:r w:rsidRPr="00F06E47">
        <w:rPr>
          <w:rFonts w:ascii="Tahoma" w:hAnsi="Tahoma" w:cs="Tahoma"/>
          <w:b/>
          <w:sz w:val="16"/>
          <w:szCs w:val="16"/>
        </w:rPr>
        <w:t xml:space="preserve"> </w:t>
      </w:r>
      <w:r w:rsidR="00CB5DC2" w:rsidRPr="00F06E47">
        <w:rPr>
          <w:rFonts w:ascii="Tahoma" w:hAnsi="Tahoma" w:cs="Tahoma"/>
          <w:b/>
          <w:sz w:val="16"/>
          <w:szCs w:val="16"/>
        </w:rPr>
        <w:t>/</w:t>
      </w:r>
      <w:r w:rsidR="00006AFA" w:rsidRPr="00F06E47">
        <w:rPr>
          <w:rFonts w:ascii="Tahoma" w:hAnsi="Tahoma" w:cs="Tahoma"/>
          <w:b/>
          <w:sz w:val="16"/>
          <w:szCs w:val="16"/>
        </w:rPr>
        <w:t xml:space="preserve"> </w:t>
      </w:r>
      <w:r w:rsidR="00526EB2" w:rsidRPr="00F06E47">
        <w:rPr>
          <w:rFonts w:ascii="Tahoma" w:hAnsi="Tahoma" w:cs="Tahoma"/>
          <w:b/>
          <w:sz w:val="16"/>
          <w:szCs w:val="16"/>
        </w:rPr>
        <w:t>objednatel</w:t>
      </w:r>
      <w:r w:rsidR="00CB5DC2" w:rsidRPr="00F06E47">
        <w:rPr>
          <w:rFonts w:ascii="Tahoma" w:hAnsi="Tahoma" w:cs="Tahoma"/>
          <w:b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na straně druhé (dále jen „kupující“</w:t>
      </w:r>
      <w:r w:rsidR="00771372" w:rsidRPr="00F06E47">
        <w:rPr>
          <w:rFonts w:ascii="Tahoma" w:hAnsi="Tahoma" w:cs="Tahoma"/>
          <w:sz w:val="16"/>
          <w:szCs w:val="16"/>
        </w:rPr>
        <w:t xml:space="preserve"> </w:t>
      </w:r>
      <w:r w:rsidR="00B54CE6" w:rsidRPr="00F06E47">
        <w:rPr>
          <w:rFonts w:ascii="Tahoma" w:hAnsi="Tahoma" w:cs="Tahoma"/>
          <w:sz w:val="16"/>
          <w:szCs w:val="16"/>
        </w:rPr>
        <w:t xml:space="preserve">/ </w:t>
      </w:r>
      <w:r w:rsidR="00771372" w:rsidRPr="00F06E47">
        <w:rPr>
          <w:rFonts w:ascii="Tahoma" w:hAnsi="Tahoma" w:cs="Tahoma"/>
          <w:sz w:val="16"/>
          <w:szCs w:val="16"/>
        </w:rPr>
        <w:t>„nájemce“</w:t>
      </w:r>
      <w:r w:rsidR="00526EB2" w:rsidRPr="00F06E47">
        <w:rPr>
          <w:rFonts w:ascii="Tahoma" w:hAnsi="Tahoma" w:cs="Tahoma"/>
          <w:sz w:val="16"/>
          <w:szCs w:val="16"/>
        </w:rPr>
        <w:t xml:space="preserve"> / „objednatel“</w:t>
      </w:r>
      <w:r w:rsidR="00BD2495" w:rsidRPr="00F06E47">
        <w:rPr>
          <w:rFonts w:ascii="Tahoma" w:hAnsi="Tahoma" w:cs="Tahoma"/>
          <w:sz w:val="16"/>
          <w:szCs w:val="16"/>
        </w:rPr>
        <w:t xml:space="preserve"> nebo jen „VFN“</w:t>
      </w:r>
      <w:r w:rsidRPr="00F06E47">
        <w:rPr>
          <w:rFonts w:ascii="Tahoma" w:hAnsi="Tahoma" w:cs="Tahoma"/>
          <w:sz w:val="16"/>
          <w:szCs w:val="16"/>
        </w:rPr>
        <w:t>)</w:t>
      </w:r>
    </w:p>
    <w:p w14:paraId="5C0C5A60" w14:textId="77777777" w:rsidR="007C604F" w:rsidRPr="00F06E47" w:rsidRDefault="007C604F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5C0C5A62" w14:textId="77777777" w:rsidR="00F35F1A" w:rsidRPr="00F06E47" w:rsidRDefault="00F35F1A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5C0C5A63" w14:textId="77777777" w:rsidR="00F35F1A" w:rsidRPr="00F06E47" w:rsidRDefault="00F35F1A" w:rsidP="00177F98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</w:p>
    <w:p w14:paraId="5C0C5A64" w14:textId="7CF32AF7" w:rsidR="00F35F1A" w:rsidRPr="00F06E47" w:rsidRDefault="001D7EA5" w:rsidP="00177F98">
      <w:pPr>
        <w:tabs>
          <w:tab w:val="clear" w:pos="3712"/>
          <w:tab w:val="left" w:pos="1276"/>
        </w:tabs>
        <w:ind w:left="0" w:firstLine="0"/>
        <w:jc w:val="both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uzavírají dnešního dne v souladu s ustanovením § 2079 a násl. a § 2201 a násl.</w:t>
      </w:r>
      <w:r w:rsidR="001B4A8A" w:rsidRPr="00F06E47">
        <w:rPr>
          <w:rFonts w:ascii="Tahoma" w:hAnsi="Tahoma" w:cs="Tahoma"/>
          <w:sz w:val="16"/>
          <w:szCs w:val="16"/>
        </w:rPr>
        <w:t xml:space="preserve"> a § 1746 odst. 2</w:t>
      </w:r>
      <w:r w:rsidRPr="00F06E47">
        <w:rPr>
          <w:rFonts w:ascii="Tahoma" w:hAnsi="Tahoma" w:cs="Tahoma"/>
          <w:sz w:val="16"/>
          <w:szCs w:val="16"/>
        </w:rPr>
        <w:t xml:space="preserve"> zákona č. 89/2012 Sb., občanského zákoníku </w:t>
      </w:r>
      <w:r w:rsidR="00DD1DDC" w:rsidRPr="00F06E47">
        <w:rPr>
          <w:rFonts w:ascii="Tahoma" w:hAnsi="Tahoma" w:cs="Tahoma"/>
          <w:sz w:val="16"/>
          <w:szCs w:val="16"/>
        </w:rPr>
        <w:t xml:space="preserve">v platném znění a na základě vyhodnocení výsledků nadlimitní veřejné zakázky s názvem </w:t>
      </w:r>
      <w:r w:rsidR="00DD1DDC" w:rsidRPr="00F06E47">
        <w:rPr>
          <w:rFonts w:ascii="Tahoma" w:hAnsi="Tahoma" w:cs="Tahoma"/>
          <w:b/>
          <w:sz w:val="16"/>
          <w:szCs w:val="16"/>
        </w:rPr>
        <w:t>„</w:t>
      </w:r>
      <w:r w:rsidR="00FC1706" w:rsidRPr="00F06E47">
        <w:rPr>
          <w:rFonts w:ascii="Tahoma" w:hAnsi="Tahoma" w:cs="Tahoma"/>
          <w:b/>
          <w:sz w:val="16"/>
          <w:szCs w:val="16"/>
        </w:rPr>
        <w:t>D</w:t>
      </w:r>
      <w:r w:rsidR="00DD1DDC" w:rsidRPr="00F06E47">
        <w:rPr>
          <w:rFonts w:ascii="Tahoma" w:hAnsi="Tahoma" w:cs="Tahoma"/>
          <w:b/>
          <w:sz w:val="16"/>
          <w:szCs w:val="16"/>
        </w:rPr>
        <w:t>odávky medicinálních a technických plynů včetně dopravy“</w:t>
      </w:r>
      <w:r w:rsidR="00DD1DDC" w:rsidRPr="00F06E47">
        <w:rPr>
          <w:rFonts w:ascii="Tahoma" w:hAnsi="Tahoma" w:cs="Tahoma"/>
          <w:sz w:val="16"/>
          <w:szCs w:val="16"/>
        </w:rPr>
        <w:t xml:space="preserve"> vyhlášené otevřeným řízením</w:t>
      </w:r>
      <w:r w:rsidR="000E064E" w:rsidRPr="00F06E47">
        <w:rPr>
          <w:rFonts w:ascii="Tahoma" w:hAnsi="Tahoma" w:cs="Tahoma"/>
          <w:sz w:val="16"/>
          <w:szCs w:val="16"/>
        </w:rPr>
        <w:t xml:space="preserve"> </w:t>
      </w:r>
      <w:r w:rsidR="000E064E" w:rsidRPr="00F06E47">
        <w:rPr>
          <w:rFonts w:ascii="Tahoma" w:hAnsi="Tahoma" w:cs="Tahoma"/>
          <w:bCs/>
          <w:sz w:val="16"/>
          <w:szCs w:val="16"/>
        </w:rPr>
        <w:t xml:space="preserve">dle zákona č. 134/2016 Sb., o zadávání veřejných zakázek (dále jen „z. č. 134/2016 Sb.“) a zveřejněné ve Věstníku veřejných zakázek pod ev. č. </w:t>
      </w:r>
      <w:hyperlink r:id="rId12" w:history="1">
        <w:r w:rsidR="003C2F86" w:rsidRPr="00F06E47">
          <w:rPr>
            <w:rFonts w:ascii="Tahoma" w:hAnsi="Tahoma" w:cs="Tahoma"/>
            <w:bCs/>
            <w:sz w:val="16"/>
            <w:szCs w:val="16"/>
          </w:rPr>
          <w:t>Z2020-018322</w:t>
        </w:r>
      </w:hyperlink>
      <w:r w:rsidR="000E064E" w:rsidRPr="00F06E47">
        <w:rPr>
          <w:rFonts w:ascii="Tahoma" w:hAnsi="Tahoma" w:cs="Tahoma"/>
          <w:bCs/>
          <w:sz w:val="16"/>
          <w:szCs w:val="16"/>
        </w:rPr>
        <w:t xml:space="preserve"> ze dne </w:t>
      </w:r>
      <w:r w:rsidR="003C2F86" w:rsidRPr="00F06E47">
        <w:rPr>
          <w:rFonts w:ascii="Tahoma" w:hAnsi="Tahoma" w:cs="Tahoma"/>
          <w:bCs/>
          <w:sz w:val="16"/>
          <w:szCs w:val="16"/>
        </w:rPr>
        <w:t>29.5.2020</w:t>
      </w:r>
      <w:r w:rsidR="000E064E" w:rsidRPr="00F06E47">
        <w:rPr>
          <w:rFonts w:ascii="Tahoma" w:hAnsi="Tahoma" w:cs="Tahoma"/>
          <w:bCs/>
          <w:sz w:val="16"/>
          <w:szCs w:val="16"/>
        </w:rPr>
        <w:t xml:space="preserve"> a v Úředním věstníku Evropské unie pod č. oznámení o zahájení zadávacího řízení </w:t>
      </w:r>
      <w:r w:rsidR="00CB5BB1" w:rsidRPr="00F06E47">
        <w:rPr>
          <w:rFonts w:ascii="Tahoma" w:hAnsi="Tahoma" w:cs="Tahoma"/>
          <w:bCs/>
          <w:sz w:val="16"/>
          <w:szCs w:val="16"/>
        </w:rPr>
        <w:t>2020/S 104-250288</w:t>
      </w:r>
      <w:r w:rsidR="000E064E" w:rsidRPr="00F06E47">
        <w:rPr>
          <w:rFonts w:ascii="Tahoma" w:hAnsi="Tahoma" w:cs="Tahoma"/>
          <w:bCs/>
          <w:sz w:val="16"/>
          <w:szCs w:val="16"/>
        </w:rPr>
        <w:t xml:space="preserve"> ze dne </w:t>
      </w:r>
      <w:r w:rsidR="00CB5BB1" w:rsidRPr="00F06E47">
        <w:rPr>
          <w:rFonts w:ascii="Tahoma" w:hAnsi="Tahoma" w:cs="Tahoma"/>
          <w:bCs/>
          <w:sz w:val="16"/>
          <w:szCs w:val="16"/>
        </w:rPr>
        <w:t>27.5.2020</w:t>
      </w:r>
      <w:r w:rsidR="0049690A" w:rsidRPr="00F06E47">
        <w:rPr>
          <w:rFonts w:ascii="Tahoma" w:hAnsi="Tahoma" w:cs="Tahoma"/>
          <w:sz w:val="16"/>
          <w:szCs w:val="16"/>
        </w:rPr>
        <w:t xml:space="preserve"> a hodnocení prostřednictvím elektronické aukce</w:t>
      </w:r>
      <w:r w:rsidR="00DD1DDC" w:rsidRPr="00F06E47">
        <w:rPr>
          <w:rFonts w:ascii="Tahoma" w:hAnsi="Tahoma" w:cs="Tahoma"/>
          <w:sz w:val="16"/>
          <w:szCs w:val="16"/>
        </w:rPr>
        <w:t xml:space="preserve"> (dále jen „veřejná zakázka“) tuto</w:t>
      </w:r>
    </w:p>
    <w:p w14:paraId="114FCB97" w14:textId="77777777" w:rsidR="00CB5BB1" w:rsidRPr="00F06E47" w:rsidRDefault="00CB5BB1" w:rsidP="00177F98">
      <w:pPr>
        <w:tabs>
          <w:tab w:val="clear" w:pos="3712"/>
          <w:tab w:val="left" w:pos="1276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5C0C5A66" w14:textId="5E8AE3BE" w:rsidR="00177F98" w:rsidRPr="00F06E47" w:rsidRDefault="00DD1DDC" w:rsidP="00177F98">
      <w:pPr>
        <w:tabs>
          <w:tab w:val="clear" w:pos="3712"/>
          <w:tab w:val="left" w:pos="1276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kupní</w:t>
      </w:r>
      <w:r w:rsidR="00EB4ED2" w:rsidRPr="00F06E47">
        <w:rPr>
          <w:rFonts w:ascii="Tahoma" w:hAnsi="Tahoma" w:cs="Tahoma"/>
          <w:b/>
          <w:sz w:val="16"/>
          <w:szCs w:val="16"/>
        </w:rPr>
        <w:t>,</w:t>
      </w:r>
      <w:r w:rsidR="001D7EA5" w:rsidRPr="00F06E47">
        <w:rPr>
          <w:rFonts w:ascii="Tahoma" w:hAnsi="Tahoma" w:cs="Tahoma"/>
          <w:b/>
          <w:sz w:val="16"/>
          <w:szCs w:val="16"/>
        </w:rPr>
        <w:t xml:space="preserve"> nájemní</w:t>
      </w:r>
      <w:r w:rsidR="00EB4ED2" w:rsidRPr="00F06E47">
        <w:rPr>
          <w:rFonts w:ascii="Tahoma" w:hAnsi="Tahoma" w:cs="Tahoma"/>
          <w:b/>
          <w:sz w:val="16"/>
          <w:szCs w:val="16"/>
        </w:rPr>
        <w:t xml:space="preserve"> a servisní</w:t>
      </w:r>
      <w:r w:rsidRPr="00F06E47">
        <w:rPr>
          <w:rFonts w:ascii="Tahoma" w:hAnsi="Tahoma" w:cs="Tahoma"/>
          <w:b/>
          <w:sz w:val="16"/>
          <w:szCs w:val="16"/>
        </w:rPr>
        <w:t xml:space="preserve"> smlouvu:</w:t>
      </w:r>
    </w:p>
    <w:p w14:paraId="203D4831" w14:textId="6A07379F" w:rsidR="00CA5CA9" w:rsidRPr="00F06E47" w:rsidRDefault="00CA5CA9" w:rsidP="00177F98">
      <w:pPr>
        <w:tabs>
          <w:tab w:val="clear" w:pos="3712"/>
          <w:tab w:val="left" w:pos="1276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31EDB4F7" w14:textId="6B589410" w:rsidR="00CA5CA9" w:rsidRPr="00F06E47" w:rsidRDefault="00CA5CA9" w:rsidP="002A60CA">
      <w:pPr>
        <w:pStyle w:val="Odstavecseseznamem"/>
        <w:numPr>
          <w:ilvl w:val="0"/>
          <w:numId w:val="33"/>
        </w:numPr>
        <w:tabs>
          <w:tab w:val="clear" w:pos="3712"/>
          <w:tab w:val="left" w:pos="1276"/>
        </w:tabs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KUPNÍ SMLOUVA</w:t>
      </w:r>
    </w:p>
    <w:p w14:paraId="5C0C5A67" w14:textId="77777777" w:rsidR="00F35F1A" w:rsidRPr="00F06E47" w:rsidRDefault="00F35F1A" w:rsidP="00F35F1A">
      <w:pPr>
        <w:tabs>
          <w:tab w:val="clear" w:pos="3712"/>
        </w:tabs>
        <w:ind w:left="0" w:firstLine="0"/>
        <w:jc w:val="center"/>
        <w:rPr>
          <w:rFonts w:ascii="Tahoma" w:hAnsi="Tahoma" w:cs="Tahoma"/>
          <w:sz w:val="16"/>
          <w:szCs w:val="16"/>
        </w:rPr>
      </w:pPr>
    </w:p>
    <w:p w14:paraId="5C0C5A69" w14:textId="77777777" w:rsidR="00F35F1A" w:rsidRPr="00F06E47" w:rsidRDefault="00DD1DDC" w:rsidP="00841891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I.</w:t>
      </w:r>
    </w:p>
    <w:p w14:paraId="5C0C5A6A" w14:textId="7ECD7899" w:rsidR="00841891" w:rsidRPr="00F06E47" w:rsidRDefault="00DD1DDC" w:rsidP="00841891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Předmět plnění</w:t>
      </w:r>
    </w:p>
    <w:p w14:paraId="5C0C5A6B" w14:textId="77777777" w:rsidR="00841891" w:rsidRPr="00F06E47" w:rsidRDefault="00841891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1D5C641" w14:textId="20EF49FD" w:rsidR="00183261" w:rsidRPr="00F06E47" w:rsidRDefault="00DD1DDC" w:rsidP="00386407">
      <w:pPr>
        <w:pStyle w:val="Zkladntextodsazen2"/>
        <w:numPr>
          <w:ilvl w:val="0"/>
          <w:numId w:val="2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Předmětem plnění této smlouvy je závazek prodávajícího</w:t>
      </w:r>
      <w:r w:rsidR="00183261" w:rsidRPr="00F06E47">
        <w:rPr>
          <w:rFonts w:ascii="Tahoma" w:hAnsi="Tahoma" w:cs="Tahoma"/>
          <w:sz w:val="16"/>
          <w:szCs w:val="16"/>
        </w:rPr>
        <w:t>:</w:t>
      </w:r>
      <w:r w:rsidRPr="00F06E47">
        <w:rPr>
          <w:rFonts w:ascii="Tahoma" w:hAnsi="Tahoma" w:cs="Tahoma"/>
          <w:sz w:val="16"/>
          <w:szCs w:val="16"/>
        </w:rPr>
        <w:t xml:space="preserve"> </w:t>
      </w:r>
    </w:p>
    <w:p w14:paraId="6286A079" w14:textId="16F63BB7" w:rsidR="008918C5" w:rsidRPr="00F06E47" w:rsidRDefault="000B1C8E" w:rsidP="00386407">
      <w:pPr>
        <w:pStyle w:val="Zkladntextodsazen2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dodávat kupujícímu na základě jeho průběžných objednávek </w:t>
      </w:r>
      <w:r w:rsidR="00DD1DDC" w:rsidRPr="00F06E47">
        <w:rPr>
          <w:rFonts w:ascii="Tahoma" w:hAnsi="Tahoma" w:cs="Tahoma"/>
          <w:sz w:val="16"/>
          <w:szCs w:val="16"/>
        </w:rPr>
        <w:t>kapalný kyslík medicinální o čistotě 99,5 % do 3 zásobníků na kapalný kyslík, které jsou ve vlastnictví kupujícího</w:t>
      </w:r>
      <w:r w:rsidR="004F4782" w:rsidRPr="00F06E47">
        <w:rPr>
          <w:rFonts w:ascii="Tahoma" w:hAnsi="Tahoma" w:cs="Tahoma"/>
          <w:sz w:val="16"/>
          <w:szCs w:val="16"/>
        </w:rPr>
        <w:t xml:space="preserve"> </w:t>
      </w:r>
      <w:r w:rsidR="00BF7888" w:rsidRPr="00F06E47">
        <w:rPr>
          <w:rFonts w:ascii="Tahoma" w:hAnsi="Tahoma" w:cs="Tahoma"/>
          <w:sz w:val="16"/>
          <w:szCs w:val="16"/>
        </w:rPr>
        <w:t>(dále jen „kapalný kyslík“),</w:t>
      </w:r>
    </w:p>
    <w:p w14:paraId="28144B66" w14:textId="6A342424" w:rsidR="00A870C9" w:rsidRPr="00F06E47" w:rsidRDefault="000B1C8E" w:rsidP="00A870C9">
      <w:pPr>
        <w:pStyle w:val="Zkladntextodsazen2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dodávat kupujícímu na základě jeho průběžných objednávek </w:t>
      </w:r>
      <w:r w:rsidR="00D81BB6" w:rsidRPr="00F06E47">
        <w:rPr>
          <w:rFonts w:ascii="Tahoma" w:hAnsi="Tahoma" w:cs="Tahoma"/>
          <w:sz w:val="16"/>
          <w:szCs w:val="16"/>
        </w:rPr>
        <w:t xml:space="preserve">kapalný dusík o čistotě 99,999 % do </w:t>
      </w:r>
      <w:r w:rsidR="005F5407" w:rsidRPr="00F06E47">
        <w:rPr>
          <w:rFonts w:ascii="Tahoma" w:hAnsi="Tahoma" w:cs="Tahoma"/>
          <w:sz w:val="16"/>
          <w:szCs w:val="16"/>
        </w:rPr>
        <w:t xml:space="preserve">2 </w:t>
      </w:r>
      <w:r w:rsidR="00D81BB6" w:rsidRPr="00F06E47">
        <w:rPr>
          <w:rFonts w:ascii="Tahoma" w:hAnsi="Tahoma" w:cs="Tahoma"/>
          <w:sz w:val="16"/>
          <w:szCs w:val="16"/>
        </w:rPr>
        <w:t xml:space="preserve">zásobníků kupujícího na kapalný dusík a </w:t>
      </w:r>
      <w:r w:rsidR="00BE2ED5" w:rsidRPr="00F06E47">
        <w:rPr>
          <w:rFonts w:ascii="Tahoma" w:hAnsi="Tahoma" w:cs="Tahoma"/>
          <w:sz w:val="16"/>
          <w:szCs w:val="16"/>
        </w:rPr>
        <w:t>3</w:t>
      </w:r>
      <w:r w:rsidR="00D81BB6" w:rsidRPr="00F06E47">
        <w:rPr>
          <w:rFonts w:ascii="Tahoma" w:hAnsi="Tahoma" w:cs="Tahoma"/>
          <w:sz w:val="16"/>
          <w:szCs w:val="16"/>
        </w:rPr>
        <w:t xml:space="preserve"> zásobníků prodávajícího</w:t>
      </w:r>
      <w:r w:rsidR="004F4782" w:rsidRPr="00F06E47">
        <w:rPr>
          <w:rFonts w:ascii="Tahoma" w:hAnsi="Tahoma" w:cs="Tahoma"/>
          <w:sz w:val="16"/>
          <w:szCs w:val="16"/>
        </w:rPr>
        <w:t xml:space="preserve"> </w:t>
      </w:r>
      <w:r w:rsidR="00BF7888" w:rsidRPr="00F06E47">
        <w:rPr>
          <w:rFonts w:ascii="Tahoma" w:hAnsi="Tahoma" w:cs="Tahoma"/>
          <w:sz w:val="16"/>
          <w:szCs w:val="16"/>
        </w:rPr>
        <w:t>(dále jen „kapalný dusík“),</w:t>
      </w:r>
    </w:p>
    <w:p w14:paraId="50934DB7" w14:textId="680F3EEC" w:rsidR="000855A6" w:rsidRPr="00F06E47" w:rsidRDefault="004D502B" w:rsidP="00A870C9">
      <w:pPr>
        <w:pStyle w:val="Zkladntextodsazen2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dodávat a zavážet kupujícímu medicinální a technické plyny v tlakových lahvích</w:t>
      </w:r>
      <w:r w:rsidR="00746F12" w:rsidRPr="00F06E47">
        <w:rPr>
          <w:rFonts w:ascii="Tahoma" w:hAnsi="Tahoma" w:cs="Tahoma"/>
          <w:sz w:val="16"/>
          <w:szCs w:val="16"/>
        </w:rPr>
        <w:t xml:space="preserve"> </w:t>
      </w:r>
      <w:r w:rsidR="000855A6" w:rsidRPr="00F06E47">
        <w:rPr>
          <w:rFonts w:ascii="Tahoma" w:hAnsi="Tahoma" w:cs="Tahoma"/>
          <w:sz w:val="16"/>
          <w:szCs w:val="16"/>
        </w:rPr>
        <w:t>dle průběžných objednávek dle specifikace uvedené v Příloze č. 1 této smlouvy</w:t>
      </w:r>
      <w:r w:rsidR="00BF7888" w:rsidRPr="00F06E47">
        <w:rPr>
          <w:rFonts w:ascii="Tahoma" w:hAnsi="Tahoma" w:cs="Tahoma"/>
          <w:sz w:val="16"/>
          <w:szCs w:val="16"/>
        </w:rPr>
        <w:t xml:space="preserve"> (dále jen „</w:t>
      </w:r>
      <w:r w:rsidR="00B54CE6" w:rsidRPr="00F06E47">
        <w:rPr>
          <w:rFonts w:ascii="Tahoma" w:hAnsi="Tahoma" w:cs="Tahoma"/>
          <w:sz w:val="16"/>
          <w:szCs w:val="16"/>
        </w:rPr>
        <w:t>medicinální a technické plyny v tlakových lahvích</w:t>
      </w:r>
      <w:r w:rsidR="00BF7888" w:rsidRPr="00F06E47">
        <w:rPr>
          <w:rFonts w:ascii="Tahoma" w:hAnsi="Tahoma" w:cs="Tahoma"/>
          <w:sz w:val="16"/>
          <w:szCs w:val="16"/>
        </w:rPr>
        <w:t>“),</w:t>
      </w:r>
    </w:p>
    <w:p w14:paraId="2F9BE61C" w14:textId="17C44530" w:rsidR="008918C5" w:rsidRPr="00F06E47" w:rsidRDefault="009E22D6" w:rsidP="008918C5">
      <w:pPr>
        <w:pStyle w:val="Zkladntextodsazen2"/>
        <w:ind w:left="78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(</w:t>
      </w:r>
      <w:r w:rsidR="00733EFB" w:rsidRPr="00F06E47">
        <w:rPr>
          <w:rFonts w:ascii="Tahoma" w:hAnsi="Tahoma" w:cs="Tahoma"/>
          <w:sz w:val="16"/>
          <w:szCs w:val="16"/>
        </w:rPr>
        <w:t xml:space="preserve">souhrnně </w:t>
      </w:r>
      <w:r w:rsidRPr="00F06E47">
        <w:rPr>
          <w:rFonts w:ascii="Tahoma" w:hAnsi="Tahoma" w:cs="Tahoma"/>
          <w:sz w:val="16"/>
          <w:szCs w:val="16"/>
        </w:rPr>
        <w:t>dále jen „zboží“)</w:t>
      </w:r>
      <w:r w:rsidR="00C308A8" w:rsidRPr="00F06E47">
        <w:rPr>
          <w:rFonts w:ascii="Tahoma" w:hAnsi="Tahoma" w:cs="Tahoma"/>
          <w:sz w:val="16"/>
          <w:szCs w:val="16"/>
        </w:rPr>
        <w:t>.</w:t>
      </w:r>
    </w:p>
    <w:p w14:paraId="50606670" w14:textId="69B6E442" w:rsidR="00BF7888" w:rsidRPr="00F06E47" w:rsidRDefault="00BF7888" w:rsidP="00BF7888">
      <w:pPr>
        <w:pStyle w:val="Zkladntextodsazen2"/>
        <w:numPr>
          <w:ilvl w:val="0"/>
          <w:numId w:val="2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Zboží bude dodáváno na základě průběžných objednávek </w:t>
      </w:r>
      <w:r w:rsidR="00AE57EC" w:rsidRPr="00F06E47">
        <w:rPr>
          <w:rFonts w:ascii="Tahoma" w:hAnsi="Tahoma" w:cs="Tahoma"/>
          <w:sz w:val="16"/>
          <w:szCs w:val="16"/>
        </w:rPr>
        <w:t xml:space="preserve">kupujícího dle </w:t>
      </w:r>
      <w:r w:rsidRPr="00F06E47">
        <w:rPr>
          <w:rFonts w:ascii="Tahoma" w:hAnsi="Tahoma" w:cs="Tahoma"/>
          <w:sz w:val="16"/>
          <w:szCs w:val="16"/>
        </w:rPr>
        <w:t xml:space="preserve">aktuální potřeby. </w:t>
      </w:r>
    </w:p>
    <w:p w14:paraId="4490D5A2" w14:textId="285FB39C" w:rsidR="008A6E03" w:rsidRPr="00F06E47" w:rsidRDefault="008A6E03" w:rsidP="008A6E03">
      <w:pPr>
        <w:pStyle w:val="Zkladntextodsazen2"/>
        <w:numPr>
          <w:ilvl w:val="0"/>
          <w:numId w:val="2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Kupující se zavazuje zajistit převzetí </w:t>
      </w:r>
      <w:r w:rsidR="00AE57EC" w:rsidRPr="00F06E47">
        <w:rPr>
          <w:rFonts w:ascii="Tahoma" w:hAnsi="Tahoma" w:cs="Tahoma"/>
          <w:sz w:val="16"/>
          <w:szCs w:val="16"/>
        </w:rPr>
        <w:t xml:space="preserve">objednaného </w:t>
      </w:r>
      <w:r w:rsidRPr="00F06E47">
        <w:rPr>
          <w:rFonts w:ascii="Tahoma" w:hAnsi="Tahoma" w:cs="Tahoma"/>
          <w:sz w:val="16"/>
          <w:szCs w:val="16"/>
        </w:rPr>
        <w:t xml:space="preserve">zboží a potvrzení dodacího listu prodávajícímu a zaplatit prodávajícímu kupní cenu. Přílohou dodacího listu musí být vždy kopie protokolu o atestu SUKL a dodané šarže. </w:t>
      </w:r>
    </w:p>
    <w:p w14:paraId="5C0C5A70" w14:textId="77777777" w:rsidR="00766B23" w:rsidRPr="00F06E47" w:rsidRDefault="00DD1DDC" w:rsidP="002A2372">
      <w:pPr>
        <w:pStyle w:val="Zkladntextodsazen2"/>
        <w:numPr>
          <w:ilvl w:val="0"/>
          <w:numId w:val="2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Místem plnění je Všeobecná fakultní nemocnice v Praze, areály:</w:t>
      </w:r>
    </w:p>
    <w:p w14:paraId="2EC06389" w14:textId="77777777" w:rsidR="0025666E" w:rsidRPr="00F06E47" w:rsidRDefault="0025666E" w:rsidP="00386407">
      <w:pPr>
        <w:pStyle w:val="Zkladntextodsazen2"/>
        <w:numPr>
          <w:ilvl w:val="0"/>
          <w:numId w:val="13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pronajaté zásobníky od prodávajícího:</w:t>
      </w:r>
    </w:p>
    <w:p w14:paraId="01F256D6" w14:textId="5F9EF4DD" w:rsidR="0025666E" w:rsidRPr="00F06E47" w:rsidRDefault="0025666E" w:rsidP="00386407">
      <w:pPr>
        <w:pStyle w:val="Zkladntextodsazen2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areál </w:t>
      </w:r>
      <w:r w:rsidR="00F71441">
        <w:rPr>
          <w:rFonts w:ascii="Tahoma" w:hAnsi="Tahoma" w:cs="Tahoma"/>
          <w:sz w:val="16"/>
          <w:szCs w:val="16"/>
        </w:rPr>
        <w:t xml:space="preserve">Kliniky </w:t>
      </w:r>
      <w:r w:rsidR="00597B77">
        <w:rPr>
          <w:rFonts w:ascii="Tahoma" w:hAnsi="Tahoma" w:cs="Tahoma"/>
          <w:sz w:val="16"/>
          <w:szCs w:val="16"/>
        </w:rPr>
        <w:t>pediatrie a dědičných poruch metabolismu</w:t>
      </w:r>
      <w:r w:rsidRPr="00F06E47">
        <w:rPr>
          <w:rFonts w:ascii="Tahoma" w:hAnsi="Tahoma" w:cs="Tahoma"/>
          <w:sz w:val="16"/>
          <w:szCs w:val="16"/>
        </w:rPr>
        <w:t>, Ke Karlovu 2, Praha 2</w:t>
      </w:r>
      <w:r w:rsidR="00E60762" w:rsidRPr="00F06E47">
        <w:rPr>
          <w:rFonts w:ascii="Tahoma" w:hAnsi="Tahoma" w:cs="Tahoma"/>
          <w:sz w:val="16"/>
          <w:szCs w:val="16"/>
        </w:rPr>
        <w:t xml:space="preserve">, </w:t>
      </w:r>
      <w:r w:rsidRPr="00F06E47">
        <w:rPr>
          <w:rFonts w:ascii="Tahoma" w:hAnsi="Tahoma" w:cs="Tahoma"/>
          <w:sz w:val="16"/>
          <w:szCs w:val="16"/>
        </w:rPr>
        <w:t xml:space="preserve">objem zásobníku </w:t>
      </w:r>
      <w:r w:rsidR="00E05AB4" w:rsidRPr="00F06E47">
        <w:rPr>
          <w:rFonts w:ascii="Tahoma" w:hAnsi="Tahoma" w:cs="Tahoma"/>
          <w:sz w:val="16"/>
          <w:szCs w:val="16"/>
        </w:rPr>
        <w:t xml:space="preserve">1.000 </w:t>
      </w:r>
      <w:r w:rsidRPr="00F06E47">
        <w:rPr>
          <w:rFonts w:ascii="Tahoma" w:hAnsi="Tahoma" w:cs="Tahoma"/>
          <w:sz w:val="16"/>
          <w:szCs w:val="16"/>
        </w:rPr>
        <w:t>litrů (pro ÚDMP)</w:t>
      </w:r>
      <w:r w:rsidR="00E60762" w:rsidRPr="00F06E47">
        <w:rPr>
          <w:rFonts w:ascii="Tahoma" w:hAnsi="Tahoma" w:cs="Tahoma"/>
          <w:sz w:val="16"/>
          <w:szCs w:val="16"/>
        </w:rPr>
        <w:t xml:space="preserve"> </w:t>
      </w:r>
      <w:r w:rsidR="001F6DC2" w:rsidRPr="00F06E47">
        <w:rPr>
          <w:rFonts w:ascii="Tahoma" w:hAnsi="Tahoma" w:cs="Tahoma"/>
          <w:sz w:val="16"/>
          <w:szCs w:val="16"/>
        </w:rPr>
        <w:t>–</w:t>
      </w:r>
      <w:r w:rsidR="00E60762" w:rsidRPr="00F06E47">
        <w:rPr>
          <w:rFonts w:ascii="Tahoma" w:hAnsi="Tahoma" w:cs="Tahoma"/>
          <w:sz w:val="16"/>
          <w:szCs w:val="16"/>
        </w:rPr>
        <w:t xml:space="preserve"> </w:t>
      </w:r>
      <w:r w:rsidR="001F6DC2" w:rsidRPr="00F06E47">
        <w:rPr>
          <w:rFonts w:ascii="Tahoma" w:hAnsi="Tahoma" w:cs="Tahoma"/>
          <w:sz w:val="16"/>
          <w:szCs w:val="16"/>
        </w:rPr>
        <w:t>kapalný dusík</w:t>
      </w:r>
      <w:r w:rsidR="00DD52EA">
        <w:rPr>
          <w:rFonts w:ascii="Tahoma" w:hAnsi="Tahoma" w:cs="Tahoma"/>
          <w:sz w:val="16"/>
          <w:szCs w:val="16"/>
        </w:rPr>
        <w:t>,</w:t>
      </w:r>
    </w:p>
    <w:p w14:paraId="6BB2F0B2" w14:textId="7024A57D" w:rsidR="00E12E25" w:rsidRPr="00F06E47" w:rsidRDefault="0025666E" w:rsidP="00386407">
      <w:pPr>
        <w:pStyle w:val="Zkladntextodsazen2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areál </w:t>
      </w:r>
      <w:r w:rsidR="00597B77">
        <w:rPr>
          <w:rFonts w:ascii="Tahoma" w:hAnsi="Tahoma" w:cs="Tahoma"/>
          <w:sz w:val="16"/>
          <w:szCs w:val="16"/>
        </w:rPr>
        <w:t>Kliniky pediatrie a dědičných poruch metabolismu</w:t>
      </w:r>
      <w:r w:rsidRPr="00F06E47">
        <w:rPr>
          <w:rFonts w:ascii="Tahoma" w:hAnsi="Tahoma" w:cs="Tahoma"/>
          <w:sz w:val="16"/>
          <w:szCs w:val="16"/>
        </w:rPr>
        <w:t>, Ke Karlovu 2, Praha 2</w:t>
      </w:r>
      <w:r w:rsidR="001F6DC2" w:rsidRPr="00F06E47">
        <w:rPr>
          <w:rFonts w:ascii="Tahoma" w:hAnsi="Tahoma" w:cs="Tahoma"/>
          <w:sz w:val="16"/>
          <w:szCs w:val="16"/>
        </w:rPr>
        <w:t xml:space="preserve">, </w:t>
      </w:r>
      <w:r w:rsidRPr="00F06E47">
        <w:rPr>
          <w:rFonts w:ascii="Tahoma" w:hAnsi="Tahoma" w:cs="Tahoma"/>
          <w:sz w:val="16"/>
          <w:szCs w:val="16"/>
        </w:rPr>
        <w:t>objem zásobníku 600 litrů (pro Toxikologii)</w:t>
      </w:r>
      <w:r w:rsidR="001F6DC2" w:rsidRPr="00F06E47">
        <w:rPr>
          <w:rFonts w:ascii="Tahoma" w:hAnsi="Tahoma" w:cs="Tahoma"/>
          <w:sz w:val="16"/>
          <w:szCs w:val="16"/>
        </w:rPr>
        <w:t xml:space="preserve"> – kapalný dusík</w:t>
      </w:r>
      <w:r w:rsidR="00DD52EA">
        <w:rPr>
          <w:rFonts w:ascii="Tahoma" w:hAnsi="Tahoma" w:cs="Tahoma"/>
          <w:sz w:val="16"/>
          <w:szCs w:val="16"/>
        </w:rPr>
        <w:t>,</w:t>
      </w:r>
    </w:p>
    <w:p w14:paraId="4162DD80" w14:textId="0D9019E5" w:rsidR="004045A4" w:rsidRPr="00F06E47" w:rsidRDefault="004045A4" w:rsidP="00561E46">
      <w:pPr>
        <w:pStyle w:val="Zkladntextodsazen2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areál Gynekologicko – porodnické kliniky, Apolinářská 18, Praha 2, objem zásobníku </w:t>
      </w:r>
      <w:r w:rsidR="00E05AB4" w:rsidRPr="00F06E47">
        <w:rPr>
          <w:rFonts w:ascii="Tahoma" w:hAnsi="Tahoma" w:cs="Tahoma"/>
          <w:sz w:val="16"/>
          <w:szCs w:val="16"/>
        </w:rPr>
        <w:t xml:space="preserve">1.000 </w:t>
      </w:r>
      <w:r w:rsidRPr="00F06E47">
        <w:rPr>
          <w:rFonts w:ascii="Tahoma" w:hAnsi="Tahoma" w:cs="Tahoma"/>
          <w:sz w:val="16"/>
          <w:szCs w:val="16"/>
        </w:rPr>
        <w:t>litrů – kapalný dusík</w:t>
      </w:r>
      <w:r w:rsidR="00DD52EA">
        <w:rPr>
          <w:rFonts w:ascii="Tahoma" w:hAnsi="Tahoma" w:cs="Tahoma"/>
          <w:sz w:val="16"/>
          <w:szCs w:val="16"/>
        </w:rPr>
        <w:t>.</w:t>
      </w:r>
    </w:p>
    <w:p w14:paraId="7D3C1DE8" w14:textId="4F023D63" w:rsidR="0025666E" w:rsidRPr="00F06E47" w:rsidRDefault="0025666E" w:rsidP="00386407">
      <w:pPr>
        <w:pStyle w:val="Zkladntextodsazen2"/>
        <w:numPr>
          <w:ilvl w:val="0"/>
          <w:numId w:val="13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zásobníky kupujícího:</w:t>
      </w:r>
    </w:p>
    <w:p w14:paraId="5AA8B350" w14:textId="13A9C96E" w:rsidR="0025666E" w:rsidRPr="00F06E47" w:rsidRDefault="0025666E" w:rsidP="00386407">
      <w:pPr>
        <w:pStyle w:val="Zkladntextodsazen2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bookmarkStart w:id="1" w:name="_Hlk40168821"/>
      <w:r w:rsidRPr="00F06E47">
        <w:rPr>
          <w:rFonts w:ascii="Tahoma" w:hAnsi="Tahoma" w:cs="Tahoma"/>
          <w:sz w:val="16"/>
          <w:szCs w:val="16"/>
        </w:rPr>
        <w:t xml:space="preserve">areál U Nemocnice </w:t>
      </w:r>
      <w:r w:rsidR="009B5D88" w:rsidRPr="00F06E47">
        <w:rPr>
          <w:rFonts w:ascii="Tahoma" w:hAnsi="Tahoma" w:cs="Tahoma"/>
          <w:sz w:val="16"/>
          <w:szCs w:val="16"/>
        </w:rPr>
        <w:t>499/</w:t>
      </w:r>
      <w:r w:rsidRPr="00F06E47">
        <w:rPr>
          <w:rFonts w:ascii="Tahoma" w:hAnsi="Tahoma" w:cs="Tahoma"/>
          <w:sz w:val="16"/>
          <w:szCs w:val="16"/>
        </w:rPr>
        <w:t xml:space="preserve">2, Praha 2 – vjezd hlavní vrátnicí U Nemocnice </w:t>
      </w:r>
      <w:r w:rsidR="009B5D88" w:rsidRPr="00F06E47">
        <w:rPr>
          <w:rFonts w:ascii="Tahoma" w:hAnsi="Tahoma" w:cs="Tahoma"/>
          <w:sz w:val="16"/>
          <w:szCs w:val="16"/>
        </w:rPr>
        <w:t>499/</w:t>
      </w:r>
      <w:r w:rsidRPr="00F06E47">
        <w:rPr>
          <w:rFonts w:ascii="Tahoma" w:hAnsi="Tahoma" w:cs="Tahoma"/>
          <w:sz w:val="16"/>
          <w:szCs w:val="16"/>
        </w:rPr>
        <w:t>2, objem zásobníků 2 x 10</w:t>
      </w:r>
      <w:r w:rsidR="0021072B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>000 litrů – kapalný kyslík</w:t>
      </w:r>
      <w:r w:rsidR="00BE04C7" w:rsidRPr="00F06E47">
        <w:rPr>
          <w:rFonts w:ascii="Tahoma" w:hAnsi="Tahoma" w:cs="Tahoma"/>
          <w:sz w:val="16"/>
          <w:szCs w:val="16"/>
        </w:rPr>
        <w:t xml:space="preserve"> (jedná se o dva propojené zásobníky stojící vedle sebe, které tvoří jeden celek, tj. zásobník, a tak jsou i doplňovány)</w:t>
      </w:r>
      <w:r w:rsidR="00DD52EA">
        <w:rPr>
          <w:rFonts w:ascii="Tahoma" w:hAnsi="Tahoma" w:cs="Tahoma"/>
          <w:sz w:val="16"/>
          <w:szCs w:val="16"/>
        </w:rPr>
        <w:t>,</w:t>
      </w:r>
      <w:r w:rsidRPr="00F06E47">
        <w:rPr>
          <w:rFonts w:ascii="Tahoma" w:hAnsi="Tahoma" w:cs="Tahoma"/>
          <w:sz w:val="16"/>
          <w:szCs w:val="16"/>
        </w:rPr>
        <w:t xml:space="preserve"> </w:t>
      </w:r>
    </w:p>
    <w:p w14:paraId="14F3E9E5" w14:textId="12AB6073" w:rsidR="0025666E" w:rsidRPr="00F06E47" w:rsidRDefault="0025666E" w:rsidP="00386407">
      <w:pPr>
        <w:pStyle w:val="Zkladntextodsazen2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areál III. Interní kliniky – U Nemocnice 1, Praha 2 – vjezd z Karlova náměstí </w:t>
      </w:r>
      <w:r w:rsidR="002A2372" w:rsidRPr="00F06E47">
        <w:rPr>
          <w:rFonts w:ascii="Tahoma" w:hAnsi="Tahoma" w:cs="Tahoma"/>
          <w:sz w:val="16"/>
          <w:szCs w:val="16"/>
        </w:rPr>
        <w:t>36</w:t>
      </w:r>
      <w:r w:rsidRPr="00F06E47">
        <w:rPr>
          <w:rFonts w:ascii="Tahoma" w:hAnsi="Tahoma" w:cs="Tahoma"/>
          <w:sz w:val="16"/>
          <w:szCs w:val="16"/>
        </w:rPr>
        <w:t>, objem zásobníku 1 x 3</w:t>
      </w:r>
      <w:r w:rsidR="0021072B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>000 litrů – kapalný kyslík</w:t>
      </w:r>
      <w:r w:rsidR="000D2D46">
        <w:rPr>
          <w:rFonts w:ascii="Tahoma" w:hAnsi="Tahoma" w:cs="Tahoma"/>
          <w:sz w:val="16"/>
          <w:szCs w:val="16"/>
        </w:rPr>
        <w:t>,</w:t>
      </w:r>
      <w:r w:rsidRPr="00F06E47">
        <w:rPr>
          <w:rFonts w:ascii="Tahoma" w:hAnsi="Tahoma" w:cs="Tahoma"/>
          <w:sz w:val="16"/>
          <w:szCs w:val="16"/>
        </w:rPr>
        <w:t xml:space="preserve"> </w:t>
      </w:r>
    </w:p>
    <w:p w14:paraId="1D61477B" w14:textId="0D8EE11B" w:rsidR="00941D46" w:rsidRPr="00F06E47" w:rsidRDefault="0025666E" w:rsidP="00386407">
      <w:pPr>
        <w:pStyle w:val="Zkladntextodsazen2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areál Gynekologicko – porodnické kliniky, Apolinářská 18, Praha 2</w:t>
      </w:r>
      <w:r w:rsidR="0021072B" w:rsidRPr="00F06E47">
        <w:rPr>
          <w:rFonts w:ascii="Tahoma" w:hAnsi="Tahoma" w:cs="Tahoma"/>
          <w:sz w:val="16"/>
          <w:szCs w:val="16"/>
        </w:rPr>
        <w:t>,</w:t>
      </w:r>
      <w:r w:rsidRPr="00F06E47">
        <w:rPr>
          <w:rFonts w:ascii="Tahoma" w:hAnsi="Tahoma" w:cs="Tahoma"/>
          <w:sz w:val="16"/>
          <w:szCs w:val="16"/>
        </w:rPr>
        <w:t xml:space="preserve"> objem zásobníků 2 x 10</w:t>
      </w:r>
      <w:r w:rsidR="0021072B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>000 litrů – kapalný kyslík</w:t>
      </w:r>
      <w:r w:rsidR="009E6772" w:rsidRPr="00F06E47">
        <w:rPr>
          <w:rFonts w:ascii="Tahoma" w:hAnsi="Tahoma" w:cs="Tahoma"/>
          <w:sz w:val="16"/>
          <w:szCs w:val="16"/>
        </w:rPr>
        <w:t xml:space="preserve"> (jedná se o dva propojené zásobníky stojící vedle sebe, které tvoří jeden celek, tj. zásobník, a tak jsou i doplňovány)</w:t>
      </w:r>
      <w:r w:rsidR="002B4C4F">
        <w:rPr>
          <w:rFonts w:ascii="Tahoma" w:hAnsi="Tahoma" w:cs="Tahoma"/>
          <w:sz w:val="16"/>
          <w:szCs w:val="16"/>
        </w:rPr>
        <w:t>,</w:t>
      </w:r>
      <w:r w:rsidR="009E6772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 xml:space="preserve"> </w:t>
      </w:r>
    </w:p>
    <w:p w14:paraId="3D9A8ED5" w14:textId="2CE2FA37" w:rsidR="00BE496F" w:rsidRPr="00F06E47" w:rsidRDefault="00C633A5" w:rsidP="00386407">
      <w:pPr>
        <w:pStyle w:val="Zkladntextodsazen2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Ústav</w:t>
      </w:r>
      <w:r w:rsidR="0049266A" w:rsidRPr="00F06E47">
        <w:rPr>
          <w:rFonts w:ascii="Tahoma" w:hAnsi="Tahoma" w:cs="Tahoma"/>
          <w:sz w:val="16"/>
          <w:szCs w:val="16"/>
        </w:rPr>
        <w:t xml:space="preserve"> </w:t>
      </w:r>
      <w:bookmarkEnd w:id="1"/>
      <w:r w:rsidR="0097518E" w:rsidRPr="00F06E47">
        <w:rPr>
          <w:rFonts w:ascii="Tahoma" w:hAnsi="Tahoma" w:cs="Tahoma"/>
          <w:sz w:val="16"/>
          <w:szCs w:val="16"/>
        </w:rPr>
        <w:t>s</w:t>
      </w:r>
      <w:r w:rsidR="0025666E" w:rsidRPr="00F06E47">
        <w:rPr>
          <w:rFonts w:ascii="Tahoma" w:hAnsi="Tahoma" w:cs="Tahoma"/>
          <w:sz w:val="16"/>
          <w:szCs w:val="16"/>
        </w:rPr>
        <w:t>oudního lékařství, Studničkova 2, Praha 2</w:t>
      </w:r>
      <w:r w:rsidR="00941D46" w:rsidRPr="00F06E47">
        <w:rPr>
          <w:rFonts w:ascii="Tahoma" w:hAnsi="Tahoma" w:cs="Tahoma"/>
          <w:sz w:val="16"/>
          <w:szCs w:val="16"/>
        </w:rPr>
        <w:t xml:space="preserve">, </w:t>
      </w:r>
      <w:r w:rsidR="0025666E" w:rsidRPr="00F06E47">
        <w:rPr>
          <w:rFonts w:ascii="Tahoma" w:hAnsi="Tahoma" w:cs="Tahoma"/>
          <w:sz w:val="16"/>
          <w:szCs w:val="16"/>
        </w:rPr>
        <w:t>objem přenosného zásobníku 130 litrů</w:t>
      </w:r>
      <w:r w:rsidR="008979A5" w:rsidRPr="00F06E47">
        <w:rPr>
          <w:rFonts w:ascii="Tahoma" w:hAnsi="Tahoma" w:cs="Tahoma"/>
          <w:sz w:val="16"/>
          <w:szCs w:val="16"/>
        </w:rPr>
        <w:t xml:space="preserve"> – kapalný dusík</w:t>
      </w:r>
      <w:r w:rsidR="002B4C4F">
        <w:rPr>
          <w:rFonts w:ascii="Tahoma" w:hAnsi="Tahoma" w:cs="Tahoma"/>
          <w:sz w:val="16"/>
          <w:szCs w:val="16"/>
        </w:rPr>
        <w:t>,</w:t>
      </w:r>
    </w:p>
    <w:p w14:paraId="648147E0" w14:textId="7008E934" w:rsidR="001A52D1" w:rsidRPr="00F06E47" w:rsidRDefault="0025666E" w:rsidP="00386407">
      <w:pPr>
        <w:pStyle w:val="Zkladntextodsazen2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eastAsia="MS Mincho" w:hAnsi="Tahoma" w:cs="Tahoma"/>
          <w:sz w:val="16"/>
          <w:szCs w:val="16"/>
        </w:rPr>
        <w:t>ÚDMP, U Nemocnice 4 (Pod Větrovem), Praha 2</w:t>
      </w:r>
      <w:r w:rsidR="00751771" w:rsidRPr="00F06E47">
        <w:rPr>
          <w:rFonts w:ascii="Tahoma" w:eastAsia="MS Mincho" w:hAnsi="Tahoma" w:cs="Tahoma"/>
          <w:sz w:val="16"/>
          <w:szCs w:val="16"/>
        </w:rPr>
        <w:t xml:space="preserve">, </w:t>
      </w:r>
      <w:r w:rsidRPr="00F06E47">
        <w:rPr>
          <w:rFonts w:ascii="Tahoma" w:hAnsi="Tahoma" w:cs="Tahoma"/>
          <w:sz w:val="16"/>
          <w:szCs w:val="16"/>
        </w:rPr>
        <w:t>objem</w:t>
      </w:r>
      <w:r w:rsidR="00807088" w:rsidRPr="00F06E47">
        <w:rPr>
          <w:rFonts w:ascii="Tahoma" w:hAnsi="Tahoma" w:cs="Tahoma"/>
          <w:sz w:val="16"/>
          <w:szCs w:val="16"/>
        </w:rPr>
        <w:t xml:space="preserve"> přenosného</w:t>
      </w:r>
      <w:r w:rsidRPr="00F06E47">
        <w:rPr>
          <w:rFonts w:ascii="Tahoma" w:hAnsi="Tahoma" w:cs="Tahoma"/>
          <w:sz w:val="16"/>
          <w:szCs w:val="16"/>
        </w:rPr>
        <w:t xml:space="preserve"> zásobníku 240 litrů</w:t>
      </w:r>
      <w:r w:rsidR="00751771" w:rsidRPr="00F06E47">
        <w:rPr>
          <w:rFonts w:ascii="Tahoma" w:hAnsi="Tahoma" w:cs="Tahoma"/>
          <w:sz w:val="16"/>
          <w:szCs w:val="16"/>
        </w:rPr>
        <w:t xml:space="preserve"> – kapalný dusík</w:t>
      </w:r>
      <w:r w:rsidR="002B4C4F">
        <w:rPr>
          <w:rFonts w:ascii="Tahoma" w:hAnsi="Tahoma" w:cs="Tahoma"/>
          <w:sz w:val="16"/>
          <w:szCs w:val="16"/>
        </w:rPr>
        <w:t>.</w:t>
      </w:r>
    </w:p>
    <w:p w14:paraId="4D8CACB7" w14:textId="619A1F31" w:rsidR="00F43765" w:rsidRPr="00F06E47" w:rsidRDefault="00F43765" w:rsidP="00386407">
      <w:pPr>
        <w:pStyle w:val="Zkladntextodsazen2"/>
        <w:numPr>
          <w:ilvl w:val="0"/>
          <w:numId w:val="13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areál Psychiatrické kliniky, Ke Karlovu 11, Praha 2</w:t>
      </w:r>
      <w:r w:rsidR="000C5D91" w:rsidRPr="00F06E47">
        <w:rPr>
          <w:rFonts w:ascii="Tahoma" w:hAnsi="Tahoma" w:cs="Tahoma"/>
          <w:sz w:val="16"/>
          <w:szCs w:val="16"/>
        </w:rPr>
        <w:t xml:space="preserve"> </w:t>
      </w:r>
      <w:r w:rsidR="004045A4" w:rsidRPr="00F06E47">
        <w:rPr>
          <w:rFonts w:ascii="Tahoma" w:hAnsi="Tahoma" w:cs="Tahoma"/>
          <w:sz w:val="16"/>
          <w:szCs w:val="16"/>
        </w:rPr>
        <w:t>a areál U Nemocnice 2, Praha 2</w:t>
      </w:r>
      <w:r w:rsidR="008548C3" w:rsidRPr="00F06E47">
        <w:rPr>
          <w:rFonts w:ascii="Tahoma" w:hAnsi="Tahoma" w:cs="Tahoma"/>
          <w:sz w:val="16"/>
          <w:szCs w:val="16"/>
        </w:rPr>
        <w:t xml:space="preserve"> – vjezd z Benátské ul. -</w:t>
      </w:r>
      <w:r w:rsidR="00574D88" w:rsidRPr="00F06E47">
        <w:rPr>
          <w:rFonts w:ascii="Tahoma" w:hAnsi="Tahoma" w:cs="Tahoma"/>
          <w:sz w:val="16"/>
          <w:szCs w:val="16"/>
        </w:rPr>
        <w:t xml:space="preserve"> </w:t>
      </w:r>
      <w:r w:rsidR="008548C3" w:rsidRPr="00F06E47">
        <w:rPr>
          <w:rFonts w:ascii="Tahoma" w:hAnsi="Tahoma" w:cs="Tahoma"/>
          <w:sz w:val="16"/>
          <w:szCs w:val="16"/>
        </w:rPr>
        <w:t>sklad MP -</w:t>
      </w:r>
      <w:r w:rsidR="00AA3AFA" w:rsidRPr="00F06E47">
        <w:rPr>
          <w:rFonts w:ascii="Tahoma" w:hAnsi="Tahoma" w:cs="Tahoma"/>
          <w:sz w:val="16"/>
          <w:szCs w:val="16"/>
        </w:rPr>
        <w:t xml:space="preserve"> dodávky a závoz medicinálních a technických plynů v tlakových lahvích.</w:t>
      </w:r>
    </w:p>
    <w:p w14:paraId="557ACD63" w14:textId="3E40547B" w:rsidR="00414893" w:rsidRPr="00F06E47" w:rsidRDefault="00414893" w:rsidP="00A20DB2">
      <w:pPr>
        <w:pStyle w:val="Zkladntextodsazen2"/>
        <w:ind w:left="786"/>
        <w:rPr>
          <w:rFonts w:ascii="Tahoma" w:hAnsi="Tahoma" w:cs="Tahoma"/>
          <w:sz w:val="16"/>
          <w:szCs w:val="16"/>
        </w:rPr>
      </w:pPr>
    </w:p>
    <w:p w14:paraId="44F5D5D0" w14:textId="2A2BC35D" w:rsidR="00311874" w:rsidRPr="00F06E47" w:rsidRDefault="00311874" w:rsidP="00A20DB2">
      <w:pPr>
        <w:pStyle w:val="Zkladntextodsazen2"/>
        <w:ind w:left="786"/>
        <w:rPr>
          <w:rFonts w:ascii="Tahoma" w:hAnsi="Tahoma" w:cs="Tahoma"/>
          <w:sz w:val="16"/>
          <w:szCs w:val="16"/>
        </w:rPr>
      </w:pPr>
    </w:p>
    <w:p w14:paraId="5C0C5A79" w14:textId="77777777" w:rsidR="009843A3" w:rsidRPr="00F06E47" w:rsidRDefault="00DD1DDC" w:rsidP="009843A3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lastRenderedPageBreak/>
        <w:t>II.</w:t>
      </w:r>
    </w:p>
    <w:p w14:paraId="5C0C5A7A" w14:textId="77777777" w:rsidR="009843A3" w:rsidRPr="00F06E47" w:rsidRDefault="00DD1DDC" w:rsidP="009843A3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Cena a platební podmínky</w:t>
      </w:r>
    </w:p>
    <w:p w14:paraId="5C0C5A7B" w14:textId="77777777" w:rsidR="009843A3" w:rsidRPr="00F06E47" w:rsidRDefault="009843A3" w:rsidP="00474D19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5C0C5A7C" w14:textId="6E14EC04" w:rsidR="00F35F1A" w:rsidRPr="00F06E47" w:rsidRDefault="00556987" w:rsidP="00386407">
      <w:pPr>
        <w:pStyle w:val="Zkladntextodsazen2"/>
        <w:numPr>
          <w:ilvl w:val="0"/>
          <w:numId w:val="4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Cena za zboží</w:t>
      </w:r>
      <w:r w:rsidR="00D21110" w:rsidRPr="00F06E47">
        <w:rPr>
          <w:rFonts w:ascii="Tahoma" w:hAnsi="Tahoma" w:cs="Tahoma"/>
          <w:sz w:val="16"/>
          <w:szCs w:val="16"/>
        </w:rPr>
        <w:t xml:space="preserve"> </w:t>
      </w:r>
      <w:r w:rsidR="000C5D91" w:rsidRPr="00F06E47">
        <w:rPr>
          <w:rFonts w:ascii="Tahoma" w:hAnsi="Tahoma" w:cs="Tahoma"/>
          <w:sz w:val="16"/>
          <w:szCs w:val="16"/>
        </w:rPr>
        <w:t xml:space="preserve">je </w:t>
      </w:r>
      <w:r w:rsidRPr="00F06E47">
        <w:rPr>
          <w:rFonts w:ascii="Tahoma" w:hAnsi="Tahoma" w:cs="Tahoma"/>
          <w:sz w:val="16"/>
          <w:szCs w:val="16"/>
        </w:rPr>
        <w:t>sjednán</w:t>
      </w:r>
      <w:r w:rsidR="000C5D91" w:rsidRPr="00F06E47">
        <w:rPr>
          <w:rFonts w:ascii="Tahoma" w:hAnsi="Tahoma" w:cs="Tahoma"/>
          <w:sz w:val="16"/>
          <w:szCs w:val="16"/>
        </w:rPr>
        <w:t>a</w:t>
      </w:r>
      <w:r w:rsidR="00311874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ve výši dle Přílohy č. 1 této smlouvy</w:t>
      </w:r>
      <w:r w:rsidR="003017DD" w:rsidRPr="00F06E47">
        <w:rPr>
          <w:rFonts w:ascii="Tahoma" w:hAnsi="Tahoma" w:cs="Tahoma"/>
          <w:sz w:val="16"/>
          <w:szCs w:val="16"/>
        </w:rPr>
        <w:t xml:space="preserve"> - Ceník předmětu kupní smlouvy a nájemní smlouvy</w:t>
      </w:r>
      <w:r w:rsidRPr="00F06E47">
        <w:rPr>
          <w:rFonts w:ascii="Tahoma" w:hAnsi="Tahoma" w:cs="Tahoma"/>
          <w:sz w:val="16"/>
          <w:szCs w:val="16"/>
        </w:rPr>
        <w:t>. Cena uvedená v Příloze č. 1 je neměnná a prodávající ji garantuje po celou dobu plnění dle této smlouvy a zahrnuje veškeré náklady prodávajícího včetně dopravy.</w:t>
      </w:r>
    </w:p>
    <w:p w14:paraId="5C0C5A7E" w14:textId="04F1B096" w:rsidR="00814D20" w:rsidRPr="00F06E47" w:rsidRDefault="00DD1DDC" w:rsidP="00785033">
      <w:pPr>
        <w:pStyle w:val="Zkladntextodsazen2"/>
        <w:numPr>
          <w:ilvl w:val="0"/>
          <w:numId w:val="4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Kupující uhradí cenu za </w:t>
      </w:r>
      <w:r w:rsidR="00B25455" w:rsidRPr="00F06E47">
        <w:rPr>
          <w:rFonts w:ascii="Tahoma" w:hAnsi="Tahoma" w:cs="Tahoma"/>
          <w:sz w:val="16"/>
          <w:szCs w:val="16"/>
        </w:rPr>
        <w:t>zboží</w:t>
      </w:r>
      <w:r w:rsidRPr="00F06E47">
        <w:rPr>
          <w:rFonts w:ascii="Tahoma" w:hAnsi="Tahoma" w:cs="Tahoma"/>
          <w:sz w:val="16"/>
          <w:szCs w:val="16"/>
        </w:rPr>
        <w:t xml:space="preserve"> na základě daňového dokladu (faktury) vystavené</w:t>
      </w:r>
      <w:r w:rsidR="0064740B" w:rsidRPr="00F06E47">
        <w:rPr>
          <w:rFonts w:ascii="Tahoma" w:hAnsi="Tahoma" w:cs="Tahoma"/>
          <w:sz w:val="16"/>
          <w:szCs w:val="16"/>
        </w:rPr>
        <w:t>ho</w:t>
      </w:r>
      <w:r w:rsidRPr="00F06E47">
        <w:rPr>
          <w:rFonts w:ascii="Tahoma" w:hAnsi="Tahoma" w:cs="Tahoma"/>
          <w:sz w:val="16"/>
          <w:szCs w:val="16"/>
        </w:rPr>
        <w:t xml:space="preserve"> prodávajícím a doručené</w:t>
      </w:r>
      <w:r w:rsidR="00A543C9" w:rsidRPr="00F06E47">
        <w:rPr>
          <w:rFonts w:ascii="Tahoma" w:hAnsi="Tahoma" w:cs="Tahoma"/>
          <w:sz w:val="16"/>
          <w:szCs w:val="16"/>
        </w:rPr>
        <w:t>ho</w:t>
      </w:r>
      <w:r w:rsidRPr="00F06E47">
        <w:rPr>
          <w:rFonts w:ascii="Tahoma" w:hAnsi="Tahoma" w:cs="Tahoma"/>
          <w:sz w:val="16"/>
          <w:szCs w:val="16"/>
        </w:rPr>
        <w:t xml:space="preserve"> kupujícímu po splnění dodávky na základě dílčí objednávky. </w:t>
      </w:r>
      <w:r w:rsidR="00777051" w:rsidRPr="00F06E47">
        <w:rPr>
          <w:rFonts w:ascii="Tahoma" w:hAnsi="Tahoma" w:cs="Tahoma"/>
          <w:sz w:val="16"/>
          <w:szCs w:val="16"/>
        </w:rPr>
        <w:t>Dodací listy na zboží budou dodány zároveň s dodávkou zboží.</w:t>
      </w:r>
      <w:r w:rsidR="008828B7" w:rsidRPr="00F06E47">
        <w:rPr>
          <w:rFonts w:ascii="Tahoma" w:hAnsi="Tahoma" w:cs="Tahoma"/>
          <w:sz w:val="16"/>
          <w:szCs w:val="16"/>
        </w:rPr>
        <w:t xml:space="preserve"> </w:t>
      </w:r>
      <w:r w:rsidR="00D63EB0" w:rsidRPr="00F06E47">
        <w:rPr>
          <w:rFonts w:ascii="Tahoma" w:hAnsi="Tahoma" w:cs="Tahoma"/>
          <w:sz w:val="16"/>
          <w:szCs w:val="16"/>
        </w:rPr>
        <w:t>V</w:t>
      </w:r>
      <w:r w:rsidR="00341363" w:rsidRPr="00F06E47">
        <w:rPr>
          <w:rFonts w:ascii="Tahoma" w:hAnsi="Tahoma" w:cs="Tahoma"/>
          <w:sz w:val="16"/>
          <w:szCs w:val="16"/>
        </w:rPr>
        <w:t> dodacím listu i na daňovém dokladu</w:t>
      </w:r>
      <w:r w:rsidR="00D63EB0" w:rsidRPr="00F06E47">
        <w:rPr>
          <w:rFonts w:ascii="Tahoma" w:hAnsi="Tahoma" w:cs="Tahoma"/>
          <w:sz w:val="16"/>
          <w:szCs w:val="16"/>
        </w:rPr>
        <w:t xml:space="preserve"> bude</w:t>
      </w:r>
      <w:r w:rsidR="00341363" w:rsidRPr="00F06E47">
        <w:rPr>
          <w:rFonts w:ascii="Tahoma" w:hAnsi="Tahoma" w:cs="Tahoma"/>
          <w:sz w:val="16"/>
          <w:szCs w:val="16"/>
        </w:rPr>
        <w:t xml:space="preserve"> uvedena specifikace dodaného </w:t>
      </w:r>
      <w:r w:rsidR="00343B13" w:rsidRPr="00F06E47">
        <w:rPr>
          <w:rFonts w:ascii="Tahoma" w:hAnsi="Tahoma" w:cs="Tahoma"/>
          <w:sz w:val="16"/>
          <w:szCs w:val="16"/>
        </w:rPr>
        <w:t>zboží</w:t>
      </w:r>
      <w:r w:rsidR="00341363" w:rsidRPr="00F06E47">
        <w:rPr>
          <w:rFonts w:ascii="Tahoma" w:hAnsi="Tahoma" w:cs="Tahoma"/>
          <w:sz w:val="16"/>
          <w:szCs w:val="16"/>
        </w:rPr>
        <w:t xml:space="preserve">, </w:t>
      </w:r>
      <w:r w:rsidR="00777051" w:rsidRPr="00F06E47">
        <w:rPr>
          <w:rFonts w:ascii="Tahoma" w:hAnsi="Tahoma" w:cs="Tahoma"/>
          <w:sz w:val="16"/>
          <w:szCs w:val="16"/>
        </w:rPr>
        <w:t>výrobní čísla šarží</w:t>
      </w:r>
      <w:r w:rsidR="00341363" w:rsidRPr="00F06E47">
        <w:rPr>
          <w:rFonts w:ascii="Tahoma" w:hAnsi="Tahoma" w:cs="Tahoma"/>
          <w:sz w:val="16"/>
          <w:szCs w:val="16"/>
        </w:rPr>
        <w:t xml:space="preserve"> a množství v litrech (kilogramech</w:t>
      </w:r>
      <w:r w:rsidR="002E0670" w:rsidRPr="00F06E47">
        <w:rPr>
          <w:rFonts w:ascii="Tahoma" w:hAnsi="Tahoma" w:cs="Tahoma"/>
          <w:sz w:val="16"/>
          <w:szCs w:val="16"/>
        </w:rPr>
        <w:t>)</w:t>
      </w:r>
      <w:r w:rsidR="008828B7" w:rsidRPr="00F06E47">
        <w:rPr>
          <w:rFonts w:ascii="Tahoma" w:hAnsi="Tahoma" w:cs="Tahoma"/>
          <w:sz w:val="16"/>
          <w:szCs w:val="16"/>
        </w:rPr>
        <w:t xml:space="preserve"> a</w:t>
      </w:r>
      <w:r w:rsidR="00D63EB0" w:rsidRPr="00F06E47">
        <w:rPr>
          <w:rFonts w:ascii="Tahoma" w:hAnsi="Tahoma" w:cs="Tahoma"/>
          <w:sz w:val="16"/>
          <w:szCs w:val="16"/>
        </w:rPr>
        <w:t xml:space="preserve"> u zboží</w:t>
      </w:r>
      <w:r w:rsidR="00CC519C" w:rsidRPr="00F06E47">
        <w:rPr>
          <w:rFonts w:ascii="Tahoma" w:hAnsi="Tahoma" w:cs="Tahoma"/>
          <w:sz w:val="16"/>
          <w:szCs w:val="16"/>
        </w:rPr>
        <w:t xml:space="preserve"> do zásobníků bude</w:t>
      </w:r>
      <w:r w:rsidR="008828B7" w:rsidRPr="00F06E47">
        <w:rPr>
          <w:rFonts w:ascii="Tahoma" w:hAnsi="Tahoma" w:cs="Tahoma"/>
          <w:sz w:val="16"/>
          <w:szCs w:val="16"/>
        </w:rPr>
        <w:t xml:space="preserve"> dodací list vyplněn na základě odečtu diferenčního manometru cisterny, popřípadě jiného měřidla. Počáteční a konečný údaj diferenčního manometru zapíše zástupce prodávajícího do dodacího listu a zástupce kupujícího potvrdí správnost údajů svým podpisem.</w:t>
      </w:r>
      <w:r w:rsidR="002E0670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Prodávající je povinen vystavit fakturu po každém závozu podle jednotlivých odběrných míst.</w:t>
      </w:r>
    </w:p>
    <w:p w14:paraId="5C0C5A84" w14:textId="49D26177" w:rsidR="00754A48" w:rsidRPr="00F06E47" w:rsidRDefault="00DD1DDC" w:rsidP="00386407">
      <w:pPr>
        <w:numPr>
          <w:ilvl w:val="0"/>
          <w:numId w:val="4"/>
        </w:numPr>
        <w:tabs>
          <w:tab w:val="clear" w:pos="3712"/>
        </w:tabs>
        <w:overflowPunct/>
        <w:autoSpaceDE/>
        <w:autoSpaceDN/>
        <w:adjustRightInd/>
        <w:ind w:left="426"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F06E47">
        <w:rPr>
          <w:rFonts w:ascii="Tahoma" w:hAnsi="Tahoma" w:cs="Tahoma"/>
          <w:sz w:val="16"/>
          <w:szCs w:val="16"/>
        </w:rPr>
        <w:t>Faktura musí obsahovat všechny náležitosti řádného daňového dokladu dle platné právní úpravy. V případě, že faktura nesplňuje některé z povinných náležitostí, má kupující právo ji vrátit prodávajícímu ve lhůtě do 15 dnů od jejího převzetí a požadovat její opravení. V takovém případě se hledí na fakturu jako na nedoručenou a běh lhůt započne, počínaje dnem doručení opraveného dokladu kupujícímu.</w:t>
      </w:r>
    </w:p>
    <w:p w14:paraId="5C0C5A86" w14:textId="580A6580" w:rsidR="00AA6135" w:rsidRPr="00F06E47" w:rsidRDefault="00DD1DDC" w:rsidP="00386407">
      <w:pPr>
        <w:pStyle w:val="Zkladntextodsazen2"/>
        <w:numPr>
          <w:ilvl w:val="0"/>
          <w:numId w:val="4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Splatnost faktury činí 60 dnů od jejího doručení kupujícímu</w:t>
      </w:r>
      <w:r w:rsidR="00E237F7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 xml:space="preserve"> Faktura bude zaslána elektronicky ve formátu ISDOC nebo PDF na adresu </w:t>
      </w:r>
      <w:hyperlink r:id="rId13" w:history="1">
        <w:r w:rsidRPr="00F06E47">
          <w:rPr>
            <w:rFonts w:ascii="Tahoma" w:hAnsi="Tahoma" w:cs="Tahoma"/>
            <w:sz w:val="16"/>
            <w:szCs w:val="16"/>
          </w:rPr>
          <w:t>faktury@vfn.cz</w:t>
        </w:r>
      </w:hyperlink>
      <w:r w:rsidRPr="00F06E47">
        <w:rPr>
          <w:rFonts w:ascii="Tahoma" w:hAnsi="Tahoma" w:cs="Tahoma"/>
          <w:sz w:val="16"/>
          <w:szCs w:val="16"/>
        </w:rPr>
        <w:t xml:space="preserve"> nebo bude ve dvou vyhotoveních doručena na Ekonomický úsek kupujícího</w:t>
      </w:r>
      <w:r w:rsidR="00E237F7" w:rsidRPr="00F06E47">
        <w:rPr>
          <w:rFonts w:ascii="Tahoma" w:hAnsi="Tahoma" w:cs="Tahoma"/>
          <w:sz w:val="16"/>
          <w:szCs w:val="16"/>
        </w:rPr>
        <w:t>,</w:t>
      </w:r>
      <w:r w:rsidRPr="00F06E47">
        <w:rPr>
          <w:rFonts w:ascii="Tahoma" w:hAnsi="Tahoma" w:cs="Tahoma"/>
          <w:sz w:val="16"/>
          <w:szCs w:val="16"/>
        </w:rPr>
        <w:t xml:space="preserve"> odbor účetnictví. Faktura bude zaslána spolu s řádně opatřeným dodacím listem.</w:t>
      </w:r>
    </w:p>
    <w:p w14:paraId="5C0C5A87" w14:textId="281B6E12" w:rsidR="00AA6135" w:rsidRPr="00F06E47" w:rsidRDefault="00AA6135" w:rsidP="0022213A">
      <w:pPr>
        <w:pStyle w:val="Odstavecseseznamem"/>
        <w:ind w:left="0" w:firstLine="0"/>
        <w:rPr>
          <w:rFonts w:ascii="Tahoma" w:hAnsi="Tahoma" w:cs="Tahoma"/>
          <w:sz w:val="16"/>
          <w:szCs w:val="16"/>
        </w:rPr>
      </w:pPr>
    </w:p>
    <w:p w14:paraId="5C0C5A88" w14:textId="77777777" w:rsidR="00814D20" w:rsidRPr="00F06E47" w:rsidRDefault="00DD1DDC" w:rsidP="00814D20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III.</w:t>
      </w:r>
    </w:p>
    <w:p w14:paraId="5C0C5A89" w14:textId="77777777" w:rsidR="0022213A" w:rsidRPr="00F06E47" w:rsidRDefault="00DD1DDC" w:rsidP="00814D20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Dodací podmínky a způsob objednání</w:t>
      </w:r>
    </w:p>
    <w:p w14:paraId="5C0C5A8A" w14:textId="77777777" w:rsidR="00F35F1A" w:rsidRPr="00F06E47" w:rsidRDefault="00F35F1A" w:rsidP="002B1FA2">
      <w:pPr>
        <w:tabs>
          <w:tab w:val="clear" w:pos="3712"/>
          <w:tab w:val="left" w:pos="720"/>
        </w:tabs>
        <w:ind w:left="0" w:firstLine="0"/>
        <w:jc w:val="both"/>
        <w:rPr>
          <w:rFonts w:ascii="Tahoma" w:hAnsi="Tahoma" w:cs="Tahoma"/>
          <w:sz w:val="16"/>
          <w:szCs w:val="16"/>
        </w:rPr>
      </w:pPr>
      <w:bookmarkStart w:id="2" w:name="_Ref497561919"/>
    </w:p>
    <w:bookmarkEnd w:id="2"/>
    <w:p w14:paraId="5E10D142" w14:textId="354AAA8D" w:rsidR="00AD6C81" w:rsidRPr="00F06E47" w:rsidRDefault="00DD1DDC" w:rsidP="00386407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Kupující bude objednávat jednotlivé dodávky </w:t>
      </w:r>
      <w:r w:rsidR="00B25455" w:rsidRPr="00F06E47">
        <w:rPr>
          <w:rFonts w:ascii="Tahoma" w:hAnsi="Tahoma" w:cs="Tahoma"/>
          <w:sz w:val="16"/>
          <w:szCs w:val="16"/>
        </w:rPr>
        <w:t>zboží</w:t>
      </w:r>
      <w:r w:rsidRPr="00F06E47">
        <w:rPr>
          <w:rFonts w:ascii="Tahoma" w:hAnsi="Tahoma" w:cs="Tahoma"/>
          <w:sz w:val="16"/>
          <w:szCs w:val="16"/>
        </w:rPr>
        <w:t xml:space="preserve"> telefonicky nebo emailem </w:t>
      </w:r>
      <w:r w:rsidR="00D85E31">
        <w:rPr>
          <w:rFonts w:ascii="Tahoma" w:hAnsi="Tahoma" w:cs="Tahoma"/>
          <w:sz w:val="16"/>
          <w:szCs w:val="16"/>
        </w:rPr>
        <w:t xml:space="preserve">na kontakt </w:t>
      </w:r>
      <w:r w:rsidR="00627851" w:rsidRPr="00F06E47">
        <w:rPr>
          <w:rFonts w:ascii="Tahoma" w:hAnsi="Tahoma" w:cs="Tahoma"/>
          <w:sz w:val="16"/>
          <w:szCs w:val="16"/>
        </w:rPr>
        <w:t>uveden</w:t>
      </w:r>
      <w:r w:rsidR="00D85E31">
        <w:rPr>
          <w:rFonts w:ascii="Tahoma" w:hAnsi="Tahoma" w:cs="Tahoma"/>
          <w:sz w:val="16"/>
          <w:szCs w:val="16"/>
        </w:rPr>
        <w:t>ý</w:t>
      </w:r>
      <w:r w:rsidR="00A94EE5">
        <w:rPr>
          <w:rFonts w:ascii="Tahoma" w:hAnsi="Tahoma" w:cs="Tahoma"/>
          <w:sz w:val="16"/>
          <w:szCs w:val="16"/>
        </w:rPr>
        <w:t xml:space="preserve"> </w:t>
      </w:r>
      <w:r w:rsidR="00627851" w:rsidRPr="00F06E47">
        <w:rPr>
          <w:rFonts w:ascii="Tahoma" w:hAnsi="Tahoma" w:cs="Tahoma"/>
          <w:sz w:val="16"/>
          <w:szCs w:val="16"/>
        </w:rPr>
        <w:t>v části D. čl. II</w:t>
      </w:r>
      <w:r w:rsidR="005C62BF" w:rsidRPr="00F06E47">
        <w:rPr>
          <w:rFonts w:ascii="Tahoma" w:hAnsi="Tahoma" w:cs="Tahoma"/>
          <w:sz w:val="16"/>
          <w:szCs w:val="16"/>
        </w:rPr>
        <w:t>.</w:t>
      </w:r>
      <w:r w:rsidR="00627851" w:rsidRPr="00F06E47">
        <w:rPr>
          <w:rFonts w:ascii="Tahoma" w:hAnsi="Tahoma" w:cs="Tahoma"/>
          <w:sz w:val="16"/>
          <w:szCs w:val="16"/>
        </w:rPr>
        <w:t xml:space="preserve"> odst. 1 této smlouvy</w:t>
      </w:r>
      <w:r w:rsidRPr="00F06E47">
        <w:rPr>
          <w:rFonts w:ascii="Tahoma" w:hAnsi="Tahoma" w:cs="Tahoma"/>
          <w:sz w:val="16"/>
          <w:szCs w:val="16"/>
        </w:rPr>
        <w:t xml:space="preserve">. </w:t>
      </w:r>
      <w:r w:rsidR="00B10440" w:rsidRPr="00F06E47">
        <w:rPr>
          <w:rFonts w:ascii="Tahoma" w:hAnsi="Tahoma" w:cs="Tahoma"/>
          <w:sz w:val="16"/>
          <w:szCs w:val="16"/>
        </w:rPr>
        <w:t>Prodávající objednávku kupujícího zpětně potvrdí e-mailem na níže uvedenou adresu. Zpětné nepotvrzení objednávky není důvodem k neplnění dodávky.</w:t>
      </w:r>
      <w:r w:rsidR="001160EE" w:rsidRPr="00F06E47">
        <w:rPr>
          <w:rFonts w:ascii="Tahoma" w:hAnsi="Tahoma" w:cs="Tahoma"/>
          <w:sz w:val="16"/>
          <w:szCs w:val="16"/>
        </w:rPr>
        <w:t xml:space="preserve"> V objednávce bude uveden požadovaný čas závozu dodávky.</w:t>
      </w:r>
    </w:p>
    <w:p w14:paraId="0FBA672B" w14:textId="3A10D60C" w:rsidR="00B10440" w:rsidRPr="00F06E47" w:rsidRDefault="00B120CF" w:rsidP="00386407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Závoz </w:t>
      </w:r>
      <w:r w:rsidR="00343B13" w:rsidRPr="00F06E47">
        <w:rPr>
          <w:rFonts w:ascii="Tahoma" w:hAnsi="Tahoma" w:cs="Tahoma"/>
          <w:sz w:val="16"/>
          <w:szCs w:val="16"/>
        </w:rPr>
        <w:t>zboží</w:t>
      </w:r>
      <w:r w:rsidRPr="00F06E47">
        <w:rPr>
          <w:rFonts w:ascii="Tahoma" w:hAnsi="Tahoma" w:cs="Tahoma"/>
          <w:sz w:val="16"/>
          <w:szCs w:val="16"/>
        </w:rPr>
        <w:t xml:space="preserve"> se uskuteční</w:t>
      </w:r>
      <w:r w:rsidR="00B10440" w:rsidRPr="00F06E47">
        <w:rPr>
          <w:rFonts w:ascii="Tahoma" w:hAnsi="Tahoma" w:cs="Tahoma"/>
          <w:sz w:val="16"/>
          <w:szCs w:val="16"/>
        </w:rPr>
        <w:t>:</w:t>
      </w:r>
    </w:p>
    <w:p w14:paraId="30C7EAFF" w14:textId="5C18B302" w:rsidR="00B120CF" w:rsidRPr="00F06E47" w:rsidRDefault="00B25455" w:rsidP="00386407">
      <w:pPr>
        <w:pStyle w:val="Zkladntextodsazen2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</w:t>
      </w:r>
      <w:r w:rsidR="005E2EAF" w:rsidRPr="00F06E47">
        <w:rPr>
          <w:rFonts w:ascii="Tahoma" w:hAnsi="Tahoma" w:cs="Tahoma"/>
          <w:sz w:val="16"/>
          <w:szCs w:val="16"/>
        </w:rPr>
        <w:t> </w:t>
      </w:r>
      <w:r w:rsidRPr="00F06E47">
        <w:rPr>
          <w:rFonts w:ascii="Tahoma" w:hAnsi="Tahoma" w:cs="Tahoma"/>
          <w:sz w:val="16"/>
          <w:szCs w:val="16"/>
        </w:rPr>
        <w:t>případě</w:t>
      </w:r>
      <w:r w:rsidR="005E2EAF" w:rsidRPr="00F06E47">
        <w:rPr>
          <w:rFonts w:ascii="Tahoma" w:hAnsi="Tahoma" w:cs="Tahoma"/>
          <w:sz w:val="16"/>
          <w:szCs w:val="16"/>
        </w:rPr>
        <w:t xml:space="preserve"> objednávky</w:t>
      </w:r>
      <w:r w:rsidR="00E643BA" w:rsidRPr="00F06E47">
        <w:rPr>
          <w:rFonts w:ascii="Tahoma" w:hAnsi="Tahoma" w:cs="Tahoma"/>
          <w:sz w:val="16"/>
          <w:szCs w:val="16"/>
        </w:rPr>
        <w:t xml:space="preserve"> kapalného kyslíku a </w:t>
      </w:r>
      <w:r w:rsidR="005E2EAF" w:rsidRPr="00F06E47">
        <w:rPr>
          <w:rFonts w:ascii="Tahoma" w:hAnsi="Tahoma" w:cs="Tahoma"/>
          <w:sz w:val="16"/>
          <w:szCs w:val="16"/>
        </w:rPr>
        <w:t>kapalného dusíku</w:t>
      </w:r>
      <w:r w:rsidRPr="00F06E47">
        <w:rPr>
          <w:rFonts w:ascii="Tahoma" w:hAnsi="Tahoma" w:cs="Tahoma"/>
          <w:sz w:val="16"/>
          <w:szCs w:val="16"/>
        </w:rPr>
        <w:t xml:space="preserve"> </w:t>
      </w:r>
      <w:r w:rsidR="00B120CF" w:rsidRPr="00F06E47">
        <w:rPr>
          <w:rFonts w:ascii="Tahoma" w:hAnsi="Tahoma" w:cs="Tahoma"/>
          <w:sz w:val="16"/>
          <w:szCs w:val="16"/>
        </w:rPr>
        <w:t xml:space="preserve">do 48 hodin po objednání, a to ve dnech po-ne včetně svátků. V případě akutní potřeby do 24 hodin po objednání. </w:t>
      </w:r>
      <w:r w:rsidR="00DD0CFB" w:rsidRPr="00F06E47">
        <w:rPr>
          <w:rFonts w:ascii="Tahoma" w:hAnsi="Tahoma" w:cs="Tahoma"/>
          <w:sz w:val="16"/>
          <w:szCs w:val="16"/>
        </w:rPr>
        <w:t>Konkrétní datum a čas dodání bude specifikován v objednávce.</w:t>
      </w:r>
    </w:p>
    <w:p w14:paraId="7A9CDC4F" w14:textId="09A1757B" w:rsidR="0038171E" w:rsidRPr="00F06E47" w:rsidRDefault="0038171E" w:rsidP="00386407">
      <w:pPr>
        <w:pStyle w:val="Zkladntextodsazen2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 případě objednávky</w:t>
      </w:r>
      <w:r w:rsidR="00E07442" w:rsidRPr="00F06E47">
        <w:rPr>
          <w:rFonts w:ascii="Tahoma" w:hAnsi="Tahoma" w:cs="Tahoma"/>
          <w:sz w:val="16"/>
          <w:szCs w:val="16"/>
        </w:rPr>
        <w:t xml:space="preserve"> </w:t>
      </w:r>
      <w:r w:rsidR="00EE5A4F" w:rsidRPr="00F06E47">
        <w:rPr>
          <w:rFonts w:ascii="Tahoma" w:hAnsi="Tahoma" w:cs="Tahoma"/>
          <w:sz w:val="16"/>
          <w:szCs w:val="16"/>
        </w:rPr>
        <w:t xml:space="preserve">dodávek a závozu medicinálních a technických plynů v tlakových lahvích </w:t>
      </w:r>
      <w:r w:rsidR="00A14BFA" w:rsidRPr="00F06E47">
        <w:rPr>
          <w:rFonts w:ascii="Tahoma" w:hAnsi="Tahoma" w:cs="Tahoma"/>
          <w:sz w:val="16"/>
          <w:szCs w:val="16"/>
        </w:rPr>
        <w:t>do 24 hodin po objednání, popř. nejbližší následující pracovní den, a to ve dnech pondělí, středa, pátek. V případě potřeby po dohodě i další dny v pracovním týdnu.</w:t>
      </w:r>
      <w:r w:rsidR="00DD0CFB" w:rsidRPr="00F06E47">
        <w:rPr>
          <w:rFonts w:ascii="Tahoma" w:hAnsi="Tahoma" w:cs="Tahoma"/>
          <w:sz w:val="16"/>
          <w:szCs w:val="16"/>
        </w:rPr>
        <w:t xml:space="preserve"> Konkrétní datum a čas dodání bude specifikován v objednávce.</w:t>
      </w:r>
    </w:p>
    <w:p w14:paraId="0A9B8231" w14:textId="293F8AFB" w:rsidR="00102431" w:rsidRPr="00F06E47" w:rsidRDefault="00102431" w:rsidP="00102431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Závoz </w:t>
      </w:r>
      <w:r w:rsidR="00C60A14" w:rsidRPr="00F06E47">
        <w:rPr>
          <w:rFonts w:ascii="Tahoma" w:hAnsi="Tahoma" w:cs="Tahoma"/>
          <w:sz w:val="16"/>
          <w:szCs w:val="16"/>
        </w:rPr>
        <w:t>zboží</w:t>
      </w:r>
      <w:r w:rsidRPr="00F06E47">
        <w:rPr>
          <w:rFonts w:ascii="Tahoma" w:hAnsi="Tahoma" w:cs="Tahoma"/>
          <w:sz w:val="16"/>
          <w:szCs w:val="16"/>
        </w:rPr>
        <w:t xml:space="preserve"> musí proběhnou v následujících hodinách: </w:t>
      </w:r>
    </w:p>
    <w:p w14:paraId="2DCEE374" w14:textId="145BE2EA" w:rsidR="00C60A14" w:rsidRPr="00F06E47" w:rsidRDefault="00C662F3" w:rsidP="00C60A14">
      <w:pPr>
        <w:pStyle w:val="Zkladntextodsazen2"/>
        <w:numPr>
          <w:ilvl w:val="0"/>
          <w:numId w:val="17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d</w:t>
      </w:r>
      <w:r w:rsidR="00102431" w:rsidRPr="00F06E47">
        <w:rPr>
          <w:rFonts w:ascii="Tahoma" w:hAnsi="Tahoma" w:cs="Tahoma"/>
          <w:sz w:val="16"/>
          <w:szCs w:val="16"/>
        </w:rPr>
        <w:t>o hlavního areálu kupujícího, U Nemocnice 2, Praha 2 v ranních hodinách od 5,00 hodin a to tak, aby naplnění zásobníků a odjezd auta s cisternou byl ukončen do 7,00 hodin</w:t>
      </w:r>
      <w:r w:rsidRPr="00F06E47">
        <w:rPr>
          <w:rFonts w:ascii="Tahoma" w:hAnsi="Tahoma" w:cs="Tahoma"/>
          <w:sz w:val="16"/>
          <w:szCs w:val="16"/>
        </w:rPr>
        <w:t>;</w:t>
      </w:r>
    </w:p>
    <w:p w14:paraId="23A671E1" w14:textId="42004A2D" w:rsidR="00102431" w:rsidRPr="00F06E47" w:rsidRDefault="00C662F3" w:rsidP="00B61035">
      <w:pPr>
        <w:pStyle w:val="Zkladntextodsazen2"/>
        <w:numPr>
          <w:ilvl w:val="0"/>
          <w:numId w:val="17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d</w:t>
      </w:r>
      <w:r w:rsidR="00B61035" w:rsidRPr="00F06E47">
        <w:rPr>
          <w:rFonts w:ascii="Tahoma" w:hAnsi="Tahoma" w:cs="Tahoma"/>
          <w:sz w:val="16"/>
          <w:szCs w:val="16"/>
        </w:rPr>
        <w:t>o</w:t>
      </w:r>
      <w:r w:rsidR="00102431" w:rsidRPr="00F06E47">
        <w:rPr>
          <w:rFonts w:ascii="Tahoma" w:hAnsi="Tahoma" w:cs="Tahoma"/>
          <w:sz w:val="16"/>
          <w:szCs w:val="16"/>
        </w:rPr>
        <w:t> areálu III. interny, Karlovo náměstí 36, Praha 2 pouze od 5,00 -</w:t>
      </w:r>
      <w:r w:rsidR="00AA6919" w:rsidRPr="00F06E47">
        <w:rPr>
          <w:rFonts w:ascii="Tahoma" w:hAnsi="Tahoma" w:cs="Tahoma"/>
          <w:sz w:val="16"/>
          <w:szCs w:val="16"/>
        </w:rPr>
        <w:t xml:space="preserve"> </w:t>
      </w:r>
      <w:r w:rsidR="00102431" w:rsidRPr="00F06E47">
        <w:rPr>
          <w:rFonts w:ascii="Tahoma" w:hAnsi="Tahoma" w:cs="Tahoma"/>
          <w:sz w:val="16"/>
          <w:szCs w:val="16"/>
        </w:rPr>
        <w:t>7,00 hod</w:t>
      </w:r>
      <w:r w:rsidR="00BA6781" w:rsidRPr="00F06E47">
        <w:rPr>
          <w:rFonts w:ascii="Tahoma" w:hAnsi="Tahoma" w:cs="Tahoma"/>
          <w:sz w:val="16"/>
          <w:szCs w:val="16"/>
        </w:rPr>
        <w:t>in</w:t>
      </w:r>
      <w:r w:rsidRPr="00F06E47">
        <w:rPr>
          <w:rFonts w:ascii="Tahoma" w:hAnsi="Tahoma" w:cs="Tahoma"/>
          <w:sz w:val="16"/>
          <w:szCs w:val="16"/>
        </w:rPr>
        <w:t>;</w:t>
      </w:r>
    </w:p>
    <w:p w14:paraId="06B4549D" w14:textId="1862E4FE" w:rsidR="00DD0CFB" w:rsidRPr="00F06E47" w:rsidRDefault="00DD0CFB" w:rsidP="00B61035">
      <w:pPr>
        <w:pStyle w:val="Zkladntextodsazen2"/>
        <w:numPr>
          <w:ilvl w:val="0"/>
          <w:numId w:val="17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do prostor hospodářské dopravy v areálu Psychiatrické kliniky, Ke Karlovu 11, Praha 2 nejpozději do 10,00 hod. při realizovaném závozu;</w:t>
      </w:r>
    </w:p>
    <w:p w14:paraId="58112B25" w14:textId="0D8A8BB1" w:rsidR="00BA6781" w:rsidRPr="00F06E47" w:rsidRDefault="00DD0CFB" w:rsidP="00B61035">
      <w:pPr>
        <w:pStyle w:val="Zkladntextodsazen2"/>
        <w:numPr>
          <w:ilvl w:val="0"/>
          <w:numId w:val="17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na ostatní místa plnění</w:t>
      </w:r>
      <w:r w:rsidR="009E68E4" w:rsidRPr="00F06E47">
        <w:rPr>
          <w:rFonts w:ascii="Tahoma" w:hAnsi="Tahoma" w:cs="Tahoma"/>
          <w:sz w:val="16"/>
          <w:szCs w:val="16"/>
        </w:rPr>
        <w:t xml:space="preserve"> dle požadavku kupujícího</w:t>
      </w:r>
      <w:r w:rsidR="000C71E5" w:rsidRPr="00F06E47">
        <w:rPr>
          <w:rFonts w:ascii="Tahoma" w:hAnsi="Tahoma" w:cs="Tahoma"/>
          <w:sz w:val="16"/>
          <w:szCs w:val="16"/>
        </w:rPr>
        <w:t xml:space="preserve"> uvedeného v</w:t>
      </w:r>
      <w:r w:rsidRPr="00F06E47">
        <w:rPr>
          <w:rFonts w:ascii="Tahoma" w:hAnsi="Tahoma" w:cs="Tahoma"/>
          <w:sz w:val="16"/>
          <w:szCs w:val="16"/>
        </w:rPr>
        <w:t> </w:t>
      </w:r>
      <w:r w:rsidR="000C71E5" w:rsidRPr="00F06E47">
        <w:rPr>
          <w:rFonts w:ascii="Tahoma" w:hAnsi="Tahoma" w:cs="Tahoma"/>
          <w:sz w:val="16"/>
          <w:szCs w:val="16"/>
        </w:rPr>
        <w:t>objednávce</w:t>
      </w:r>
      <w:r w:rsidRPr="00F06E47">
        <w:rPr>
          <w:rFonts w:ascii="Tahoma" w:hAnsi="Tahoma" w:cs="Tahoma"/>
          <w:sz w:val="16"/>
          <w:szCs w:val="16"/>
        </w:rPr>
        <w:t>.</w:t>
      </w:r>
    </w:p>
    <w:p w14:paraId="21E333A1" w14:textId="022B0F69" w:rsidR="00BD6DA5" w:rsidRPr="00F06E47" w:rsidRDefault="005664CE" w:rsidP="002A2372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</w:t>
      </w:r>
      <w:r w:rsidR="00AD71AC" w:rsidRPr="00F06E47">
        <w:rPr>
          <w:rFonts w:ascii="Tahoma" w:hAnsi="Tahoma" w:cs="Tahoma"/>
          <w:sz w:val="16"/>
          <w:szCs w:val="16"/>
        </w:rPr>
        <w:t xml:space="preserve">racovník kupujícího určený k převzetí </w:t>
      </w:r>
      <w:r w:rsidR="00E46AF4" w:rsidRPr="00F06E47">
        <w:rPr>
          <w:rFonts w:ascii="Tahoma" w:hAnsi="Tahoma" w:cs="Tahoma"/>
          <w:sz w:val="16"/>
          <w:szCs w:val="16"/>
        </w:rPr>
        <w:t>medicinálních a technických plynů v tlakových lahvích a pronajatých tlakových lahví s těmito plyny</w:t>
      </w:r>
      <w:r w:rsidR="00AD71AC" w:rsidRPr="00F06E47">
        <w:rPr>
          <w:rFonts w:ascii="Tahoma" w:hAnsi="Tahoma" w:cs="Tahoma"/>
          <w:sz w:val="16"/>
          <w:szCs w:val="16"/>
        </w:rPr>
        <w:t xml:space="preserve"> zkontroluje počet převzatých l</w:t>
      </w:r>
      <w:r w:rsidR="0086074F">
        <w:rPr>
          <w:rFonts w:ascii="Tahoma" w:hAnsi="Tahoma" w:cs="Tahoma"/>
          <w:sz w:val="16"/>
          <w:szCs w:val="16"/>
        </w:rPr>
        <w:t>a</w:t>
      </w:r>
      <w:r w:rsidR="00AD71AC" w:rsidRPr="00F06E47">
        <w:rPr>
          <w:rFonts w:ascii="Tahoma" w:hAnsi="Tahoma" w:cs="Tahoma"/>
          <w:sz w:val="16"/>
          <w:szCs w:val="16"/>
        </w:rPr>
        <w:t xml:space="preserve">hví, výrobní šarže u medicinálních plynů, potvrdí jejich převzetí svým podpisem na dodacím listě a zároveň s převzetím plných láhví vrátí </w:t>
      </w:r>
      <w:r w:rsidR="009F54DF" w:rsidRPr="00F06E47">
        <w:rPr>
          <w:rFonts w:ascii="Tahoma" w:hAnsi="Tahoma" w:cs="Tahoma"/>
          <w:sz w:val="16"/>
          <w:szCs w:val="16"/>
        </w:rPr>
        <w:t xml:space="preserve">prodávajícímu </w:t>
      </w:r>
      <w:r w:rsidR="00AD71AC" w:rsidRPr="00F06E47">
        <w:rPr>
          <w:rFonts w:ascii="Tahoma" w:hAnsi="Tahoma" w:cs="Tahoma"/>
          <w:sz w:val="16"/>
          <w:szCs w:val="16"/>
        </w:rPr>
        <w:t>láhve prázdné. Prodávající potvrdí kupujícímu převzetí prázdných tlakových lahví rovněž na dodacím listě.</w:t>
      </w:r>
    </w:p>
    <w:p w14:paraId="537256A3" w14:textId="6A517233" w:rsidR="00EB6AE0" w:rsidRPr="00F06E47" w:rsidRDefault="00DD1DDC" w:rsidP="00EB6AE0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Splněním dodávky</w:t>
      </w:r>
      <w:r w:rsidR="00BD6DA5" w:rsidRPr="00F06E47">
        <w:rPr>
          <w:rFonts w:ascii="Tahoma" w:hAnsi="Tahoma" w:cs="Tahoma"/>
          <w:sz w:val="16"/>
          <w:szCs w:val="16"/>
        </w:rPr>
        <w:t xml:space="preserve"> </w:t>
      </w:r>
      <w:r w:rsidR="00EF22F8" w:rsidRPr="00F06E47">
        <w:rPr>
          <w:rFonts w:ascii="Tahoma" w:hAnsi="Tahoma" w:cs="Tahoma"/>
          <w:sz w:val="16"/>
          <w:szCs w:val="16"/>
        </w:rPr>
        <w:t>zboží do zásobníku</w:t>
      </w:r>
      <w:r w:rsidRPr="00F06E47">
        <w:rPr>
          <w:rFonts w:ascii="Tahoma" w:hAnsi="Tahoma" w:cs="Tahoma"/>
          <w:sz w:val="16"/>
          <w:szCs w:val="16"/>
        </w:rPr>
        <w:t xml:space="preserve"> se rozumí přečerpání plynu z cisterny do příslušného zásobníku</w:t>
      </w:r>
      <w:r w:rsidR="00161532" w:rsidRPr="00F06E47">
        <w:rPr>
          <w:rFonts w:ascii="Tahoma" w:hAnsi="Tahoma" w:cs="Tahoma"/>
          <w:sz w:val="16"/>
          <w:szCs w:val="16"/>
        </w:rPr>
        <w:t xml:space="preserve"> umístěného u</w:t>
      </w:r>
      <w:r w:rsidRPr="00F06E47">
        <w:rPr>
          <w:rFonts w:ascii="Tahoma" w:hAnsi="Tahoma" w:cs="Tahoma"/>
          <w:sz w:val="16"/>
          <w:szCs w:val="16"/>
        </w:rPr>
        <w:t xml:space="preserve"> kupujícího a předáním na základě dodacího listu.</w:t>
      </w:r>
    </w:p>
    <w:p w14:paraId="6CE62811" w14:textId="3A948A8A" w:rsidR="008375EF" w:rsidRPr="00F06E47" w:rsidRDefault="00DD1DDC" w:rsidP="008375EF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Kupující je oprávněn k objednání </w:t>
      </w:r>
      <w:r w:rsidR="00EF22F8" w:rsidRPr="00F06E47">
        <w:rPr>
          <w:rFonts w:ascii="Tahoma" w:hAnsi="Tahoma" w:cs="Tahoma"/>
          <w:sz w:val="16"/>
          <w:szCs w:val="16"/>
        </w:rPr>
        <w:t xml:space="preserve">zboží do zásobníku </w:t>
      </w:r>
      <w:r w:rsidRPr="00F06E47">
        <w:rPr>
          <w:rFonts w:ascii="Tahoma" w:hAnsi="Tahoma" w:cs="Tahoma"/>
          <w:sz w:val="16"/>
          <w:szCs w:val="16"/>
        </w:rPr>
        <w:t>v případě, že množství jednotlivého plynu v příslušném zásobníku poklesne pod 30% kapacity zásobníku, není-li dohodnuto jinak.</w:t>
      </w:r>
    </w:p>
    <w:p w14:paraId="53891512" w14:textId="77777777" w:rsidR="004A271E" w:rsidRPr="00F06E47" w:rsidRDefault="00DD1DDC" w:rsidP="004A271E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V případě změny systému připojení a úchytných armatur se prodávající zavazuje provést tyto změny na vlastní náklady.</w:t>
      </w:r>
    </w:p>
    <w:p w14:paraId="5A033AF5" w14:textId="1CA487E4" w:rsidR="00B3119B" w:rsidRPr="00F06E47" w:rsidRDefault="00B3119B" w:rsidP="00B3119B">
      <w:pPr>
        <w:pStyle w:val="Zkladntextodsazen2"/>
        <w:rPr>
          <w:rFonts w:ascii="Tahoma" w:hAnsi="Tahoma" w:cs="Tahoma"/>
          <w:sz w:val="16"/>
          <w:szCs w:val="16"/>
          <w:highlight w:val="green"/>
        </w:rPr>
      </w:pPr>
    </w:p>
    <w:p w14:paraId="5C0C5AA8" w14:textId="23B8A1E6" w:rsidR="0055721C" w:rsidRPr="00F06E47" w:rsidRDefault="007A6EB8" w:rsidP="005572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</w:t>
      </w:r>
      <w:r w:rsidR="00DD1DDC" w:rsidRPr="00F06E47">
        <w:rPr>
          <w:rFonts w:ascii="Tahoma" w:hAnsi="Tahoma" w:cs="Tahoma"/>
          <w:b/>
          <w:sz w:val="16"/>
          <w:szCs w:val="16"/>
        </w:rPr>
        <w:t>V.</w:t>
      </w:r>
    </w:p>
    <w:p w14:paraId="3CBCD0E0" w14:textId="77777777" w:rsidR="001244DA" w:rsidRPr="00F06E47" w:rsidRDefault="00DD1DDC" w:rsidP="005572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Odpovědnost za vady, záruka za jakost</w:t>
      </w:r>
    </w:p>
    <w:p w14:paraId="5C0C5AA9" w14:textId="78150DAB" w:rsidR="0055721C" w:rsidRPr="00F06E47" w:rsidRDefault="0055721C" w:rsidP="005572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5093D038" w14:textId="52868AA1" w:rsidR="00AA78A6" w:rsidRPr="00F06E47" w:rsidRDefault="00AA78A6" w:rsidP="00AA78A6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Prodávající poskytuje kupujícímu záruku</w:t>
      </w:r>
      <w:r w:rsidR="00B304C5">
        <w:rPr>
          <w:rFonts w:ascii="Tahoma" w:hAnsi="Tahoma" w:cs="Tahoma"/>
          <w:bCs/>
          <w:sz w:val="16"/>
          <w:szCs w:val="16"/>
        </w:rPr>
        <w:t xml:space="preserve"> za</w:t>
      </w:r>
      <w:r w:rsidRPr="00F06E47">
        <w:rPr>
          <w:rFonts w:ascii="Tahoma" w:hAnsi="Tahoma" w:cs="Tahoma"/>
          <w:bCs/>
          <w:sz w:val="16"/>
          <w:szCs w:val="16"/>
        </w:rPr>
        <w:t xml:space="preserve"> jakost na dodané </w:t>
      </w:r>
      <w:r w:rsidR="00BC01A0" w:rsidRPr="00F06E47">
        <w:rPr>
          <w:rFonts w:ascii="Tahoma" w:hAnsi="Tahoma" w:cs="Tahoma"/>
          <w:sz w:val="16"/>
          <w:szCs w:val="16"/>
        </w:rPr>
        <w:t xml:space="preserve">medicinální a technické plyny v tlakových lahvích </w:t>
      </w:r>
      <w:r w:rsidRPr="00F06E47">
        <w:rPr>
          <w:rFonts w:ascii="Tahoma" w:hAnsi="Tahoma" w:cs="Tahoma"/>
          <w:bCs/>
          <w:sz w:val="16"/>
          <w:szCs w:val="16"/>
        </w:rPr>
        <w:t>v minimální délce: léčiva 3 roky, běžné plyny 2 roky, kalibrační plyny 1 rok</w:t>
      </w:r>
      <w:r w:rsidR="00BC01A0" w:rsidRPr="00F06E47">
        <w:rPr>
          <w:rFonts w:ascii="Tahoma" w:hAnsi="Tahoma" w:cs="Tahoma"/>
          <w:bCs/>
          <w:sz w:val="16"/>
          <w:szCs w:val="16"/>
        </w:rPr>
        <w:t>.</w:t>
      </w:r>
    </w:p>
    <w:p w14:paraId="5C0C5AAB" w14:textId="4F837962" w:rsidR="00F67447" w:rsidRPr="00F06E47" w:rsidRDefault="00DD1DDC" w:rsidP="00386407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 xml:space="preserve">Minimální záruční lhůta dodávaného </w:t>
      </w:r>
      <w:r w:rsidR="00387489" w:rsidRPr="00F06E47">
        <w:rPr>
          <w:rFonts w:ascii="Tahoma" w:hAnsi="Tahoma" w:cs="Tahoma"/>
          <w:bCs/>
          <w:sz w:val="16"/>
          <w:szCs w:val="16"/>
        </w:rPr>
        <w:t>kapalného kyslíku a kapalného dusíku</w:t>
      </w:r>
      <w:r w:rsidR="00BC01A0" w:rsidRPr="00F06E47">
        <w:rPr>
          <w:rFonts w:ascii="Tahoma" w:hAnsi="Tahoma" w:cs="Tahoma"/>
          <w:bCs/>
          <w:sz w:val="16"/>
          <w:szCs w:val="16"/>
        </w:rPr>
        <w:t xml:space="preserve"> do zásobníků</w:t>
      </w:r>
      <w:r w:rsidRPr="00F06E47">
        <w:rPr>
          <w:rFonts w:ascii="Tahoma" w:hAnsi="Tahoma" w:cs="Tahoma"/>
          <w:bCs/>
          <w:sz w:val="16"/>
          <w:szCs w:val="16"/>
        </w:rPr>
        <w:t xml:space="preserve"> je 2 měsíce.</w:t>
      </w:r>
    </w:p>
    <w:p w14:paraId="5C0C5AAD" w14:textId="00916222" w:rsidR="00F67447" w:rsidRPr="00F06E47" w:rsidRDefault="00DD1DDC" w:rsidP="00386407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V případě reklamace zboží ze strany kupujícího z důvodu vadné dodávky bude zboží vyměněno při nejbližším možném závozu za jiné, které nebude vykazovat obdobné vady, bez ohledu na aktuální stav průběhu reklamačního řízení.</w:t>
      </w:r>
    </w:p>
    <w:p w14:paraId="5C0C5AAF" w14:textId="08E76B07" w:rsidR="0055721C" w:rsidRPr="00F06E47" w:rsidRDefault="00DD1DDC" w:rsidP="00386407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Reklamace jakosti a množství </w:t>
      </w:r>
      <w:r w:rsidR="0057475C" w:rsidRPr="00F06E47">
        <w:rPr>
          <w:rFonts w:ascii="Tahoma" w:hAnsi="Tahoma" w:cs="Tahoma"/>
          <w:sz w:val="16"/>
          <w:szCs w:val="16"/>
        </w:rPr>
        <w:t>zboží</w:t>
      </w:r>
      <w:r w:rsidR="002E2E6D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musí být kupujícím uplatněna písemně do 7 dnů od splnění dodávky. Podkladem pro reklamaci</w:t>
      </w:r>
      <w:r w:rsidR="006C44B3" w:rsidRPr="00F06E47">
        <w:rPr>
          <w:rFonts w:ascii="Tahoma" w:hAnsi="Tahoma" w:cs="Tahoma"/>
          <w:sz w:val="16"/>
          <w:szCs w:val="16"/>
        </w:rPr>
        <w:t xml:space="preserve"> zboží dodávaného do zásobníků</w:t>
      </w:r>
      <w:r w:rsidRPr="00F06E47">
        <w:rPr>
          <w:rFonts w:ascii="Tahoma" w:hAnsi="Tahoma" w:cs="Tahoma"/>
          <w:sz w:val="16"/>
          <w:szCs w:val="16"/>
        </w:rPr>
        <w:t xml:space="preserve"> je zápis o vadách v provozním deníku zařízení vedeného kupujícím</w:t>
      </w:r>
      <w:r w:rsidR="00411722" w:rsidRPr="00F06E47">
        <w:rPr>
          <w:rFonts w:ascii="Tahoma" w:hAnsi="Tahoma" w:cs="Tahoma"/>
          <w:sz w:val="16"/>
          <w:szCs w:val="16"/>
        </w:rPr>
        <w:t>, v případě</w:t>
      </w:r>
      <w:r w:rsidR="002E2E6D" w:rsidRPr="00F06E47">
        <w:rPr>
          <w:rFonts w:ascii="Tahoma" w:hAnsi="Tahoma" w:cs="Tahoma"/>
          <w:sz w:val="16"/>
          <w:szCs w:val="16"/>
        </w:rPr>
        <w:t xml:space="preserve"> </w:t>
      </w:r>
      <w:r w:rsidR="00411722" w:rsidRPr="00F06E47">
        <w:rPr>
          <w:rFonts w:ascii="Tahoma" w:hAnsi="Tahoma" w:cs="Tahoma"/>
          <w:sz w:val="16"/>
          <w:szCs w:val="16"/>
        </w:rPr>
        <w:t xml:space="preserve">medicinálních a technických plynů v tlakových lahvích </w:t>
      </w:r>
      <w:r w:rsidR="00964D34" w:rsidRPr="00F06E47">
        <w:rPr>
          <w:rFonts w:ascii="Tahoma" w:hAnsi="Tahoma" w:cs="Tahoma"/>
          <w:bCs/>
          <w:sz w:val="16"/>
          <w:szCs w:val="16"/>
        </w:rPr>
        <w:t>z</w:t>
      </w:r>
      <w:r w:rsidR="002E2E6D" w:rsidRPr="00F06E47">
        <w:rPr>
          <w:rFonts w:ascii="Tahoma" w:hAnsi="Tahoma" w:cs="Tahoma"/>
          <w:sz w:val="16"/>
          <w:szCs w:val="16"/>
        </w:rPr>
        <w:t>práva o vadách zboží</w:t>
      </w:r>
      <w:r w:rsidR="00964D34" w:rsidRPr="00F06E47">
        <w:rPr>
          <w:rFonts w:ascii="Tahoma" w:hAnsi="Tahoma" w:cs="Tahoma"/>
          <w:sz w:val="16"/>
          <w:szCs w:val="16"/>
        </w:rPr>
        <w:t xml:space="preserve">. Zpráva o vadách či zápis </w:t>
      </w:r>
      <w:r w:rsidR="009B173D" w:rsidRPr="00F06E47">
        <w:rPr>
          <w:rFonts w:ascii="Tahoma" w:hAnsi="Tahoma" w:cs="Tahoma"/>
          <w:sz w:val="16"/>
          <w:szCs w:val="16"/>
        </w:rPr>
        <w:t>o vadách v provozním deníku</w:t>
      </w:r>
      <w:r w:rsidR="002E2E6D" w:rsidRPr="00F06E47">
        <w:rPr>
          <w:rFonts w:ascii="Tahoma" w:hAnsi="Tahoma" w:cs="Tahoma"/>
          <w:sz w:val="16"/>
          <w:szCs w:val="16"/>
        </w:rPr>
        <w:t xml:space="preserve"> musí být kupujícím </w:t>
      </w:r>
      <w:r w:rsidR="006F2781" w:rsidRPr="00F06E47">
        <w:rPr>
          <w:rFonts w:ascii="Tahoma" w:hAnsi="Tahoma" w:cs="Tahoma"/>
          <w:sz w:val="16"/>
          <w:szCs w:val="16"/>
        </w:rPr>
        <w:t xml:space="preserve">dodán </w:t>
      </w:r>
      <w:r w:rsidR="009B173D" w:rsidRPr="00F06E47">
        <w:rPr>
          <w:rFonts w:ascii="Tahoma" w:hAnsi="Tahoma" w:cs="Tahoma"/>
          <w:sz w:val="16"/>
          <w:szCs w:val="16"/>
        </w:rPr>
        <w:t>prodávajícímu</w:t>
      </w:r>
      <w:r w:rsidR="002E2E6D" w:rsidRPr="00F06E47">
        <w:rPr>
          <w:rFonts w:ascii="Tahoma" w:hAnsi="Tahoma" w:cs="Tahoma"/>
          <w:sz w:val="16"/>
          <w:szCs w:val="16"/>
        </w:rPr>
        <w:t xml:space="preserve"> bez zbytečného odkladu poté, co byla</w:t>
      </w:r>
      <w:r w:rsidR="009B173D" w:rsidRPr="00F06E47">
        <w:rPr>
          <w:rFonts w:ascii="Tahoma" w:hAnsi="Tahoma" w:cs="Tahoma"/>
          <w:sz w:val="16"/>
          <w:szCs w:val="16"/>
        </w:rPr>
        <w:t xml:space="preserve"> vada</w:t>
      </w:r>
      <w:r w:rsidR="002E2E6D" w:rsidRPr="00F06E47">
        <w:rPr>
          <w:rFonts w:ascii="Tahoma" w:hAnsi="Tahoma" w:cs="Tahoma"/>
          <w:sz w:val="16"/>
          <w:szCs w:val="16"/>
        </w:rPr>
        <w:t xml:space="preserve"> zjištěna, a to písemnou formou s</w:t>
      </w:r>
      <w:r w:rsidR="009B173D" w:rsidRPr="00F06E47">
        <w:rPr>
          <w:rFonts w:ascii="Tahoma" w:hAnsi="Tahoma" w:cs="Tahoma"/>
          <w:sz w:val="16"/>
          <w:szCs w:val="16"/>
        </w:rPr>
        <w:t> </w:t>
      </w:r>
      <w:r w:rsidR="002E2E6D" w:rsidRPr="00F06E47">
        <w:rPr>
          <w:rFonts w:ascii="Tahoma" w:hAnsi="Tahoma" w:cs="Tahoma"/>
          <w:sz w:val="16"/>
          <w:szCs w:val="16"/>
        </w:rPr>
        <w:t>uvedením</w:t>
      </w:r>
      <w:r w:rsidR="009B173D" w:rsidRPr="00F06E47">
        <w:rPr>
          <w:rFonts w:ascii="Tahoma" w:hAnsi="Tahoma" w:cs="Tahoma"/>
          <w:sz w:val="16"/>
          <w:szCs w:val="16"/>
        </w:rPr>
        <w:t xml:space="preserve"> její</w:t>
      </w:r>
      <w:r w:rsidR="002E2E6D" w:rsidRPr="00F06E47">
        <w:rPr>
          <w:rFonts w:ascii="Tahoma" w:hAnsi="Tahoma" w:cs="Tahoma"/>
          <w:sz w:val="16"/>
          <w:szCs w:val="16"/>
        </w:rPr>
        <w:t xml:space="preserve"> specifikace.</w:t>
      </w:r>
    </w:p>
    <w:p w14:paraId="4D0148EF" w14:textId="75D7F3F5" w:rsidR="008B0698" w:rsidRPr="00F06E47" w:rsidRDefault="008B0698" w:rsidP="001244DA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 případě jakékoliv pochybnosti o tom, že jakost dodaného medicinálního plynu v tlakových lahvích</w:t>
      </w:r>
      <w:r w:rsidR="007C2D2F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odpovídá požadavkům na jeho jakost, je kupující povinen bezodkladně zastavit jeho používání pro lékařské účely. O této skutečnosti je kupující povinen bezodkladně informovat prodávajícího. Prodávající bezodkladně po tomto oznámení stáhne všechny medicinální plyny stejné šarže, jako má plyn, o jehož jakosti jsou pochybnosti od kupujícího. Kupující smí poté použít medicinální plyn k lékařským účelům až po obdržení písemného povolení kvalifikované osoby prodávajícího.</w:t>
      </w:r>
    </w:p>
    <w:p w14:paraId="2CFB93A7" w14:textId="2A3E2327" w:rsidR="00E234E6" w:rsidRPr="00F06E47" w:rsidRDefault="00E234E6" w:rsidP="00E234E6">
      <w:pPr>
        <w:pStyle w:val="Odstavecseseznamem"/>
        <w:rPr>
          <w:rFonts w:ascii="Tahoma" w:hAnsi="Tahoma" w:cs="Tahoma"/>
          <w:sz w:val="16"/>
          <w:szCs w:val="16"/>
        </w:rPr>
      </w:pPr>
    </w:p>
    <w:p w14:paraId="2CD76975" w14:textId="4038E72A" w:rsidR="001244DA" w:rsidRDefault="001244DA" w:rsidP="00E234E6">
      <w:pPr>
        <w:pStyle w:val="Odstavecseseznamem"/>
        <w:rPr>
          <w:rFonts w:ascii="Tahoma" w:hAnsi="Tahoma" w:cs="Tahoma"/>
          <w:sz w:val="16"/>
          <w:szCs w:val="16"/>
        </w:rPr>
      </w:pPr>
    </w:p>
    <w:p w14:paraId="62091245" w14:textId="110EBD02" w:rsidR="00544084" w:rsidRDefault="00544084" w:rsidP="00E234E6">
      <w:pPr>
        <w:pStyle w:val="Odstavecseseznamem"/>
        <w:rPr>
          <w:rFonts w:ascii="Tahoma" w:hAnsi="Tahoma" w:cs="Tahoma"/>
          <w:sz w:val="16"/>
          <w:szCs w:val="16"/>
        </w:rPr>
      </w:pPr>
    </w:p>
    <w:p w14:paraId="7D75A454" w14:textId="252E29F8" w:rsidR="00544084" w:rsidRDefault="00544084" w:rsidP="00E234E6">
      <w:pPr>
        <w:pStyle w:val="Odstavecseseznamem"/>
        <w:rPr>
          <w:rFonts w:ascii="Tahoma" w:hAnsi="Tahoma" w:cs="Tahoma"/>
          <w:sz w:val="16"/>
          <w:szCs w:val="16"/>
        </w:rPr>
      </w:pPr>
    </w:p>
    <w:p w14:paraId="770CE7E1" w14:textId="77777777" w:rsidR="00544084" w:rsidRPr="00F06E47" w:rsidRDefault="00544084" w:rsidP="00E234E6">
      <w:pPr>
        <w:pStyle w:val="Odstavecseseznamem"/>
        <w:rPr>
          <w:rFonts w:ascii="Tahoma" w:hAnsi="Tahoma" w:cs="Tahoma"/>
          <w:sz w:val="16"/>
          <w:szCs w:val="16"/>
        </w:rPr>
      </w:pPr>
    </w:p>
    <w:p w14:paraId="7255A885" w14:textId="551DEEEE" w:rsidR="00733EFB" w:rsidRPr="00F06E47" w:rsidRDefault="00733EFB" w:rsidP="00CA5CA9">
      <w:pPr>
        <w:pStyle w:val="Odstavecseseznamem"/>
        <w:numPr>
          <w:ilvl w:val="0"/>
          <w:numId w:val="33"/>
        </w:numPr>
        <w:tabs>
          <w:tab w:val="clear" w:pos="3712"/>
        </w:tabs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lastRenderedPageBreak/>
        <w:t>NÁJEMNÍ SMLOUVA</w:t>
      </w:r>
    </w:p>
    <w:p w14:paraId="786411F9" w14:textId="77777777" w:rsidR="00B54CE6" w:rsidRPr="00F06E47" w:rsidRDefault="00B54CE6" w:rsidP="002A60CA">
      <w:pPr>
        <w:pStyle w:val="Odstavecseseznamem"/>
        <w:tabs>
          <w:tab w:val="clear" w:pos="3712"/>
        </w:tabs>
        <w:ind w:left="720" w:firstLine="0"/>
        <w:rPr>
          <w:rFonts w:ascii="Tahoma" w:hAnsi="Tahoma" w:cs="Tahoma"/>
          <w:b/>
          <w:sz w:val="16"/>
          <w:szCs w:val="16"/>
        </w:rPr>
      </w:pPr>
    </w:p>
    <w:p w14:paraId="582626FD" w14:textId="77777777" w:rsidR="00B54CE6" w:rsidRPr="00F06E47" w:rsidRDefault="00B54CE6" w:rsidP="00BA2EE1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I.</w:t>
      </w:r>
    </w:p>
    <w:p w14:paraId="4AB2A59B" w14:textId="77777777" w:rsidR="00B54CE6" w:rsidRPr="00F06E47" w:rsidRDefault="00B54CE6" w:rsidP="00BA2EE1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Předmět plnění</w:t>
      </w:r>
    </w:p>
    <w:p w14:paraId="507CA080" w14:textId="77777777" w:rsidR="00B54CE6" w:rsidRPr="00F06E47" w:rsidRDefault="00B54CE6" w:rsidP="002A60CA">
      <w:pPr>
        <w:pStyle w:val="Odstavecseseznamem"/>
        <w:tabs>
          <w:tab w:val="clear" w:pos="3712"/>
        </w:tabs>
        <w:ind w:left="720" w:firstLine="0"/>
        <w:rPr>
          <w:rFonts w:ascii="Tahoma" w:hAnsi="Tahoma" w:cs="Tahoma"/>
          <w:b/>
          <w:sz w:val="16"/>
          <w:szCs w:val="16"/>
        </w:rPr>
      </w:pPr>
    </w:p>
    <w:p w14:paraId="55952E63" w14:textId="3BCEDAE0" w:rsidR="00733EFB" w:rsidRPr="00F06E47" w:rsidRDefault="00733EFB" w:rsidP="00733EFB">
      <w:pPr>
        <w:pStyle w:val="Odstavecseseznamem"/>
        <w:numPr>
          <w:ilvl w:val="0"/>
          <w:numId w:val="34"/>
        </w:numPr>
        <w:tabs>
          <w:tab w:val="clear" w:pos="3712"/>
        </w:tabs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Předmětem plnění této smlouvy je závazek pronajímatele:</w:t>
      </w:r>
    </w:p>
    <w:p w14:paraId="2FE48787" w14:textId="4023A75C" w:rsidR="00733EFB" w:rsidRPr="00F06E47" w:rsidRDefault="00733EFB" w:rsidP="002A60CA">
      <w:pPr>
        <w:pStyle w:val="Zkladntextodsazen2"/>
        <w:numPr>
          <w:ilvl w:val="1"/>
          <w:numId w:val="35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přenechat nájemci do dočasného užívání obaly od medicinálních a technických plynů dle specifikace uvedené v Příloze č. 1 této smlouvy (dále jen „obaly“);</w:t>
      </w:r>
    </w:p>
    <w:p w14:paraId="6D3006A1" w14:textId="07400C7C" w:rsidR="00733EFB" w:rsidRPr="00F06E47" w:rsidRDefault="00733EFB" w:rsidP="002A60CA">
      <w:pPr>
        <w:pStyle w:val="Zkladntextodsazen2"/>
        <w:numPr>
          <w:ilvl w:val="1"/>
          <w:numId w:val="35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instalovat a přenechat nájemci do dočasného užívání </w:t>
      </w:r>
      <w:r w:rsidR="00BE02DD" w:rsidRPr="00F06E47">
        <w:rPr>
          <w:rFonts w:ascii="Tahoma" w:hAnsi="Tahoma" w:cs="Tahoma"/>
          <w:sz w:val="16"/>
          <w:szCs w:val="16"/>
        </w:rPr>
        <w:t>3</w:t>
      </w:r>
      <w:r w:rsidRPr="00F06E47">
        <w:rPr>
          <w:rFonts w:ascii="Tahoma" w:hAnsi="Tahoma" w:cs="Tahoma"/>
          <w:sz w:val="16"/>
          <w:szCs w:val="16"/>
        </w:rPr>
        <w:t xml:space="preserve"> zásobníky dle specifikace uvedené v části A. čl. I</w:t>
      </w:r>
      <w:r w:rsidR="008176B7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 xml:space="preserve"> </w:t>
      </w:r>
      <w:r w:rsidR="00BD4DEF" w:rsidRPr="00F06E47">
        <w:rPr>
          <w:rFonts w:ascii="Tahoma" w:hAnsi="Tahoma" w:cs="Tahoma"/>
          <w:sz w:val="16"/>
          <w:szCs w:val="16"/>
        </w:rPr>
        <w:t>odst. 4</w:t>
      </w:r>
      <w:r w:rsidRPr="00F06E47">
        <w:rPr>
          <w:rFonts w:ascii="Tahoma" w:hAnsi="Tahoma" w:cs="Tahoma"/>
          <w:sz w:val="16"/>
          <w:szCs w:val="16"/>
        </w:rPr>
        <w:t xml:space="preserve"> písm. a) této smlouvy, a to do 14 dnů od uzavření této smlouvy (dále jen „zásobníky“); </w:t>
      </w:r>
    </w:p>
    <w:p w14:paraId="667B3E5B" w14:textId="75D09969" w:rsidR="00733EFB" w:rsidRPr="00F06E47" w:rsidRDefault="00733EFB" w:rsidP="002A60CA">
      <w:pPr>
        <w:pStyle w:val="Zkladntextodsazen2"/>
        <w:ind w:left="108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(souhrnně dále jen „předmět nájmu“) </w:t>
      </w:r>
    </w:p>
    <w:p w14:paraId="0908D64A" w14:textId="144EFF44" w:rsidR="00733EFB" w:rsidRPr="00F06E47" w:rsidRDefault="00733EFB" w:rsidP="00733EFB">
      <w:pPr>
        <w:pStyle w:val="Zkladntextodsazen2"/>
        <w:numPr>
          <w:ilvl w:val="0"/>
          <w:numId w:val="34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Nájemce je povinen používat předmět nájmu pouze k účelu, pro který je určen, a to dle pokynů pronajímatele a výhradně jen pro zboží dodávané pronajímatelem. Nájemce se dále zavazuje zaplatit pronajímateli sjednané nájemné.</w:t>
      </w:r>
    </w:p>
    <w:p w14:paraId="35A38036" w14:textId="720340BD" w:rsidR="00B54CE6" w:rsidRPr="00F06E47" w:rsidRDefault="00B54CE6" w:rsidP="00733EFB">
      <w:pPr>
        <w:pStyle w:val="Zkladntextodsazen2"/>
        <w:numPr>
          <w:ilvl w:val="0"/>
          <w:numId w:val="34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Pronajímatel je povinen přenechat předmět nájmu nájemci ve stavu způsobilém k užívání, tj. musí splňovat platné normy a požadavky stanovené příslušnými právními předpisy.</w:t>
      </w:r>
    </w:p>
    <w:p w14:paraId="01D7780B" w14:textId="475D06EB" w:rsidR="00B54CE6" w:rsidRPr="00F06E47" w:rsidRDefault="00B54CE6" w:rsidP="00B54CE6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4FE47121" w14:textId="77777777" w:rsidR="00B54CE6" w:rsidRPr="00F06E47" w:rsidRDefault="00B54CE6" w:rsidP="00B54CE6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II.</w:t>
      </w:r>
    </w:p>
    <w:p w14:paraId="09D4E951" w14:textId="77777777" w:rsidR="00B54CE6" w:rsidRPr="00F06E47" w:rsidRDefault="00B54CE6" w:rsidP="00B54CE6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Cena a platební podmínky</w:t>
      </w:r>
    </w:p>
    <w:p w14:paraId="56DF4EF2" w14:textId="4807723C" w:rsidR="00B54CE6" w:rsidRPr="00F06E47" w:rsidRDefault="00B54CE6" w:rsidP="00B54CE6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B64F45" w14:textId="309F6819" w:rsidR="00B54CE6" w:rsidRPr="00F06E47" w:rsidRDefault="00B54CE6" w:rsidP="00B54CE6">
      <w:pPr>
        <w:pStyle w:val="Zkladntextodsazen2"/>
        <w:numPr>
          <w:ilvl w:val="0"/>
          <w:numId w:val="36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Nájemné bylo smluvními stranami sjednáno ve výši </w:t>
      </w:r>
      <w:r w:rsidR="00C501E6" w:rsidRPr="00F06E47">
        <w:rPr>
          <w:rFonts w:ascii="Tahoma" w:hAnsi="Tahoma" w:cs="Tahoma"/>
          <w:sz w:val="16"/>
          <w:szCs w:val="16"/>
        </w:rPr>
        <w:t>dle Přílohy č. 1 této smlouvy</w:t>
      </w:r>
      <w:r w:rsidR="003017DD" w:rsidRPr="00F06E47">
        <w:rPr>
          <w:rFonts w:ascii="Tahoma" w:hAnsi="Tahoma" w:cs="Tahoma"/>
          <w:sz w:val="16"/>
          <w:szCs w:val="16"/>
        </w:rPr>
        <w:t xml:space="preserve"> – Ceník předmětu kupní smlouvy a nájemní smlouvy</w:t>
      </w:r>
      <w:r w:rsidR="00C501E6" w:rsidRPr="00F06E47">
        <w:rPr>
          <w:rFonts w:ascii="Tahoma" w:hAnsi="Tahoma" w:cs="Tahoma"/>
          <w:sz w:val="16"/>
          <w:szCs w:val="16"/>
        </w:rPr>
        <w:t>.  Cena uvedená v Příloze č. 1 je neměnná a prodávající ji garantuje po celou dobu plnění dle této smlouvy a zahrnuje veškeré náklady prodávajícího včetně dopravy.</w:t>
      </w:r>
    </w:p>
    <w:p w14:paraId="79FEC880" w14:textId="77777777" w:rsidR="00EE17F2" w:rsidRPr="00F06E47" w:rsidRDefault="00C501E6" w:rsidP="00C501E6">
      <w:pPr>
        <w:pStyle w:val="Zkladntextodsazen2"/>
        <w:numPr>
          <w:ilvl w:val="0"/>
          <w:numId w:val="36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Nájemce se zavazuje hradit nájemné měsíčně na základě daňového dokladu (faktury) vystaveného pronajímatelem a doručeného nájemci po řádném předání a převzetí předmětu nájmu potvrzeným v dodacím listu. Dodací listy na předmět nájmu budou dodány zároveň s předmětem nájmu.</w:t>
      </w:r>
      <w:r w:rsidR="00EA1852" w:rsidRPr="00F06E47">
        <w:rPr>
          <w:rFonts w:ascii="Tahoma" w:hAnsi="Tahoma" w:cs="Tahoma"/>
          <w:sz w:val="16"/>
          <w:szCs w:val="16"/>
        </w:rPr>
        <w:t xml:space="preserve"> </w:t>
      </w:r>
    </w:p>
    <w:p w14:paraId="0141AC78" w14:textId="3F2BAF2A" w:rsidR="00C501E6" w:rsidRPr="00F06E47" w:rsidRDefault="00EA1852" w:rsidP="00C501E6">
      <w:pPr>
        <w:pStyle w:val="Zkladntextodsazen2"/>
        <w:numPr>
          <w:ilvl w:val="0"/>
          <w:numId w:val="36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Pronájem </w:t>
      </w:r>
      <w:r w:rsidR="0040186C" w:rsidRPr="00F06E47">
        <w:rPr>
          <w:rFonts w:ascii="Tahoma" w:hAnsi="Tahoma" w:cs="Tahoma"/>
          <w:sz w:val="16"/>
          <w:szCs w:val="16"/>
        </w:rPr>
        <w:t xml:space="preserve">obalů od medicinálních a technických plynů je účtován </w:t>
      </w:r>
      <w:r w:rsidR="00820C2B" w:rsidRPr="00F06E47">
        <w:rPr>
          <w:rFonts w:ascii="Tahoma" w:hAnsi="Tahoma" w:cs="Tahoma"/>
          <w:sz w:val="16"/>
          <w:szCs w:val="16"/>
        </w:rPr>
        <w:t>za každý den</w:t>
      </w:r>
      <w:r w:rsidR="00925045" w:rsidRPr="00F06E47">
        <w:rPr>
          <w:rFonts w:ascii="Tahoma" w:hAnsi="Tahoma" w:cs="Tahoma"/>
          <w:sz w:val="16"/>
          <w:szCs w:val="16"/>
        </w:rPr>
        <w:t xml:space="preserve"> pronájmu a vyúčtován měsíčně na základě </w:t>
      </w:r>
      <w:r w:rsidR="006A7C3D" w:rsidRPr="00F06E47">
        <w:rPr>
          <w:rFonts w:ascii="Tahoma" w:hAnsi="Tahoma" w:cs="Tahoma"/>
          <w:sz w:val="16"/>
          <w:szCs w:val="16"/>
        </w:rPr>
        <w:t>vystaveného daňového dokladu (faktury).</w:t>
      </w:r>
      <w:r w:rsidR="00C501E6" w:rsidRPr="00F06E47">
        <w:rPr>
          <w:rFonts w:ascii="Tahoma" w:hAnsi="Tahoma" w:cs="Tahoma"/>
          <w:sz w:val="16"/>
          <w:szCs w:val="16"/>
        </w:rPr>
        <w:t xml:space="preserve"> </w:t>
      </w:r>
    </w:p>
    <w:p w14:paraId="1D74683A" w14:textId="4C26B176" w:rsidR="00C501E6" w:rsidRPr="00F06E47" w:rsidRDefault="00C501E6" w:rsidP="00C501E6">
      <w:pPr>
        <w:pStyle w:val="Zkladntextodsazen2"/>
        <w:numPr>
          <w:ilvl w:val="0"/>
          <w:numId w:val="36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Splatnost faktury činí 60 dnů od jejího doručení nájemci. Faktura bude zaslána elektronicky ve formátu ISDOC nebo PDF na adresu </w:t>
      </w:r>
      <w:hyperlink r:id="rId14" w:history="1">
        <w:r w:rsidRPr="00F06E47">
          <w:rPr>
            <w:rFonts w:ascii="Tahoma" w:hAnsi="Tahoma" w:cs="Tahoma"/>
            <w:sz w:val="16"/>
            <w:szCs w:val="16"/>
          </w:rPr>
          <w:t>faktury@vfn.cz</w:t>
        </w:r>
      </w:hyperlink>
      <w:r w:rsidRPr="00F06E47">
        <w:rPr>
          <w:rFonts w:ascii="Tahoma" w:hAnsi="Tahoma" w:cs="Tahoma"/>
          <w:sz w:val="16"/>
          <w:szCs w:val="16"/>
        </w:rPr>
        <w:t xml:space="preserve"> nebo bude ve dvou vyhotoveních doručena na Ekonomický úsek nájemce, odbor účetnictví. Faktura bude zaslána spolu s řádně opatřeným dodacím listem.</w:t>
      </w:r>
    </w:p>
    <w:p w14:paraId="4F822FA4" w14:textId="743BC318" w:rsidR="00C501E6" w:rsidRPr="00F06E47" w:rsidRDefault="00C501E6" w:rsidP="00C501E6">
      <w:pPr>
        <w:numPr>
          <w:ilvl w:val="0"/>
          <w:numId w:val="36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F06E47">
        <w:rPr>
          <w:rFonts w:ascii="Tahoma" w:hAnsi="Tahoma" w:cs="Tahoma"/>
          <w:sz w:val="16"/>
          <w:szCs w:val="16"/>
        </w:rPr>
        <w:t>Faktura musí obsahovat všechny náležitosti řádného daňového dokladu dle platné právní úpravy. V případě, že faktura nesplňuje některé z povinných náležitostí, má nájemce právo ji vrátit pronajímateli ve lhůtě do 15 dnů od jejího převzetí a požadovat její opravení. V takovém případě se hledí na fakturu jako na nedoručenou a běh lhůt započne, počínaje dnem doručení opraveného dokladu nájemci.</w:t>
      </w:r>
    </w:p>
    <w:p w14:paraId="65C033A2" w14:textId="7B0AE448" w:rsidR="00C501E6" w:rsidRPr="00F06E47" w:rsidRDefault="00C501E6" w:rsidP="00C501E6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3993E416" w14:textId="4B945383" w:rsidR="00C501E6" w:rsidRPr="00F06E47" w:rsidRDefault="007A6EB8" w:rsidP="00C501E6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III</w:t>
      </w:r>
      <w:r w:rsidR="00C501E6" w:rsidRPr="00F06E47">
        <w:rPr>
          <w:rFonts w:ascii="Tahoma" w:hAnsi="Tahoma" w:cs="Tahoma"/>
          <w:b/>
          <w:sz w:val="16"/>
          <w:szCs w:val="16"/>
        </w:rPr>
        <w:t>.</w:t>
      </w:r>
    </w:p>
    <w:p w14:paraId="79A20092" w14:textId="1349B4FE" w:rsidR="00C501E6" w:rsidRPr="00F06E47" w:rsidRDefault="00C501E6" w:rsidP="00C501E6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Nakládání s</w:t>
      </w:r>
      <w:r w:rsidR="00D626BC" w:rsidRPr="00F06E47">
        <w:rPr>
          <w:rFonts w:ascii="Tahoma" w:hAnsi="Tahoma" w:cs="Tahoma"/>
          <w:b/>
          <w:sz w:val="16"/>
          <w:szCs w:val="16"/>
        </w:rPr>
        <w:t> </w:t>
      </w:r>
      <w:r w:rsidRPr="00F06E47">
        <w:rPr>
          <w:rFonts w:ascii="Tahoma" w:hAnsi="Tahoma" w:cs="Tahoma"/>
          <w:b/>
          <w:sz w:val="16"/>
          <w:szCs w:val="16"/>
        </w:rPr>
        <w:t>obaly</w:t>
      </w:r>
      <w:r w:rsidR="00D626BC" w:rsidRPr="00F06E47">
        <w:rPr>
          <w:rFonts w:ascii="Tahoma" w:hAnsi="Tahoma" w:cs="Tahoma"/>
          <w:b/>
          <w:sz w:val="16"/>
          <w:szCs w:val="16"/>
        </w:rPr>
        <w:t xml:space="preserve"> od medicinálních a technických plynů</w:t>
      </w:r>
    </w:p>
    <w:p w14:paraId="56FCE669" w14:textId="77777777" w:rsidR="00C501E6" w:rsidRPr="00F06E47" w:rsidRDefault="00C501E6" w:rsidP="00C501E6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F203046" w14:textId="2A88AAF1" w:rsidR="00C501E6" w:rsidRPr="00F06E47" w:rsidRDefault="00C501E6" w:rsidP="00C501E6">
      <w:pPr>
        <w:pStyle w:val="Zkladntextodsazen2"/>
        <w:numPr>
          <w:ilvl w:val="0"/>
          <w:numId w:val="2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Nájemce bude pronajímatele neprodleně informovat o každé škodě na předmětu nájmu a vyhotoví o takovém poškození písemné vyrozumění, které doručí pronajímateli do 48 hodin od zjištění škody na emailovou adresu uvedenou v</w:t>
      </w:r>
      <w:r w:rsidR="00D626BC" w:rsidRPr="00F06E47">
        <w:rPr>
          <w:rFonts w:ascii="Tahoma" w:hAnsi="Tahoma" w:cs="Tahoma"/>
          <w:sz w:val="16"/>
          <w:szCs w:val="16"/>
        </w:rPr>
        <w:t xml:space="preserve"> části </w:t>
      </w:r>
      <w:r w:rsidR="00360FF6" w:rsidRPr="00F06E47">
        <w:rPr>
          <w:rFonts w:ascii="Tahoma" w:hAnsi="Tahoma" w:cs="Tahoma"/>
          <w:sz w:val="16"/>
          <w:szCs w:val="16"/>
        </w:rPr>
        <w:t>D</w:t>
      </w:r>
      <w:r w:rsidR="00CD468F" w:rsidRPr="00F06E47">
        <w:rPr>
          <w:rFonts w:ascii="Tahoma" w:hAnsi="Tahoma" w:cs="Tahoma"/>
          <w:sz w:val="16"/>
          <w:szCs w:val="16"/>
        </w:rPr>
        <w:t>.</w:t>
      </w:r>
      <w:r w:rsidR="00D626BC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čl. II</w:t>
      </w:r>
      <w:r w:rsidR="00CD468F" w:rsidRPr="00F06E47">
        <w:rPr>
          <w:rFonts w:ascii="Tahoma" w:hAnsi="Tahoma" w:cs="Tahoma"/>
          <w:sz w:val="16"/>
          <w:szCs w:val="16"/>
        </w:rPr>
        <w:t>.</w:t>
      </w:r>
      <w:r w:rsidR="006B1232" w:rsidRPr="00F06E47">
        <w:rPr>
          <w:rFonts w:ascii="Tahoma" w:hAnsi="Tahoma" w:cs="Tahoma"/>
          <w:sz w:val="16"/>
          <w:szCs w:val="16"/>
        </w:rPr>
        <w:t xml:space="preserve"> odst. 1</w:t>
      </w:r>
      <w:r w:rsidRPr="00F06E47">
        <w:rPr>
          <w:rFonts w:ascii="Tahoma" w:hAnsi="Tahoma" w:cs="Tahoma"/>
          <w:sz w:val="16"/>
          <w:szCs w:val="16"/>
        </w:rPr>
        <w:t xml:space="preserve"> této smlouvy.</w:t>
      </w:r>
    </w:p>
    <w:p w14:paraId="50E8B702" w14:textId="053296CE" w:rsidR="00C501E6" w:rsidRPr="00F06E47" w:rsidRDefault="00C501E6" w:rsidP="00C501E6">
      <w:pPr>
        <w:pStyle w:val="Zkladntextodsazen2"/>
        <w:numPr>
          <w:ilvl w:val="0"/>
          <w:numId w:val="2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Pronajímatel provádí na vlastní náklady údržbu </w:t>
      </w:r>
      <w:r w:rsidR="00B16074">
        <w:rPr>
          <w:rFonts w:ascii="Tahoma" w:hAnsi="Tahoma" w:cs="Tahoma"/>
          <w:sz w:val="16"/>
          <w:szCs w:val="16"/>
        </w:rPr>
        <w:t>předmět</w:t>
      </w:r>
      <w:r w:rsidR="00AA049C">
        <w:rPr>
          <w:rFonts w:ascii="Tahoma" w:hAnsi="Tahoma" w:cs="Tahoma"/>
          <w:sz w:val="16"/>
          <w:szCs w:val="16"/>
        </w:rPr>
        <w:t>u</w:t>
      </w:r>
      <w:r w:rsidR="00B16074">
        <w:rPr>
          <w:rFonts w:ascii="Tahoma" w:hAnsi="Tahoma" w:cs="Tahoma"/>
          <w:sz w:val="16"/>
          <w:szCs w:val="16"/>
        </w:rPr>
        <w:t xml:space="preserve"> nájmu</w:t>
      </w:r>
      <w:r w:rsidRPr="00F06E47">
        <w:rPr>
          <w:rFonts w:ascii="Tahoma" w:hAnsi="Tahoma" w:cs="Tahoma"/>
          <w:sz w:val="16"/>
          <w:szCs w:val="16"/>
        </w:rPr>
        <w:t>, revize a opravy s tím, že náklady za škody zaviněné nájemcem jednáním v rozporu s bezpečnostními a provozními předpisy nese sám nájemce.</w:t>
      </w:r>
    </w:p>
    <w:p w14:paraId="0AC1AFCE" w14:textId="42A5E450" w:rsidR="00C501E6" w:rsidRPr="00F06E47" w:rsidRDefault="00C501E6" w:rsidP="00C501E6">
      <w:pPr>
        <w:pStyle w:val="Zkladntextodsazen2"/>
        <w:numPr>
          <w:ilvl w:val="0"/>
          <w:numId w:val="25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Nájemce byl seznámen s bezpečnostními i provozními předpisy pro manipulaci s předmětem nájmu. V případě poškození nebo ztráty předmětu nájmu</w:t>
      </w:r>
      <w:r w:rsidR="009B146E" w:rsidRPr="00F06E47">
        <w:rPr>
          <w:rFonts w:ascii="Tahoma" w:hAnsi="Tahoma" w:cs="Tahoma"/>
          <w:sz w:val="16"/>
          <w:szCs w:val="16"/>
        </w:rPr>
        <w:t xml:space="preserve"> nebo manipulačních prostředků</w:t>
      </w:r>
      <w:r w:rsidR="00E81B58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z důvodů zaviněných nájemcem, uhradí nájemce takto způsobenou škodu, a to ve výši ceny předmětu nájmu</w:t>
      </w:r>
      <w:r w:rsidR="009B146E" w:rsidRPr="00F06E47">
        <w:rPr>
          <w:rFonts w:ascii="Tahoma" w:hAnsi="Tahoma" w:cs="Tahoma"/>
          <w:sz w:val="16"/>
          <w:szCs w:val="16"/>
        </w:rPr>
        <w:t xml:space="preserve"> nebo manipulačního prostředku</w:t>
      </w:r>
      <w:r w:rsidRPr="00F06E47">
        <w:rPr>
          <w:rFonts w:ascii="Tahoma" w:hAnsi="Tahoma" w:cs="Tahoma"/>
          <w:sz w:val="16"/>
          <w:szCs w:val="16"/>
        </w:rPr>
        <w:t>, a to:</w:t>
      </w:r>
    </w:p>
    <w:p w14:paraId="438230C7" w14:textId="4F4E5B91" w:rsidR="00C501E6" w:rsidRPr="00F06E47" w:rsidRDefault="00C501E6" w:rsidP="00C501E6">
      <w:pPr>
        <w:pStyle w:val="Zkladntextodsazen2"/>
        <w:numPr>
          <w:ilvl w:val="0"/>
          <w:numId w:val="26"/>
        </w:numPr>
        <w:tabs>
          <w:tab w:val="left" w:pos="426"/>
        </w:tabs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tlaková láhev:</w:t>
      </w:r>
      <w:r w:rsidR="001363A4">
        <w:rPr>
          <w:rFonts w:ascii="Tahoma" w:hAnsi="Tahoma" w:cs="Tahoma"/>
          <w:sz w:val="16"/>
          <w:szCs w:val="16"/>
        </w:rPr>
        <w:t xml:space="preserve"> </w:t>
      </w:r>
      <w:r w:rsidR="000A4309" w:rsidRPr="00F06E47">
        <w:rPr>
          <w:rFonts w:ascii="Tahoma" w:hAnsi="Tahoma" w:cs="Tahoma"/>
          <w:sz w:val="16"/>
          <w:szCs w:val="16"/>
        </w:rPr>
        <w:t>10</w:t>
      </w:r>
      <w:r w:rsidR="0052655A">
        <w:rPr>
          <w:rFonts w:ascii="Tahoma" w:hAnsi="Tahoma" w:cs="Tahoma"/>
          <w:sz w:val="16"/>
          <w:szCs w:val="16"/>
        </w:rPr>
        <w:t>.</w:t>
      </w:r>
      <w:r w:rsidR="000A4309" w:rsidRPr="00F06E47">
        <w:rPr>
          <w:rFonts w:ascii="Tahoma" w:hAnsi="Tahoma" w:cs="Tahoma"/>
          <w:sz w:val="16"/>
          <w:szCs w:val="16"/>
        </w:rPr>
        <w:t>000</w:t>
      </w:r>
      <w:r w:rsidRPr="00F06E47">
        <w:rPr>
          <w:rFonts w:ascii="Tahoma" w:hAnsi="Tahoma" w:cs="Tahoma"/>
          <w:sz w:val="16"/>
          <w:szCs w:val="16"/>
        </w:rPr>
        <w:t xml:space="preserve"> Kč včetně DPH </w:t>
      </w:r>
    </w:p>
    <w:p w14:paraId="74960BF2" w14:textId="531F007E" w:rsidR="00C501E6" w:rsidRPr="00F06E47" w:rsidRDefault="00C501E6" w:rsidP="00C501E6">
      <w:pPr>
        <w:pStyle w:val="Zkladntextodsazen2"/>
        <w:numPr>
          <w:ilvl w:val="0"/>
          <w:numId w:val="26"/>
        </w:numPr>
        <w:tabs>
          <w:tab w:val="left" w:pos="426"/>
        </w:tabs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paleta</w:t>
      </w:r>
      <w:r w:rsidR="002923D9" w:rsidRPr="00F06E47">
        <w:rPr>
          <w:rFonts w:ascii="Tahoma" w:hAnsi="Tahoma" w:cs="Tahoma"/>
          <w:sz w:val="16"/>
          <w:szCs w:val="16"/>
        </w:rPr>
        <w:t xml:space="preserve"> (slouží pouze k</w:t>
      </w:r>
      <w:r w:rsidR="009B146E" w:rsidRPr="00F06E47">
        <w:rPr>
          <w:rFonts w:ascii="Tahoma" w:hAnsi="Tahoma" w:cs="Tahoma"/>
          <w:sz w:val="16"/>
          <w:szCs w:val="16"/>
        </w:rPr>
        <w:t> </w:t>
      </w:r>
      <w:r w:rsidR="002923D9" w:rsidRPr="00F06E47">
        <w:rPr>
          <w:rFonts w:ascii="Tahoma" w:hAnsi="Tahoma" w:cs="Tahoma"/>
          <w:sz w:val="16"/>
          <w:szCs w:val="16"/>
        </w:rPr>
        <w:t>přepravě</w:t>
      </w:r>
      <w:r w:rsidR="009B146E" w:rsidRPr="00F06E47">
        <w:rPr>
          <w:rFonts w:ascii="Tahoma" w:hAnsi="Tahoma" w:cs="Tahoma"/>
          <w:sz w:val="16"/>
          <w:szCs w:val="16"/>
        </w:rPr>
        <w:t xml:space="preserve"> předmětu nájmu</w:t>
      </w:r>
      <w:r w:rsidR="002923D9" w:rsidRPr="00F06E47">
        <w:rPr>
          <w:rFonts w:ascii="Tahoma" w:hAnsi="Tahoma" w:cs="Tahoma"/>
          <w:sz w:val="16"/>
          <w:szCs w:val="16"/>
        </w:rPr>
        <w:t>, není</w:t>
      </w:r>
      <w:r w:rsidR="009B146E" w:rsidRPr="00F06E47">
        <w:rPr>
          <w:rFonts w:ascii="Tahoma" w:hAnsi="Tahoma" w:cs="Tahoma"/>
          <w:sz w:val="16"/>
          <w:szCs w:val="16"/>
        </w:rPr>
        <w:t xml:space="preserve"> samotným</w:t>
      </w:r>
      <w:r w:rsidR="002923D9" w:rsidRPr="00F06E47">
        <w:rPr>
          <w:rFonts w:ascii="Tahoma" w:hAnsi="Tahoma" w:cs="Tahoma"/>
          <w:sz w:val="16"/>
          <w:szCs w:val="16"/>
        </w:rPr>
        <w:t xml:space="preserve"> předmětem nájmu)</w:t>
      </w:r>
      <w:r w:rsidRPr="00F06E47">
        <w:rPr>
          <w:rFonts w:ascii="Tahoma" w:hAnsi="Tahoma" w:cs="Tahoma"/>
          <w:sz w:val="16"/>
          <w:szCs w:val="16"/>
        </w:rPr>
        <w:t>:</w:t>
      </w:r>
      <w:r w:rsidR="000A4309" w:rsidRPr="00F06E47">
        <w:rPr>
          <w:rFonts w:ascii="Tahoma" w:hAnsi="Tahoma" w:cs="Tahoma"/>
          <w:sz w:val="16"/>
          <w:szCs w:val="16"/>
        </w:rPr>
        <w:t xml:space="preserve"> 12</w:t>
      </w:r>
      <w:r w:rsidR="009569F9">
        <w:rPr>
          <w:rFonts w:ascii="Tahoma" w:hAnsi="Tahoma" w:cs="Tahoma"/>
          <w:sz w:val="16"/>
          <w:szCs w:val="16"/>
        </w:rPr>
        <w:t>.</w:t>
      </w:r>
      <w:r w:rsidR="000A4309" w:rsidRPr="00F06E47">
        <w:rPr>
          <w:rFonts w:ascii="Tahoma" w:hAnsi="Tahoma" w:cs="Tahoma"/>
          <w:sz w:val="16"/>
          <w:szCs w:val="16"/>
        </w:rPr>
        <w:t xml:space="preserve">000 </w:t>
      </w:r>
      <w:r w:rsidRPr="00F06E47">
        <w:rPr>
          <w:rFonts w:ascii="Tahoma" w:hAnsi="Tahoma" w:cs="Tahoma"/>
          <w:sz w:val="16"/>
          <w:szCs w:val="16"/>
        </w:rPr>
        <w:t xml:space="preserve">Kč včetně DPH </w:t>
      </w:r>
    </w:p>
    <w:p w14:paraId="40BC9D5E" w14:textId="5BAD1C2D" w:rsidR="00D626BC" w:rsidRPr="00F06E47" w:rsidRDefault="00D626BC" w:rsidP="00D626B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1B1ED7F8" w14:textId="77777777" w:rsidR="00F97351" w:rsidRPr="00F06E47" w:rsidRDefault="00F97351" w:rsidP="00D626B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3ED93B25" w14:textId="1DE818F1" w:rsidR="009F0846" w:rsidRPr="00F06E47" w:rsidRDefault="009F0846" w:rsidP="002A60CA">
      <w:pPr>
        <w:pStyle w:val="Odstavecseseznamem"/>
        <w:numPr>
          <w:ilvl w:val="0"/>
          <w:numId w:val="33"/>
        </w:numPr>
        <w:tabs>
          <w:tab w:val="clear" w:pos="3712"/>
        </w:tabs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SERVISNÍ SMLOUVA</w:t>
      </w:r>
    </w:p>
    <w:p w14:paraId="63AC6494" w14:textId="77777777" w:rsidR="00001ED3" w:rsidRPr="00F06E47" w:rsidRDefault="00001ED3" w:rsidP="00001ED3">
      <w:pPr>
        <w:pStyle w:val="Odstavecseseznamem"/>
        <w:ind w:left="720" w:right="-1" w:firstLine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7C0F5F2" w14:textId="77777777" w:rsidR="00001ED3" w:rsidRPr="00F06E47" w:rsidRDefault="00001ED3" w:rsidP="00C426FC">
      <w:pPr>
        <w:pStyle w:val="Odstavecseseznamem"/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I.</w:t>
      </w:r>
    </w:p>
    <w:p w14:paraId="43918CD7" w14:textId="389FF3C7" w:rsidR="00001ED3" w:rsidRPr="00F06E47" w:rsidRDefault="00001ED3" w:rsidP="00C426FC">
      <w:pPr>
        <w:pStyle w:val="Odstavecseseznamem"/>
        <w:tabs>
          <w:tab w:val="clear" w:pos="3712"/>
        </w:tabs>
        <w:ind w:left="0" w:right="-1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Předmět plnění</w:t>
      </w:r>
    </w:p>
    <w:p w14:paraId="6B57E531" w14:textId="77777777" w:rsidR="00F97351" w:rsidRPr="00F06E47" w:rsidRDefault="00F97351" w:rsidP="00001ED3">
      <w:pPr>
        <w:pStyle w:val="Odstavecseseznamem"/>
        <w:ind w:left="720" w:right="-1" w:firstLine="0"/>
        <w:jc w:val="center"/>
        <w:rPr>
          <w:rFonts w:ascii="Tahoma" w:hAnsi="Tahoma" w:cs="Tahoma"/>
          <w:b/>
          <w:sz w:val="16"/>
          <w:szCs w:val="16"/>
        </w:rPr>
      </w:pPr>
    </w:p>
    <w:p w14:paraId="3FF29242" w14:textId="1724F84A" w:rsidR="003C6C76" w:rsidRPr="00F06E47" w:rsidRDefault="003C6C76" w:rsidP="00C94F1E">
      <w:pPr>
        <w:pStyle w:val="Zkladntextodsazen2"/>
        <w:numPr>
          <w:ilvl w:val="0"/>
          <w:numId w:val="38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Předmětem smlouvy je povinnost zhotovitele provádět pro objednatele dle podmínek sjednaných touto smlouvou servis</w:t>
      </w:r>
      <w:r w:rsidR="000E35D3" w:rsidRPr="00F06E47">
        <w:rPr>
          <w:rFonts w:ascii="Tahoma" w:hAnsi="Tahoma" w:cs="Tahoma"/>
          <w:sz w:val="16"/>
          <w:szCs w:val="16"/>
        </w:rPr>
        <w:t xml:space="preserve"> a opravy</w:t>
      </w:r>
      <w:r w:rsidRPr="00F06E47">
        <w:rPr>
          <w:rFonts w:ascii="Tahoma" w:hAnsi="Tahoma" w:cs="Tahoma"/>
          <w:sz w:val="16"/>
          <w:szCs w:val="16"/>
        </w:rPr>
        <w:t xml:space="preserve"> </w:t>
      </w:r>
      <w:r w:rsidR="00A52104" w:rsidRPr="00F06E47">
        <w:rPr>
          <w:rFonts w:ascii="Tahoma" w:hAnsi="Tahoma" w:cs="Tahoma"/>
          <w:sz w:val="16"/>
          <w:szCs w:val="16"/>
        </w:rPr>
        <w:t>zásobník</w:t>
      </w:r>
      <w:r w:rsidR="00A2409C" w:rsidRPr="00F06E47">
        <w:rPr>
          <w:rFonts w:ascii="Tahoma" w:hAnsi="Tahoma" w:cs="Tahoma"/>
          <w:sz w:val="16"/>
          <w:szCs w:val="16"/>
        </w:rPr>
        <w:t xml:space="preserve">ů </w:t>
      </w:r>
      <w:r w:rsidR="00A52104" w:rsidRPr="00F06E47">
        <w:rPr>
          <w:rFonts w:ascii="Tahoma" w:hAnsi="Tahoma" w:cs="Tahoma"/>
          <w:sz w:val="16"/>
          <w:szCs w:val="16"/>
        </w:rPr>
        <w:t xml:space="preserve">ve vlastnictví </w:t>
      </w:r>
      <w:r w:rsidR="00842002" w:rsidRPr="00F06E47">
        <w:rPr>
          <w:rFonts w:ascii="Tahoma" w:hAnsi="Tahoma" w:cs="Tahoma"/>
          <w:sz w:val="16"/>
          <w:szCs w:val="16"/>
        </w:rPr>
        <w:t>objednatele</w:t>
      </w:r>
      <w:r w:rsidR="00EA5BC9" w:rsidRPr="00F06E47">
        <w:rPr>
          <w:rFonts w:ascii="Tahoma" w:hAnsi="Tahoma" w:cs="Tahoma"/>
          <w:sz w:val="16"/>
          <w:szCs w:val="16"/>
        </w:rPr>
        <w:t>, a dále</w:t>
      </w:r>
      <w:r w:rsidR="00A2409C" w:rsidRPr="00F06E47">
        <w:rPr>
          <w:rFonts w:ascii="Tahoma" w:hAnsi="Tahoma" w:cs="Tahoma"/>
          <w:sz w:val="16"/>
          <w:szCs w:val="16"/>
        </w:rPr>
        <w:t xml:space="preserve"> předmětu nájmu</w:t>
      </w:r>
      <w:r w:rsidR="000E35D3" w:rsidRPr="00F06E47">
        <w:rPr>
          <w:rFonts w:ascii="Tahoma" w:hAnsi="Tahoma" w:cs="Tahoma"/>
          <w:sz w:val="16"/>
          <w:szCs w:val="16"/>
        </w:rPr>
        <w:t xml:space="preserve"> dle</w:t>
      </w:r>
      <w:r w:rsidR="00C94F1E" w:rsidRPr="00F06E47">
        <w:rPr>
          <w:rFonts w:ascii="Tahoma" w:hAnsi="Tahoma" w:cs="Tahoma"/>
          <w:sz w:val="16"/>
          <w:szCs w:val="16"/>
        </w:rPr>
        <w:t xml:space="preserve"> této smlouvy</w:t>
      </w:r>
      <w:r w:rsidR="00B7693B" w:rsidRPr="00F06E47">
        <w:rPr>
          <w:rFonts w:ascii="Tahoma" w:hAnsi="Tahoma" w:cs="Tahoma"/>
          <w:sz w:val="16"/>
          <w:szCs w:val="16"/>
        </w:rPr>
        <w:t xml:space="preserve"> (dále jen „předmět servisu“)</w:t>
      </w:r>
      <w:r w:rsidRPr="00F06E47">
        <w:rPr>
          <w:rFonts w:ascii="Tahoma" w:hAnsi="Tahoma" w:cs="Tahoma"/>
          <w:sz w:val="16"/>
          <w:szCs w:val="16"/>
        </w:rPr>
        <w:t>.</w:t>
      </w:r>
    </w:p>
    <w:p w14:paraId="2885B07D" w14:textId="7D1208A3" w:rsidR="00C14120" w:rsidRPr="00F06E47" w:rsidRDefault="003F4B38" w:rsidP="003F4B38">
      <w:pPr>
        <w:pStyle w:val="Zkladntextodsazen2"/>
        <w:numPr>
          <w:ilvl w:val="0"/>
          <w:numId w:val="38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Zhotovitel zavazuje provádět servis a revize stabilních kryogenních tlakových nádob v majetku </w:t>
      </w:r>
      <w:r w:rsidR="00D63AA6" w:rsidRPr="00F06E47">
        <w:rPr>
          <w:rFonts w:ascii="Tahoma" w:hAnsi="Tahoma" w:cs="Tahoma"/>
          <w:sz w:val="16"/>
          <w:szCs w:val="16"/>
        </w:rPr>
        <w:t>objednatele</w:t>
      </w:r>
      <w:r w:rsidRPr="00F06E47">
        <w:rPr>
          <w:rFonts w:ascii="Tahoma" w:hAnsi="Tahoma" w:cs="Tahoma"/>
          <w:sz w:val="16"/>
          <w:szCs w:val="16"/>
        </w:rPr>
        <w:t>, včetně odpařovačů, redukčních ventilů, pojistných ventilů a všech uzavíracích ventilů odpařovací stanice</w:t>
      </w:r>
      <w:r w:rsidR="0060726F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 xml:space="preserve">dle platných norem. Zároveň se zavazuje na těchto zásobnících provádět odstranění závad, a to po předchozím projednání a odsouhlasení </w:t>
      </w:r>
      <w:r w:rsidR="00C14120" w:rsidRPr="00F06E47">
        <w:rPr>
          <w:rFonts w:ascii="Tahoma" w:hAnsi="Tahoma" w:cs="Tahoma"/>
          <w:sz w:val="16"/>
          <w:szCs w:val="16"/>
        </w:rPr>
        <w:t>objednatele</w:t>
      </w:r>
      <w:r w:rsidRPr="00F06E47">
        <w:rPr>
          <w:rFonts w:ascii="Tahoma" w:hAnsi="Tahoma" w:cs="Tahoma"/>
          <w:sz w:val="16"/>
          <w:szCs w:val="16"/>
        </w:rPr>
        <w:t>. Cena servisních prací je uvedena v </w:t>
      </w:r>
      <w:r w:rsidR="00DB53E7" w:rsidRPr="00F06E47">
        <w:rPr>
          <w:rFonts w:ascii="Tahoma" w:hAnsi="Tahoma" w:cs="Tahoma"/>
          <w:sz w:val="16"/>
          <w:szCs w:val="16"/>
        </w:rPr>
        <w:t>c</w:t>
      </w:r>
      <w:r w:rsidRPr="00F06E47">
        <w:rPr>
          <w:rFonts w:ascii="Tahoma" w:hAnsi="Tahoma" w:cs="Tahoma"/>
          <w:sz w:val="16"/>
          <w:szCs w:val="16"/>
        </w:rPr>
        <w:t xml:space="preserve">eníku servisních prací, který tvoří </w:t>
      </w:r>
      <w:r w:rsidR="00DB53E7" w:rsidRPr="00F06E47">
        <w:rPr>
          <w:rFonts w:ascii="Tahoma" w:hAnsi="Tahoma" w:cs="Tahoma"/>
          <w:sz w:val="16"/>
          <w:szCs w:val="16"/>
        </w:rPr>
        <w:t>p</w:t>
      </w:r>
      <w:r w:rsidRPr="00F06E47">
        <w:rPr>
          <w:rFonts w:ascii="Tahoma" w:hAnsi="Tahoma" w:cs="Tahoma"/>
          <w:sz w:val="16"/>
          <w:szCs w:val="16"/>
        </w:rPr>
        <w:t xml:space="preserve">řílohu č. 2 této smlouvy. </w:t>
      </w:r>
    </w:p>
    <w:p w14:paraId="7A3289FC" w14:textId="3D297965" w:rsidR="00781629" w:rsidRPr="00F06E47" w:rsidRDefault="00781629" w:rsidP="00781629">
      <w:pPr>
        <w:pStyle w:val="Zkladntextodsazen2"/>
        <w:numPr>
          <w:ilvl w:val="0"/>
          <w:numId w:val="38"/>
        </w:numPr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V případě poruchy na </w:t>
      </w:r>
      <w:r w:rsidR="00922DAC" w:rsidRPr="00F06E47">
        <w:rPr>
          <w:rFonts w:ascii="Tahoma" w:hAnsi="Tahoma" w:cs="Tahoma"/>
          <w:sz w:val="16"/>
          <w:szCs w:val="16"/>
        </w:rPr>
        <w:t xml:space="preserve">jakémkoliv </w:t>
      </w:r>
      <w:r w:rsidRPr="00F06E47">
        <w:rPr>
          <w:rFonts w:ascii="Tahoma" w:hAnsi="Tahoma" w:cs="Tahoma"/>
          <w:sz w:val="16"/>
          <w:szCs w:val="16"/>
        </w:rPr>
        <w:t xml:space="preserve">zásobníku, která znemožní plynulé </w:t>
      </w:r>
      <w:r w:rsidR="003478C5" w:rsidRPr="00F06E47">
        <w:rPr>
          <w:rFonts w:ascii="Tahoma" w:hAnsi="Tahoma" w:cs="Tahoma"/>
          <w:sz w:val="16"/>
          <w:szCs w:val="16"/>
        </w:rPr>
        <w:t>dodávky plynu do zásobníku až po redukční ventil za odpařovači</w:t>
      </w:r>
      <w:r w:rsidRPr="00F06E47">
        <w:rPr>
          <w:rFonts w:ascii="Tahoma" w:hAnsi="Tahoma" w:cs="Tahoma"/>
          <w:sz w:val="16"/>
          <w:szCs w:val="16"/>
        </w:rPr>
        <w:t xml:space="preserve">, zajistí </w:t>
      </w:r>
      <w:r w:rsidR="00922DAC" w:rsidRPr="00F06E47">
        <w:rPr>
          <w:rFonts w:ascii="Tahoma" w:hAnsi="Tahoma" w:cs="Tahoma"/>
          <w:sz w:val="16"/>
          <w:szCs w:val="16"/>
        </w:rPr>
        <w:t>zhotovitel</w:t>
      </w:r>
      <w:r w:rsidRPr="00F06E47">
        <w:rPr>
          <w:rFonts w:ascii="Tahoma" w:hAnsi="Tahoma" w:cs="Tahoma"/>
          <w:sz w:val="16"/>
          <w:szCs w:val="16"/>
        </w:rPr>
        <w:t xml:space="preserve"> do 24 hodin nástup na opravu a nejpozději do 5 hodin od nahlášení poruchy </w:t>
      </w:r>
      <w:r w:rsidR="003839C4" w:rsidRPr="00F06E47">
        <w:rPr>
          <w:rFonts w:ascii="Tahoma" w:hAnsi="Tahoma" w:cs="Tahoma"/>
          <w:sz w:val="16"/>
          <w:szCs w:val="16"/>
        </w:rPr>
        <w:t>objednatelem</w:t>
      </w:r>
      <w:r w:rsidRPr="00F06E47">
        <w:rPr>
          <w:rFonts w:ascii="Tahoma" w:hAnsi="Tahoma" w:cs="Tahoma"/>
          <w:sz w:val="16"/>
          <w:szCs w:val="16"/>
        </w:rPr>
        <w:t xml:space="preserve"> zabezpečí náhradní zdroj plynu (záložní tlakové láhve).</w:t>
      </w:r>
    </w:p>
    <w:p w14:paraId="7D1442DB" w14:textId="4B38E64C" w:rsidR="00781629" w:rsidRPr="00F06E47" w:rsidRDefault="00C21AF5" w:rsidP="00781629">
      <w:pPr>
        <w:pStyle w:val="Zkladntextodsazen2"/>
        <w:numPr>
          <w:ilvl w:val="0"/>
          <w:numId w:val="38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Zhotovitel</w:t>
      </w:r>
      <w:r w:rsidR="00781629" w:rsidRPr="00F06E47">
        <w:rPr>
          <w:rFonts w:ascii="Tahoma" w:hAnsi="Tahoma" w:cs="Tahoma"/>
          <w:sz w:val="16"/>
          <w:szCs w:val="16"/>
        </w:rPr>
        <w:t xml:space="preserve"> zajistí </w:t>
      </w:r>
      <w:r w:rsidRPr="00F06E47">
        <w:rPr>
          <w:rFonts w:ascii="Tahoma" w:hAnsi="Tahoma" w:cs="Tahoma"/>
          <w:sz w:val="16"/>
          <w:szCs w:val="16"/>
        </w:rPr>
        <w:t>v případě potřeby</w:t>
      </w:r>
      <w:r w:rsidR="00781629" w:rsidRPr="00F06E47">
        <w:rPr>
          <w:rFonts w:ascii="Tahoma" w:hAnsi="Tahoma" w:cs="Tahoma"/>
          <w:sz w:val="16"/>
          <w:szCs w:val="16"/>
        </w:rPr>
        <w:t xml:space="preserve"> ochranný nátěr zásobníků</w:t>
      </w:r>
      <w:r w:rsidR="00B1722A" w:rsidRPr="00F06E47">
        <w:rPr>
          <w:rFonts w:ascii="Tahoma" w:hAnsi="Tahoma" w:cs="Tahoma"/>
          <w:sz w:val="16"/>
          <w:szCs w:val="16"/>
        </w:rPr>
        <w:t xml:space="preserve"> a dále 1x ročně</w:t>
      </w:r>
      <w:r w:rsidR="00781629" w:rsidRPr="00F06E47">
        <w:rPr>
          <w:rFonts w:ascii="Tahoma" w:hAnsi="Tahoma" w:cs="Tahoma"/>
          <w:sz w:val="16"/>
          <w:szCs w:val="16"/>
        </w:rPr>
        <w:t xml:space="preserve"> mytí zásobníků</w:t>
      </w:r>
      <w:r w:rsidRPr="00F06E47">
        <w:rPr>
          <w:rFonts w:ascii="Tahoma" w:hAnsi="Tahoma" w:cs="Tahoma"/>
          <w:sz w:val="16"/>
          <w:szCs w:val="16"/>
        </w:rPr>
        <w:t>, a to na své vlastní náklady</w:t>
      </w:r>
      <w:r w:rsidR="00781629" w:rsidRPr="00F06E47">
        <w:rPr>
          <w:rFonts w:ascii="Tahoma" w:hAnsi="Tahoma" w:cs="Tahoma"/>
          <w:sz w:val="16"/>
          <w:szCs w:val="16"/>
        </w:rPr>
        <w:t xml:space="preserve">. </w:t>
      </w:r>
    </w:p>
    <w:p w14:paraId="7EF78EE9" w14:textId="51454747" w:rsidR="00781629" w:rsidRPr="00F06E47" w:rsidRDefault="00C21AF5" w:rsidP="006F67CD">
      <w:pPr>
        <w:pStyle w:val="Zkladntextodsazen2"/>
        <w:numPr>
          <w:ilvl w:val="0"/>
          <w:numId w:val="38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Zhotovitel</w:t>
      </w:r>
      <w:r w:rsidR="00781629" w:rsidRPr="00F06E47">
        <w:rPr>
          <w:rFonts w:ascii="Tahoma" w:hAnsi="Tahoma" w:cs="Tahoma"/>
          <w:sz w:val="16"/>
          <w:szCs w:val="16"/>
        </w:rPr>
        <w:t xml:space="preserve"> si může</w:t>
      </w:r>
      <w:r w:rsidR="00813BF4" w:rsidRPr="00F06E47">
        <w:rPr>
          <w:rFonts w:ascii="Tahoma" w:hAnsi="Tahoma" w:cs="Tahoma"/>
          <w:sz w:val="16"/>
          <w:szCs w:val="16"/>
        </w:rPr>
        <w:t xml:space="preserve"> na své náklady</w:t>
      </w:r>
      <w:r w:rsidR="00781629" w:rsidRPr="00F06E47">
        <w:rPr>
          <w:rFonts w:ascii="Tahoma" w:hAnsi="Tahoma" w:cs="Tahoma"/>
          <w:sz w:val="16"/>
          <w:szCs w:val="16"/>
        </w:rPr>
        <w:t xml:space="preserve"> zásobníky označit svým logem, které po ukončení smlouvy na své náklady odstraní.</w:t>
      </w:r>
    </w:p>
    <w:p w14:paraId="6041150E" w14:textId="6762C9C6" w:rsidR="00D36B7E" w:rsidRPr="00F06E47" w:rsidRDefault="00D36B7E" w:rsidP="006F67CD">
      <w:pPr>
        <w:pStyle w:val="Zkladntextodsazen2"/>
        <w:numPr>
          <w:ilvl w:val="0"/>
          <w:numId w:val="38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Ob</w:t>
      </w:r>
      <w:r w:rsidR="00832718" w:rsidRPr="00F06E47">
        <w:rPr>
          <w:rFonts w:ascii="Tahoma" w:hAnsi="Tahoma" w:cs="Tahoma"/>
          <w:sz w:val="16"/>
          <w:szCs w:val="16"/>
        </w:rPr>
        <w:t>jednatel</w:t>
      </w:r>
      <w:r w:rsidRPr="00F06E47">
        <w:rPr>
          <w:rFonts w:ascii="Tahoma" w:hAnsi="Tahoma" w:cs="Tahoma"/>
          <w:sz w:val="16"/>
          <w:szCs w:val="16"/>
        </w:rPr>
        <w:t xml:space="preserve"> se zavazuje neprodleně informovat </w:t>
      </w:r>
      <w:r w:rsidR="00832718" w:rsidRPr="00F06E47">
        <w:rPr>
          <w:rFonts w:ascii="Tahoma" w:hAnsi="Tahoma" w:cs="Tahoma"/>
          <w:sz w:val="16"/>
          <w:szCs w:val="16"/>
        </w:rPr>
        <w:t>zhotovitele</w:t>
      </w:r>
      <w:r w:rsidRPr="00F06E47">
        <w:rPr>
          <w:rFonts w:ascii="Tahoma" w:hAnsi="Tahoma" w:cs="Tahoma"/>
          <w:sz w:val="16"/>
          <w:szCs w:val="16"/>
        </w:rPr>
        <w:t xml:space="preserve"> o každém poškození nebo potřebě opravy, a to na kontakt uvedený v části D čl. II</w:t>
      </w:r>
      <w:r w:rsidR="006B7DD0">
        <w:rPr>
          <w:rFonts w:ascii="Tahoma" w:hAnsi="Tahoma" w:cs="Tahoma"/>
          <w:sz w:val="16"/>
          <w:szCs w:val="16"/>
        </w:rPr>
        <w:t xml:space="preserve"> odst. 1</w:t>
      </w:r>
      <w:r w:rsidRPr="00F06E47">
        <w:rPr>
          <w:rFonts w:ascii="Tahoma" w:hAnsi="Tahoma" w:cs="Tahoma"/>
          <w:sz w:val="16"/>
          <w:szCs w:val="16"/>
        </w:rPr>
        <w:t xml:space="preserve"> této smlouvy</w:t>
      </w:r>
      <w:r w:rsidR="00A84D1A" w:rsidRPr="00F06E47">
        <w:rPr>
          <w:rFonts w:ascii="Tahoma" w:hAnsi="Tahoma" w:cs="Tahoma"/>
          <w:sz w:val="16"/>
          <w:szCs w:val="16"/>
        </w:rPr>
        <w:t>, nejpozději do 48 hodin od zjištění škody</w:t>
      </w:r>
      <w:r w:rsidRPr="00F06E47">
        <w:rPr>
          <w:rFonts w:ascii="Tahoma" w:hAnsi="Tahoma" w:cs="Tahoma"/>
          <w:sz w:val="16"/>
          <w:szCs w:val="16"/>
        </w:rPr>
        <w:t>.</w:t>
      </w:r>
    </w:p>
    <w:p w14:paraId="5050911C" w14:textId="41BAD1C5" w:rsidR="009A011D" w:rsidRDefault="009A011D" w:rsidP="009A011D">
      <w:p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370E5061" w14:textId="3B2E5C99" w:rsidR="00C426FC" w:rsidRDefault="00C426FC" w:rsidP="009A011D">
      <w:p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7CA33EBB" w14:textId="77777777" w:rsidR="00C426FC" w:rsidRPr="00F06E47" w:rsidRDefault="00C426FC" w:rsidP="009A011D">
      <w:p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4719B0DC" w14:textId="5B505605" w:rsidR="00BA6AE9" w:rsidRPr="00F06E47" w:rsidRDefault="00BA6AE9" w:rsidP="00C426FC">
      <w:pPr>
        <w:pStyle w:val="Odstavecseseznamem"/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lastRenderedPageBreak/>
        <w:t>II.</w:t>
      </w:r>
      <w:r w:rsidRPr="00F06E47">
        <w:rPr>
          <w:rFonts w:ascii="Tahoma" w:hAnsi="Tahoma" w:cs="Tahoma"/>
          <w:b/>
          <w:sz w:val="16"/>
          <w:szCs w:val="16"/>
        </w:rPr>
        <w:br/>
        <w:t>Smluvní odměna a platební podmínky</w:t>
      </w:r>
    </w:p>
    <w:p w14:paraId="3400E42B" w14:textId="77777777" w:rsidR="00F97351" w:rsidRPr="00F06E47" w:rsidRDefault="00F97351" w:rsidP="00135FC6">
      <w:pPr>
        <w:pStyle w:val="Odstavecseseznamem"/>
        <w:tabs>
          <w:tab w:val="clear" w:pos="3712"/>
        </w:tabs>
        <w:ind w:left="720" w:firstLine="0"/>
        <w:jc w:val="center"/>
        <w:rPr>
          <w:rFonts w:ascii="Tahoma" w:hAnsi="Tahoma" w:cs="Tahoma"/>
          <w:b/>
          <w:sz w:val="16"/>
          <w:szCs w:val="16"/>
        </w:rPr>
      </w:pPr>
    </w:p>
    <w:p w14:paraId="245DABB0" w14:textId="77777777" w:rsidR="00122101" w:rsidRPr="00F06E47" w:rsidRDefault="007C51A2" w:rsidP="007C51A2">
      <w:pPr>
        <w:pStyle w:val="Zkladntextodsazen2"/>
        <w:numPr>
          <w:ilvl w:val="0"/>
          <w:numId w:val="40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Odstranění drobných závad do celkové výše 20.000 Kč bez DPH/ročně bude zhotovitel provádět na své náklady, a to včetně všech souvisejících nákladů (např. doprava apod.). </w:t>
      </w:r>
    </w:p>
    <w:p w14:paraId="318174A5" w14:textId="6ADC66B9" w:rsidR="007C51A2" w:rsidRPr="00F06E47" w:rsidRDefault="007C51A2" w:rsidP="007C51A2">
      <w:pPr>
        <w:pStyle w:val="Zkladntextodsazen2"/>
        <w:numPr>
          <w:ilvl w:val="0"/>
          <w:numId w:val="40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Opravení závad nad 20.000 Kč bez DPH/ročně hradí po předchozím projednání a odsouhlasení smluvními stranami objednatel. Cestovní náhrady bude objednatel akceptovat do výše 1.000 Kč bez DPH na jeden výjezd, čas strávený na cestě nebude hrazen. </w:t>
      </w:r>
    </w:p>
    <w:p w14:paraId="4E64BA54" w14:textId="210CC8AC" w:rsidR="007C51A2" w:rsidRPr="00F06E47" w:rsidRDefault="007C51A2" w:rsidP="007C51A2">
      <w:pPr>
        <w:pStyle w:val="Zkladntextodsazen2"/>
        <w:numPr>
          <w:ilvl w:val="0"/>
          <w:numId w:val="40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Veškeré opravy, pravidelná údržba, včetně drobných oprav na předmětu nájmu dle části B této smlouvy budou provedeny na náklady zhotovitele, a to včetně souvisejících nákladů (např. doprava).</w:t>
      </w:r>
    </w:p>
    <w:p w14:paraId="2B2AC5BD" w14:textId="6AD91FC7" w:rsidR="00BA6AE9" w:rsidRPr="00F06E47" w:rsidRDefault="00323D19" w:rsidP="007C0025">
      <w:pPr>
        <w:pStyle w:val="Zkladntextodsazen2"/>
        <w:numPr>
          <w:ilvl w:val="0"/>
          <w:numId w:val="40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Platby</w:t>
      </w:r>
      <w:r w:rsidR="00E371E3" w:rsidRPr="00F06E47">
        <w:rPr>
          <w:rFonts w:ascii="Tahoma" w:hAnsi="Tahoma" w:cs="Tahoma"/>
          <w:sz w:val="16"/>
          <w:szCs w:val="16"/>
        </w:rPr>
        <w:t xml:space="preserve"> dle části C</w:t>
      </w:r>
      <w:r w:rsidR="00CC1950" w:rsidRPr="00F06E47">
        <w:rPr>
          <w:rFonts w:ascii="Tahoma" w:hAnsi="Tahoma" w:cs="Tahoma"/>
          <w:sz w:val="16"/>
          <w:szCs w:val="16"/>
        </w:rPr>
        <w:t>.</w:t>
      </w:r>
      <w:r w:rsidR="00E371E3" w:rsidRPr="00F06E47">
        <w:rPr>
          <w:rFonts w:ascii="Tahoma" w:hAnsi="Tahoma" w:cs="Tahoma"/>
          <w:sz w:val="16"/>
          <w:szCs w:val="16"/>
        </w:rPr>
        <w:t xml:space="preserve"> čl. II</w:t>
      </w:r>
      <w:r w:rsidR="00CC1950" w:rsidRPr="00F06E47">
        <w:rPr>
          <w:rFonts w:ascii="Tahoma" w:hAnsi="Tahoma" w:cs="Tahoma"/>
          <w:sz w:val="16"/>
          <w:szCs w:val="16"/>
        </w:rPr>
        <w:t>.</w:t>
      </w:r>
      <w:r w:rsidR="00E371E3" w:rsidRPr="00F06E47">
        <w:rPr>
          <w:rFonts w:ascii="Tahoma" w:hAnsi="Tahoma" w:cs="Tahoma"/>
          <w:sz w:val="16"/>
          <w:szCs w:val="16"/>
        </w:rPr>
        <w:t xml:space="preserve"> odst. 2 této smlouvy</w:t>
      </w:r>
      <w:r w:rsidRPr="00F06E47">
        <w:rPr>
          <w:rFonts w:ascii="Tahoma" w:hAnsi="Tahoma" w:cs="Tahoma"/>
          <w:sz w:val="16"/>
          <w:szCs w:val="16"/>
        </w:rPr>
        <w:t xml:space="preserve"> budou</w:t>
      </w:r>
      <w:r w:rsidR="00E371E3" w:rsidRPr="00F06E47">
        <w:rPr>
          <w:rFonts w:ascii="Tahoma" w:hAnsi="Tahoma" w:cs="Tahoma"/>
          <w:sz w:val="16"/>
          <w:szCs w:val="16"/>
        </w:rPr>
        <w:t xml:space="preserve"> </w:t>
      </w:r>
      <w:r w:rsidR="0054223C" w:rsidRPr="00F06E47">
        <w:rPr>
          <w:rFonts w:ascii="Tahoma" w:hAnsi="Tahoma" w:cs="Tahoma"/>
          <w:sz w:val="16"/>
          <w:szCs w:val="16"/>
        </w:rPr>
        <w:t>prováděny</w:t>
      </w:r>
      <w:r w:rsidR="00BA6AE9" w:rsidRPr="00F06E47">
        <w:rPr>
          <w:rFonts w:ascii="Tahoma" w:hAnsi="Tahoma" w:cs="Tahoma"/>
          <w:sz w:val="16"/>
          <w:szCs w:val="16"/>
        </w:rPr>
        <w:t xml:space="preserve"> na určený účet zhotovitele, na základě faktury – daňového dokladu vydaného vždy </w:t>
      </w:r>
      <w:r w:rsidR="0054223C" w:rsidRPr="00F06E47">
        <w:rPr>
          <w:rFonts w:ascii="Tahoma" w:hAnsi="Tahoma" w:cs="Tahoma"/>
          <w:sz w:val="16"/>
          <w:szCs w:val="16"/>
        </w:rPr>
        <w:t>po provedení těchto servisních prací</w:t>
      </w:r>
      <w:r w:rsidR="00BA6AE9" w:rsidRPr="00F06E47">
        <w:rPr>
          <w:rFonts w:ascii="Tahoma" w:hAnsi="Tahoma" w:cs="Tahoma"/>
          <w:sz w:val="16"/>
          <w:szCs w:val="16"/>
        </w:rPr>
        <w:t xml:space="preserve">. </w:t>
      </w:r>
      <w:r w:rsidR="00424F08" w:rsidRPr="00F06E47">
        <w:rPr>
          <w:rFonts w:ascii="Tahoma" w:hAnsi="Tahoma" w:cs="Tahoma"/>
          <w:sz w:val="16"/>
          <w:szCs w:val="16"/>
        </w:rPr>
        <w:t xml:space="preserve">Splatnost faktury činí 60 dnů od jejího doručení nájemci. Faktura bude zaslána elektronicky ve formátu ISDOC nebo PDF na adresu </w:t>
      </w:r>
      <w:hyperlink r:id="rId15" w:history="1">
        <w:r w:rsidR="00424F08" w:rsidRPr="00F06E47">
          <w:rPr>
            <w:rFonts w:ascii="Tahoma" w:hAnsi="Tahoma" w:cs="Tahoma"/>
            <w:sz w:val="16"/>
            <w:szCs w:val="16"/>
          </w:rPr>
          <w:t>faktury@vfn.cz</w:t>
        </w:r>
      </w:hyperlink>
      <w:r w:rsidR="00424F08" w:rsidRPr="00F06E47">
        <w:rPr>
          <w:rFonts w:ascii="Tahoma" w:hAnsi="Tahoma" w:cs="Tahoma"/>
          <w:sz w:val="16"/>
          <w:szCs w:val="16"/>
        </w:rPr>
        <w:t xml:space="preserve"> nebo bude ve dvou vyhotoveních doručena na Ekonomický úsek nájemce, odbor účetnictví. </w:t>
      </w:r>
      <w:r w:rsidR="00BA6AE9" w:rsidRPr="00F06E47">
        <w:rPr>
          <w:rFonts w:ascii="Tahoma" w:hAnsi="Tahoma" w:cs="Tahoma"/>
          <w:sz w:val="16"/>
          <w:szCs w:val="16"/>
        </w:rPr>
        <w:t xml:space="preserve">Ke každé faktuře bude přiložen </w:t>
      </w:r>
      <w:r w:rsidR="00A66E98" w:rsidRPr="00F06E47">
        <w:rPr>
          <w:rFonts w:ascii="Tahoma" w:hAnsi="Tahoma" w:cs="Tahoma"/>
          <w:sz w:val="16"/>
          <w:szCs w:val="16"/>
        </w:rPr>
        <w:t>servisní výkaz</w:t>
      </w:r>
      <w:r w:rsidR="00BA6AE9" w:rsidRPr="00F06E47">
        <w:rPr>
          <w:rFonts w:ascii="Tahoma" w:hAnsi="Tahoma" w:cs="Tahoma"/>
          <w:sz w:val="16"/>
          <w:szCs w:val="16"/>
        </w:rPr>
        <w:t xml:space="preserve"> vystavený servisním technikem a potvrzený přebírajícím pracovníkem objednatele</w:t>
      </w:r>
      <w:r w:rsidR="00C847F2" w:rsidRPr="00F06E47">
        <w:rPr>
          <w:rFonts w:ascii="Tahoma" w:hAnsi="Tahoma" w:cs="Tahoma"/>
          <w:sz w:val="16"/>
          <w:szCs w:val="16"/>
        </w:rPr>
        <w:t>, v němž bude přesná specifikace servisních prací, náhradních dílů a spotřebního materiálu</w:t>
      </w:r>
      <w:r w:rsidR="00BA6AE9" w:rsidRPr="00F06E47">
        <w:rPr>
          <w:rFonts w:ascii="Tahoma" w:hAnsi="Tahoma" w:cs="Tahoma"/>
          <w:sz w:val="16"/>
          <w:szCs w:val="16"/>
        </w:rPr>
        <w:t>.</w:t>
      </w:r>
    </w:p>
    <w:p w14:paraId="053E903B" w14:textId="018349D5" w:rsidR="00BA6AE9" w:rsidRPr="00F06E47" w:rsidRDefault="00BA6AE9" w:rsidP="007C0025">
      <w:pPr>
        <w:pStyle w:val="Zkladntextodsazen2"/>
        <w:numPr>
          <w:ilvl w:val="0"/>
          <w:numId w:val="40"/>
        </w:numPr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Zhotovitel bude zajišťovat náhradní díly a spotřební materiál, které nejsou zahrnuty do smluvní odměny v příloze č.</w:t>
      </w:r>
      <w:r w:rsidR="00F3685A" w:rsidRPr="00F06E47">
        <w:rPr>
          <w:rFonts w:ascii="Tahoma" w:hAnsi="Tahoma" w:cs="Tahoma"/>
          <w:sz w:val="16"/>
          <w:szCs w:val="16"/>
        </w:rPr>
        <w:t xml:space="preserve"> </w:t>
      </w:r>
      <w:r w:rsidR="004B1302" w:rsidRPr="00F06E47">
        <w:rPr>
          <w:rFonts w:ascii="Tahoma" w:hAnsi="Tahoma" w:cs="Tahoma"/>
          <w:sz w:val="16"/>
          <w:szCs w:val="16"/>
        </w:rPr>
        <w:t xml:space="preserve">2 </w:t>
      </w:r>
      <w:r w:rsidRPr="00F06E47">
        <w:rPr>
          <w:rFonts w:ascii="Tahoma" w:hAnsi="Tahoma" w:cs="Tahoma"/>
          <w:sz w:val="16"/>
          <w:szCs w:val="16"/>
        </w:rPr>
        <w:t xml:space="preserve">na základě objednávky objednatele. Součástí objednávky bude maximální akceptovatelná cena plnění. V případě, že cena náhradních dílů bude vyšší než maximální akceptovatelná cena v objednávce, </w:t>
      </w:r>
      <w:bookmarkStart w:id="3" w:name="_Hlk520279734"/>
      <w:r w:rsidRPr="00F06E47">
        <w:rPr>
          <w:rFonts w:ascii="Tahoma" w:hAnsi="Tahoma" w:cs="Tahoma"/>
          <w:sz w:val="16"/>
          <w:szCs w:val="16"/>
        </w:rPr>
        <w:t xml:space="preserve">zašle zhotovitel cenovou nabídku na opravu objednateli a oprava bude provedena po písemném schválení nabídky odpovědnou osobou na základě vystavené objednávky. </w:t>
      </w:r>
      <w:bookmarkEnd w:id="3"/>
    </w:p>
    <w:p w14:paraId="31BEDE2F" w14:textId="56EE1D27" w:rsidR="000C3674" w:rsidRPr="00F06E47" w:rsidRDefault="000C3674" w:rsidP="00ED629A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51C4CC7" w14:textId="12FD4B5A" w:rsidR="00ED629A" w:rsidRPr="00F06E47" w:rsidRDefault="00ED629A" w:rsidP="00C426FC">
      <w:pPr>
        <w:pStyle w:val="Odstavecseseznamem"/>
        <w:tabs>
          <w:tab w:val="clear" w:pos="3712"/>
        </w:tabs>
        <w:ind w:left="0" w:firstLine="0"/>
        <w:jc w:val="center"/>
        <w:rPr>
          <w:rFonts w:ascii="Tahoma" w:hAnsi="Tahoma" w:cs="Tahoma"/>
          <w:b/>
          <w:bCs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III.</w:t>
      </w:r>
      <w:r w:rsidRPr="00F06E47">
        <w:rPr>
          <w:rFonts w:ascii="Tahoma" w:hAnsi="Tahoma" w:cs="Tahoma"/>
          <w:b/>
          <w:sz w:val="16"/>
          <w:szCs w:val="16"/>
        </w:rPr>
        <w:br/>
        <w:t>Záruka a náhrada škody</w:t>
      </w:r>
    </w:p>
    <w:p w14:paraId="09BA6582" w14:textId="77777777" w:rsidR="00ED629A" w:rsidRPr="00F06E47" w:rsidRDefault="00ED629A" w:rsidP="00ED629A">
      <w:pPr>
        <w:jc w:val="center"/>
        <w:rPr>
          <w:rFonts w:ascii="Tahoma" w:hAnsi="Tahoma" w:cs="Tahoma"/>
          <w:b/>
          <w:sz w:val="16"/>
          <w:szCs w:val="16"/>
        </w:rPr>
      </w:pPr>
    </w:p>
    <w:p w14:paraId="4ED4DF54" w14:textId="1C4058D0" w:rsidR="00ED629A" w:rsidRPr="00F06E47" w:rsidRDefault="00ED629A" w:rsidP="00ED629A">
      <w:pPr>
        <w:numPr>
          <w:ilvl w:val="0"/>
          <w:numId w:val="41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Zhotovitel poskytuje na provedené práce záruku v rozsahu 6 měsíců, a to včetně náhradních dílů použitých k opravě. Tato záruční doba je platná i v případě ukončení účinnosti servisní smlouvy.</w:t>
      </w:r>
    </w:p>
    <w:p w14:paraId="280C03C0" w14:textId="77777777" w:rsidR="00ED629A" w:rsidRPr="00F06E47" w:rsidRDefault="00ED629A" w:rsidP="00ED629A">
      <w:pPr>
        <w:numPr>
          <w:ilvl w:val="0"/>
          <w:numId w:val="41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14:paraId="07E14CFE" w14:textId="4591DBE0" w:rsidR="00ED629A" w:rsidRPr="00F06E47" w:rsidRDefault="00ED629A" w:rsidP="006F6D2F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07AD017C" w14:textId="77777777" w:rsidR="00613743" w:rsidRPr="00F06E47" w:rsidRDefault="00613743" w:rsidP="006F6D2F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1A16BBB7" w14:textId="7EEB249A" w:rsidR="00CC4EF4" w:rsidRPr="00F06E47" w:rsidRDefault="00CA5CA9" w:rsidP="002A60CA">
      <w:pPr>
        <w:pStyle w:val="Odstavecseseznamem"/>
        <w:numPr>
          <w:ilvl w:val="0"/>
          <w:numId w:val="33"/>
        </w:numPr>
        <w:tabs>
          <w:tab w:val="clear" w:pos="3712"/>
        </w:tabs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SPOLEČNÁ USTANOVENÍ PRO KUPNÍ</w:t>
      </w:r>
      <w:r w:rsidR="009F0846" w:rsidRPr="00F06E47">
        <w:rPr>
          <w:rFonts w:ascii="Tahoma" w:hAnsi="Tahoma" w:cs="Tahoma"/>
          <w:b/>
          <w:sz w:val="16"/>
          <w:szCs w:val="16"/>
        </w:rPr>
        <w:t>,</w:t>
      </w:r>
      <w:r w:rsidRPr="00F06E47">
        <w:rPr>
          <w:rFonts w:ascii="Tahoma" w:hAnsi="Tahoma" w:cs="Tahoma"/>
          <w:b/>
          <w:sz w:val="16"/>
          <w:szCs w:val="16"/>
        </w:rPr>
        <w:t xml:space="preserve"> NÁJEMNÍ</w:t>
      </w:r>
      <w:r w:rsidR="009F0846" w:rsidRPr="00F06E47">
        <w:rPr>
          <w:rFonts w:ascii="Tahoma" w:hAnsi="Tahoma" w:cs="Tahoma"/>
          <w:b/>
          <w:sz w:val="16"/>
          <w:szCs w:val="16"/>
        </w:rPr>
        <w:t xml:space="preserve"> A SERVISNÍ</w:t>
      </w:r>
      <w:r w:rsidRPr="00F06E47">
        <w:rPr>
          <w:rFonts w:ascii="Tahoma" w:hAnsi="Tahoma" w:cs="Tahoma"/>
          <w:b/>
          <w:sz w:val="16"/>
          <w:szCs w:val="16"/>
        </w:rPr>
        <w:t xml:space="preserve"> SMLOUVU</w:t>
      </w:r>
    </w:p>
    <w:p w14:paraId="4D7AE82C" w14:textId="77777777" w:rsidR="00CA5CA9" w:rsidRPr="00F06E47" w:rsidRDefault="00CA5CA9" w:rsidP="00EB1B9D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5C0C5AC8" w14:textId="07E9F24B" w:rsidR="00EB1B9D" w:rsidRPr="00F06E47" w:rsidRDefault="007A6EB8" w:rsidP="00EB1B9D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</w:t>
      </w:r>
      <w:r w:rsidR="00DD1DDC" w:rsidRPr="00F06E47">
        <w:rPr>
          <w:rFonts w:ascii="Tahoma" w:hAnsi="Tahoma" w:cs="Tahoma"/>
          <w:b/>
          <w:sz w:val="16"/>
          <w:szCs w:val="16"/>
        </w:rPr>
        <w:t>.</w:t>
      </w:r>
    </w:p>
    <w:p w14:paraId="5C0C5AC9" w14:textId="77777777" w:rsidR="00EB1B9D" w:rsidRPr="00F06E47" w:rsidRDefault="00DD1DDC" w:rsidP="00EB1B9D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Sankční ustanovení</w:t>
      </w:r>
    </w:p>
    <w:p w14:paraId="5C0C5ACA" w14:textId="77777777" w:rsidR="00F73993" w:rsidRPr="00F06E47" w:rsidRDefault="00F73993" w:rsidP="005F5981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5C0C5ACB" w14:textId="60BEDF2F" w:rsidR="001163D5" w:rsidRPr="00F06E47" w:rsidRDefault="00DD1DDC" w:rsidP="00386407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V případě prodlení s dodávkou </w:t>
      </w:r>
      <w:r w:rsidR="005B67E6" w:rsidRPr="00F06E47">
        <w:rPr>
          <w:rFonts w:ascii="Tahoma" w:hAnsi="Tahoma" w:cs="Tahoma"/>
          <w:sz w:val="16"/>
          <w:szCs w:val="16"/>
        </w:rPr>
        <w:t>zboží</w:t>
      </w:r>
      <w:r w:rsidRPr="00F06E47">
        <w:rPr>
          <w:rFonts w:ascii="Tahoma" w:hAnsi="Tahoma" w:cs="Tahoma"/>
          <w:sz w:val="16"/>
          <w:szCs w:val="16"/>
        </w:rPr>
        <w:t xml:space="preserve"> ze strany prodávajícího</w:t>
      </w:r>
      <w:r w:rsidR="00613743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se sjednává jednorázová smluvní pokuta ve výši 50</w:t>
      </w:r>
      <w:r w:rsidR="001F2739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>000 Kč. Dále prodávající zaplatí další smluvní pokutu ve výši 1</w:t>
      </w:r>
      <w:r w:rsidR="001F2739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>000 Kč za každý započatý den prodlení.</w:t>
      </w:r>
    </w:p>
    <w:p w14:paraId="5C0C5ACD" w14:textId="5DD5E386" w:rsidR="00F1650E" w:rsidRPr="00F06E47" w:rsidRDefault="00DD1DDC" w:rsidP="00386407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 případě poruchy</w:t>
      </w:r>
      <w:r w:rsidR="0002275B" w:rsidRPr="00F06E47">
        <w:rPr>
          <w:rFonts w:ascii="Tahoma" w:hAnsi="Tahoma" w:cs="Tahoma"/>
          <w:sz w:val="16"/>
          <w:szCs w:val="16"/>
        </w:rPr>
        <w:t xml:space="preserve"> </w:t>
      </w:r>
      <w:r w:rsidR="00365557" w:rsidRPr="00F06E47">
        <w:rPr>
          <w:rFonts w:ascii="Tahoma" w:hAnsi="Tahoma" w:cs="Tahoma"/>
          <w:sz w:val="16"/>
          <w:szCs w:val="16"/>
        </w:rPr>
        <w:t xml:space="preserve">plynulé </w:t>
      </w:r>
      <w:r w:rsidR="0002275B" w:rsidRPr="00F06E47">
        <w:rPr>
          <w:rFonts w:ascii="Tahoma" w:hAnsi="Tahoma" w:cs="Tahoma"/>
          <w:sz w:val="16"/>
          <w:szCs w:val="16"/>
        </w:rPr>
        <w:t>dodávky plynu do zásobníku až po redukční ventil za odpařovači</w:t>
      </w:r>
      <w:r w:rsidRPr="00F06E47">
        <w:rPr>
          <w:rFonts w:ascii="Tahoma" w:hAnsi="Tahoma" w:cs="Tahoma"/>
          <w:sz w:val="16"/>
          <w:szCs w:val="16"/>
        </w:rPr>
        <w:t>, pokud prodávající</w:t>
      </w:r>
      <w:r w:rsidR="0042001F" w:rsidRPr="00F06E47">
        <w:rPr>
          <w:rFonts w:ascii="Tahoma" w:hAnsi="Tahoma" w:cs="Tahoma"/>
          <w:sz w:val="16"/>
          <w:szCs w:val="16"/>
        </w:rPr>
        <w:t xml:space="preserve"> / pronajímatel / zhotovitel</w:t>
      </w:r>
      <w:r w:rsidRPr="00F06E47">
        <w:rPr>
          <w:rFonts w:ascii="Tahoma" w:hAnsi="Tahoma" w:cs="Tahoma"/>
          <w:sz w:val="16"/>
          <w:szCs w:val="16"/>
        </w:rPr>
        <w:t xml:space="preserve"> do 5 hodin od nahlášení poruchy </w:t>
      </w:r>
      <w:r w:rsidR="0095029A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nezabezpečí náhradní zdroje </w:t>
      </w:r>
      <w:r w:rsidR="005B67E6" w:rsidRPr="00F06E47">
        <w:rPr>
          <w:rFonts w:ascii="Tahoma" w:hAnsi="Tahoma" w:cs="Tahoma"/>
          <w:sz w:val="16"/>
          <w:szCs w:val="16"/>
        </w:rPr>
        <w:t>zboží</w:t>
      </w:r>
      <w:r w:rsidR="00911DD4" w:rsidRPr="00F06E47">
        <w:rPr>
          <w:rFonts w:ascii="Tahoma" w:hAnsi="Tahoma" w:cs="Tahoma"/>
          <w:sz w:val="16"/>
          <w:szCs w:val="16"/>
        </w:rPr>
        <w:t xml:space="preserve"> a nezajistí nástup na servis do 24 hodin od nahlášení </w:t>
      </w:r>
      <w:r w:rsidR="00A1521B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, je </w:t>
      </w:r>
      <w:r w:rsidR="0095029A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oprávněn</w:t>
      </w:r>
      <w:r w:rsidR="0095029A" w:rsidRPr="00F06E47">
        <w:rPr>
          <w:rFonts w:ascii="Tahoma" w:hAnsi="Tahoma" w:cs="Tahoma"/>
          <w:sz w:val="16"/>
          <w:szCs w:val="16"/>
        </w:rPr>
        <w:t>a</w:t>
      </w:r>
      <w:r w:rsidRPr="00F06E47">
        <w:rPr>
          <w:rFonts w:ascii="Tahoma" w:hAnsi="Tahoma" w:cs="Tahoma"/>
          <w:sz w:val="16"/>
          <w:szCs w:val="16"/>
        </w:rPr>
        <w:t xml:space="preserve"> požadovat jednorázovou smluvní pokutu ve výši 2</w:t>
      </w:r>
      <w:r w:rsidR="005B67E6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>000</w:t>
      </w:r>
      <w:r w:rsidR="001F2739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 xml:space="preserve">000 Kč. Dále je </w:t>
      </w:r>
      <w:r w:rsidR="0095029A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oprávněn</w:t>
      </w:r>
      <w:r w:rsidR="0095029A" w:rsidRPr="00F06E47">
        <w:rPr>
          <w:rFonts w:ascii="Tahoma" w:hAnsi="Tahoma" w:cs="Tahoma"/>
          <w:sz w:val="16"/>
          <w:szCs w:val="16"/>
        </w:rPr>
        <w:t>a</w:t>
      </w:r>
      <w:r w:rsidRPr="00F06E47">
        <w:rPr>
          <w:rFonts w:ascii="Tahoma" w:hAnsi="Tahoma" w:cs="Tahoma"/>
          <w:sz w:val="16"/>
          <w:szCs w:val="16"/>
        </w:rPr>
        <w:t xml:space="preserve"> požadovat zaplacení další smluvní pokuty ve výši 500</w:t>
      </w:r>
      <w:r w:rsidR="00E34039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>000 Kč za každý započatý den prodlení.</w:t>
      </w:r>
    </w:p>
    <w:p w14:paraId="5C0C5AD1" w14:textId="7BFBD3D1" w:rsidR="00970289" w:rsidRPr="00F06E47" w:rsidRDefault="00DD1DDC" w:rsidP="00386407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Za nedodržení každé z povinností dle</w:t>
      </w:r>
      <w:r w:rsidR="00613DAF" w:rsidRPr="00F06E47">
        <w:rPr>
          <w:rFonts w:ascii="Tahoma" w:hAnsi="Tahoma" w:cs="Tahoma"/>
          <w:sz w:val="16"/>
          <w:szCs w:val="16"/>
        </w:rPr>
        <w:t xml:space="preserve"> části </w:t>
      </w:r>
      <w:r w:rsidR="00BF0BFF" w:rsidRPr="00F06E47">
        <w:rPr>
          <w:rFonts w:ascii="Tahoma" w:hAnsi="Tahoma" w:cs="Tahoma"/>
          <w:sz w:val="16"/>
          <w:szCs w:val="16"/>
        </w:rPr>
        <w:t>D</w:t>
      </w:r>
      <w:r w:rsidR="000F195B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 xml:space="preserve"> čl. I</w:t>
      </w:r>
      <w:r w:rsidR="00A64333" w:rsidRPr="00F06E47">
        <w:rPr>
          <w:rFonts w:ascii="Tahoma" w:hAnsi="Tahoma" w:cs="Tahoma"/>
          <w:sz w:val="16"/>
          <w:szCs w:val="16"/>
        </w:rPr>
        <w:t>II</w:t>
      </w:r>
      <w:r w:rsidR="000F195B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 xml:space="preserve"> odst. </w:t>
      </w:r>
      <w:r w:rsidR="007878AA" w:rsidRPr="00F06E47">
        <w:rPr>
          <w:rFonts w:ascii="Tahoma" w:hAnsi="Tahoma" w:cs="Tahoma"/>
          <w:sz w:val="16"/>
          <w:szCs w:val="16"/>
        </w:rPr>
        <w:t>4</w:t>
      </w:r>
      <w:r w:rsidRPr="00F06E47">
        <w:rPr>
          <w:rFonts w:ascii="Tahoma" w:hAnsi="Tahoma" w:cs="Tahoma"/>
          <w:sz w:val="16"/>
          <w:szCs w:val="16"/>
        </w:rPr>
        <w:t xml:space="preserve"> a</w:t>
      </w:r>
      <w:r w:rsidR="007878AA" w:rsidRPr="00F06E47">
        <w:rPr>
          <w:rFonts w:ascii="Tahoma" w:hAnsi="Tahoma" w:cs="Tahoma"/>
          <w:sz w:val="16"/>
          <w:szCs w:val="16"/>
        </w:rPr>
        <w:t>ž</w:t>
      </w:r>
      <w:r w:rsidRPr="00F06E47">
        <w:rPr>
          <w:rFonts w:ascii="Tahoma" w:hAnsi="Tahoma" w:cs="Tahoma"/>
          <w:sz w:val="16"/>
          <w:szCs w:val="16"/>
        </w:rPr>
        <w:t xml:space="preserve"> </w:t>
      </w:r>
      <w:r w:rsidR="00D626BC" w:rsidRPr="00F06E47">
        <w:rPr>
          <w:rFonts w:ascii="Tahoma" w:hAnsi="Tahoma" w:cs="Tahoma"/>
          <w:sz w:val="16"/>
          <w:szCs w:val="16"/>
        </w:rPr>
        <w:t>7</w:t>
      </w:r>
      <w:r w:rsidRPr="00F06E47">
        <w:rPr>
          <w:rFonts w:ascii="Tahoma" w:hAnsi="Tahoma" w:cs="Tahoma"/>
          <w:sz w:val="16"/>
          <w:szCs w:val="16"/>
        </w:rPr>
        <w:t xml:space="preserve"> této smlouvy má </w:t>
      </w:r>
      <w:r w:rsidR="0095029A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právo účtovat smluvní pokutu ve výši 10</w:t>
      </w:r>
      <w:r w:rsidR="007878AA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>000 Kč za každé jednotlivé porušení povinnosti.</w:t>
      </w:r>
    </w:p>
    <w:p w14:paraId="4E50F29F" w14:textId="2A30FB0B" w:rsidR="00447ED7" w:rsidRPr="00F06E47" w:rsidRDefault="00447ED7" w:rsidP="002A60CA">
      <w:pPr>
        <w:numPr>
          <w:ilvl w:val="0"/>
          <w:numId w:val="9"/>
        </w:numPr>
        <w:tabs>
          <w:tab w:val="clear" w:pos="3712"/>
        </w:tabs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 případě nedodržení povinnosti stanovené v</w:t>
      </w:r>
      <w:r w:rsidR="00B34BEA" w:rsidRPr="00F06E47">
        <w:rPr>
          <w:rFonts w:ascii="Tahoma" w:hAnsi="Tahoma" w:cs="Tahoma"/>
          <w:sz w:val="16"/>
          <w:szCs w:val="16"/>
        </w:rPr>
        <w:t xml:space="preserve"> části </w:t>
      </w:r>
      <w:r w:rsidR="003524CF" w:rsidRPr="00F06E47">
        <w:rPr>
          <w:rFonts w:ascii="Tahoma" w:hAnsi="Tahoma" w:cs="Tahoma"/>
          <w:sz w:val="16"/>
          <w:szCs w:val="16"/>
        </w:rPr>
        <w:t>D</w:t>
      </w:r>
      <w:r w:rsidR="000F195B" w:rsidRPr="00F06E47">
        <w:rPr>
          <w:rFonts w:ascii="Tahoma" w:hAnsi="Tahoma" w:cs="Tahoma"/>
          <w:sz w:val="16"/>
          <w:szCs w:val="16"/>
        </w:rPr>
        <w:t>.</w:t>
      </w:r>
      <w:r w:rsidR="00B34BEA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 xml:space="preserve">čl. </w:t>
      </w:r>
      <w:r w:rsidR="00CD3603" w:rsidRPr="00F06E47">
        <w:rPr>
          <w:rFonts w:ascii="Tahoma" w:hAnsi="Tahoma" w:cs="Tahoma"/>
          <w:sz w:val="16"/>
          <w:szCs w:val="16"/>
        </w:rPr>
        <w:t>V</w:t>
      </w:r>
      <w:r w:rsidR="00934998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 xml:space="preserve"> odst. 2 smlouvy má </w:t>
      </w:r>
      <w:r w:rsidR="00A1521B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právo účtovat smluvní pokutu ve výši pohledávky, která byla postoupena v rozporu s touto smlouvu. </w:t>
      </w:r>
      <w:r w:rsidR="00A1521B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má zároveň právo odstoupit od smlouvy.</w:t>
      </w:r>
    </w:p>
    <w:p w14:paraId="5C0C5AD3" w14:textId="2C836F15" w:rsidR="00F1650E" w:rsidRPr="00F06E47" w:rsidRDefault="00DD1DDC" w:rsidP="00386407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 případě prodlení se zaplacením řádně vystavené faktury je prodávající</w:t>
      </w:r>
      <w:r w:rsidR="00031E63" w:rsidRPr="00F06E47">
        <w:rPr>
          <w:rFonts w:ascii="Tahoma" w:hAnsi="Tahoma" w:cs="Tahoma"/>
          <w:sz w:val="16"/>
          <w:szCs w:val="16"/>
        </w:rPr>
        <w:t xml:space="preserve"> </w:t>
      </w:r>
      <w:r w:rsidR="00997174" w:rsidRPr="00F06E47">
        <w:rPr>
          <w:rFonts w:ascii="Tahoma" w:hAnsi="Tahoma" w:cs="Tahoma"/>
          <w:sz w:val="16"/>
          <w:szCs w:val="16"/>
        </w:rPr>
        <w:t>/</w:t>
      </w:r>
      <w:r w:rsidR="00031E63" w:rsidRPr="00F06E47">
        <w:rPr>
          <w:rFonts w:ascii="Tahoma" w:hAnsi="Tahoma" w:cs="Tahoma"/>
          <w:sz w:val="16"/>
          <w:szCs w:val="16"/>
        </w:rPr>
        <w:t xml:space="preserve"> </w:t>
      </w:r>
      <w:r w:rsidR="00997174" w:rsidRPr="00F06E47">
        <w:rPr>
          <w:rFonts w:ascii="Tahoma" w:hAnsi="Tahoma" w:cs="Tahoma"/>
          <w:sz w:val="16"/>
          <w:szCs w:val="16"/>
        </w:rPr>
        <w:t>pronajímatel</w:t>
      </w:r>
      <w:r w:rsidR="00031E63" w:rsidRPr="00F06E47">
        <w:rPr>
          <w:rFonts w:ascii="Tahoma" w:hAnsi="Tahoma" w:cs="Tahoma"/>
          <w:sz w:val="16"/>
          <w:szCs w:val="16"/>
        </w:rPr>
        <w:t xml:space="preserve"> / zhotovitel</w:t>
      </w:r>
      <w:r w:rsidRPr="00F06E47">
        <w:rPr>
          <w:rFonts w:ascii="Tahoma" w:hAnsi="Tahoma" w:cs="Tahoma"/>
          <w:sz w:val="16"/>
          <w:szCs w:val="16"/>
        </w:rPr>
        <w:t xml:space="preserve"> oprávněn požadovat zaplacení smluvního úroku z prodlení ve výši 0,01% z dlužné částky za každý den prodlení. Smluvní strany se dohodly, že prodávající</w:t>
      </w:r>
      <w:r w:rsidR="00997174" w:rsidRPr="00F06E47">
        <w:rPr>
          <w:rFonts w:ascii="Tahoma" w:hAnsi="Tahoma" w:cs="Tahoma"/>
          <w:sz w:val="16"/>
          <w:szCs w:val="16"/>
        </w:rPr>
        <w:t>/pronajímatel</w:t>
      </w:r>
      <w:r w:rsidRPr="00F06E4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C0C5AD5" w14:textId="77777777" w:rsidR="00F1650E" w:rsidRPr="00F06E47" w:rsidRDefault="00DD1DDC" w:rsidP="00386407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5C0C5AD7" w14:textId="752C27AE" w:rsidR="00F1650E" w:rsidRPr="00F06E47" w:rsidRDefault="00DD1DDC" w:rsidP="00386407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Ustanovení o smluvní pokutě v této smlouvě nemají vliv na náhradu škody.</w:t>
      </w:r>
    </w:p>
    <w:p w14:paraId="7506AC27" w14:textId="77777777" w:rsidR="00CC4EF4" w:rsidRPr="00F06E47" w:rsidRDefault="00CC4EF4" w:rsidP="00CC4EF4">
      <w:pPr>
        <w:pStyle w:val="Odstavecseseznamem"/>
        <w:rPr>
          <w:rFonts w:ascii="Tahoma" w:hAnsi="Tahoma" w:cs="Tahoma"/>
          <w:sz w:val="16"/>
          <w:szCs w:val="16"/>
        </w:rPr>
      </w:pPr>
    </w:p>
    <w:p w14:paraId="2AAE30BA" w14:textId="0F1E137B" w:rsidR="00F61804" w:rsidRPr="00F06E47" w:rsidRDefault="007A6EB8" w:rsidP="00F61804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II</w:t>
      </w:r>
      <w:r w:rsidR="00F61804" w:rsidRPr="00F06E47">
        <w:rPr>
          <w:rFonts w:ascii="Tahoma" w:hAnsi="Tahoma" w:cs="Tahoma"/>
          <w:b/>
          <w:sz w:val="16"/>
          <w:szCs w:val="16"/>
        </w:rPr>
        <w:t>.</w:t>
      </w:r>
    </w:p>
    <w:p w14:paraId="33C37EAB" w14:textId="27EF128F" w:rsidR="002537EE" w:rsidRPr="00F06E47" w:rsidRDefault="002537EE" w:rsidP="00F61804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Kontaktní osoby</w:t>
      </w:r>
    </w:p>
    <w:p w14:paraId="19A7AEF3" w14:textId="77777777" w:rsidR="006E155A" w:rsidRPr="00F06E47" w:rsidRDefault="006E155A" w:rsidP="00F61804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6DDF2835" w14:textId="5711B909" w:rsidR="002537EE" w:rsidRPr="00F06E47" w:rsidRDefault="002537EE" w:rsidP="002537EE">
      <w:pPr>
        <w:numPr>
          <w:ilvl w:val="0"/>
          <w:numId w:val="18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F06E47">
        <w:rPr>
          <w:rFonts w:ascii="Tahoma" w:hAnsi="Tahoma" w:cs="Tahoma"/>
          <w:sz w:val="16"/>
          <w:szCs w:val="16"/>
          <w:lang w:bidi="en-US"/>
        </w:rPr>
        <w:t>Prodávající</w:t>
      </w:r>
      <w:r w:rsidR="00D17C96" w:rsidRPr="00F06E47">
        <w:rPr>
          <w:rFonts w:ascii="Tahoma" w:hAnsi="Tahoma" w:cs="Tahoma"/>
          <w:sz w:val="16"/>
          <w:szCs w:val="16"/>
          <w:lang w:bidi="en-US"/>
        </w:rPr>
        <w:t xml:space="preserve"> </w:t>
      </w:r>
      <w:r w:rsidR="001E296A" w:rsidRPr="00F06E47">
        <w:rPr>
          <w:rFonts w:ascii="Tahoma" w:hAnsi="Tahoma" w:cs="Tahoma"/>
          <w:sz w:val="16"/>
          <w:szCs w:val="16"/>
          <w:lang w:bidi="en-US"/>
        </w:rPr>
        <w:t>/</w:t>
      </w:r>
      <w:r w:rsidR="00D17C96" w:rsidRPr="00F06E47">
        <w:rPr>
          <w:rFonts w:ascii="Tahoma" w:hAnsi="Tahoma" w:cs="Tahoma"/>
          <w:sz w:val="16"/>
          <w:szCs w:val="16"/>
          <w:lang w:bidi="en-US"/>
        </w:rPr>
        <w:t xml:space="preserve"> </w:t>
      </w:r>
      <w:r w:rsidR="001E296A" w:rsidRPr="00F06E47">
        <w:rPr>
          <w:rFonts w:ascii="Tahoma" w:hAnsi="Tahoma" w:cs="Tahoma"/>
          <w:sz w:val="16"/>
          <w:szCs w:val="16"/>
          <w:lang w:bidi="en-US"/>
        </w:rPr>
        <w:t>pronajímatel</w:t>
      </w:r>
      <w:r w:rsidR="00D17C96" w:rsidRPr="00F06E47">
        <w:rPr>
          <w:rFonts w:ascii="Tahoma" w:hAnsi="Tahoma" w:cs="Tahoma"/>
          <w:sz w:val="16"/>
          <w:szCs w:val="16"/>
          <w:lang w:bidi="en-US"/>
        </w:rPr>
        <w:t xml:space="preserve"> / zhotovitel</w:t>
      </w:r>
      <w:r w:rsidRPr="00F06E47">
        <w:rPr>
          <w:rFonts w:ascii="Tahoma" w:hAnsi="Tahoma" w:cs="Tahoma"/>
          <w:sz w:val="16"/>
          <w:szCs w:val="16"/>
          <w:lang w:bidi="en-US"/>
        </w:rPr>
        <w:t xml:space="preserve"> určil, že osobou oprávněnou k jednání za prodávajícího</w:t>
      </w:r>
      <w:r w:rsidR="00D17C96" w:rsidRPr="00F06E47">
        <w:rPr>
          <w:rFonts w:ascii="Tahoma" w:hAnsi="Tahoma" w:cs="Tahoma"/>
          <w:sz w:val="16"/>
          <w:szCs w:val="16"/>
          <w:lang w:bidi="en-US"/>
        </w:rPr>
        <w:t xml:space="preserve"> </w:t>
      </w:r>
      <w:r w:rsidR="001E296A" w:rsidRPr="00F06E47">
        <w:rPr>
          <w:rFonts w:ascii="Tahoma" w:hAnsi="Tahoma" w:cs="Tahoma"/>
          <w:sz w:val="16"/>
          <w:szCs w:val="16"/>
          <w:lang w:bidi="en-US"/>
        </w:rPr>
        <w:t>/</w:t>
      </w:r>
      <w:r w:rsidR="00D17C96" w:rsidRPr="00F06E47">
        <w:rPr>
          <w:rFonts w:ascii="Tahoma" w:hAnsi="Tahoma" w:cs="Tahoma"/>
          <w:sz w:val="16"/>
          <w:szCs w:val="16"/>
          <w:lang w:bidi="en-US"/>
        </w:rPr>
        <w:t xml:space="preserve"> </w:t>
      </w:r>
      <w:r w:rsidR="001E296A" w:rsidRPr="00F06E47">
        <w:rPr>
          <w:rFonts w:ascii="Tahoma" w:hAnsi="Tahoma" w:cs="Tahoma"/>
          <w:sz w:val="16"/>
          <w:szCs w:val="16"/>
          <w:lang w:bidi="en-US"/>
        </w:rPr>
        <w:t>pronajímatele</w:t>
      </w:r>
      <w:r w:rsidR="00D17C96" w:rsidRPr="00F06E47">
        <w:rPr>
          <w:rFonts w:ascii="Tahoma" w:hAnsi="Tahoma" w:cs="Tahoma"/>
          <w:sz w:val="16"/>
          <w:szCs w:val="16"/>
          <w:lang w:bidi="en-US"/>
        </w:rPr>
        <w:t xml:space="preserve"> / zhotovitele</w:t>
      </w:r>
      <w:r w:rsidRPr="00F06E47">
        <w:rPr>
          <w:rFonts w:ascii="Tahoma" w:hAnsi="Tahoma" w:cs="Tahoma"/>
          <w:sz w:val="16"/>
          <w:szCs w:val="16"/>
          <w:lang w:bidi="en-US"/>
        </w:rPr>
        <w:t xml:space="preserve"> ve věcech, které se týkají této smlouvy, její realizace a podávání pokynů </w:t>
      </w:r>
      <w:r w:rsidR="00307C65" w:rsidRPr="00F06E47">
        <w:rPr>
          <w:rFonts w:ascii="Tahoma" w:hAnsi="Tahoma" w:cs="Tahoma"/>
          <w:sz w:val="16"/>
          <w:szCs w:val="16"/>
          <w:lang w:bidi="en-US"/>
        </w:rPr>
        <w:t>VFN</w:t>
      </w:r>
      <w:r w:rsidRPr="00F06E47">
        <w:rPr>
          <w:rFonts w:ascii="Tahoma" w:hAnsi="Tahoma" w:cs="Tahoma"/>
          <w:sz w:val="16"/>
          <w:szCs w:val="16"/>
          <w:lang w:bidi="en-US"/>
        </w:rPr>
        <w:t xml:space="preserve"> je:</w:t>
      </w:r>
    </w:p>
    <w:p w14:paraId="3AD071DF" w14:textId="5AC7BC97" w:rsidR="00EC1E56" w:rsidRPr="00F06E47" w:rsidRDefault="00051CAC" w:rsidP="001E296A">
      <w:pPr>
        <w:tabs>
          <w:tab w:val="clear" w:pos="3712"/>
        </w:tabs>
        <w:ind w:left="426" w:firstLine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</w:p>
    <w:p w14:paraId="692F3A73" w14:textId="060E178B" w:rsidR="002537EE" w:rsidRPr="00F06E47" w:rsidRDefault="00307C65" w:rsidP="002537EE">
      <w:pPr>
        <w:numPr>
          <w:ilvl w:val="0"/>
          <w:numId w:val="18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F06E47">
        <w:rPr>
          <w:rFonts w:ascii="Tahoma" w:hAnsi="Tahoma" w:cs="Tahoma"/>
          <w:sz w:val="16"/>
          <w:szCs w:val="16"/>
          <w:lang w:bidi="en-US"/>
        </w:rPr>
        <w:t>VFN</w:t>
      </w:r>
      <w:r w:rsidR="002537EE" w:rsidRPr="00F06E47">
        <w:rPr>
          <w:rFonts w:ascii="Tahoma" w:hAnsi="Tahoma" w:cs="Tahoma"/>
          <w:sz w:val="16"/>
          <w:szCs w:val="16"/>
          <w:lang w:bidi="en-US"/>
        </w:rPr>
        <w:t xml:space="preserve"> určil</w:t>
      </w:r>
      <w:r w:rsidRPr="00F06E47">
        <w:rPr>
          <w:rFonts w:ascii="Tahoma" w:hAnsi="Tahoma" w:cs="Tahoma"/>
          <w:sz w:val="16"/>
          <w:szCs w:val="16"/>
          <w:lang w:bidi="en-US"/>
        </w:rPr>
        <w:t>a</w:t>
      </w:r>
      <w:r w:rsidR="002537EE" w:rsidRPr="00F06E47">
        <w:rPr>
          <w:rFonts w:ascii="Tahoma" w:hAnsi="Tahoma" w:cs="Tahoma"/>
          <w:sz w:val="16"/>
          <w:szCs w:val="16"/>
          <w:lang w:bidi="en-US"/>
        </w:rPr>
        <w:t xml:space="preserve">, že </w:t>
      </w:r>
      <w:r w:rsidR="001E296A" w:rsidRPr="00F06E47">
        <w:rPr>
          <w:rFonts w:ascii="Tahoma" w:hAnsi="Tahoma" w:cs="Tahoma"/>
          <w:sz w:val="16"/>
          <w:szCs w:val="16"/>
          <w:lang w:bidi="en-US"/>
        </w:rPr>
        <w:t xml:space="preserve">osobou oprávněnou k jednání </w:t>
      </w:r>
      <w:r w:rsidR="002537EE" w:rsidRPr="00F06E47">
        <w:rPr>
          <w:rFonts w:ascii="Tahoma" w:hAnsi="Tahoma" w:cs="Tahoma"/>
          <w:sz w:val="16"/>
          <w:szCs w:val="16"/>
          <w:lang w:bidi="en-US"/>
        </w:rPr>
        <w:t>ve věcech, které se týkají této smlouvy, její realizace a podávání pokynů prodávajícímu</w:t>
      </w:r>
      <w:r w:rsidR="00427CE6" w:rsidRPr="00F06E47">
        <w:rPr>
          <w:rFonts w:ascii="Tahoma" w:hAnsi="Tahoma" w:cs="Tahoma"/>
          <w:sz w:val="16"/>
          <w:szCs w:val="16"/>
          <w:lang w:bidi="en-US"/>
        </w:rPr>
        <w:t xml:space="preserve"> </w:t>
      </w:r>
      <w:r w:rsidR="001E296A" w:rsidRPr="00F06E47">
        <w:rPr>
          <w:rFonts w:ascii="Tahoma" w:hAnsi="Tahoma" w:cs="Tahoma"/>
          <w:sz w:val="16"/>
          <w:szCs w:val="16"/>
          <w:lang w:bidi="en-US"/>
        </w:rPr>
        <w:t>/</w:t>
      </w:r>
      <w:r w:rsidR="00427CE6" w:rsidRPr="00F06E47">
        <w:rPr>
          <w:rFonts w:ascii="Tahoma" w:hAnsi="Tahoma" w:cs="Tahoma"/>
          <w:sz w:val="16"/>
          <w:szCs w:val="16"/>
          <w:lang w:bidi="en-US"/>
        </w:rPr>
        <w:t xml:space="preserve"> </w:t>
      </w:r>
      <w:r w:rsidR="001E296A" w:rsidRPr="00F06E47">
        <w:rPr>
          <w:rFonts w:ascii="Tahoma" w:hAnsi="Tahoma" w:cs="Tahoma"/>
          <w:sz w:val="16"/>
          <w:szCs w:val="16"/>
          <w:lang w:bidi="en-US"/>
        </w:rPr>
        <w:t>pronajímateli</w:t>
      </w:r>
      <w:r w:rsidR="00427CE6" w:rsidRPr="00F06E47">
        <w:rPr>
          <w:rFonts w:ascii="Tahoma" w:hAnsi="Tahoma" w:cs="Tahoma"/>
          <w:sz w:val="16"/>
          <w:szCs w:val="16"/>
          <w:lang w:bidi="en-US"/>
        </w:rPr>
        <w:t xml:space="preserve"> / zhotoviteli</w:t>
      </w:r>
      <w:r w:rsidR="002537EE" w:rsidRPr="00F06E47">
        <w:rPr>
          <w:rFonts w:ascii="Tahoma" w:hAnsi="Tahoma" w:cs="Tahoma"/>
          <w:sz w:val="16"/>
          <w:szCs w:val="16"/>
          <w:lang w:bidi="en-US"/>
        </w:rPr>
        <w:t xml:space="preserve"> je:</w:t>
      </w:r>
    </w:p>
    <w:p w14:paraId="28A07270" w14:textId="394C9F19" w:rsidR="001E296A" w:rsidRPr="00E25BFB" w:rsidRDefault="00051CAC" w:rsidP="001E296A">
      <w:pPr>
        <w:tabs>
          <w:tab w:val="clear" w:pos="3712"/>
        </w:tabs>
        <w:ind w:left="426" w:firstLine="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</w:p>
    <w:p w14:paraId="2B550DAD" w14:textId="77200BD2" w:rsidR="002537EE" w:rsidRPr="00F06E47" w:rsidRDefault="002537EE" w:rsidP="002537EE">
      <w:pPr>
        <w:numPr>
          <w:ilvl w:val="0"/>
          <w:numId w:val="18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bookmarkStart w:id="4" w:name="_Hlk511380513"/>
      <w:bookmarkEnd w:id="4"/>
      <w:r w:rsidRPr="00F06E4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7864D9B2" w14:textId="34BE6BB8" w:rsidR="007E38FF" w:rsidRPr="00F06E47" w:rsidRDefault="007E38FF" w:rsidP="007E38FF">
      <w:pPr>
        <w:pStyle w:val="Odstavecseseznamem"/>
        <w:rPr>
          <w:rFonts w:ascii="Tahoma" w:hAnsi="Tahoma" w:cs="Tahoma"/>
          <w:sz w:val="16"/>
          <w:szCs w:val="16"/>
          <w:lang w:bidi="en-US"/>
        </w:rPr>
      </w:pPr>
    </w:p>
    <w:p w14:paraId="340EB1B0" w14:textId="6CE4A67D" w:rsidR="00F61804" w:rsidRPr="00F06E47" w:rsidRDefault="002C27E0" w:rsidP="00F61804">
      <w:pPr>
        <w:tabs>
          <w:tab w:val="clear" w:pos="3712"/>
        </w:tabs>
        <w:overflowPunct/>
        <w:autoSpaceDE/>
        <w:autoSpaceDN/>
        <w:adjustRightInd/>
        <w:ind w:left="360" w:firstLine="0"/>
        <w:jc w:val="center"/>
        <w:textAlignment w:val="auto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III</w:t>
      </w:r>
      <w:r w:rsidR="00F61804" w:rsidRPr="00F06E47">
        <w:rPr>
          <w:rFonts w:ascii="Tahoma" w:hAnsi="Tahoma" w:cs="Tahoma"/>
          <w:b/>
          <w:sz w:val="16"/>
          <w:szCs w:val="16"/>
        </w:rPr>
        <w:t>.</w:t>
      </w:r>
    </w:p>
    <w:p w14:paraId="50006851" w14:textId="799F0D35" w:rsidR="007E38FF" w:rsidRPr="00F06E47" w:rsidRDefault="007E38FF" w:rsidP="00F61804">
      <w:pPr>
        <w:tabs>
          <w:tab w:val="clear" w:pos="3712"/>
        </w:tabs>
        <w:overflowPunct/>
        <w:autoSpaceDE/>
        <w:autoSpaceDN/>
        <w:adjustRightInd/>
        <w:ind w:left="360" w:firstLine="0"/>
        <w:jc w:val="center"/>
        <w:textAlignment w:val="auto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Ostatní ustanovení</w:t>
      </w:r>
    </w:p>
    <w:p w14:paraId="65CA96D3" w14:textId="77777777" w:rsidR="006E155A" w:rsidRPr="00F06E47" w:rsidRDefault="006E155A" w:rsidP="00F61804">
      <w:pPr>
        <w:tabs>
          <w:tab w:val="clear" w:pos="3712"/>
        </w:tabs>
        <w:overflowPunct/>
        <w:autoSpaceDE/>
        <w:autoSpaceDN/>
        <w:adjustRightInd/>
        <w:ind w:left="360" w:firstLine="0"/>
        <w:jc w:val="center"/>
        <w:textAlignment w:val="auto"/>
        <w:rPr>
          <w:rFonts w:ascii="Tahoma" w:hAnsi="Tahoma" w:cs="Tahoma"/>
          <w:b/>
          <w:sz w:val="16"/>
          <w:szCs w:val="16"/>
        </w:rPr>
      </w:pPr>
    </w:p>
    <w:p w14:paraId="008D83A7" w14:textId="0F4B4CFF" w:rsidR="00540495" w:rsidRPr="00F06E47" w:rsidRDefault="00540495" w:rsidP="00540495">
      <w:pPr>
        <w:numPr>
          <w:ilvl w:val="0"/>
          <w:numId w:val="21"/>
        </w:numPr>
        <w:tabs>
          <w:tab w:val="clear" w:pos="3712"/>
        </w:tabs>
        <w:overflowPunct/>
        <w:ind w:left="426" w:hanging="426"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 případě mimořádných událostí (klimatické, dopravní apod.) odpovídá prodávající za řádné zajištění dodávek. Nesplnění dodávky z těchto důvodů je porušením smlouvy ze strany prodávajícího a vztahuje se na něj sankce za prodlení s dodávkou zboží dle</w:t>
      </w:r>
      <w:r w:rsidR="00665212" w:rsidRPr="00F06E47">
        <w:rPr>
          <w:rFonts w:ascii="Tahoma" w:hAnsi="Tahoma" w:cs="Tahoma"/>
          <w:sz w:val="16"/>
          <w:szCs w:val="16"/>
        </w:rPr>
        <w:t xml:space="preserve"> části </w:t>
      </w:r>
      <w:r w:rsidR="001E724B" w:rsidRPr="00F06E47">
        <w:rPr>
          <w:rFonts w:ascii="Tahoma" w:hAnsi="Tahoma" w:cs="Tahoma"/>
          <w:sz w:val="16"/>
          <w:szCs w:val="16"/>
        </w:rPr>
        <w:t>D</w:t>
      </w:r>
      <w:r w:rsidR="00273BD7" w:rsidRPr="00F06E47">
        <w:rPr>
          <w:rFonts w:ascii="Tahoma" w:hAnsi="Tahoma" w:cs="Tahoma"/>
          <w:sz w:val="16"/>
          <w:szCs w:val="16"/>
        </w:rPr>
        <w:t>.</w:t>
      </w:r>
      <w:r w:rsidRPr="00F06E47">
        <w:rPr>
          <w:rFonts w:ascii="Tahoma" w:hAnsi="Tahoma" w:cs="Tahoma"/>
          <w:sz w:val="16"/>
          <w:szCs w:val="16"/>
        </w:rPr>
        <w:t xml:space="preserve"> čl.</w:t>
      </w:r>
      <w:r w:rsidR="00F525D5" w:rsidRPr="00F06E47" w:rsidDel="00F525D5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I</w:t>
      </w:r>
      <w:r w:rsidR="00273BD7" w:rsidRPr="00F06E47">
        <w:rPr>
          <w:rFonts w:ascii="Tahoma" w:hAnsi="Tahoma" w:cs="Tahoma"/>
          <w:sz w:val="16"/>
          <w:szCs w:val="16"/>
        </w:rPr>
        <w:t>.</w:t>
      </w:r>
      <w:r w:rsidR="00FD240A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této smlouvy.</w:t>
      </w:r>
    </w:p>
    <w:p w14:paraId="3904E21A" w14:textId="77777777" w:rsidR="006E155A" w:rsidRPr="00F06E47" w:rsidRDefault="00D626BC" w:rsidP="006E155A">
      <w:pPr>
        <w:numPr>
          <w:ilvl w:val="0"/>
          <w:numId w:val="21"/>
        </w:numPr>
        <w:tabs>
          <w:tab w:val="clear" w:pos="3712"/>
        </w:tabs>
        <w:overflowPunct/>
        <w:ind w:left="426" w:hanging="426"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V případě výskytu vyšší moci je smluvní strana, u níž nastaly okolnosti vyšší moci povinna neprodleně, nejpozději do </w:t>
      </w:r>
      <w:r w:rsidR="00911DD4" w:rsidRPr="00F06E47">
        <w:rPr>
          <w:rFonts w:ascii="Tahoma" w:hAnsi="Tahoma" w:cs="Tahoma"/>
          <w:sz w:val="16"/>
          <w:szCs w:val="16"/>
        </w:rPr>
        <w:t>24</w:t>
      </w:r>
      <w:r w:rsidRPr="00F06E47">
        <w:rPr>
          <w:rFonts w:ascii="Tahoma" w:hAnsi="Tahoma" w:cs="Tahoma"/>
          <w:sz w:val="16"/>
          <w:szCs w:val="16"/>
        </w:rPr>
        <w:t xml:space="preserve"> hodin od vzniku těchto okolností, informovat druhou smluvní stranu, stejně tak jako o ukončení působení vyšší moci, jinak tato smluvní strana není oprávněna se okolností vyšší moci dovolávat.</w:t>
      </w:r>
    </w:p>
    <w:p w14:paraId="31269BB0" w14:textId="0DAF0179" w:rsidR="00E94314" w:rsidRPr="00F06E47" w:rsidRDefault="00A259CA" w:rsidP="00A20DB2">
      <w:pPr>
        <w:numPr>
          <w:ilvl w:val="0"/>
          <w:numId w:val="21"/>
        </w:numPr>
        <w:tabs>
          <w:tab w:val="clear" w:pos="3712"/>
        </w:tabs>
        <w:overflowPunct/>
        <w:ind w:left="426" w:hanging="426"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VFN</w:t>
      </w:r>
      <w:r w:rsidR="00D626BC" w:rsidRPr="00F06E47">
        <w:rPr>
          <w:rFonts w:ascii="Tahoma" w:hAnsi="Tahoma" w:cs="Tahoma"/>
          <w:sz w:val="16"/>
          <w:szCs w:val="16"/>
        </w:rPr>
        <w:t xml:space="preserve"> se zavazuje umožnit prodávajícímu</w:t>
      </w:r>
      <w:r w:rsidR="00690D37" w:rsidRPr="00F06E47">
        <w:rPr>
          <w:rFonts w:ascii="Tahoma" w:hAnsi="Tahoma" w:cs="Tahoma"/>
          <w:sz w:val="16"/>
          <w:szCs w:val="16"/>
        </w:rPr>
        <w:t xml:space="preserve"> </w:t>
      </w:r>
      <w:r w:rsidR="00F87960" w:rsidRPr="00F06E47">
        <w:rPr>
          <w:rFonts w:ascii="Tahoma" w:hAnsi="Tahoma" w:cs="Tahoma"/>
          <w:sz w:val="16"/>
          <w:szCs w:val="16"/>
        </w:rPr>
        <w:t>/</w:t>
      </w:r>
      <w:r w:rsidR="00690D37" w:rsidRPr="00F06E47">
        <w:rPr>
          <w:rFonts w:ascii="Tahoma" w:hAnsi="Tahoma" w:cs="Tahoma"/>
          <w:sz w:val="16"/>
          <w:szCs w:val="16"/>
        </w:rPr>
        <w:t xml:space="preserve"> </w:t>
      </w:r>
      <w:r w:rsidR="00F87960" w:rsidRPr="00F06E47">
        <w:rPr>
          <w:rFonts w:ascii="Tahoma" w:hAnsi="Tahoma" w:cs="Tahoma"/>
          <w:sz w:val="16"/>
          <w:szCs w:val="16"/>
        </w:rPr>
        <w:t>pronajímateli</w:t>
      </w:r>
      <w:r w:rsidR="00690D37" w:rsidRPr="00F06E47">
        <w:rPr>
          <w:rFonts w:ascii="Tahoma" w:hAnsi="Tahoma" w:cs="Tahoma"/>
          <w:sz w:val="16"/>
          <w:szCs w:val="16"/>
        </w:rPr>
        <w:t xml:space="preserve"> </w:t>
      </w:r>
      <w:r w:rsidR="00E94314" w:rsidRPr="00F06E47">
        <w:rPr>
          <w:rFonts w:ascii="Tahoma" w:hAnsi="Tahoma" w:cs="Tahoma"/>
          <w:sz w:val="16"/>
          <w:szCs w:val="16"/>
        </w:rPr>
        <w:t>/</w:t>
      </w:r>
      <w:r w:rsidR="00690D37" w:rsidRPr="00F06E47">
        <w:rPr>
          <w:rFonts w:ascii="Tahoma" w:hAnsi="Tahoma" w:cs="Tahoma"/>
          <w:sz w:val="16"/>
          <w:szCs w:val="16"/>
        </w:rPr>
        <w:t xml:space="preserve"> </w:t>
      </w:r>
      <w:r w:rsidR="00E94314" w:rsidRPr="00F06E47">
        <w:rPr>
          <w:rFonts w:ascii="Tahoma" w:hAnsi="Tahoma" w:cs="Tahoma"/>
          <w:sz w:val="16"/>
          <w:szCs w:val="16"/>
        </w:rPr>
        <w:t>zhotoviteli</w:t>
      </w:r>
      <w:r w:rsidR="00D626BC" w:rsidRPr="00F06E47">
        <w:rPr>
          <w:rFonts w:ascii="Tahoma" w:hAnsi="Tahoma" w:cs="Tahoma"/>
          <w:sz w:val="16"/>
          <w:szCs w:val="16"/>
        </w:rPr>
        <w:t xml:space="preserve"> přístup do areálu </w:t>
      </w:r>
      <w:r w:rsidRPr="00F06E47">
        <w:rPr>
          <w:rFonts w:ascii="Tahoma" w:hAnsi="Tahoma" w:cs="Tahoma"/>
          <w:sz w:val="16"/>
          <w:szCs w:val="16"/>
        </w:rPr>
        <w:t>VFN</w:t>
      </w:r>
      <w:r w:rsidR="00D626BC" w:rsidRPr="00F06E47">
        <w:rPr>
          <w:rFonts w:ascii="Tahoma" w:hAnsi="Tahoma" w:cs="Tahoma"/>
          <w:sz w:val="16"/>
          <w:szCs w:val="16"/>
        </w:rPr>
        <w:t xml:space="preserve"> pro všechny účely, které souvisejí s předmětem plnění této </w:t>
      </w:r>
      <w:r w:rsidR="00F87960" w:rsidRPr="00F06E47">
        <w:rPr>
          <w:rFonts w:ascii="Tahoma" w:hAnsi="Tahoma" w:cs="Tahoma"/>
          <w:sz w:val="16"/>
          <w:szCs w:val="16"/>
        </w:rPr>
        <w:t>kupní</w:t>
      </w:r>
      <w:r w:rsidR="00804096" w:rsidRPr="00F06E47">
        <w:rPr>
          <w:rFonts w:ascii="Tahoma" w:hAnsi="Tahoma" w:cs="Tahoma"/>
          <w:sz w:val="16"/>
          <w:szCs w:val="16"/>
        </w:rPr>
        <w:t>,</w:t>
      </w:r>
      <w:r w:rsidR="00F87960" w:rsidRPr="00F06E47">
        <w:rPr>
          <w:rFonts w:ascii="Tahoma" w:hAnsi="Tahoma" w:cs="Tahoma"/>
          <w:sz w:val="16"/>
          <w:szCs w:val="16"/>
        </w:rPr>
        <w:t xml:space="preserve"> nájemní</w:t>
      </w:r>
      <w:r w:rsidR="00804096" w:rsidRPr="00F06E47">
        <w:rPr>
          <w:rFonts w:ascii="Tahoma" w:hAnsi="Tahoma" w:cs="Tahoma"/>
          <w:sz w:val="16"/>
          <w:szCs w:val="16"/>
        </w:rPr>
        <w:t xml:space="preserve"> a servisní</w:t>
      </w:r>
      <w:r w:rsidR="00F87960" w:rsidRPr="00F06E47">
        <w:rPr>
          <w:rFonts w:ascii="Tahoma" w:hAnsi="Tahoma" w:cs="Tahoma"/>
          <w:sz w:val="16"/>
          <w:szCs w:val="16"/>
        </w:rPr>
        <w:t xml:space="preserve"> </w:t>
      </w:r>
      <w:r w:rsidR="00D626BC" w:rsidRPr="00F06E47">
        <w:rPr>
          <w:rFonts w:ascii="Tahoma" w:hAnsi="Tahoma" w:cs="Tahoma"/>
          <w:sz w:val="16"/>
          <w:szCs w:val="16"/>
        </w:rPr>
        <w:t>smlouvy. Prodávající</w:t>
      </w:r>
      <w:r w:rsidR="00804096" w:rsidRPr="00F06E47">
        <w:rPr>
          <w:rFonts w:ascii="Tahoma" w:hAnsi="Tahoma" w:cs="Tahoma"/>
          <w:sz w:val="16"/>
          <w:szCs w:val="16"/>
        </w:rPr>
        <w:t xml:space="preserve"> </w:t>
      </w:r>
      <w:r w:rsidR="00F87960" w:rsidRPr="00F06E47">
        <w:rPr>
          <w:rFonts w:ascii="Tahoma" w:hAnsi="Tahoma" w:cs="Tahoma"/>
          <w:sz w:val="16"/>
          <w:szCs w:val="16"/>
        </w:rPr>
        <w:t>/</w:t>
      </w:r>
      <w:r w:rsidR="00804096" w:rsidRPr="00F06E47">
        <w:rPr>
          <w:rFonts w:ascii="Tahoma" w:hAnsi="Tahoma" w:cs="Tahoma"/>
          <w:sz w:val="16"/>
          <w:szCs w:val="16"/>
        </w:rPr>
        <w:t xml:space="preserve"> </w:t>
      </w:r>
      <w:r w:rsidR="00F87960" w:rsidRPr="00F06E47">
        <w:rPr>
          <w:rFonts w:ascii="Tahoma" w:hAnsi="Tahoma" w:cs="Tahoma"/>
          <w:sz w:val="16"/>
          <w:szCs w:val="16"/>
        </w:rPr>
        <w:t>pronajímatel</w:t>
      </w:r>
      <w:r w:rsidR="00804096" w:rsidRPr="00F06E47">
        <w:rPr>
          <w:rFonts w:ascii="Tahoma" w:hAnsi="Tahoma" w:cs="Tahoma"/>
          <w:sz w:val="16"/>
          <w:szCs w:val="16"/>
        </w:rPr>
        <w:t xml:space="preserve"> </w:t>
      </w:r>
      <w:r w:rsidR="00E94314" w:rsidRPr="00F06E47">
        <w:rPr>
          <w:rFonts w:ascii="Tahoma" w:hAnsi="Tahoma" w:cs="Tahoma"/>
          <w:sz w:val="16"/>
          <w:szCs w:val="16"/>
        </w:rPr>
        <w:t>/</w:t>
      </w:r>
      <w:r w:rsidR="00804096" w:rsidRPr="00F06E47">
        <w:rPr>
          <w:rFonts w:ascii="Tahoma" w:hAnsi="Tahoma" w:cs="Tahoma"/>
          <w:sz w:val="16"/>
          <w:szCs w:val="16"/>
        </w:rPr>
        <w:t xml:space="preserve"> </w:t>
      </w:r>
      <w:r w:rsidR="00E94314" w:rsidRPr="00F06E47">
        <w:rPr>
          <w:rFonts w:ascii="Tahoma" w:hAnsi="Tahoma" w:cs="Tahoma"/>
          <w:sz w:val="16"/>
          <w:szCs w:val="16"/>
        </w:rPr>
        <w:t>zhotovitel</w:t>
      </w:r>
      <w:r w:rsidR="00D626BC" w:rsidRPr="00F06E47">
        <w:rPr>
          <w:rFonts w:ascii="Tahoma" w:hAnsi="Tahoma" w:cs="Tahoma"/>
          <w:sz w:val="16"/>
          <w:szCs w:val="16"/>
        </w:rPr>
        <w:t xml:space="preserve"> bere na vědomí, že vjezd do areálu VFN je zpoplatněn částkou 40 Kč za každou započatou půlhodinu, vyjma prvé, která je zdarma</w:t>
      </w:r>
      <w:r w:rsidR="00E94314" w:rsidRPr="00F06E47">
        <w:rPr>
          <w:rFonts w:ascii="Tahoma" w:hAnsi="Tahoma" w:cs="Tahoma"/>
          <w:sz w:val="16"/>
          <w:szCs w:val="16"/>
        </w:rPr>
        <w:t xml:space="preserve">, a také </w:t>
      </w:r>
      <w:r w:rsidR="00E94314" w:rsidRPr="00F06E47">
        <w:rPr>
          <w:rFonts w:ascii="Tahoma" w:hAnsi="Tahoma" w:cs="Tahoma"/>
          <w:bCs/>
          <w:sz w:val="16"/>
          <w:szCs w:val="16"/>
        </w:rPr>
        <w:t>nestandardní rozměrové podmínky pro vjezdy do areálů VFN.</w:t>
      </w:r>
    </w:p>
    <w:p w14:paraId="3AAEBF92" w14:textId="321E39A7" w:rsidR="007E38FF" w:rsidRPr="00F06E47" w:rsidRDefault="007E38FF" w:rsidP="007E38FF">
      <w:pPr>
        <w:numPr>
          <w:ilvl w:val="0"/>
          <w:numId w:val="21"/>
        </w:numPr>
        <w:tabs>
          <w:tab w:val="clear" w:pos="3712"/>
        </w:tabs>
        <w:overflowPunct/>
        <w:ind w:left="426" w:hanging="426"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lastRenderedPageBreak/>
        <w:t>Prodávající</w:t>
      </w:r>
      <w:r w:rsidR="00B0236C" w:rsidRPr="00F06E47">
        <w:rPr>
          <w:rFonts w:ascii="Tahoma" w:hAnsi="Tahoma" w:cs="Tahoma"/>
          <w:sz w:val="16"/>
          <w:szCs w:val="16"/>
        </w:rPr>
        <w:t xml:space="preserve"> </w:t>
      </w:r>
      <w:r w:rsidR="00F87960" w:rsidRPr="00F06E47">
        <w:rPr>
          <w:rFonts w:ascii="Tahoma" w:hAnsi="Tahoma" w:cs="Tahoma"/>
          <w:sz w:val="16"/>
          <w:szCs w:val="16"/>
        </w:rPr>
        <w:t>/</w:t>
      </w:r>
      <w:r w:rsidR="00B0236C" w:rsidRPr="00F06E47">
        <w:rPr>
          <w:rFonts w:ascii="Tahoma" w:hAnsi="Tahoma" w:cs="Tahoma"/>
          <w:sz w:val="16"/>
          <w:szCs w:val="16"/>
        </w:rPr>
        <w:t xml:space="preserve"> </w:t>
      </w:r>
      <w:r w:rsidR="00F87960" w:rsidRPr="00F06E47">
        <w:rPr>
          <w:rFonts w:ascii="Tahoma" w:hAnsi="Tahoma" w:cs="Tahoma"/>
          <w:sz w:val="16"/>
          <w:szCs w:val="16"/>
        </w:rPr>
        <w:t>pronajímatel</w:t>
      </w:r>
      <w:r w:rsidR="00B0236C" w:rsidRPr="00F06E47">
        <w:rPr>
          <w:rFonts w:ascii="Tahoma" w:hAnsi="Tahoma" w:cs="Tahoma"/>
          <w:sz w:val="16"/>
          <w:szCs w:val="16"/>
        </w:rPr>
        <w:t xml:space="preserve"> / zhotovitel</w:t>
      </w:r>
      <w:r w:rsidRPr="00F06E47">
        <w:rPr>
          <w:rFonts w:ascii="Tahoma" w:hAnsi="Tahoma" w:cs="Tahoma"/>
          <w:sz w:val="16"/>
          <w:szCs w:val="16"/>
        </w:rPr>
        <w:t xml:space="preserve"> se zavazuje dodržovat nařízení </w:t>
      </w:r>
      <w:r w:rsidR="00A259CA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, kterým je zakázáno kouření ve všech prostorách i plochách areálu </w:t>
      </w:r>
      <w:r w:rsidR="00A259CA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s</w:t>
      </w:r>
      <w:r w:rsidR="00B0236C" w:rsidRPr="00F06E47">
        <w:rPr>
          <w:rFonts w:ascii="Tahoma" w:hAnsi="Tahoma" w:cs="Tahoma"/>
          <w:sz w:val="16"/>
          <w:szCs w:val="16"/>
        </w:rPr>
        <w:t> </w:t>
      </w:r>
      <w:r w:rsidRPr="00F06E47">
        <w:rPr>
          <w:rFonts w:ascii="Tahoma" w:hAnsi="Tahoma" w:cs="Tahoma"/>
          <w:sz w:val="16"/>
          <w:szCs w:val="16"/>
        </w:rPr>
        <w:t>výjimkou vyhrazených míst.</w:t>
      </w:r>
    </w:p>
    <w:p w14:paraId="5CF81D34" w14:textId="4C968E77" w:rsidR="007E38FF" w:rsidRPr="00F06E47" w:rsidRDefault="007E38FF" w:rsidP="007E38FF">
      <w:pPr>
        <w:numPr>
          <w:ilvl w:val="0"/>
          <w:numId w:val="21"/>
        </w:numPr>
        <w:tabs>
          <w:tab w:val="clear" w:pos="3712"/>
        </w:tabs>
        <w:overflowPunct/>
        <w:ind w:left="426" w:hanging="426"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Prodávající</w:t>
      </w:r>
      <w:r w:rsidR="00B0236C" w:rsidRPr="00F06E47">
        <w:rPr>
          <w:rFonts w:ascii="Tahoma" w:hAnsi="Tahoma" w:cs="Tahoma"/>
          <w:sz w:val="16"/>
          <w:szCs w:val="16"/>
        </w:rPr>
        <w:t xml:space="preserve"> </w:t>
      </w:r>
      <w:r w:rsidR="006D48A3" w:rsidRPr="00F06E47">
        <w:rPr>
          <w:rFonts w:ascii="Tahoma" w:hAnsi="Tahoma" w:cs="Tahoma"/>
          <w:sz w:val="16"/>
          <w:szCs w:val="16"/>
        </w:rPr>
        <w:t>/</w:t>
      </w:r>
      <w:r w:rsidR="00B0236C" w:rsidRPr="00F06E47">
        <w:rPr>
          <w:rFonts w:ascii="Tahoma" w:hAnsi="Tahoma" w:cs="Tahoma"/>
          <w:sz w:val="16"/>
          <w:szCs w:val="16"/>
        </w:rPr>
        <w:t xml:space="preserve"> </w:t>
      </w:r>
      <w:r w:rsidR="006D48A3" w:rsidRPr="00F06E47">
        <w:rPr>
          <w:rFonts w:ascii="Tahoma" w:hAnsi="Tahoma" w:cs="Tahoma"/>
          <w:sz w:val="16"/>
          <w:szCs w:val="16"/>
        </w:rPr>
        <w:t>pronajímatel</w:t>
      </w:r>
      <w:r w:rsidR="00B0236C" w:rsidRPr="00F06E47">
        <w:rPr>
          <w:rFonts w:ascii="Tahoma" w:hAnsi="Tahoma" w:cs="Tahoma"/>
          <w:sz w:val="16"/>
          <w:szCs w:val="16"/>
        </w:rPr>
        <w:t xml:space="preserve"> / zhotovitel</w:t>
      </w:r>
      <w:r w:rsidRPr="00F06E47">
        <w:rPr>
          <w:rFonts w:ascii="Tahoma" w:hAnsi="Tahoma" w:cs="Tahoma"/>
          <w:sz w:val="16"/>
          <w:szCs w:val="16"/>
        </w:rPr>
        <w:t xml:space="preserve"> je povinen v souladu s ustanovením § 105 z. č. 134/2016 Sb. předložit do 10 pracovních dnů od doručení oznámení o výběru dodavatele </w:t>
      </w:r>
      <w:r w:rsidR="00A259CA" w:rsidRPr="00F06E47">
        <w:rPr>
          <w:rFonts w:ascii="Tahoma" w:hAnsi="Tahoma" w:cs="Tahoma"/>
          <w:sz w:val="16"/>
          <w:szCs w:val="16"/>
        </w:rPr>
        <w:t xml:space="preserve">VFN </w:t>
      </w:r>
      <w:r w:rsidRPr="00F06E47">
        <w:rPr>
          <w:rFonts w:ascii="Tahoma" w:hAnsi="Tahoma" w:cs="Tahoma"/>
          <w:sz w:val="16"/>
          <w:szCs w:val="16"/>
        </w:rPr>
        <w:t>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0C585B3B" w14:textId="12ECB36D" w:rsidR="002E2B05" w:rsidRPr="00F06E47" w:rsidRDefault="002E2B05" w:rsidP="002E2B05">
      <w:pPr>
        <w:numPr>
          <w:ilvl w:val="0"/>
          <w:numId w:val="21"/>
        </w:numPr>
        <w:tabs>
          <w:tab w:val="clear" w:pos="3712"/>
        </w:tabs>
        <w:overflowPunct/>
        <w:ind w:left="426" w:hanging="426"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Prodávající</w:t>
      </w:r>
      <w:r w:rsidR="00921036" w:rsidRPr="00F06E47">
        <w:rPr>
          <w:rFonts w:ascii="Tahoma" w:hAnsi="Tahoma" w:cs="Tahoma"/>
          <w:sz w:val="16"/>
          <w:szCs w:val="16"/>
        </w:rPr>
        <w:t xml:space="preserve"> / pronajímatel / zhotovitel</w:t>
      </w:r>
      <w:r w:rsidRPr="00F06E47">
        <w:rPr>
          <w:rFonts w:ascii="Tahoma" w:hAnsi="Tahoma" w:cs="Tahoma"/>
          <w:sz w:val="16"/>
          <w:szCs w:val="16"/>
        </w:rPr>
        <w:t xml:space="preserve">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</w:t>
      </w:r>
      <w:r w:rsidR="006D48A3" w:rsidRPr="00F06E47">
        <w:rPr>
          <w:rFonts w:ascii="Tahoma" w:hAnsi="Tahoma" w:cs="Tahoma"/>
          <w:sz w:val="16"/>
          <w:szCs w:val="16"/>
        </w:rPr>
        <w:t xml:space="preserve">VFN </w:t>
      </w:r>
      <w:r w:rsidRPr="00F06E47">
        <w:rPr>
          <w:rFonts w:ascii="Tahoma" w:hAnsi="Tahoma" w:cs="Tahoma"/>
          <w:sz w:val="16"/>
          <w:szCs w:val="16"/>
        </w:rPr>
        <w:t xml:space="preserve">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FD1CB6" w:rsidRPr="00F06E47">
        <w:rPr>
          <w:rFonts w:ascii="Tahoma" w:hAnsi="Tahoma" w:cs="Tahoma"/>
          <w:sz w:val="16"/>
          <w:szCs w:val="16"/>
        </w:rPr>
        <w:t>20</w:t>
      </w:r>
      <w:r w:rsidRPr="00F06E47">
        <w:rPr>
          <w:rFonts w:ascii="Tahoma" w:hAnsi="Tahoma" w:cs="Tahoma"/>
          <w:sz w:val="16"/>
          <w:szCs w:val="16"/>
        </w:rPr>
        <w:t xml:space="preserve">.000.000 Kč. Na žádost </w:t>
      </w:r>
      <w:r w:rsidR="006D48A3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je </w:t>
      </w:r>
      <w:r w:rsidR="00921036" w:rsidRPr="00F06E47">
        <w:rPr>
          <w:rFonts w:ascii="Tahoma" w:hAnsi="Tahoma" w:cs="Tahoma"/>
          <w:sz w:val="16"/>
          <w:szCs w:val="16"/>
        </w:rPr>
        <w:t xml:space="preserve">také </w:t>
      </w:r>
      <w:r w:rsidRPr="00F06E47">
        <w:rPr>
          <w:rFonts w:ascii="Tahoma" w:hAnsi="Tahoma" w:cs="Tahoma"/>
          <w:sz w:val="16"/>
          <w:szCs w:val="16"/>
        </w:rPr>
        <w:t>povinen kdykoli v průběhu trvání této smlouvy předložit kopie aktuálních pojistných smluv.</w:t>
      </w:r>
    </w:p>
    <w:p w14:paraId="65DBF729" w14:textId="6CFA1A2F" w:rsidR="00E46639" w:rsidRPr="00F06E47" w:rsidRDefault="002E2B05" w:rsidP="002E2B05">
      <w:pPr>
        <w:numPr>
          <w:ilvl w:val="0"/>
          <w:numId w:val="21"/>
        </w:numPr>
        <w:tabs>
          <w:tab w:val="clear" w:pos="3712"/>
        </w:tabs>
        <w:overflowPunct/>
        <w:ind w:left="426" w:hanging="426"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Prodávající</w:t>
      </w:r>
      <w:r w:rsidR="00921036" w:rsidRPr="00F06E47">
        <w:rPr>
          <w:rFonts w:ascii="Tahoma" w:hAnsi="Tahoma" w:cs="Tahoma"/>
          <w:sz w:val="16"/>
          <w:szCs w:val="16"/>
        </w:rPr>
        <w:t xml:space="preserve"> / pronajímatel / zhotovitel</w:t>
      </w:r>
      <w:r w:rsidRPr="00F06E47">
        <w:rPr>
          <w:rFonts w:ascii="Tahoma" w:hAnsi="Tahoma" w:cs="Tahoma"/>
          <w:sz w:val="16"/>
          <w:szCs w:val="16"/>
        </w:rPr>
        <w:t xml:space="preserve">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povinen o této skutečnosti neprodleně informovat </w:t>
      </w:r>
      <w:r w:rsidR="006D48A3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>, a to nejpozději ve lhůtě 2 pracovních dnů.</w:t>
      </w:r>
    </w:p>
    <w:p w14:paraId="777B29C1" w14:textId="77777777" w:rsidR="004719AA" w:rsidRPr="00F06E47" w:rsidRDefault="004719AA" w:rsidP="00A936B7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524FB9C3" w14:textId="7C079950" w:rsidR="00A936B7" w:rsidRPr="00F06E47" w:rsidRDefault="00026DF2" w:rsidP="00A936B7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IV</w:t>
      </w:r>
      <w:r w:rsidR="00A936B7" w:rsidRPr="00F06E47">
        <w:rPr>
          <w:rFonts w:ascii="Tahoma" w:hAnsi="Tahoma" w:cs="Tahoma"/>
          <w:b/>
          <w:sz w:val="16"/>
          <w:szCs w:val="16"/>
        </w:rPr>
        <w:t>.</w:t>
      </w:r>
    </w:p>
    <w:p w14:paraId="5796595C" w14:textId="77777777" w:rsidR="00A936B7" w:rsidRPr="00F06E47" w:rsidRDefault="00A936B7" w:rsidP="00A936B7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Ukončení smlouvy</w:t>
      </w:r>
    </w:p>
    <w:p w14:paraId="3DEF115D" w14:textId="77777777" w:rsidR="00A936B7" w:rsidRPr="00F06E47" w:rsidRDefault="00A936B7" w:rsidP="00A936B7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1779E8B1" w14:textId="77777777" w:rsidR="00A936B7" w:rsidRPr="00F06E47" w:rsidRDefault="00A936B7" w:rsidP="00A936B7">
      <w:pPr>
        <w:pStyle w:val="Zkladntextodsazen2"/>
        <w:numPr>
          <w:ilvl w:val="0"/>
          <w:numId w:val="7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Tato smlouva se uzavírá na dobu určitou 4 let ode dne podpisu smluvními stranami.</w:t>
      </w:r>
    </w:p>
    <w:p w14:paraId="51E260D6" w14:textId="77777777" w:rsidR="00A936B7" w:rsidRPr="00F06E47" w:rsidRDefault="00A936B7" w:rsidP="00A936B7">
      <w:pPr>
        <w:pStyle w:val="Zkladntextodsazen2"/>
        <w:numPr>
          <w:ilvl w:val="0"/>
          <w:numId w:val="7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Od této smlouvy lze jednostranně odstoupit, stanoví-li tak obecně závazný právní předpis anebo pro podstatné porušení této smlouvy, přičemž za podstatné porušení této smlouvy se zejména považuje:</w:t>
      </w:r>
    </w:p>
    <w:p w14:paraId="74A9C702" w14:textId="4DCD4AA4" w:rsidR="00A936B7" w:rsidRPr="00F06E47" w:rsidRDefault="00A936B7" w:rsidP="00120FA4">
      <w:pPr>
        <w:numPr>
          <w:ilvl w:val="0"/>
          <w:numId w:val="8"/>
        </w:numPr>
        <w:tabs>
          <w:tab w:val="clear" w:pos="3712"/>
        </w:tabs>
        <w:overflowPunct/>
        <w:autoSpaceDE/>
        <w:autoSpaceDN/>
        <w:adjustRightInd/>
        <w:ind w:left="709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 xml:space="preserve">na straně </w:t>
      </w:r>
      <w:r w:rsidR="002314BE" w:rsidRPr="00F06E47">
        <w:rPr>
          <w:rFonts w:ascii="Tahoma" w:hAnsi="Tahoma" w:cs="Tahoma"/>
          <w:bCs/>
          <w:sz w:val="16"/>
          <w:szCs w:val="16"/>
        </w:rPr>
        <w:t>VFN</w:t>
      </w:r>
      <w:r w:rsidRPr="00F06E47">
        <w:rPr>
          <w:rFonts w:ascii="Tahoma" w:hAnsi="Tahoma" w:cs="Tahoma"/>
          <w:bCs/>
          <w:sz w:val="16"/>
          <w:szCs w:val="16"/>
        </w:rPr>
        <w:t xml:space="preserve"> nezaplacení ceny podle této smlouvy ve lhůtě delší 60 dní po dni splatnosti příslušné faktury, </w:t>
      </w:r>
    </w:p>
    <w:p w14:paraId="30448CB1" w14:textId="204873EC" w:rsidR="00A936B7" w:rsidRPr="00F06E47" w:rsidRDefault="00A936B7" w:rsidP="00120FA4">
      <w:pPr>
        <w:numPr>
          <w:ilvl w:val="0"/>
          <w:numId w:val="8"/>
        </w:numPr>
        <w:tabs>
          <w:tab w:val="clear" w:pos="3712"/>
        </w:tabs>
        <w:overflowPunct/>
        <w:autoSpaceDE/>
        <w:autoSpaceDN/>
        <w:adjustRightInd/>
        <w:ind w:left="709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na straně prodávajícího</w:t>
      </w:r>
      <w:r w:rsidR="001E422F" w:rsidRPr="00F06E47">
        <w:rPr>
          <w:rFonts w:ascii="Tahoma" w:hAnsi="Tahoma" w:cs="Tahoma"/>
          <w:bCs/>
          <w:sz w:val="16"/>
          <w:szCs w:val="16"/>
        </w:rPr>
        <w:t xml:space="preserve"> </w:t>
      </w:r>
      <w:r w:rsidR="002314BE" w:rsidRPr="00F06E47">
        <w:rPr>
          <w:rFonts w:ascii="Tahoma" w:hAnsi="Tahoma" w:cs="Tahoma"/>
          <w:bCs/>
          <w:sz w:val="16"/>
          <w:szCs w:val="16"/>
        </w:rPr>
        <w:t>/</w:t>
      </w:r>
      <w:r w:rsidR="001E422F" w:rsidRPr="00F06E47">
        <w:rPr>
          <w:rFonts w:ascii="Tahoma" w:hAnsi="Tahoma" w:cs="Tahoma"/>
          <w:bCs/>
          <w:sz w:val="16"/>
          <w:szCs w:val="16"/>
        </w:rPr>
        <w:t xml:space="preserve"> </w:t>
      </w:r>
      <w:r w:rsidR="002314BE" w:rsidRPr="00F06E47">
        <w:rPr>
          <w:rFonts w:ascii="Tahoma" w:hAnsi="Tahoma" w:cs="Tahoma"/>
          <w:bCs/>
          <w:sz w:val="16"/>
          <w:szCs w:val="16"/>
        </w:rPr>
        <w:t>pronajímatele</w:t>
      </w:r>
      <w:r w:rsidR="001E422F" w:rsidRPr="00F06E47">
        <w:rPr>
          <w:rFonts w:ascii="Tahoma" w:hAnsi="Tahoma" w:cs="Tahoma"/>
          <w:bCs/>
          <w:sz w:val="16"/>
          <w:szCs w:val="16"/>
        </w:rPr>
        <w:t xml:space="preserve"> / zhotovitele</w:t>
      </w:r>
      <w:r w:rsidRPr="00F06E47">
        <w:rPr>
          <w:rFonts w:ascii="Tahoma" w:hAnsi="Tahoma" w:cs="Tahoma"/>
          <w:bCs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opakovaného nedodržení termínů či kvality dodávek dle této smlouvy.</w:t>
      </w:r>
    </w:p>
    <w:p w14:paraId="432D6103" w14:textId="77777777" w:rsidR="00A936B7" w:rsidRPr="00F06E47" w:rsidRDefault="00A936B7" w:rsidP="00A936B7">
      <w:pPr>
        <w:pStyle w:val="Zkladntextodsazen2"/>
        <w:numPr>
          <w:ilvl w:val="0"/>
          <w:numId w:val="7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Odstoupení podle této smlouvy musí být v písemné podobě doručeno druhé smluvní straně. Účinky odstoupení od smlouvy nastávají okamžikem doručení písemného projevu vůle druhé smluvní straně.</w:t>
      </w:r>
    </w:p>
    <w:p w14:paraId="074338DC" w14:textId="70CA674E" w:rsidR="00A936B7" w:rsidRPr="00F06E47" w:rsidRDefault="00A936B7" w:rsidP="00A936B7">
      <w:pPr>
        <w:pStyle w:val="Zkladntextodsazen2"/>
        <w:numPr>
          <w:ilvl w:val="0"/>
          <w:numId w:val="7"/>
        </w:numPr>
        <w:ind w:left="426"/>
        <w:rPr>
          <w:rFonts w:ascii="Tahoma" w:hAnsi="Tahoma" w:cs="Tahoma"/>
          <w:bCs/>
          <w:sz w:val="16"/>
          <w:szCs w:val="16"/>
        </w:rPr>
      </w:pPr>
      <w:r w:rsidRPr="00F06E47">
        <w:rPr>
          <w:rFonts w:ascii="Tahoma" w:hAnsi="Tahoma" w:cs="Tahoma"/>
          <w:bCs/>
          <w:sz w:val="16"/>
          <w:szCs w:val="16"/>
        </w:rPr>
        <w:t>Smlouvu lze ukončit rovněž dohodou smluvních stran nebo výpovědí i bez udání důvodu.</w:t>
      </w:r>
      <w:r w:rsidR="00120FA4" w:rsidRPr="00F06E47">
        <w:rPr>
          <w:rFonts w:ascii="Tahoma" w:hAnsi="Tahoma" w:cs="Tahoma"/>
          <w:bCs/>
          <w:sz w:val="16"/>
          <w:szCs w:val="16"/>
        </w:rPr>
        <w:t xml:space="preserve"> </w:t>
      </w:r>
      <w:r w:rsidRPr="00F06E47">
        <w:rPr>
          <w:rFonts w:ascii="Tahoma" w:hAnsi="Tahoma" w:cs="Tahoma"/>
          <w:bCs/>
          <w:sz w:val="16"/>
          <w:szCs w:val="16"/>
        </w:rPr>
        <w:t>Výpovědní doba činí 3 měsíce a začíná běžet prvního dne měsíce následujícího po doručení výpovědi druhé smluvní straně.</w:t>
      </w:r>
    </w:p>
    <w:p w14:paraId="5440BAEB" w14:textId="77777777" w:rsidR="00A936B7" w:rsidRPr="00F06E47" w:rsidRDefault="00A936B7" w:rsidP="00120FA4">
      <w:pPr>
        <w:tabs>
          <w:tab w:val="clear" w:pos="3712"/>
        </w:tabs>
        <w:overflowPunct/>
        <w:ind w:left="426" w:firstLine="0"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5BD13F63" w14:textId="6BBE55F4" w:rsidR="00F61804" w:rsidRPr="00F06E47" w:rsidRDefault="00026DF2" w:rsidP="00F61804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V</w:t>
      </w:r>
      <w:r w:rsidR="00F61804" w:rsidRPr="00F06E47">
        <w:rPr>
          <w:rFonts w:ascii="Tahoma" w:hAnsi="Tahoma" w:cs="Tahoma"/>
          <w:b/>
          <w:sz w:val="16"/>
          <w:szCs w:val="16"/>
        </w:rPr>
        <w:t>.</w:t>
      </w:r>
    </w:p>
    <w:p w14:paraId="0D21C72C" w14:textId="0E6ADA5C" w:rsidR="007E38FF" w:rsidRPr="00F06E47" w:rsidRDefault="007E38FF" w:rsidP="00F61804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F06E47">
        <w:rPr>
          <w:rFonts w:ascii="Tahoma" w:hAnsi="Tahoma" w:cs="Tahoma"/>
          <w:b/>
          <w:sz w:val="16"/>
          <w:szCs w:val="16"/>
        </w:rPr>
        <w:t>Závěrečná ustanovení</w:t>
      </w:r>
    </w:p>
    <w:p w14:paraId="3447B03F" w14:textId="77777777" w:rsidR="006E155A" w:rsidRPr="00F06E47" w:rsidRDefault="006E155A" w:rsidP="00F61804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63E2A811" w14:textId="77777777" w:rsidR="007E38FF" w:rsidRPr="00F06E47" w:rsidRDefault="007E38FF" w:rsidP="007E38FF">
      <w:pPr>
        <w:numPr>
          <w:ilvl w:val="0"/>
          <w:numId w:val="20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F06E47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09568027" w14:textId="5CC95F5B" w:rsidR="007E38FF" w:rsidRPr="00F06E47" w:rsidRDefault="007E38FF" w:rsidP="007E38FF">
      <w:pPr>
        <w:pStyle w:val="Odstavecseseznamem"/>
        <w:widowControl w:val="0"/>
        <w:numPr>
          <w:ilvl w:val="0"/>
          <w:numId w:val="20"/>
        </w:numPr>
        <w:tabs>
          <w:tab w:val="clear" w:pos="3712"/>
        </w:tabs>
        <w:overflowPunct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Prodávající</w:t>
      </w:r>
      <w:r w:rsidR="00922740" w:rsidRPr="00F06E47">
        <w:rPr>
          <w:rFonts w:ascii="Tahoma" w:hAnsi="Tahoma" w:cs="Tahoma"/>
          <w:sz w:val="16"/>
          <w:szCs w:val="16"/>
        </w:rPr>
        <w:t xml:space="preserve"> </w:t>
      </w:r>
      <w:r w:rsidR="00F87960" w:rsidRPr="00F06E47">
        <w:rPr>
          <w:rFonts w:ascii="Tahoma" w:hAnsi="Tahoma" w:cs="Tahoma"/>
          <w:sz w:val="16"/>
          <w:szCs w:val="16"/>
        </w:rPr>
        <w:t>/</w:t>
      </w:r>
      <w:r w:rsidR="00922740" w:rsidRPr="00F06E47">
        <w:rPr>
          <w:rFonts w:ascii="Tahoma" w:hAnsi="Tahoma" w:cs="Tahoma"/>
          <w:sz w:val="16"/>
          <w:szCs w:val="16"/>
        </w:rPr>
        <w:t xml:space="preserve"> </w:t>
      </w:r>
      <w:r w:rsidR="00F87960" w:rsidRPr="00F06E47">
        <w:rPr>
          <w:rFonts w:ascii="Tahoma" w:hAnsi="Tahoma" w:cs="Tahoma"/>
          <w:sz w:val="16"/>
          <w:szCs w:val="16"/>
        </w:rPr>
        <w:t>pronajímatel</w:t>
      </w:r>
      <w:r w:rsidR="00922740" w:rsidRPr="00F06E47">
        <w:rPr>
          <w:rFonts w:ascii="Tahoma" w:hAnsi="Tahoma" w:cs="Tahoma"/>
          <w:sz w:val="16"/>
          <w:szCs w:val="16"/>
        </w:rPr>
        <w:t xml:space="preserve"> / zhotovitel</w:t>
      </w:r>
      <w:r w:rsidRPr="00F06E47">
        <w:rPr>
          <w:rFonts w:ascii="Tahoma" w:hAnsi="Tahoma" w:cs="Tahoma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 w:rsidR="00804999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. </w:t>
      </w:r>
    </w:p>
    <w:p w14:paraId="567F01D4" w14:textId="6FC9C7C4" w:rsidR="007E38FF" w:rsidRPr="00F06E47" w:rsidRDefault="007E38FF" w:rsidP="007E38FF">
      <w:pPr>
        <w:numPr>
          <w:ilvl w:val="0"/>
          <w:numId w:val="20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Prodávající</w:t>
      </w:r>
      <w:r w:rsidR="00922740" w:rsidRPr="00F06E47">
        <w:rPr>
          <w:rFonts w:ascii="Tahoma" w:hAnsi="Tahoma" w:cs="Tahoma"/>
          <w:sz w:val="16"/>
          <w:szCs w:val="16"/>
        </w:rPr>
        <w:t xml:space="preserve"> </w:t>
      </w:r>
      <w:r w:rsidR="00720297" w:rsidRPr="00F06E47">
        <w:rPr>
          <w:rFonts w:ascii="Tahoma" w:hAnsi="Tahoma" w:cs="Tahoma"/>
          <w:sz w:val="16"/>
          <w:szCs w:val="16"/>
        </w:rPr>
        <w:t>/</w:t>
      </w:r>
      <w:r w:rsidR="00922740" w:rsidRPr="00F06E47">
        <w:rPr>
          <w:rFonts w:ascii="Tahoma" w:hAnsi="Tahoma" w:cs="Tahoma"/>
          <w:sz w:val="16"/>
          <w:szCs w:val="16"/>
        </w:rPr>
        <w:t xml:space="preserve"> </w:t>
      </w:r>
      <w:r w:rsidR="00720297" w:rsidRPr="00F06E47">
        <w:rPr>
          <w:rFonts w:ascii="Tahoma" w:hAnsi="Tahoma" w:cs="Tahoma"/>
          <w:sz w:val="16"/>
          <w:szCs w:val="16"/>
        </w:rPr>
        <w:t>pronajímatel</w:t>
      </w:r>
      <w:r w:rsidR="00922740" w:rsidRPr="00F06E47">
        <w:rPr>
          <w:rFonts w:ascii="Tahoma" w:hAnsi="Tahoma" w:cs="Tahoma"/>
          <w:sz w:val="16"/>
          <w:szCs w:val="16"/>
        </w:rPr>
        <w:t xml:space="preserve"> / zhotovitel</w:t>
      </w:r>
      <w:r w:rsidRPr="00F06E47">
        <w:rPr>
          <w:rFonts w:ascii="Tahoma" w:hAnsi="Tahoma" w:cs="Tahoma"/>
          <w:sz w:val="16"/>
          <w:szCs w:val="16"/>
        </w:rPr>
        <w:t xml:space="preserve"> bere na vědomí, že </w:t>
      </w:r>
      <w:r w:rsidR="00720297" w:rsidRPr="00F06E47">
        <w:rPr>
          <w:rFonts w:ascii="Tahoma" w:hAnsi="Tahoma" w:cs="Tahoma"/>
          <w:sz w:val="16"/>
          <w:szCs w:val="16"/>
        </w:rPr>
        <w:t>VFN</w:t>
      </w:r>
      <w:r w:rsidRPr="00F06E47">
        <w:rPr>
          <w:rFonts w:ascii="Tahoma" w:hAnsi="Tahoma" w:cs="Tahoma"/>
          <w:sz w:val="16"/>
          <w:szCs w:val="16"/>
        </w:rPr>
        <w:t xml:space="preserve"> je povin</w:t>
      </w:r>
      <w:r w:rsidR="00720297" w:rsidRPr="00F06E47">
        <w:rPr>
          <w:rFonts w:ascii="Tahoma" w:hAnsi="Tahoma" w:cs="Tahoma"/>
          <w:sz w:val="16"/>
          <w:szCs w:val="16"/>
        </w:rPr>
        <w:t>na</w:t>
      </w:r>
      <w:r w:rsidRPr="00F06E47">
        <w:rPr>
          <w:rFonts w:ascii="Tahoma" w:hAnsi="Tahoma" w:cs="Tahoma"/>
          <w:sz w:val="16"/>
          <w:szCs w:val="16"/>
        </w:rPr>
        <w:t xml:space="preserve"> dle ustanovení § 219 odst. 1 z. č. 134/2016 Sb. a dle zákona č. 340/2015 Sb., o registru smluv uveřejnit tuto smlouvu včetně případných dodatků a objednávek vystavených na základě této smlouvy zákonem stanoveným způsobem.</w:t>
      </w:r>
    </w:p>
    <w:p w14:paraId="6175FB8E" w14:textId="77777777" w:rsidR="007E38FF" w:rsidRPr="00F06E47" w:rsidRDefault="007E38FF" w:rsidP="007E38FF">
      <w:pPr>
        <w:numPr>
          <w:ilvl w:val="0"/>
          <w:numId w:val="20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F06E4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064052C0" w14:textId="6F8C223E" w:rsidR="007E38FF" w:rsidRPr="00F06E47" w:rsidRDefault="007E38FF" w:rsidP="007E38FF">
      <w:pPr>
        <w:numPr>
          <w:ilvl w:val="0"/>
          <w:numId w:val="20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F06E4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F06E4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</w:t>
      </w:r>
      <w:r w:rsidR="00804999" w:rsidRPr="00F06E47">
        <w:rPr>
          <w:rFonts w:ascii="Tahoma" w:hAnsi="Tahoma" w:cs="Tahoma"/>
          <w:sz w:val="16"/>
          <w:szCs w:val="16"/>
          <w:lang w:bidi="en-US"/>
        </w:rPr>
        <w:t>VFN</w:t>
      </w:r>
      <w:r w:rsidRPr="00F06E47">
        <w:rPr>
          <w:rFonts w:ascii="Tahoma" w:hAnsi="Tahoma" w:cs="Tahoma"/>
          <w:sz w:val="16"/>
          <w:szCs w:val="16"/>
          <w:lang w:bidi="en-US"/>
        </w:rPr>
        <w:t xml:space="preserve">. </w:t>
      </w:r>
    </w:p>
    <w:p w14:paraId="6CB35342" w14:textId="77777777" w:rsidR="007E38FF" w:rsidRPr="00F06E47" w:rsidRDefault="007E38FF" w:rsidP="007E38FF">
      <w:pPr>
        <w:numPr>
          <w:ilvl w:val="0"/>
          <w:numId w:val="20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pacing w:val="-4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68DFE11" w14:textId="77777777" w:rsidR="007E38FF" w:rsidRPr="00F06E47" w:rsidRDefault="007E38FF" w:rsidP="007E38FF">
      <w:pPr>
        <w:numPr>
          <w:ilvl w:val="0"/>
          <w:numId w:val="20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spacing w:val="-4"/>
          <w:sz w:val="16"/>
          <w:szCs w:val="16"/>
        </w:rPr>
      </w:pPr>
      <w:r w:rsidRPr="00F06E4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AEBF4CA" w14:textId="53A9DB82" w:rsidR="003017DD" w:rsidRPr="00F06E47" w:rsidRDefault="00DD1DDC" w:rsidP="00D758DD">
      <w:pPr>
        <w:pStyle w:val="Odstavecseseznamem"/>
        <w:numPr>
          <w:ilvl w:val="0"/>
          <w:numId w:val="22"/>
        </w:numPr>
        <w:tabs>
          <w:tab w:val="clear" w:pos="3712"/>
          <w:tab w:val="left" w:pos="1276"/>
        </w:tabs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Příloha č. 1 – </w:t>
      </w:r>
      <w:r w:rsidR="003017DD" w:rsidRPr="00F06E47">
        <w:rPr>
          <w:rFonts w:ascii="Tahoma" w:hAnsi="Tahoma" w:cs="Tahoma"/>
          <w:sz w:val="16"/>
          <w:szCs w:val="16"/>
        </w:rPr>
        <w:t>Ceník předmětu kupní smlouvy a nájemní smlouvy</w:t>
      </w:r>
      <w:r w:rsidR="00A2319C" w:rsidRPr="00F06E47">
        <w:rPr>
          <w:rFonts w:ascii="Tahoma" w:hAnsi="Tahoma" w:cs="Tahoma"/>
          <w:sz w:val="16"/>
          <w:szCs w:val="16"/>
        </w:rPr>
        <w:t xml:space="preserve"> na základě elektronické aukce ze dne 18.8.2020</w:t>
      </w:r>
    </w:p>
    <w:p w14:paraId="5C0C5AEB" w14:textId="175D4499" w:rsidR="00D84245" w:rsidRPr="00F06E47" w:rsidRDefault="003017DD" w:rsidP="00D758DD">
      <w:pPr>
        <w:pStyle w:val="Odstavecseseznamem"/>
        <w:numPr>
          <w:ilvl w:val="0"/>
          <w:numId w:val="22"/>
        </w:numPr>
        <w:tabs>
          <w:tab w:val="clear" w:pos="3712"/>
          <w:tab w:val="left" w:pos="1276"/>
        </w:tabs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Příloha č. 2 - </w:t>
      </w:r>
      <w:r w:rsidR="00DD1DDC" w:rsidRPr="00F06E47">
        <w:rPr>
          <w:rFonts w:ascii="Tahoma" w:hAnsi="Tahoma" w:cs="Tahoma"/>
          <w:sz w:val="16"/>
          <w:szCs w:val="16"/>
        </w:rPr>
        <w:t>Ceník servisních prací</w:t>
      </w:r>
      <w:r w:rsidR="008E3985" w:rsidRPr="00F06E47">
        <w:rPr>
          <w:rFonts w:ascii="Tahoma" w:hAnsi="Tahoma" w:cs="Tahoma"/>
          <w:sz w:val="16"/>
          <w:szCs w:val="16"/>
        </w:rPr>
        <w:t xml:space="preserve"> </w:t>
      </w:r>
    </w:p>
    <w:p w14:paraId="5C0C5AEC" w14:textId="6E0A97D6" w:rsidR="001251AB" w:rsidRPr="00F06E47" w:rsidRDefault="001251AB" w:rsidP="00D758DD">
      <w:pPr>
        <w:pStyle w:val="Odstavecseseznamem"/>
        <w:numPr>
          <w:ilvl w:val="0"/>
          <w:numId w:val="22"/>
        </w:numPr>
        <w:tabs>
          <w:tab w:val="clear" w:pos="3712"/>
          <w:tab w:val="left" w:pos="1276"/>
        </w:tabs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 xml:space="preserve">Příloha č. </w:t>
      </w:r>
      <w:r w:rsidR="003017DD" w:rsidRPr="00F06E47">
        <w:rPr>
          <w:rFonts w:ascii="Tahoma" w:hAnsi="Tahoma" w:cs="Tahoma"/>
          <w:sz w:val="16"/>
          <w:szCs w:val="16"/>
        </w:rPr>
        <w:t>3</w:t>
      </w:r>
      <w:r w:rsidRPr="00F06E47">
        <w:rPr>
          <w:rFonts w:ascii="Tahoma" w:hAnsi="Tahoma" w:cs="Tahoma"/>
          <w:sz w:val="16"/>
          <w:szCs w:val="16"/>
        </w:rPr>
        <w:t xml:space="preserve"> – Fotografie zařízení </w:t>
      </w:r>
    </w:p>
    <w:p w14:paraId="5C0C5AED" w14:textId="77777777" w:rsidR="00D15FE7" w:rsidRPr="00F06E47" w:rsidRDefault="00D15FE7" w:rsidP="00D84245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</w:p>
    <w:p w14:paraId="5C0C5AEE" w14:textId="77777777" w:rsidR="00D15FE7" w:rsidRPr="00F06E47" w:rsidRDefault="00D15FE7" w:rsidP="00D84245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</w:p>
    <w:p w14:paraId="5C0C5AEF" w14:textId="77777777" w:rsidR="00BD4FE9" w:rsidRPr="00F06E47" w:rsidRDefault="00BD4FE9" w:rsidP="00B649A8">
      <w:pPr>
        <w:tabs>
          <w:tab w:val="clear" w:pos="3712"/>
          <w:tab w:val="center" w:pos="0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5C0C5AF0" w14:textId="2B01AEC1" w:rsidR="00B649A8" w:rsidRPr="00F06E47" w:rsidRDefault="00DD1DDC" w:rsidP="00B649A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V </w:t>
      </w:r>
      <w:r w:rsidR="00576FF1">
        <w:rPr>
          <w:rFonts w:ascii="Tahoma" w:hAnsi="Tahoma" w:cs="Tahoma"/>
          <w:sz w:val="16"/>
          <w:szCs w:val="16"/>
        </w:rPr>
        <w:t>Děčíně</w:t>
      </w:r>
      <w:r w:rsidR="00576FF1" w:rsidRPr="00F06E47">
        <w:rPr>
          <w:rFonts w:ascii="Tahoma" w:hAnsi="Tahoma" w:cs="Tahoma"/>
          <w:sz w:val="16"/>
          <w:szCs w:val="16"/>
        </w:rPr>
        <w:t xml:space="preserve"> </w:t>
      </w:r>
      <w:r w:rsidRPr="00F06E47">
        <w:rPr>
          <w:rFonts w:ascii="Tahoma" w:hAnsi="Tahoma" w:cs="Tahoma"/>
          <w:sz w:val="16"/>
          <w:szCs w:val="16"/>
        </w:rPr>
        <w:t>dne</w:t>
      </w:r>
      <w:r w:rsidRPr="00F06E47">
        <w:rPr>
          <w:rFonts w:ascii="Tahoma" w:hAnsi="Tahoma" w:cs="Tahoma"/>
          <w:sz w:val="16"/>
          <w:szCs w:val="16"/>
        </w:rPr>
        <w:tab/>
      </w:r>
      <w:r w:rsidRPr="00F06E47">
        <w:rPr>
          <w:rFonts w:ascii="Tahoma" w:hAnsi="Tahoma" w:cs="Tahoma"/>
          <w:sz w:val="16"/>
          <w:szCs w:val="16"/>
        </w:rPr>
        <w:tab/>
      </w:r>
      <w:r w:rsidRPr="00F06E47">
        <w:rPr>
          <w:rFonts w:ascii="Tahoma" w:hAnsi="Tahoma" w:cs="Tahoma"/>
          <w:sz w:val="16"/>
          <w:szCs w:val="16"/>
        </w:rPr>
        <w:tab/>
      </w:r>
      <w:r w:rsidRPr="00F06E47">
        <w:rPr>
          <w:rFonts w:ascii="Tahoma" w:hAnsi="Tahoma" w:cs="Tahoma"/>
          <w:sz w:val="16"/>
          <w:szCs w:val="16"/>
        </w:rPr>
        <w:tab/>
      </w:r>
      <w:r w:rsidRPr="00F06E47">
        <w:rPr>
          <w:rFonts w:ascii="Tahoma" w:hAnsi="Tahoma" w:cs="Tahoma"/>
          <w:sz w:val="16"/>
          <w:szCs w:val="16"/>
        </w:rPr>
        <w:tab/>
        <w:t>V </w:t>
      </w:r>
      <w:r w:rsidR="0098216C" w:rsidRPr="00F06E47">
        <w:rPr>
          <w:rFonts w:ascii="Tahoma" w:hAnsi="Tahoma" w:cs="Tahoma"/>
          <w:sz w:val="16"/>
          <w:szCs w:val="16"/>
        </w:rPr>
        <w:t>Praze</w:t>
      </w:r>
      <w:r w:rsidRPr="00F06E47">
        <w:rPr>
          <w:rFonts w:ascii="Tahoma" w:hAnsi="Tahoma" w:cs="Tahoma"/>
          <w:sz w:val="16"/>
          <w:szCs w:val="16"/>
        </w:rPr>
        <w:t xml:space="preserve"> dne </w:t>
      </w:r>
    </w:p>
    <w:p w14:paraId="5C0C5AF1" w14:textId="77777777" w:rsidR="00B649A8" w:rsidRPr="00F06E47" w:rsidRDefault="00B649A8" w:rsidP="00B649A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5C0C5AF2" w14:textId="77777777" w:rsidR="00882360" w:rsidRPr="00F06E47" w:rsidRDefault="00882360" w:rsidP="00B649A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5C0C5AF3" w14:textId="77777777" w:rsidR="00BD4FE9" w:rsidRPr="00F06E47" w:rsidRDefault="00BD4FE9" w:rsidP="00B649A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5C0C5AFB" w14:textId="77777777" w:rsidR="00F634F2" w:rsidRPr="00F06E47" w:rsidRDefault="00F634F2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5C0C5AFC" w14:textId="6A45D868" w:rsidR="00F35F1A" w:rsidRPr="00F06E47" w:rsidRDefault="00DD1DDC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  <w:r w:rsidRPr="00F06E47">
        <w:rPr>
          <w:rFonts w:ascii="Tahoma" w:hAnsi="Tahoma" w:cs="Tahoma"/>
          <w:sz w:val="16"/>
          <w:szCs w:val="16"/>
        </w:rPr>
        <w:t>...................................................................</w:t>
      </w:r>
      <w:r w:rsidRPr="00F06E47">
        <w:rPr>
          <w:rFonts w:ascii="Tahoma" w:hAnsi="Tahoma" w:cs="Tahoma"/>
          <w:sz w:val="16"/>
          <w:szCs w:val="16"/>
        </w:rPr>
        <w:tab/>
        <w:t>..................................................................</w:t>
      </w:r>
    </w:p>
    <w:p w14:paraId="7FE25DC7" w14:textId="544F923E" w:rsidR="0053632C" w:rsidRPr="00F06E47" w:rsidRDefault="00576FF1" w:rsidP="0053632C">
      <w:pPr>
        <w:ind w:hanging="371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Vlastimil Pavlíček</w:t>
      </w:r>
      <w:r w:rsidR="0053632C" w:rsidRPr="00F06E47">
        <w:rPr>
          <w:rFonts w:ascii="Tahoma" w:hAnsi="Tahoma" w:cs="Tahoma"/>
          <w:sz w:val="16"/>
          <w:szCs w:val="16"/>
        </w:rPr>
        <w:tab/>
      </w:r>
      <w:r w:rsidR="0053632C" w:rsidRPr="00F06E47">
        <w:rPr>
          <w:rFonts w:ascii="Tahoma" w:hAnsi="Tahoma" w:cs="Tahoma"/>
          <w:sz w:val="16"/>
          <w:szCs w:val="16"/>
        </w:rPr>
        <w:tab/>
      </w:r>
      <w:r w:rsidR="0053632C" w:rsidRPr="00F06E47">
        <w:rPr>
          <w:rFonts w:ascii="Tahoma" w:hAnsi="Tahoma" w:cs="Tahoma"/>
          <w:sz w:val="16"/>
          <w:szCs w:val="16"/>
        </w:rPr>
        <w:tab/>
      </w:r>
      <w:r w:rsidR="0053632C" w:rsidRPr="00F06E47">
        <w:rPr>
          <w:rFonts w:ascii="Tahoma" w:hAnsi="Tahoma" w:cs="Tahoma"/>
          <w:sz w:val="16"/>
          <w:szCs w:val="16"/>
        </w:rPr>
        <w:tab/>
      </w:r>
      <w:r w:rsidR="0053632C" w:rsidRPr="00F06E47">
        <w:rPr>
          <w:rFonts w:ascii="Tahoma" w:hAnsi="Tahoma" w:cs="Tahoma"/>
          <w:sz w:val="16"/>
          <w:szCs w:val="16"/>
        </w:rPr>
        <w:tab/>
        <w:t xml:space="preserve">  </w:t>
      </w:r>
      <w:r w:rsidR="003B4F06">
        <w:rPr>
          <w:rFonts w:ascii="Tahoma" w:hAnsi="Tahoma" w:cs="Tahoma"/>
          <w:sz w:val="16"/>
          <w:szCs w:val="16"/>
        </w:rPr>
        <w:t>p</w:t>
      </w:r>
      <w:r w:rsidR="0053632C" w:rsidRPr="00F06E47">
        <w:rPr>
          <w:rFonts w:ascii="Tahoma" w:hAnsi="Tahoma" w:cs="Tahoma"/>
          <w:sz w:val="16"/>
          <w:szCs w:val="16"/>
        </w:rPr>
        <w:t>rof. MUDr. David Feltl, Ph.D., MBA</w:t>
      </w:r>
    </w:p>
    <w:p w14:paraId="2A34A1F1" w14:textId="0BAA461E" w:rsidR="0053632C" w:rsidRPr="00F06E47" w:rsidRDefault="00576FF1" w:rsidP="0053632C">
      <w:pPr>
        <w:ind w:hanging="371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AIR PRODUCTS spol. s.r.o.</w:t>
      </w:r>
      <w:r w:rsidR="0053632C" w:rsidRPr="00F06E47">
        <w:rPr>
          <w:rFonts w:ascii="Tahoma" w:hAnsi="Tahoma" w:cs="Tahoma"/>
          <w:sz w:val="16"/>
          <w:szCs w:val="16"/>
        </w:rPr>
        <w:tab/>
        <w:t xml:space="preserve">                                         ředitel Všeobecné fakultní nemocnice v Praze</w:t>
      </w:r>
    </w:p>
    <w:p w14:paraId="5C0C5AFE" w14:textId="3601D8AE" w:rsidR="003248DC" w:rsidRPr="00F06E47" w:rsidRDefault="003248DC" w:rsidP="0053632C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sectPr w:rsidR="003248DC" w:rsidRPr="00F06E47" w:rsidSect="00F634F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Fmt w:val="lowerRoman"/>
      </w:footnotePr>
      <w:endnotePr>
        <w:numFmt w:val="decimal"/>
      </w:endnotePr>
      <w:pgSz w:w="11907" w:h="16840"/>
      <w:pgMar w:top="1418" w:right="1134" w:bottom="1418" w:left="1134" w:header="567" w:footer="708" w:gutter="0"/>
      <w:pgNumType w:start="1"/>
      <w:cols w:space="7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76733" w14:textId="77777777" w:rsidR="007609AE" w:rsidRDefault="007609AE">
      <w:r>
        <w:separator/>
      </w:r>
    </w:p>
  </w:endnote>
  <w:endnote w:type="continuationSeparator" w:id="0">
    <w:p w14:paraId="4FF6F5BF" w14:textId="77777777" w:rsidR="007609AE" w:rsidRDefault="007609AE">
      <w:r>
        <w:continuationSeparator/>
      </w:r>
    </w:p>
  </w:endnote>
  <w:endnote w:type="continuationNotice" w:id="1">
    <w:p w14:paraId="0AA9D4CD" w14:textId="77777777" w:rsidR="007609AE" w:rsidRDefault="00760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19F7B" w14:textId="77777777" w:rsidR="00613A7C" w:rsidRDefault="00613A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C5B04" w14:textId="77777777" w:rsidR="00B54CE6" w:rsidRPr="001E4FCF" w:rsidRDefault="00B54CE6" w:rsidP="001E4FCF">
    <w:pPr>
      <w:pStyle w:val="Zpat"/>
      <w:tabs>
        <w:tab w:val="clear" w:pos="3712"/>
        <w:tab w:val="left" w:pos="0"/>
      </w:tabs>
      <w:ind w:left="0" w:firstLine="0"/>
      <w:jc w:val="center"/>
      <w:rPr>
        <w:rFonts w:ascii="Arial" w:hAnsi="Arial" w:cs="Arial"/>
        <w:sz w:val="18"/>
        <w:szCs w:val="18"/>
      </w:rPr>
    </w:pPr>
    <w:r w:rsidRPr="001E4FCF">
      <w:rPr>
        <w:rFonts w:ascii="Arial" w:hAnsi="Arial" w:cs="Arial"/>
        <w:sz w:val="18"/>
        <w:szCs w:val="18"/>
      </w:rPr>
      <w:fldChar w:fldCharType="begin"/>
    </w:r>
    <w:r w:rsidRPr="001E4FCF">
      <w:rPr>
        <w:rFonts w:ascii="Arial" w:hAnsi="Arial" w:cs="Arial"/>
        <w:sz w:val="18"/>
        <w:szCs w:val="18"/>
      </w:rPr>
      <w:instrText xml:space="preserve"> PAGE   \* MERGEFORMAT </w:instrText>
    </w:r>
    <w:r w:rsidRPr="001E4FC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1E4FCF">
      <w:rPr>
        <w:rFonts w:ascii="Arial" w:hAnsi="Arial" w:cs="Arial"/>
        <w:sz w:val="18"/>
        <w:szCs w:val="18"/>
      </w:rPr>
      <w:fldChar w:fldCharType="end"/>
    </w:r>
  </w:p>
  <w:p w14:paraId="5C0C5B05" w14:textId="77777777" w:rsidR="00B54CE6" w:rsidRDefault="00B54CE6">
    <w:pPr>
      <w:pStyle w:val="Zpat"/>
      <w:tabs>
        <w:tab w:val="clear" w:pos="4252"/>
        <w:tab w:val="clear" w:pos="8504"/>
        <w:tab w:val="right" w:pos="9639"/>
      </w:tabs>
      <w:ind w:left="0" w:firstLine="0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5C18D" w14:textId="77777777" w:rsidR="00613A7C" w:rsidRDefault="00613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51C68" w14:textId="77777777" w:rsidR="007609AE" w:rsidRDefault="007609AE">
      <w:r>
        <w:separator/>
      </w:r>
    </w:p>
  </w:footnote>
  <w:footnote w:type="continuationSeparator" w:id="0">
    <w:p w14:paraId="5071E5C7" w14:textId="77777777" w:rsidR="007609AE" w:rsidRDefault="007609AE">
      <w:r>
        <w:continuationSeparator/>
      </w:r>
    </w:p>
  </w:footnote>
  <w:footnote w:type="continuationNotice" w:id="1">
    <w:p w14:paraId="6CCB6E2A" w14:textId="77777777" w:rsidR="007609AE" w:rsidRDefault="00760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0BC0D" w14:textId="77777777" w:rsidR="00613A7C" w:rsidRDefault="00613A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C5B03" w14:textId="44548455" w:rsidR="00B54CE6" w:rsidRPr="00F06E47" w:rsidRDefault="00933DB5" w:rsidP="00F06E47">
    <w:pPr>
      <w:pStyle w:val="Zhlav"/>
      <w:jc w:val="right"/>
      <w:rPr>
        <w:rFonts w:ascii="Tahoma" w:hAnsi="Tahoma" w:cs="Tahoma"/>
        <w:sz w:val="16"/>
        <w:szCs w:val="16"/>
      </w:rPr>
    </w:pPr>
    <w:r w:rsidRPr="00F06E47">
      <w:rPr>
        <w:rFonts w:ascii="Tahoma" w:hAnsi="Tahoma" w:cs="Tahoma"/>
        <w:sz w:val="16"/>
        <w:szCs w:val="16"/>
      </w:rPr>
      <w:t>PO</w:t>
    </w:r>
    <w:r w:rsidR="00F06E47" w:rsidRPr="00F06E47">
      <w:rPr>
        <w:rFonts w:ascii="Tahoma" w:hAnsi="Tahoma" w:cs="Tahoma"/>
        <w:sz w:val="16"/>
        <w:szCs w:val="16"/>
      </w:rPr>
      <w:t xml:space="preserve"> 989</w:t>
    </w:r>
    <w:r w:rsidR="007C57C2" w:rsidRPr="00F06E47">
      <w:rPr>
        <w:rFonts w:ascii="Tahoma" w:hAnsi="Tahoma" w:cs="Tahoma"/>
        <w:sz w:val="16"/>
        <w:szCs w:val="16"/>
      </w:rPr>
      <w:t>/S/2020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011E5" w14:textId="77777777" w:rsidR="00613A7C" w:rsidRDefault="00613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6210D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73F41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37406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66D7"/>
    <w:multiLevelType w:val="hybridMultilevel"/>
    <w:tmpl w:val="2ABCD6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3247D"/>
    <w:multiLevelType w:val="hybridMultilevel"/>
    <w:tmpl w:val="1526979A"/>
    <w:lvl w:ilvl="0" w:tplc="0C243D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570C99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97B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2256F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31E78"/>
    <w:multiLevelType w:val="hybridMultilevel"/>
    <w:tmpl w:val="1526979A"/>
    <w:lvl w:ilvl="0" w:tplc="0C243D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EC6BF0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4878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300B5213"/>
    <w:multiLevelType w:val="hybridMultilevel"/>
    <w:tmpl w:val="6CCEB18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D547C2"/>
    <w:multiLevelType w:val="hybridMultilevel"/>
    <w:tmpl w:val="392A50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B4EDC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62190"/>
    <w:multiLevelType w:val="hybridMultilevel"/>
    <w:tmpl w:val="D48EFD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7B0D64"/>
    <w:multiLevelType w:val="hybridMultilevel"/>
    <w:tmpl w:val="AD3A04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BD0705"/>
    <w:multiLevelType w:val="hybridMultilevel"/>
    <w:tmpl w:val="B9E8AC5A"/>
    <w:lvl w:ilvl="0" w:tplc="0C243D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680F69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E5B"/>
    <w:multiLevelType w:val="hybridMultilevel"/>
    <w:tmpl w:val="F2507EB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8C4B6F"/>
    <w:multiLevelType w:val="hybridMultilevel"/>
    <w:tmpl w:val="4652117A"/>
    <w:lvl w:ilvl="0" w:tplc="1D083114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FE2C0E"/>
    <w:multiLevelType w:val="hybridMultilevel"/>
    <w:tmpl w:val="E902B632"/>
    <w:lvl w:ilvl="0" w:tplc="040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03D76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9293A"/>
    <w:multiLevelType w:val="hybridMultilevel"/>
    <w:tmpl w:val="A0B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D7D5B"/>
    <w:multiLevelType w:val="multilevel"/>
    <w:tmpl w:val="CB88AC5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E8C45CC"/>
    <w:multiLevelType w:val="hybridMultilevel"/>
    <w:tmpl w:val="DFB0E4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9F035A"/>
    <w:multiLevelType w:val="hybridMultilevel"/>
    <w:tmpl w:val="8948288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48B5226"/>
    <w:multiLevelType w:val="hybridMultilevel"/>
    <w:tmpl w:val="1526979A"/>
    <w:lvl w:ilvl="0" w:tplc="0C243D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255C01"/>
    <w:multiLevelType w:val="hybridMultilevel"/>
    <w:tmpl w:val="BEF660E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562876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9911000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11"/>
  </w:num>
  <w:num w:numId="3">
    <w:abstractNumId w:val="15"/>
  </w:num>
  <w:num w:numId="4">
    <w:abstractNumId w:val="29"/>
  </w:num>
  <w:num w:numId="5">
    <w:abstractNumId w:val="28"/>
  </w:num>
  <w:num w:numId="6">
    <w:abstractNumId w:val="13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9">
    <w:abstractNumId w:val="8"/>
  </w:num>
  <w:num w:numId="10">
    <w:abstractNumId w:val="3"/>
  </w:num>
  <w:num w:numId="11">
    <w:abstractNumId w:val="12"/>
  </w:num>
  <w:num w:numId="12">
    <w:abstractNumId w:val="22"/>
  </w:num>
  <w:num w:numId="13">
    <w:abstractNumId w:val="34"/>
  </w:num>
  <w:num w:numId="14">
    <w:abstractNumId w:val="23"/>
  </w:num>
  <w:num w:numId="15">
    <w:abstractNumId w:val="7"/>
  </w:num>
  <w:num w:numId="16">
    <w:abstractNumId w:val="35"/>
  </w:num>
  <w:num w:numId="17">
    <w:abstractNumId w:val="25"/>
  </w:num>
  <w:num w:numId="18">
    <w:abstractNumId w:val="16"/>
  </w:num>
  <w:num w:numId="19">
    <w:abstractNumId w:val="2"/>
  </w:num>
  <w:num w:numId="20">
    <w:abstractNumId w:val="37"/>
  </w:num>
  <w:num w:numId="21">
    <w:abstractNumId w:val="10"/>
  </w:num>
  <w:num w:numId="22">
    <w:abstractNumId w:val="30"/>
  </w:num>
  <w:num w:numId="23">
    <w:abstractNumId w:val="5"/>
  </w:num>
  <w:num w:numId="24">
    <w:abstractNumId w:val="39"/>
  </w:num>
  <w:num w:numId="25">
    <w:abstractNumId w:val="19"/>
  </w:num>
  <w:num w:numId="26">
    <w:abstractNumId w:val="33"/>
  </w:num>
  <w:num w:numId="27">
    <w:abstractNumId w:val="24"/>
  </w:num>
  <w:num w:numId="28">
    <w:abstractNumId w:val="1"/>
  </w:num>
  <w:num w:numId="29">
    <w:abstractNumId w:val="38"/>
  </w:num>
  <w:num w:numId="30">
    <w:abstractNumId w:val="4"/>
  </w:num>
  <w:num w:numId="31">
    <w:abstractNumId w:val="26"/>
  </w:num>
  <w:num w:numId="32">
    <w:abstractNumId w:val="21"/>
  </w:num>
  <w:num w:numId="33">
    <w:abstractNumId w:val="20"/>
  </w:num>
  <w:num w:numId="34">
    <w:abstractNumId w:val="32"/>
  </w:num>
  <w:num w:numId="35">
    <w:abstractNumId w:val="18"/>
  </w:num>
  <w:num w:numId="36">
    <w:abstractNumId w:val="6"/>
  </w:num>
  <w:num w:numId="37">
    <w:abstractNumId w:val="40"/>
  </w:num>
  <w:num w:numId="38">
    <w:abstractNumId w:val="36"/>
  </w:num>
  <w:num w:numId="39">
    <w:abstractNumId w:val="17"/>
  </w:num>
  <w:num w:numId="40">
    <w:abstractNumId w:val="14"/>
  </w:num>
  <w:num w:numId="4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B6"/>
    <w:rsid w:val="00001ED3"/>
    <w:rsid w:val="00004981"/>
    <w:rsid w:val="00006AFA"/>
    <w:rsid w:val="0001340F"/>
    <w:rsid w:val="000150FD"/>
    <w:rsid w:val="0002275B"/>
    <w:rsid w:val="000264D2"/>
    <w:rsid w:val="00026DF2"/>
    <w:rsid w:val="0002779D"/>
    <w:rsid w:val="0003029E"/>
    <w:rsid w:val="00031E63"/>
    <w:rsid w:val="000361B5"/>
    <w:rsid w:val="00041420"/>
    <w:rsid w:val="0004516D"/>
    <w:rsid w:val="00051CAC"/>
    <w:rsid w:val="00056015"/>
    <w:rsid w:val="00063F6C"/>
    <w:rsid w:val="000663AB"/>
    <w:rsid w:val="00067032"/>
    <w:rsid w:val="00071131"/>
    <w:rsid w:val="00072A5D"/>
    <w:rsid w:val="00082C46"/>
    <w:rsid w:val="000855A6"/>
    <w:rsid w:val="00093D12"/>
    <w:rsid w:val="000A1C09"/>
    <w:rsid w:val="000A27F2"/>
    <w:rsid w:val="000A4309"/>
    <w:rsid w:val="000A5357"/>
    <w:rsid w:val="000B1C8E"/>
    <w:rsid w:val="000B7D46"/>
    <w:rsid w:val="000C15FC"/>
    <w:rsid w:val="000C1E3E"/>
    <w:rsid w:val="000C3674"/>
    <w:rsid w:val="000C3C32"/>
    <w:rsid w:val="000C5D91"/>
    <w:rsid w:val="000C7072"/>
    <w:rsid w:val="000C71E5"/>
    <w:rsid w:val="000C7584"/>
    <w:rsid w:val="000C762C"/>
    <w:rsid w:val="000C7A6A"/>
    <w:rsid w:val="000D0EB1"/>
    <w:rsid w:val="000D2D46"/>
    <w:rsid w:val="000D3BF6"/>
    <w:rsid w:val="000D66A3"/>
    <w:rsid w:val="000E064E"/>
    <w:rsid w:val="000E1904"/>
    <w:rsid w:val="000E35D3"/>
    <w:rsid w:val="000E46FE"/>
    <w:rsid w:val="000F195B"/>
    <w:rsid w:val="000F4ADA"/>
    <w:rsid w:val="000F7665"/>
    <w:rsid w:val="00102431"/>
    <w:rsid w:val="0010485B"/>
    <w:rsid w:val="00107833"/>
    <w:rsid w:val="00110279"/>
    <w:rsid w:val="00115049"/>
    <w:rsid w:val="001160EE"/>
    <w:rsid w:val="001163D5"/>
    <w:rsid w:val="00116D8D"/>
    <w:rsid w:val="00117BD4"/>
    <w:rsid w:val="00120FA4"/>
    <w:rsid w:val="00122101"/>
    <w:rsid w:val="00122AEC"/>
    <w:rsid w:val="001244DA"/>
    <w:rsid w:val="001251AB"/>
    <w:rsid w:val="00125AB3"/>
    <w:rsid w:val="00134A51"/>
    <w:rsid w:val="00135FC6"/>
    <w:rsid w:val="001363A4"/>
    <w:rsid w:val="001407C4"/>
    <w:rsid w:val="0014260E"/>
    <w:rsid w:val="00144D34"/>
    <w:rsid w:val="00144DE4"/>
    <w:rsid w:val="001510A0"/>
    <w:rsid w:val="00152B18"/>
    <w:rsid w:val="00161532"/>
    <w:rsid w:val="00163C86"/>
    <w:rsid w:val="00171131"/>
    <w:rsid w:val="0017294D"/>
    <w:rsid w:val="00175B7C"/>
    <w:rsid w:val="00177F98"/>
    <w:rsid w:val="00180D2F"/>
    <w:rsid w:val="00183261"/>
    <w:rsid w:val="00193F7B"/>
    <w:rsid w:val="001959A6"/>
    <w:rsid w:val="001A1091"/>
    <w:rsid w:val="001A2032"/>
    <w:rsid w:val="001A52D1"/>
    <w:rsid w:val="001B373F"/>
    <w:rsid w:val="001B4A8A"/>
    <w:rsid w:val="001B5926"/>
    <w:rsid w:val="001B73FE"/>
    <w:rsid w:val="001C0C9B"/>
    <w:rsid w:val="001C5DBE"/>
    <w:rsid w:val="001D49B1"/>
    <w:rsid w:val="001D6203"/>
    <w:rsid w:val="001D7EA5"/>
    <w:rsid w:val="001E0AE8"/>
    <w:rsid w:val="001E296A"/>
    <w:rsid w:val="001E422F"/>
    <w:rsid w:val="001E47B1"/>
    <w:rsid w:val="001E4FCF"/>
    <w:rsid w:val="001E52FD"/>
    <w:rsid w:val="001E724B"/>
    <w:rsid w:val="001F2739"/>
    <w:rsid w:val="001F50C4"/>
    <w:rsid w:val="001F6DC2"/>
    <w:rsid w:val="001F71C4"/>
    <w:rsid w:val="00200022"/>
    <w:rsid w:val="00204F30"/>
    <w:rsid w:val="0021072B"/>
    <w:rsid w:val="002150FE"/>
    <w:rsid w:val="00217836"/>
    <w:rsid w:val="00221F76"/>
    <w:rsid w:val="0022213A"/>
    <w:rsid w:val="002253A4"/>
    <w:rsid w:val="00227239"/>
    <w:rsid w:val="00227DF5"/>
    <w:rsid w:val="00230888"/>
    <w:rsid w:val="002314BE"/>
    <w:rsid w:val="002330B8"/>
    <w:rsid w:val="00236AEB"/>
    <w:rsid w:val="00236E02"/>
    <w:rsid w:val="002447EC"/>
    <w:rsid w:val="0025007B"/>
    <w:rsid w:val="002537EE"/>
    <w:rsid w:val="00253E85"/>
    <w:rsid w:val="002561AB"/>
    <w:rsid w:val="0025666E"/>
    <w:rsid w:val="00261630"/>
    <w:rsid w:val="00263D9B"/>
    <w:rsid w:val="00265EC2"/>
    <w:rsid w:val="0027153D"/>
    <w:rsid w:val="002734F3"/>
    <w:rsid w:val="00273BD7"/>
    <w:rsid w:val="00280205"/>
    <w:rsid w:val="0028324D"/>
    <w:rsid w:val="00285EEA"/>
    <w:rsid w:val="00287925"/>
    <w:rsid w:val="002923D9"/>
    <w:rsid w:val="00295B61"/>
    <w:rsid w:val="002A2372"/>
    <w:rsid w:val="002A60CA"/>
    <w:rsid w:val="002B00E8"/>
    <w:rsid w:val="002B0E3C"/>
    <w:rsid w:val="002B10A5"/>
    <w:rsid w:val="002B149E"/>
    <w:rsid w:val="002B1FA2"/>
    <w:rsid w:val="002B2D44"/>
    <w:rsid w:val="002B4C4F"/>
    <w:rsid w:val="002C0B39"/>
    <w:rsid w:val="002C27E0"/>
    <w:rsid w:val="002C6A73"/>
    <w:rsid w:val="002D11CF"/>
    <w:rsid w:val="002D11F4"/>
    <w:rsid w:val="002D1AB8"/>
    <w:rsid w:val="002D2862"/>
    <w:rsid w:val="002D6691"/>
    <w:rsid w:val="002E03F6"/>
    <w:rsid w:val="002E0670"/>
    <w:rsid w:val="002E1576"/>
    <w:rsid w:val="002E1A9C"/>
    <w:rsid w:val="002E2B05"/>
    <w:rsid w:val="002E2E6D"/>
    <w:rsid w:val="002E3A74"/>
    <w:rsid w:val="002E3E55"/>
    <w:rsid w:val="002E40B9"/>
    <w:rsid w:val="002E71FE"/>
    <w:rsid w:val="002E798A"/>
    <w:rsid w:val="003017DD"/>
    <w:rsid w:val="00301CAF"/>
    <w:rsid w:val="0030549F"/>
    <w:rsid w:val="00307C65"/>
    <w:rsid w:val="00311874"/>
    <w:rsid w:val="0031445B"/>
    <w:rsid w:val="003177DF"/>
    <w:rsid w:val="00320888"/>
    <w:rsid w:val="00323050"/>
    <w:rsid w:val="003237E4"/>
    <w:rsid w:val="00323B00"/>
    <w:rsid w:val="00323D19"/>
    <w:rsid w:val="003248DC"/>
    <w:rsid w:val="00327AFC"/>
    <w:rsid w:val="00335980"/>
    <w:rsid w:val="00336886"/>
    <w:rsid w:val="0034030F"/>
    <w:rsid w:val="00341363"/>
    <w:rsid w:val="003418C7"/>
    <w:rsid w:val="003424A3"/>
    <w:rsid w:val="00342FE4"/>
    <w:rsid w:val="00343B13"/>
    <w:rsid w:val="00344C3B"/>
    <w:rsid w:val="003461BD"/>
    <w:rsid w:val="003478C5"/>
    <w:rsid w:val="0035108A"/>
    <w:rsid w:val="003524CF"/>
    <w:rsid w:val="003552FD"/>
    <w:rsid w:val="00356E9B"/>
    <w:rsid w:val="00360FF6"/>
    <w:rsid w:val="00365557"/>
    <w:rsid w:val="003667F8"/>
    <w:rsid w:val="00374381"/>
    <w:rsid w:val="00376713"/>
    <w:rsid w:val="00377A0C"/>
    <w:rsid w:val="0038171E"/>
    <w:rsid w:val="003839C4"/>
    <w:rsid w:val="00386407"/>
    <w:rsid w:val="00387489"/>
    <w:rsid w:val="003A0113"/>
    <w:rsid w:val="003A29E1"/>
    <w:rsid w:val="003A35B6"/>
    <w:rsid w:val="003A4187"/>
    <w:rsid w:val="003A465E"/>
    <w:rsid w:val="003A7A66"/>
    <w:rsid w:val="003B4F06"/>
    <w:rsid w:val="003B551F"/>
    <w:rsid w:val="003B6182"/>
    <w:rsid w:val="003B6DD1"/>
    <w:rsid w:val="003B6FD3"/>
    <w:rsid w:val="003C02FB"/>
    <w:rsid w:val="003C1B9B"/>
    <w:rsid w:val="003C2F86"/>
    <w:rsid w:val="003C6C76"/>
    <w:rsid w:val="003C78BA"/>
    <w:rsid w:val="003D2FD2"/>
    <w:rsid w:val="003D5EF5"/>
    <w:rsid w:val="003D7522"/>
    <w:rsid w:val="003E02DC"/>
    <w:rsid w:val="003E1B86"/>
    <w:rsid w:val="003E1D5A"/>
    <w:rsid w:val="003E3E7E"/>
    <w:rsid w:val="003F3456"/>
    <w:rsid w:val="003F4B38"/>
    <w:rsid w:val="0040186C"/>
    <w:rsid w:val="0040212A"/>
    <w:rsid w:val="004042E8"/>
    <w:rsid w:val="004045A4"/>
    <w:rsid w:val="00405341"/>
    <w:rsid w:val="004079F9"/>
    <w:rsid w:val="00411722"/>
    <w:rsid w:val="00414893"/>
    <w:rsid w:val="00414E2A"/>
    <w:rsid w:val="00414F44"/>
    <w:rsid w:val="0042001F"/>
    <w:rsid w:val="004204BD"/>
    <w:rsid w:val="004204D1"/>
    <w:rsid w:val="004207C6"/>
    <w:rsid w:val="0042126A"/>
    <w:rsid w:val="004221B7"/>
    <w:rsid w:val="00424F08"/>
    <w:rsid w:val="00425546"/>
    <w:rsid w:val="00427CE6"/>
    <w:rsid w:val="00430AF5"/>
    <w:rsid w:val="004325C5"/>
    <w:rsid w:val="0044024A"/>
    <w:rsid w:val="004422F5"/>
    <w:rsid w:val="00444330"/>
    <w:rsid w:val="00444A4F"/>
    <w:rsid w:val="0044547A"/>
    <w:rsid w:val="00447ED7"/>
    <w:rsid w:val="0045260B"/>
    <w:rsid w:val="00454B5D"/>
    <w:rsid w:val="0045511E"/>
    <w:rsid w:val="00456868"/>
    <w:rsid w:val="00457C67"/>
    <w:rsid w:val="00463131"/>
    <w:rsid w:val="004634E4"/>
    <w:rsid w:val="00465E02"/>
    <w:rsid w:val="00465E5C"/>
    <w:rsid w:val="004668EC"/>
    <w:rsid w:val="004670C0"/>
    <w:rsid w:val="004719AA"/>
    <w:rsid w:val="00474D19"/>
    <w:rsid w:val="00486107"/>
    <w:rsid w:val="0049266A"/>
    <w:rsid w:val="00493E39"/>
    <w:rsid w:val="00493EA7"/>
    <w:rsid w:val="0049690A"/>
    <w:rsid w:val="004A1E80"/>
    <w:rsid w:val="004A2529"/>
    <w:rsid w:val="004A271E"/>
    <w:rsid w:val="004A78DB"/>
    <w:rsid w:val="004B1302"/>
    <w:rsid w:val="004B3036"/>
    <w:rsid w:val="004B6194"/>
    <w:rsid w:val="004C6A92"/>
    <w:rsid w:val="004D1415"/>
    <w:rsid w:val="004D502B"/>
    <w:rsid w:val="004D6B8D"/>
    <w:rsid w:val="004E0C33"/>
    <w:rsid w:val="004E1AD3"/>
    <w:rsid w:val="004E38A3"/>
    <w:rsid w:val="004E5253"/>
    <w:rsid w:val="004E6223"/>
    <w:rsid w:val="004E6264"/>
    <w:rsid w:val="004F463F"/>
    <w:rsid w:val="004F4782"/>
    <w:rsid w:val="004F6881"/>
    <w:rsid w:val="004F7DE7"/>
    <w:rsid w:val="00504BC7"/>
    <w:rsid w:val="00505666"/>
    <w:rsid w:val="00511340"/>
    <w:rsid w:val="005123CB"/>
    <w:rsid w:val="0051355D"/>
    <w:rsid w:val="0052655A"/>
    <w:rsid w:val="00526EB2"/>
    <w:rsid w:val="005356FE"/>
    <w:rsid w:val="0053632C"/>
    <w:rsid w:val="00536EFD"/>
    <w:rsid w:val="00540495"/>
    <w:rsid w:val="0054223C"/>
    <w:rsid w:val="00543496"/>
    <w:rsid w:val="00544084"/>
    <w:rsid w:val="005446CC"/>
    <w:rsid w:val="00546E9F"/>
    <w:rsid w:val="0054737C"/>
    <w:rsid w:val="005513B6"/>
    <w:rsid w:val="00555ACC"/>
    <w:rsid w:val="00556987"/>
    <w:rsid w:val="0055721C"/>
    <w:rsid w:val="00561E46"/>
    <w:rsid w:val="00565E96"/>
    <w:rsid w:val="005664CE"/>
    <w:rsid w:val="00567B21"/>
    <w:rsid w:val="005706C6"/>
    <w:rsid w:val="0057133A"/>
    <w:rsid w:val="0057475C"/>
    <w:rsid w:val="00574D88"/>
    <w:rsid w:val="00576FF1"/>
    <w:rsid w:val="005801DD"/>
    <w:rsid w:val="00581E16"/>
    <w:rsid w:val="00581F59"/>
    <w:rsid w:val="00587D16"/>
    <w:rsid w:val="0059471E"/>
    <w:rsid w:val="00595950"/>
    <w:rsid w:val="00597B77"/>
    <w:rsid w:val="005A3B1C"/>
    <w:rsid w:val="005B223E"/>
    <w:rsid w:val="005B491F"/>
    <w:rsid w:val="005B4C44"/>
    <w:rsid w:val="005B67E6"/>
    <w:rsid w:val="005B7516"/>
    <w:rsid w:val="005C1A32"/>
    <w:rsid w:val="005C62BF"/>
    <w:rsid w:val="005C7D9E"/>
    <w:rsid w:val="005D0CF7"/>
    <w:rsid w:val="005D10E6"/>
    <w:rsid w:val="005D156F"/>
    <w:rsid w:val="005D2AD0"/>
    <w:rsid w:val="005D5E09"/>
    <w:rsid w:val="005E0265"/>
    <w:rsid w:val="005E2EAF"/>
    <w:rsid w:val="005E5507"/>
    <w:rsid w:val="005E6173"/>
    <w:rsid w:val="005E6207"/>
    <w:rsid w:val="005F1047"/>
    <w:rsid w:val="005F1B75"/>
    <w:rsid w:val="005F1F65"/>
    <w:rsid w:val="005F5407"/>
    <w:rsid w:val="005F5981"/>
    <w:rsid w:val="005F66F9"/>
    <w:rsid w:val="005F6A83"/>
    <w:rsid w:val="00603113"/>
    <w:rsid w:val="00605221"/>
    <w:rsid w:val="0060684E"/>
    <w:rsid w:val="0060726F"/>
    <w:rsid w:val="00613743"/>
    <w:rsid w:val="00613A7C"/>
    <w:rsid w:val="00613DAF"/>
    <w:rsid w:val="00614971"/>
    <w:rsid w:val="00615D43"/>
    <w:rsid w:val="006169C3"/>
    <w:rsid w:val="006268E5"/>
    <w:rsid w:val="00627851"/>
    <w:rsid w:val="006302C9"/>
    <w:rsid w:val="0063090B"/>
    <w:rsid w:val="006316B9"/>
    <w:rsid w:val="0063170B"/>
    <w:rsid w:val="00631F9E"/>
    <w:rsid w:val="00632530"/>
    <w:rsid w:val="00640B30"/>
    <w:rsid w:val="0064231A"/>
    <w:rsid w:val="0064740B"/>
    <w:rsid w:val="006476B7"/>
    <w:rsid w:val="00651155"/>
    <w:rsid w:val="00652675"/>
    <w:rsid w:val="006564C4"/>
    <w:rsid w:val="00665212"/>
    <w:rsid w:val="0066578A"/>
    <w:rsid w:val="0066663C"/>
    <w:rsid w:val="00672CBA"/>
    <w:rsid w:val="00675028"/>
    <w:rsid w:val="00682D98"/>
    <w:rsid w:val="006838A4"/>
    <w:rsid w:val="00684048"/>
    <w:rsid w:val="00684E93"/>
    <w:rsid w:val="00686BD3"/>
    <w:rsid w:val="00690D37"/>
    <w:rsid w:val="00691C60"/>
    <w:rsid w:val="00694E8F"/>
    <w:rsid w:val="006965CE"/>
    <w:rsid w:val="00696A13"/>
    <w:rsid w:val="006A04AB"/>
    <w:rsid w:val="006A1616"/>
    <w:rsid w:val="006A51C0"/>
    <w:rsid w:val="006A6A0F"/>
    <w:rsid w:val="006A70B4"/>
    <w:rsid w:val="006A7C3D"/>
    <w:rsid w:val="006B1232"/>
    <w:rsid w:val="006B21BE"/>
    <w:rsid w:val="006B7DD0"/>
    <w:rsid w:val="006C44B3"/>
    <w:rsid w:val="006C5E90"/>
    <w:rsid w:val="006C6D94"/>
    <w:rsid w:val="006D1388"/>
    <w:rsid w:val="006D2C19"/>
    <w:rsid w:val="006D48A3"/>
    <w:rsid w:val="006E0DEF"/>
    <w:rsid w:val="006E155A"/>
    <w:rsid w:val="006E2E78"/>
    <w:rsid w:val="006E3969"/>
    <w:rsid w:val="006E482C"/>
    <w:rsid w:val="006E4ED2"/>
    <w:rsid w:val="006E6132"/>
    <w:rsid w:val="006F00DE"/>
    <w:rsid w:val="006F2749"/>
    <w:rsid w:val="006F2781"/>
    <w:rsid w:val="006F4580"/>
    <w:rsid w:val="006F5CCE"/>
    <w:rsid w:val="006F6075"/>
    <w:rsid w:val="006F67CD"/>
    <w:rsid w:val="006F6D2F"/>
    <w:rsid w:val="007012EC"/>
    <w:rsid w:val="00702657"/>
    <w:rsid w:val="00711DBA"/>
    <w:rsid w:val="007176DD"/>
    <w:rsid w:val="00720297"/>
    <w:rsid w:val="00723534"/>
    <w:rsid w:val="00723F72"/>
    <w:rsid w:val="007264DE"/>
    <w:rsid w:val="00731A32"/>
    <w:rsid w:val="00732317"/>
    <w:rsid w:val="00732CF6"/>
    <w:rsid w:val="00733EFB"/>
    <w:rsid w:val="00733F54"/>
    <w:rsid w:val="00742181"/>
    <w:rsid w:val="007468F1"/>
    <w:rsid w:val="00746F12"/>
    <w:rsid w:val="00751614"/>
    <w:rsid w:val="00751771"/>
    <w:rsid w:val="00753EBA"/>
    <w:rsid w:val="00754A48"/>
    <w:rsid w:val="00756BB4"/>
    <w:rsid w:val="007609AE"/>
    <w:rsid w:val="00761574"/>
    <w:rsid w:val="00762413"/>
    <w:rsid w:val="00762B2D"/>
    <w:rsid w:val="00766B23"/>
    <w:rsid w:val="00771372"/>
    <w:rsid w:val="00771D76"/>
    <w:rsid w:val="00775D82"/>
    <w:rsid w:val="00777051"/>
    <w:rsid w:val="00781629"/>
    <w:rsid w:val="00784DB9"/>
    <w:rsid w:val="00784E79"/>
    <w:rsid w:val="00785033"/>
    <w:rsid w:val="00786136"/>
    <w:rsid w:val="00786DD6"/>
    <w:rsid w:val="007878AA"/>
    <w:rsid w:val="00791103"/>
    <w:rsid w:val="007A4A57"/>
    <w:rsid w:val="007A4FEE"/>
    <w:rsid w:val="007A6169"/>
    <w:rsid w:val="007A6EB8"/>
    <w:rsid w:val="007B00B1"/>
    <w:rsid w:val="007B14BD"/>
    <w:rsid w:val="007B2EF6"/>
    <w:rsid w:val="007B3C0A"/>
    <w:rsid w:val="007B4D8B"/>
    <w:rsid w:val="007B5EC4"/>
    <w:rsid w:val="007C0025"/>
    <w:rsid w:val="007C2D2F"/>
    <w:rsid w:val="007C4B42"/>
    <w:rsid w:val="007C51A2"/>
    <w:rsid w:val="007C57C2"/>
    <w:rsid w:val="007C604F"/>
    <w:rsid w:val="007D4AED"/>
    <w:rsid w:val="007D5B30"/>
    <w:rsid w:val="007D5E30"/>
    <w:rsid w:val="007D65AC"/>
    <w:rsid w:val="007E38FF"/>
    <w:rsid w:val="007E4153"/>
    <w:rsid w:val="007F1225"/>
    <w:rsid w:val="007F2222"/>
    <w:rsid w:val="007F35C7"/>
    <w:rsid w:val="007F71CC"/>
    <w:rsid w:val="0080387F"/>
    <w:rsid w:val="00803B65"/>
    <w:rsid w:val="00804096"/>
    <w:rsid w:val="00804999"/>
    <w:rsid w:val="00805346"/>
    <w:rsid w:val="00807088"/>
    <w:rsid w:val="00807AC6"/>
    <w:rsid w:val="00813BF4"/>
    <w:rsid w:val="00814D20"/>
    <w:rsid w:val="008176B7"/>
    <w:rsid w:val="00820C2B"/>
    <w:rsid w:val="008261FE"/>
    <w:rsid w:val="00832718"/>
    <w:rsid w:val="0083273E"/>
    <w:rsid w:val="00833143"/>
    <w:rsid w:val="008338AE"/>
    <w:rsid w:val="008375EF"/>
    <w:rsid w:val="00841891"/>
    <w:rsid w:val="00841A3A"/>
    <w:rsid w:val="00842002"/>
    <w:rsid w:val="008467A9"/>
    <w:rsid w:val="00847A65"/>
    <w:rsid w:val="00850F89"/>
    <w:rsid w:val="0085260C"/>
    <w:rsid w:val="00853BD3"/>
    <w:rsid w:val="008548C3"/>
    <w:rsid w:val="0086074F"/>
    <w:rsid w:val="008613D3"/>
    <w:rsid w:val="00866A1B"/>
    <w:rsid w:val="0086722E"/>
    <w:rsid w:val="00867605"/>
    <w:rsid w:val="008704E1"/>
    <w:rsid w:val="0087294C"/>
    <w:rsid w:val="00877DF8"/>
    <w:rsid w:val="008810BB"/>
    <w:rsid w:val="00882360"/>
    <w:rsid w:val="008828B7"/>
    <w:rsid w:val="0088737E"/>
    <w:rsid w:val="008904C8"/>
    <w:rsid w:val="008917DC"/>
    <w:rsid w:val="008918C5"/>
    <w:rsid w:val="0089214F"/>
    <w:rsid w:val="00893EC6"/>
    <w:rsid w:val="008979A5"/>
    <w:rsid w:val="008A398C"/>
    <w:rsid w:val="008A579D"/>
    <w:rsid w:val="008A6E03"/>
    <w:rsid w:val="008B0698"/>
    <w:rsid w:val="008B1059"/>
    <w:rsid w:val="008B335F"/>
    <w:rsid w:val="008B34A0"/>
    <w:rsid w:val="008B5B1D"/>
    <w:rsid w:val="008B646F"/>
    <w:rsid w:val="008C034E"/>
    <w:rsid w:val="008C53D8"/>
    <w:rsid w:val="008D39F8"/>
    <w:rsid w:val="008E14BE"/>
    <w:rsid w:val="008E2561"/>
    <w:rsid w:val="008E3985"/>
    <w:rsid w:val="008E5807"/>
    <w:rsid w:val="008E7008"/>
    <w:rsid w:val="008F51D2"/>
    <w:rsid w:val="00902263"/>
    <w:rsid w:val="009026BE"/>
    <w:rsid w:val="009062EB"/>
    <w:rsid w:val="009074EE"/>
    <w:rsid w:val="00911DD4"/>
    <w:rsid w:val="0091452D"/>
    <w:rsid w:val="00916B9C"/>
    <w:rsid w:val="00917ECF"/>
    <w:rsid w:val="00921036"/>
    <w:rsid w:val="0092157D"/>
    <w:rsid w:val="00922740"/>
    <w:rsid w:val="00922DAC"/>
    <w:rsid w:val="00925045"/>
    <w:rsid w:val="009268DF"/>
    <w:rsid w:val="009301C7"/>
    <w:rsid w:val="00933416"/>
    <w:rsid w:val="00933DB5"/>
    <w:rsid w:val="009344B0"/>
    <w:rsid w:val="009346B0"/>
    <w:rsid w:val="00934998"/>
    <w:rsid w:val="0094025D"/>
    <w:rsid w:val="00941D28"/>
    <w:rsid w:val="00941D46"/>
    <w:rsid w:val="00942A8C"/>
    <w:rsid w:val="00946797"/>
    <w:rsid w:val="00947771"/>
    <w:rsid w:val="00947FE4"/>
    <w:rsid w:val="0095029A"/>
    <w:rsid w:val="00951465"/>
    <w:rsid w:val="00952EC3"/>
    <w:rsid w:val="00953291"/>
    <w:rsid w:val="00955667"/>
    <w:rsid w:val="0095573D"/>
    <w:rsid w:val="009569F9"/>
    <w:rsid w:val="00957CAE"/>
    <w:rsid w:val="0096298F"/>
    <w:rsid w:val="00964D34"/>
    <w:rsid w:val="0096682E"/>
    <w:rsid w:val="0097014B"/>
    <w:rsid w:val="00970289"/>
    <w:rsid w:val="0097518E"/>
    <w:rsid w:val="00977837"/>
    <w:rsid w:val="00977BBB"/>
    <w:rsid w:val="0098216C"/>
    <w:rsid w:val="00982877"/>
    <w:rsid w:val="009843A3"/>
    <w:rsid w:val="0098719A"/>
    <w:rsid w:val="00990532"/>
    <w:rsid w:val="00990BCE"/>
    <w:rsid w:val="00992319"/>
    <w:rsid w:val="00997174"/>
    <w:rsid w:val="009A011D"/>
    <w:rsid w:val="009A2A28"/>
    <w:rsid w:val="009A5F06"/>
    <w:rsid w:val="009B146E"/>
    <w:rsid w:val="009B173D"/>
    <w:rsid w:val="009B5D88"/>
    <w:rsid w:val="009B601B"/>
    <w:rsid w:val="009B6233"/>
    <w:rsid w:val="009C43EB"/>
    <w:rsid w:val="009D0F89"/>
    <w:rsid w:val="009D1B89"/>
    <w:rsid w:val="009D1EE5"/>
    <w:rsid w:val="009E22D6"/>
    <w:rsid w:val="009E3703"/>
    <w:rsid w:val="009E6772"/>
    <w:rsid w:val="009E68E4"/>
    <w:rsid w:val="009E7A73"/>
    <w:rsid w:val="009F0846"/>
    <w:rsid w:val="009F1AE2"/>
    <w:rsid w:val="009F54DF"/>
    <w:rsid w:val="00A0391C"/>
    <w:rsid w:val="00A05628"/>
    <w:rsid w:val="00A1181D"/>
    <w:rsid w:val="00A11B62"/>
    <w:rsid w:val="00A13612"/>
    <w:rsid w:val="00A14BFA"/>
    <w:rsid w:val="00A1521B"/>
    <w:rsid w:val="00A16604"/>
    <w:rsid w:val="00A20DB2"/>
    <w:rsid w:val="00A2319C"/>
    <w:rsid w:val="00A2409C"/>
    <w:rsid w:val="00A259CA"/>
    <w:rsid w:val="00A25D84"/>
    <w:rsid w:val="00A2698D"/>
    <w:rsid w:val="00A26DEF"/>
    <w:rsid w:val="00A2728F"/>
    <w:rsid w:val="00A27D10"/>
    <w:rsid w:val="00A32115"/>
    <w:rsid w:val="00A35D01"/>
    <w:rsid w:val="00A3766F"/>
    <w:rsid w:val="00A410A3"/>
    <w:rsid w:val="00A42115"/>
    <w:rsid w:val="00A52104"/>
    <w:rsid w:val="00A529A7"/>
    <w:rsid w:val="00A543C9"/>
    <w:rsid w:val="00A56C82"/>
    <w:rsid w:val="00A607E7"/>
    <w:rsid w:val="00A624B8"/>
    <w:rsid w:val="00A64333"/>
    <w:rsid w:val="00A65446"/>
    <w:rsid w:val="00A66E98"/>
    <w:rsid w:val="00A76046"/>
    <w:rsid w:val="00A7670C"/>
    <w:rsid w:val="00A80652"/>
    <w:rsid w:val="00A8348A"/>
    <w:rsid w:val="00A842A2"/>
    <w:rsid w:val="00A84D1A"/>
    <w:rsid w:val="00A85A63"/>
    <w:rsid w:val="00A86E82"/>
    <w:rsid w:val="00A870C9"/>
    <w:rsid w:val="00A90ABC"/>
    <w:rsid w:val="00A936B7"/>
    <w:rsid w:val="00A94EE5"/>
    <w:rsid w:val="00AA049C"/>
    <w:rsid w:val="00AA3436"/>
    <w:rsid w:val="00AA3AFA"/>
    <w:rsid w:val="00AA5E3D"/>
    <w:rsid w:val="00AA6135"/>
    <w:rsid w:val="00AA6919"/>
    <w:rsid w:val="00AA78A6"/>
    <w:rsid w:val="00AB5403"/>
    <w:rsid w:val="00AC3DB7"/>
    <w:rsid w:val="00AD6C81"/>
    <w:rsid w:val="00AD71AC"/>
    <w:rsid w:val="00AE4456"/>
    <w:rsid w:val="00AE57EC"/>
    <w:rsid w:val="00AE6254"/>
    <w:rsid w:val="00AF3C0B"/>
    <w:rsid w:val="00AF7656"/>
    <w:rsid w:val="00B00D6D"/>
    <w:rsid w:val="00B0236C"/>
    <w:rsid w:val="00B10440"/>
    <w:rsid w:val="00B120CF"/>
    <w:rsid w:val="00B12CE6"/>
    <w:rsid w:val="00B139F0"/>
    <w:rsid w:val="00B16074"/>
    <w:rsid w:val="00B1722A"/>
    <w:rsid w:val="00B174EE"/>
    <w:rsid w:val="00B22B74"/>
    <w:rsid w:val="00B23813"/>
    <w:rsid w:val="00B25455"/>
    <w:rsid w:val="00B27F61"/>
    <w:rsid w:val="00B304C5"/>
    <w:rsid w:val="00B30F3C"/>
    <w:rsid w:val="00B3119B"/>
    <w:rsid w:val="00B34BEA"/>
    <w:rsid w:val="00B46D92"/>
    <w:rsid w:val="00B47A48"/>
    <w:rsid w:val="00B5479F"/>
    <w:rsid w:val="00B54CE6"/>
    <w:rsid w:val="00B60258"/>
    <w:rsid w:val="00B61035"/>
    <w:rsid w:val="00B649A8"/>
    <w:rsid w:val="00B64D6E"/>
    <w:rsid w:val="00B744A1"/>
    <w:rsid w:val="00B751AD"/>
    <w:rsid w:val="00B7693B"/>
    <w:rsid w:val="00B8698E"/>
    <w:rsid w:val="00B92B75"/>
    <w:rsid w:val="00B93153"/>
    <w:rsid w:val="00B935DD"/>
    <w:rsid w:val="00BA2EE1"/>
    <w:rsid w:val="00BA6781"/>
    <w:rsid w:val="00BA6AE9"/>
    <w:rsid w:val="00BA7CAC"/>
    <w:rsid w:val="00BB0E6D"/>
    <w:rsid w:val="00BB1CC5"/>
    <w:rsid w:val="00BC01A0"/>
    <w:rsid w:val="00BC1C5C"/>
    <w:rsid w:val="00BC2386"/>
    <w:rsid w:val="00BC433B"/>
    <w:rsid w:val="00BD1266"/>
    <w:rsid w:val="00BD2495"/>
    <w:rsid w:val="00BD4DEF"/>
    <w:rsid w:val="00BD4FE9"/>
    <w:rsid w:val="00BD6DA5"/>
    <w:rsid w:val="00BE0228"/>
    <w:rsid w:val="00BE02DD"/>
    <w:rsid w:val="00BE04C7"/>
    <w:rsid w:val="00BE2ED5"/>
    <w:rsid w:val="00BE496F"/>
    <w:rsid w:val="00BF00D5"/>
    <w:rsid w:val="00BF0BFF"/>
    <w:rsid w:val="00BF7888"/>
    <w:rsid w:val="00C020E1"/>
    <w:rsid w:val="00C05656"/>
    <w:rsid w:val="00C05BC7"/>
    <w:rsid w:val="00C068ED"/>
    <w:rsid w:val="00C07693"/>
    <w:rsid w:val="00C12C9E"/>
    <w:rsid w:val="00C14120"/>
    <w:rsid w:val="00C1481E"/>
    <w:rsid w:val="00C17FD2"/>
    <w:rsid w:val="00C21AF5"/>
    <w:rsid w:val="00C23DB3"/>
    <w:rsid w:val="00C269FE"/>
    <w:rsid w:val="00C308A8"/>
    <w:rsid w:val="00C314F1"/>
    <w:rsid w:val="00C373C7"/>
    <w:rsid w:val="00C40907"/>
    <w:rsid w:val="00C426FC"/>
    <w:rsid w:val="00C43463"/>
    <w:rsid w:val="00C434A3"/>
    <w:rsid w:val="00C45271"/>
    <w:rsid w:val="00C501E6"/>
    <w:rsid w:val="00C5555C"/>
    <w:rsid w:val="00C568C4"/>
    <w:rsid w:val="00C5728B"/>
    <w:rsid w:val="00C60A14"/>
    <w:rsid w:val="00C60D6F"/>
    <w:rsid w:val="00C633A5"/>
    <w:rsid w:val="00C64F13"/>
    <w:rsid w:val="00C662F3"/>
    <w:rsid w:val="00C7425C"/>
    <w:rsid w:val="00C767CC"/>
    <w:rsid w:val="00C82029"/>
    <w:rsid w:val="00C847F2"/>
    <w:rsid w:val="00C85864"/>
    <w:rsid w:val="00C87930"/>
    <w:rsid w:val="00C92584"/>
    <w:rsid w:val="00C93C68"/>
    <w:rsid w:val="00C93E33"/>
    <w:rsid w:val="00C94F1E"/>
    <w:rsid w:val="00C96C98"/>
    <w:rsid w:val="00C9776F"/>
    <w:rsid w:val="00CA56F5"/>
    <w:rsid w:val="00CA5CA9"/>
    <w:rsid w:val="00CB1947"/>
    <w:rsid w:val="00CB1B72"/>
    <w:rsid w:val="00CB2BC5"/>
    <w:rsid w:val="00CB301F"/>
    <w:rsid w:val="00CB4E1C"/>
    <w:rsid w:val="00CB5BB1"/>
    <w:rsid w:val="00CB5C0D"/>
    <w:rsid w:val="00CB5DC2"/>
    <w:rsid w:val="00CB5E32"/>
    <w:rsid w:val="00CB6B13"/>
    <w:rsid w:val="00CB6C6F"/>
    <w:rsid w:val="00CB7BAB"/>
    <w:rsid w:val="00CC07F5"/>
    <w:rsid w:val="00CC0C49"/>
    <w:rsid w:val="00CC10E6"/>
    <w:rsid w:val="00CC1950"/>
    <w:rsid w:val="00CC23F4"/>
    <w:rsid w:val="00CC4EF4"/>
    <w:rsid w:val="00CC519C"/>
    <w:rsid w:val="00CD0213"/>
    <w:rsid w:val="00CD07C3"/>
    <w:rsid w:val="00CD3603"/>
    <w:rsid w:val="00CD3B7B"/>
    <w:rsid w:val="00CD468F"/>
    <w:rsid w:val="00CE0AA6"/>
    <w:rsid w:val="00CE543B"/>
    <w:rsid w:val="00CF3724"/>
    <w:rsid w:val="00CF4CDC"/>
    <w:rsid w:val="00CF4FC4"/>
    <w:rsid w:val="00CF6876"/>
    <w:rsid w:val="00D110B3"/>
    <w:rsid w:val="00D14EB9"/>
    <w:rsid w:val="00D15FE7"/>
    <w:rsid w:val="00D17C96"/>
    <w:rsid w:val="00D21110"/>
    <w:rsid w:val="00D2226B"/>
    <w:rsid w:val="00D243EC"/>
    <w:rsid w:val="00D27081"/>
    <w:rsid w:val="00D304B5"/>
    <w:rsid w:val="00D354F1"/>
    <w:rsid w:val="00D35519"/>
    <w:rsid w:val="00D35BC5"/>
    <w:rsid w:val="00D36B7E"/>
    <w:rsid w:val="00D42EF6"/>
    <w:rsid w:val="00D438D4"/>
    <w:rsid w:val="00D47B9E"/>
    <w:rsid w:val="00D5081B"/>
    <w:rsid w:val="00D5401B"/>
    <w:rsid w:val="00D5468D"/>
    <w:rsid w:val="00D54ECA"/>
    <w:rsid w:val="00D5553C"/>
    <w:rsid w:val="00D617A7"/>
    <w:rsid w:val="00D626BC"/>
    <w:rsid w:val="00D62A6E"/>
    <w:rsid w:val="00D63AA6"/>
    <w:rsid w:val="00D63EB0"/>
    <w:rsid w:val="00D758DD"/>
    <w:rsid w:val="00D7650B"/>
    <w:rsid w:val="00D771E5"/>
    <w:rsid w:val="00D8030A"/>
    <w:rsid w:val="00D81BB6"/>
    <w:rsid w:val="00D84245"/>
    <w:rsid w:val="00D85A36"/>
    <w:rsid w:val="00D85E31"/>
    <w:rsid w:val="00D90609"/>
    <w:rsid w:val="00D96434"/>
    <w:rsid w:val="00DA0AB9"/>
    <w:rsid w:val="00DA13C4"/>
    <w:rsid w:val="00DA1D83"/>
    <w:rsid w:val="00DA70A9"/>
    <w:rsid w:val="00DB004C"/>
    <w:rsid w:val="00DB53E7"/>
    <w:rsid w:val="00DB6D1F"/>
    <w:rsid w:val="00DC2594"/>
    <w:rsid w:val="00DC45D0"/>
    <w:rsid w:val="00DC58EF"/>
    <w:rsid w:val="00DD08B9"/>
    <w:rsid w:val="00DD0CFB"/>
    <w:rsid w:val="00DD1DDC"/>
    <w:rsid w:val="00DD3505"/>
    <w:rsid w:val="00DD52EA"/>
    <w:rsid w:val="00DE1B15"/>
    <w:rsid w:val="00DE3D53"/>
    <w:rsid w:val="00DE6CCB"/>
    <w:rsid w:val="00DE7D84"/>
    <w:rsid w:val="00DF7141"/>
    <w:rsid w:val="00E03E95"/>
    <w:rsid w:val="00E05AB4"/>
    <w:rsid w:val="00E05CC0"/>
    <w:rsid w:val="00E066B8"/>
    <w:rsid w:val="00E07442"/>
    <w:rsid w:val="00E1134A"/>
    <w:rsid w:val="00E12982"/>
    <w:rsid w:val="00E12C85"/>
    <w:rsid w:val="00E12E25"/>
    <w:rsid w:val="00E17C21"/>
    <w:rsid w:val="00E21B4A"/>
    <w:rsid w:val="00E2274C"/>
    <w:rsid w:val="00E234E6"/>
    <w:rsid w:val="00E237F7"/>
    <w:rsid w:val="00E24A56"/>
    <w:rsid w:val="00E25BFB"/>
    <w:rsid w:val="00E26079"/>
    <w:rsid w:val="00E27979"/>
    <w:rsid w:val="00E27BC2"/>
    <w:rsid w:val="00E30940"/>
    <w:rsid w:val="00E30CFC"/>
    <w:rsid w:val="00E34039"/>
    <w:rsid w:val="00E351C7"/>
    <w:rsid w:val="00E3559D"/>
    <w:rsid w:val="00E371E3"/>
    <w:rsid w:val="00E37BB8"/>
    <w:rsid w:val="00E42AA1"/>
    <w:rsid w:val="00E455B0"/>
    <w:rsid w:val="00E45754"/>
    <w:rsid w:val="00E46639"/>
    <w:rsid w:val="00E46AF4"/>
    <w:rsid w:val="00E5042A"/>
    <w:rsid w:val="00E52E18"/>
    <w:rsid w:val="00E57B95"/>
    <w:rsid w:val="00E60762"/>
    <w:rsid w:val="00E612AF"/>
    <w:rsid w:val="00E63F16"/>
    <w:rsid w:val="00E643BA"/>
    <w:rsid w:val="00E64EB4"/>
    <w:rsid w:val="00E70F66"/>
    <w:rsid w:val="00E71B98"/>
    <w:rsid w:val="00E76747"/>
    <w:rsid w:val="00E76C85"/>
    <w:rsid w:val="00E81337"/>
    <w:rsid w:val="00E81B58"/>
    <w:rsid w:val="00E94314"/>
    <w:rsid w:val="00E978B1"/>
    <w:rsid w:val="00EA1852"/>
    <w:rsid w:val="00EA3023"/>
    <w:rsid w:val="00EA5BC9"/>
    <w:rsid w:val="00EA643E"/>
    <w:rsid w:val="00EB1B9D"/>
    <w:rsid w:val="00EB36F1"/>
    <w:rsid w:val="00EB4ED2"/>
    <w:rsid w:val="00EB6AE0"/>
    <w:rsid w:val="00EC0066"/>
    <w:rsid w:val="00EC1E56"/>
    <w:rsid w:val="00EC5EED"/>
    <w:rsid w:val="00ED302F"/>
    <w:rsid w:val="00ED629A"/>
    <w:rsid w:val="00EE0C80"/>
    <w:rsid w:val="00EE17F2"/>
    <w:rsid w:val="00EE3BCB"/>
    <w:rsid w:val="00EE53A9"/>
    <w:rsid w:val="00EE5A4F"/>
    <w:rsid w:val="00EE7A87"/>
    <w:rsid w:val="00EF1E00"/>
    <w:rsid w:val="00EF22F8"/>
    <w:rsid w:val="00F00B24"/>
    <w:rsid w:val="00F034FE"/>
    <w:rsid w:val="00F041BD"/>
    <w:rsid w:val="00F04DFB"/>
    <w:rsid w:val="00F06E47"/>
    <w:rsid w:val="00F126D1"/>
    <w:rsid w:val="00F1650E"/>
    <w:rsid w:val="00F16DA3"/>
    <w:rsid w:val="00F21056"/>
    <w:rsid w:val="00F21EA6"/>
    <w:rsid w:val="00F22315"/>
    <w:rsid w:val="00F262E2"/>
    <w:rsid w:val="00F3268F"/>
    <w:rsid w:val="00F338E9"/>
    <w:rsid w:val="00F35F1A"/>
    <w:rsid w:val="00F3685A"/>
    <w:rsid w:val="00F42BAB"/>
    <w:rsid w:val="00F43765"/>
    <w:rsid w:val="00F51E8A"/>
    <w:rsid w:val="00F525D5"/>
    <w:rsid w:val="00F54032"/>
    <w:rsid w:val="00F56777"/>
    <w:rsid w:val="00F5791E"/>
    <w:rsid w:val="00F60075"/>
    <w:rsid w:val="00F61804"/>
    <w:rsid w:val="00F634F2"/>
    <w:rsid w:val="00F670C1"/>
    <w:rsid w:val="00F67447"/>
    <w:rsid w:val="00F71441"/>
    <w:rsid w:val="00F73993"/>
    <w:rsid w:val="00F73BC0"/>
    <w:rsid w:val="00F74A61"/>
    <w:rsid w:val="00F77666"/>
    <w:rsid w:val="00F81398"/>
    <w:rsid w:val="00F814E1"/>
    <w:rsid w:val="00F82D4B"/>
    <w:rsid w:val="00F87960"/>
    <w:rsid w:val="00F91E88"/>
    <w:rsid w:val="00F92620"/>
    <w:rsid w:val="00F959B1"/>
    <w:rsid w:val="00F97351"/>
    <w:rsid w:val="00FA49AA"/>
    <w:rsid w:val="00FA5B27"/>
    <w:rsid w:val="00FB53F1"/>
    <w:rsid w:val="00FB5A50"/>
    <w:rsid w:val="00FB5B11"/>
    <w:rsid w:val="00FC1706"/>
    <w:rsid w:val="00FC1BAD"/>
    <w:rsid w:val="00FC259D"/>
    <w:rsid w:val="00FD0109"/>
    <w:rsid w:val="00FD1606"/>
    <w:rsid w:val="00FD1CB6"/>
    <w:rsid w:val="00FD240A"/>
    <w:rsid w:val="00FD4324"/>
    <w:rsid w:val="00FD487C"/>
    <w:rsid w:val="00FD5964"/>
    <w:rsid w:val="00FE00D0"/>
    <w:rsid w:val="00FE52F0"/>
    <w:rsid w:val="00FE5B16"/>
    <w:rsid w:val="00FF1D9B"/>
    <w:rsid w:val="00FF26CF"/>
    <w:rsid w:val="00FF2B2F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0C5A4A"/>
  <w15:docId w15:val="{0627FB5F-0A7A-4070-AFEC-1E80AA0F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1DDC"/>
    <w:pPr>
      <w:tabs>
        <w:tab w:val="left" w:pos="3712"/>
      </w:tabs>
      <w:overflowPunct w:val="0"/>
      <w:autoSpaceDE w:val="0"/>
      <w:autoSpaceDN w:val="0"/>
      <w:adjustRightInd w:val="0"/>
      <w:ind w:left="3712" w:hanging="1440"/>
      <w:textAlignment w:val="baseline"/>
    </w:pPr>
    <w:rPr>
      <w:rFonts w:ascii="CG Times (W1)" w:hAnsi="CG Times (W1)"/>
    </w:rPr>
  </w:style>
  <w:style w:type="paragraph" w:styleId="Nadpis1">
    <w:name w:val="heading 1"/>
    <w:basedOn w:val="Normln"/>
    <w:next w:val="Normln"/>
    <w:qFormat/>
    <w:rsid w:val="00DD1DDC"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Nadpis2">
    <w:name w:val="heading 2"/>
    <w:basedOn w:val="Normln"/>
    <w:next w:val="Normln"/>
    <w:qFormat/>
    <w:rsid w:val="00DD1DDC"/>
    <w:pPr>
      <w:spacing w:before="120"/>
      <w:outlineLvl w:val="1"/>
    </w:pPr>
    <w:rPr>
      <w:rFonts w:ascii="Univers (W1)" w:hAnsi="Univers (W1)"/>
      <w:b/>
      <w:sz w:val="24"/>
    </w:rPr>
  </w:style>
  <w:style w:type="paragraph" w:styleId="Nadpis3">
    <w:name w:val="heading 3"/>
    <w:basedOn w:val="Normln"/>
    <w:next w:val="Normlnodsazen"/>
    <w:qFormat/>
    <w:rsid w:val="00DD1DDC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DD1DDC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DD1DDC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DD1DDC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DD1DDC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DD1DDC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DD1DDC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DD1DDC"/>
    <w:pPr>
      <w:ind w:left="720"/>
    </w:pPr>
  </w:style>
  <w:style w:type="paragraph" w:styleId="Textvysvtlivek">
    <w:name w:val="endnote text"/>
    <w:basedOn w:val="Normln"/>
    <w:semiHidden/>
    <w:rsid w:val="00DD1DDC"/>
  </w:style>
  <w:style w:type="paragraph" w:styleId="Zpat">
    <w:name w:val="footer"/>
    <w:basedOn w:val="Normln"/>
    <w:link w:val="ZpatChar"/>
    <w:uiPriority w:val="99"/>
    <w:rsid w:val="00DD1DDC"/>
    <w:pPr>
      <w:tabs>
        <w:tab w:val="center" w:pos="4252"/>
        <w:tab w:val="right" w:pos="8504"/>
      </w:tabs>
    </w:pPr>
  </w:style>
  <w:style w:type="paragraph" w:styleId="Zhlav">
    <w:name w:val="header"/>
    <w:basedOn w:val="Normln"/>
    <w:link w:val="ZhlavChar"/>
    <w:uiPriority w:val="99"/>
    <w:rsid w:val="00DD1DDC"/>
    <w:pPr>
      <w:tabs>
        <w:tab w:val="center" w:pos="4252"/>
        <w:tab w:val="right" w:pos="8504"/>
      </w:tabs>
    </w:pPr>
  </w:style>
  <w:style w:type="character" w:styleId="Znakapoznpodarou">
    <w:name w:val="footnote reference"/>
    <w:basedOn w:val="Standardnpsmoodstavce"/>
    <w:semiHidden/>
    <w:rsid w:val="00DD1DDC"/>
    <w:rPr>
      <w:position w:val="6"/>
      <w:sz w:val="16"/>
    </w:rPr>
  </w:style>
  <w:style w:type="paragraph" w:styleId="Textpoznpodarou">
    <w:name w:val="footnote text"/>
    <w:basedOn w:val="Normln"/>
    <w:semiHidden/>
    <w:rsid w:val="00DD1DDC"/>
  </w:style>
  <w:style w:type="character" w:styleId="slostrnky">
    <w:name w:val="page number"/>
    <w:basedOn w:val="Standardnpsmoodstavce"/>
    <w:rsid w:val="00DD1DDC"/>
    <w:rPr>
      <w:rFonts w:ascii="Times New Roman" w:hAnsi="Times New Roman"/>
    </w:rPr>
  </w:style>
  <w:style w:type="paragraph" w:styleId="Titulek">
    <w:name w:val="caption"/>
    <w:basedOn w:val="Normln"/>
    <w:next w:val="Normln"/>
    <w:qFormat/>
    <w:rsid w:val="00DD1DDC"/>
    <w:pPr>
      <w:spacing w:before="120" w:after="120"/>
    </w:pPr>
    <w:rPr>
      <w:b/>
    </w:rPr>
  </w:style>
  <w:style w:type="paragraph" w:styleId="Zkladntext">
    <w:name w:val="Body Text"/>
    <w:basedOn w:val="Normln"/>
    <w:rsid w:val="00DD1DDC"/>
    <w:pPr>
      <w:tabs>
        <w:tab w:val="clear" w:pos="3712"/>
      </w:tabs>
      <w:ind w:left="0" w:firstLine="0"/>
    </w:pPr>
  </w:style>
  <w:style w:type="paragraph" w:customStyle="1" w:styleId="Zkladntext21">
    <w:name w:val="Základní text 21"/>
    <w:basedOn w:val="Normln"/>
    <w:rsid w:val="00DD1DDC"/>
    <w:pPr>
      <w:tabs>
        <w:tab w:val="clear" w:pos="3712"/>
      </w:tabs>
      <w:ind w:left="0" w:firstLine="360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DD1DDC"/>
    <w:pPr>
      <w:tabs>
        <w:tab w:val="clear" w:pos="3712"/>
      </w:tabs>
      <w:ind w:left="0" w:firstLine="360"/>
    </w:pPr>
  </w:style>
  <w:style w:type="paragraph" w:customStyle="1" w:styleId="Zkladntextodsazen31">
    <w:name w:val="Základní text odsazený 31"/>
    <w:basedOn w:val="Normln"/>
    <w:rsid w:val="00DD1DDC"/>
    <w:pPr>
      <w:tabs>
        <w:tab w:val="clear" w:pos="3712"/>
      </w:tabs>
      <w:ind w:left="360" w:firstLine="0"/>
    </w:pPr>
  </w:style>
  <w:style w:type="paragraph" w:customStyle="1" w:styleId="BodyTextIndent31">
    <w:name w:val="Body Text Indent 31"/>
    <w:basedOn w:val="Normln"/>
    <w:rsid w:val="00DD1DDC"/>
    <w:pPr>
      <w:tabs>
        <w:tab w:val="clear" w:pos="3712"/>
      </w:tabs>
      <w:ind w:left="709" w:hanging="425"/>
    </w:pPr>
    <w:rPr>
      <w:rFonts w:ascii="Arial" w:hAnsi="Arial"/>
    </w:rPr>
  </w:style>
  <w:style w:type="paragraph" w:styleId="Zkladntextodsazen">
    <w:name w:val="Body Text Indent"/>
    <w:basedOn w:val="Normln"/>
    <w:rsid w:val="00DD1DDC"/>
    <w:pPr>
      <w:tabs>
        <w:tab w:val="left" w:pos="720"/>
      </w:tabs>
      <w:ind w:left="720" w:hanging="360"/>
    </w:pPr>
    <w:rPr>
      <w:rFonts w:ascii="Times New Roman" w:hAnsi="Times New Roman"/>
    </w:rPr>
  </w:style>
  <w:style w:type="character" w:styleId="Siln">
    <w:name w:val="Strong"/>
    <w:basedOn w:val="Standardnpsmoodstavce"/>
    <w:qFormat/>
    <w:rsid w:val="00DD1DDC"/>
    <w:rPr>
      <w:b/>
      <w:bCs/>
    </w:rPr>
  </w:style>
  <w:style w:type="paragraph" w:styleId="Zkladntextodsazen2">
    <w:name w:val="Body Text Indent 2"/>
    <w:basedOn w:val="Normln"/>
    <w:link w:val="Zkladntextodsazen2Char"/>
    <w:rsid w:val="00DD1DDC"/>
    <w:pPr>
      <w:tabs>
        <w:tab w:val="clear" w:pos="3712"/>
      </w:tabs>
      <w:ind w:left="360" w:firstLine="0"/>
      <w:jc w:val="both"/>
    </w:pPr>
    <w:rPr>
      <w:rFonts w:ascii="Times New Roman" w:hAnsi="Times New Roman"/>
    </w:rPr>
  </w:style>
  <w:style w:type="paragraph" w:styleId="Textbubliny">
    <w:name w:val="Balloon Text"/>
    <w:basedOn w:val="Normln"/>
    <w:semiHidden/>
    <w:rsid w:val="00DD1DD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DD1DDC"/>
    <w:rPr>
      <w:sz w:val="16"/>
      <w:szCs w:val="16"/>
    </w:rPr>
  </w:style>
  <w:style w:type="paragraph" w:styleId="Textkomente">
    <w:name w:val="annotation text"/>
    <w:basedOn w:val="Normln"/>
    <w:semiHidden/>
    <w:rsid w:val="00DD1DDC"/>
  </w:style>
  <w:style w:type="paragraph" w:styleId="Pedmtkomente">
    <w:name w:val="annotation subject"/>
    <w:basedOn w:val="Textkomente"/>
    <w:next w:val="Textkomente"/>
    <w:semiHidden/>
    <w:rsid w:val="00DD1DDC"/>
    <w:rPr>
      <w:b/>
      <w:bCs/>
    </w:rPr>
  </w:style>
  <w:style w:type="paragraph" w:customStyle="1" w:styleId="Nadpisbodu">
    <w:name w:val="Nadpis bodu"/>
    <w:basedOn w:val="Nadpis1"/>
    <w:next w:val="Normln"/>
    <w:rsid w:val="007D5E30"/>
    <w:pPr>
      <w:keepNext/>
      <w:numPr>
        <w:numId w:val="1"/>
      </w:numPr>
      <w:shd w:val="clear" w:color="auto" w:fill="CCFFFF"/>
      <w:tabs>
        <w:tab w:val="clear" w:pos="3712"/>
      </w:tabs>
      <w:overflowPunct/>
      <w:autoSpaceDE/>
      <w:autoSpaceDN/>
      <w:adjustRightInd/>
      <w:spacing w:before="360" w:after="120"/>
      <w:jc w:val="both"/>
      <w:textAlignment w:val="auto"/>
    </w:pPr>
    <w:rPr>
      <w:rFonts w:ascii="Arial" w:hAnsi="Arial" w:cs="Arial"/>
      <w:kern w:val="32"/>
      <w:sz w:val="20"/>
      <w:u w:val="none"/>
    </w:rPr>
  </w:style>
  <w:style w:type="paragraph" w:customStyle="1" w:styleId="Podbod">
    <w:name w:val="Podbod"/>
    <w:basedOn w:val="Nadpis2"/>
    <w:rsid w:val="007D5E30"/>
    <w:pPr>
      <w:keepNext/>
      <w:widowControl w:val="0"/>
      <w:numPr>
        <w:ilvl w:val="1"/>
        <w:numId w:val="1"/>
      </w:numPr>
      <w:tabs>
        <w:tab w:val="clear" w:pos="3712"/>
      </w:tabs>
      <w:overflowPunct/>
      <w:autoSpaceDE/>
      <w:autoSpaceDN/>
      <w:adjustRightInd/>
      <w:spacing w:after="60"/>
      <w:ind w:left="788" w:hanging="431"/>
      <w:jc w:val="both"/>
      <w:textAlignment w:val="auto"/>
    </w:pPr>
    <w:rPr>
      <w:rFonts w:ascii="Arial" w:hAnsi="Arial" w:cs="Arial"/>
      <w:iCs/>
      <w:sz w:val="20"/>
      <w:szCs w:val="28"/>
    </w:rPr>
  </w:style>
  <w:style w:type="paragraph" w:customStyle="1" w:styleId="StylPodbodTimesNewRoman">
    <w:name w:val="Styl Podbod + Times New Roman"/>
    <w:basedOn w:val="Podbod"/>
    <w:rsid w:val="007D5E30"/>
    <w:pPr>
      <w:ind w:left="792" w:hanging="432"/>
    </w:pPr>
    <w:rPr>
      <w:rFonts w:ascii="Times New Roman" w:hAnsi="Times New Roman"/>
      <w:bCs/>
      <w:iCs w:val="0"/>
      <w:sz w:val="24"/>
    </w:rPr>
  </w:style>
  <w:style w:type="paragraph" w:styleId="Odstavecseseznamem">
    <w:name w:val="List Paragraph"/>
    <w:basedOn w:val="Normln"/>
    <w:uiPriority w:val="34"/>
    <w:qFormat/>
    <w:rsid w:val="003E1B86"/>
    <w:pPr>
      <w:ind w:left="708"/>
    </w:pPr>
  </w:style>
  <w:style w:type="paragraph" w:styleId="Revize">
    <w:name w:val="Revision"/>
    <w:hidden/>
    <w:uiPriority w:val="99"/>
    <w:semiHidden/>
    <w:rsid w:val="00B46D92"/>
    <w:rPr>
      <w:rFonts w:ascii="CG Times (W1)" w:hAnsi="CG Times (W1)"/>
    </w:rPr>
  </w:style>
  <w:style w:type="character" w:styleId="Hypertextovodkaz">
    <w:name w:val="Hyperlink"/>
    <w:rsid w:val="00AA6135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1E4FCF"/>
    <w:rPr>
      <w:rFonts w:ascii="CG Times (W1)" w:hAnsi="CG Times (W1)"/>
    </w:rPr>
  </w:style>
  <w:style w:type="character" w:customStyle="1" w:styleId="Zkladntextodsazen2Char">
    <w:name w:val="Základní text odsazený 2 Char"/>
    <w:basedOn w:val="Standardnpsmoodstavce"/>
    <w:link w:val="Zkladntextodsazen2"/>
    <w:rsid w:val="0025666E"/>
  </w:style>
  <w:style w:type="character" w:customStyle="1" w:styleId="ZhlavChar">
    <w:name w:val="Záhlaví Char"/>
    <w:basedOn w:val="Standardnpsmoodstavce"/>
    <w:link w:val="Zhlav"/>
    <w:uiPriority w:val="99"/>
    <w:rsid w:val="00A410A3"/>
    <w:rPr>
      <w:rFonts w:ascii="CG Times (W1)" w:hAnsi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20-01832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aktury@vfn.cz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hyperlink" Target="mailto:faktury@vf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PS12405</RequestID>
    <PocetZnRetezec xmlns="acca34e4-9ecd-41c8-99eb-d6aa654aaa55" xsi:nil="true"/>
    <Block_WF xmlns="acca34e4-9ecd-41c8-99eb-d6aa654aaa55">3</Block_WF>
    <ZkracenyRetezec xmlns="acca34e4-9ecd-41c8-99eb-d6aa654aaa55">1174-989/989-20_RS.docx</ZkracenyRetezec>
    <Smazat xmlns="acca34e4-9ecd-41c8-99eb-d6aa654aaa55">&lt;a href="/sites/evidencesmluv/_layouts/15/IniWrkflIP.aspx?List=%7b6A8A6AA5-C48F-41F1-807A-52AA0ECDCD18%7d&amp;amp;ID=2501&amp;amp;ItemGuid=%7b01582762-655D-47DC-88BB-9CC95A9F7F83%7d&amp;amp;TemplateID=%7bd3f8102e-f4a5-4901-b93c-fb146a9d820d%7d"&gt;&lt;img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61D4E-60D5-4AAF-8684-3BBA32CB60C5}"/>
</file>

<file path=customXml/itemProps2.xml><?xml version="1.0" encoding="utf-8"?>
<ds:datastoreItem xmlns:ds="http://schemas.openxmlformats.org/officeDocument/2006/customXml" ds:itemID="{34B51027-C325-4C16-9675-6158EFF3D0F2}"/>
</file>

<file path=customXml/itemProps3.xml><?xml version="1.0" encoding="utf-8"?>
<ds:datastoreItem xmlns:ds="http://schemas.openxmlformats.org/officeDocument/2006/customXml" ds:itemID="{929AB5D3-F13D-4C28-8526-B39CAF261090}"/>
</file>

<file path=customXml/itemProps4.xml><?xml version="1.0" encoding="utf-8"?>
<ds:datastoreItem xmlns:ds="http://schemas.openxmlformats.org/officeDocument/2006/customXml" ds:itemID="{565B6CF5-F720-4457-881B-9BBDFF92E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0BC139-89B7-45F7-B88F-D5732708C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3619</Words>
  <Characters>21353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 2001</vt:lpstr>
    </vt:vector>
  </TitlesOfParts>
  <Company>Air Products s. r. o.</Company>
  <LinksUpToDate>false</LinksUpToDate>
  <CharactersWithSpaces>24923</CharactersWithSpaces>
  <SharedDoc>false</SharedDoc>
  <HLinks>
    <vt:vector size="12" baseType="variant"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 2001</dc:title>
  <dc:subject>smlouvy</dc:subject>
  <dc:creator>Bartů Jiří</dc:creator>
  <cp:keywords/>
  <cp:lastModifiedBy>Kotusová Zuzana, Bc. DiS.</cp:lastModifiedBy>
  <cp:revision>2</cp:revision>
  <cp:lastPrinted>2020-10-02T08:22:00Z</cp:lastPrinted>
  <dcterms:created xsi:type="dcterms:W3CDTF">2020-12-01T12:52:00Z</dcterms:created>
  <dcterms:modified xsi:type="dcterms:W3CDTF">2020-12-01T12:52:00Z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2020-04-22T09:22:39.8159462Z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62cd4ee4-485f-42a8-ac3c-470939761fed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