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9CF5E" w14:textId="77777777" w:rsidR="002A7295" w:rsidRDefault="002A7295" w:rsidP="002A7295">
      <w:pPr>
        <w:spacing w:line="240" w:lineRule="auto"/>
        <w:jc w:val="center"/>
        <w:rPr>
          <w:b/>
          <w:sz w:val="32"/>
          <w:szCs w:val="32"/>
        </w:rPr>
      </w:pPr>
      <w:r>
        <w:rPr>
          <w:b/>
          <w:sz w:val="32"/>
          <w:szCs w:val="32"/>
        </w:rPr>
        <w:t>Smlouva o</w:t>
      </w:r>
      <w:r w:rsidR="00752F9C">
        <w:rPr>
          <w:b/>
          <w:sz w:val="32"/>
          <w:szCs w:val="32"/>
        </w:rPr>
        <w:t xml:space="preserve"> </w:t>
      </w:r>
      <w:r w:rsidR="00D215D4">
        <w:rPr>
          <w:b/>
          <w:sz w:val="32"/>
          <w:szCs w:val="32"/>
        </w:rPr>
        <w:t xml:space="preserve">poskytnutí finančních prostředků z Fondu prevence </w:t>
      </w:r>
    </w:p>
    <w:p w14:paraId="15F527C9" w14:textId="77777777" w:rsidR="00D215D4" w:rsidRDefault="00D215D4" w:rsidP="00D215D4">
      <w:pPr>
        <w:spacing w:line="240" w:lineRule="auto"/>
        <w:jc w:val="center"/>
      </w:pPr>
      <w:r>
        <w:t>uzavřená v souladu s § 1746 odst. 2 zákona č. 89/2012 Sb., občanský zákoník</w:t>
      </w:r>
    </w:p>
    <w:p w14:paraId="79040D4D" w14:textId="77777777" w:rsidR="00D215D4" w:rsidRDefault="00D215D4" w:rsidP="00D215D4">
      <w:pPr>
        <w:spacing w:line="240" w:lineRule="auto"/>
        <w:jc w:val="center"/>
        <w:rPr>
          <w:b/>
        </w:rPr>
      </w:pPr>
      <w:r w:rsidRPr="00D215D4">
        <w:rPr>
          <w:b/>
        </w:rPr>
        <w:t>(dále jen „ Smlouva“)</w:t>
      </w:r>
    </w:p>
    <w:p w14:paraId="2B7F4786" w14:textId="77777777" w:rsidR="00D215D4" w:rsidRDefault="00D215D4" w:rsidP="00D215D4">
      <w:pPr>
        <w:spacing w:line="240" w:lineRule="auto"/>
        <w:jc w:val="center"/>
        <w:rPr>
          <w:b/>
        </w:rPr>
      </w:pPr>
    </w:p>
    <w:p w14:paraId="4CE79F98" w14:textId="77777777" w:rsidR="00D215D4" w:rsidRPr="00D215D4" w:rsidRDefault="00D215D4" w:rsidP="00D215D4">
      <w:pPr>
        <w:spacing w:line="240" w:lineRule="auto"/>
        <w:jc w:val="center"/>
        <w:rPr>
          <w:b/>
        </w:rPr>
      </w:pPr>
      <w:r>
        <w:rPr>
          <w:b/>
        </w:rPr>
        <w:t>Smluvní strany</w:t>
      </w:r>
    </w:p>
    <w:p w14:paraId="6CE261BC" w14:textId="77777777" w:rsidR="00540991" w:rsidRPr="004E0FBD" w:rsidRDefault="00540991" w:rsidP="00D215D4">
      <w:pPr>
        <w:numPr>
          <w:ilvl w:val="0"/>
          <w:numId w:val="20"/>
        </w:numPr>
        <w:spacing w:after="0" w:line="240" w:lineRule="auto"/>
        <w:jc w:val="both"/>
        <w:rPr>
          <w:rFonts w:cs="Arial"/>
          <w:b/>
        </w:rPr>
      </w:pPr>
      <w:r w:rsidRPr="004E0FBD">
        <w:rPr>
          <w:rFonts w:cs="Arial"/>
          <w:b/>
        </w:rPr>
        <w:t>RBP, zdravotní pojišťovna</w:t>
      </w:r>
    </w:p>
    <w:p w14:paraId="43CC4921" w14:textId="77777777" w:rsidR="00540991" w:rsidRPr="004E0FBD" w:rsidRDefault="00540991" w:rsidP="00540991">
      <w:pPr>
        <w:spacing w:after="0" w:line="240" w:lineRule="auto"/>
        <w:ind w:left="720"/>
        <w:jc w:val="both"/>
        <w:rPr>
          <w:rStyle w:val="platne1"/>
          <w:rFonts w:cs="Arial"/>
        </w:rPr>
      </w:pPr>
      <w:r w:rsidRPr="004E0FBD">
        <w:rPr>
          <w:rFonts w:cs="Arial"/>
        </w:rPr>
        <w:t>se sídlem:</w:t>
      </w:r>
      <w:r w:rsidRPr="004E0FBD">
        <w:rPr>
          <w:rFonts w:cs="Arial"/>
        </w:rPr>
        <w:tab/>
      </w:r>
      <w:r w:rsidRPr="004E0FBD">
        <w:rPr>
          <w:rFonts w:cs="Arial"/>
        </w:rPr>
        <w:tab/>
        <w:t>Michálkovická 967/108, Slezská Ostrava, 710 00 Ostrava</w:t>
      </w:r>
    </w:p>
    <w:p w14:paraId="0F1E5D1E" w14:textId="77777777" w:rsidR="00540991" w:rsidRPr="004E0FBD" w:rsidRDefault="00540991" w:rsidP="00540991">
      <w:pPr>
        <w:spacing w:after="0" w:line="240" w:lineRule="auto"/>
        <w:ind w:left="720"/>
        <w:jc w:val="both"/>
        <w:rPr>
          <w:rStyle w:val="platne1"/>
          <w:rFonts w:cs="Arial"/>
        </w:rPr>
      </w:pPr>
      <w:r w:rsidRPr="004E0FBD">
        <w:rPr>
          <w:rStyle w:val="platne1"/>
          <w:rFonts w:cs="Arial"/>
        </w:rPr>
        <w:t xml:space="preserve">IČO: </w:t>
      </w:r>
      <w:r w:rsidRPr="004E0FBD">
        <w:rPr>
          <w:rStyle w:val="platne1"/>
          <w:rFonts w:cs="Arial"/>
        </w:rPr>
        <w:tab/>
      </w:r>
      <w:r w:rsidRPr="004E0FBD">
        <w:rPr>
          <w:rStyle w:val="platne1"/>
          <w:rFonts w:cs="Arial"/>
        </w:rPr>
        <w:tab/>
      </w:r>
      <w:r w:rsidRPr="004E0FBD">
        <w:rPr>
          <w:rStyle w:val="platne1"/>
          <w:rFonts w:cs="Arial"/>
        </w:rPr>
        <w:tab/>
      </w:r>
      <w:r w:rsidRPr="004E0FBD">
        <w:rPr>
          <w:rFonts w:cs="Arial"/>
        </w:rPr>
        <w:t>47673036</w:t>
      </w:r>
    </w:p>
    <w:p w14:paraId="1AE7117B" w14:textId="77777777" w:rsidR="00540991" w:rsidRPr="004E0FBD" w:rsidRDefault="00540991" w:rsidP="00540991">
      <w:pPr>
        <w:spacing w:after="0" w:line="240" w:lineRule="auto"/>
        <w:ind w:left="720"/>
        <w:jc w:val="both"/>
        <w:rPr>
          <w:rStyle w:val="platne1"/>
          <w:rFonts w:cs="Arial"/>
        </w:rPr>
      </w:pPr>
      <w:r w:rsidRPr="004E0FBD">
        <w:rPr>
          <w:rStyle w:val="platne1"/>
          <w:rFonts w:cs="Arial"/>
        </w:rPr>
        <w:t xml:space="preserve">DIČ: </w:t>
      </w:r>
      <w:r w:rsidRPr="004E0FBD">
        <w:rPr>
          <w:rStyle w:val="platne1"/>
          <w:rFonts w:cs="Arial"/>
        </w:rPr>
        <w:tab/>
      </w:r>
      <w:r w:rsidRPr="004E0FBD">
        <w:rPr>
          <w:rStyle w:val="platne1"/>
          <w:rFonts w:cs="Arial"/>
        </w:rPr>
        <w:tab/>
      </w:r>
      <w:r w:rsidRPr="004E0FBD">
        <w:rPr>
          <w:rStyle w:val="platne1"/>
          <w:rFonts w:cs="Arial"/>
        </w:rPr>
        <w:tab/>
        <w:t>CZ</w:t>
      </w:r>
      <w:r w:rsidRPr="004E0FBD">
        <w:rPr>
          <w:rFonts w:cs="Arial"/>
        </w:rPr>
        <w:t>47673036</w:t>
      </w:r>
      <w:r w:rsidRPr="004E0FBD">
        <w:rPr>
          <w:rStyle w:val="platne1"/>
          <w:rFonts w:cs="Arial"/>
        </w:rPr>
        <w:t>, není plátce DPH</w:t>
      </w:r>
    </w:p>
    <w:p w14:paraId="2D965D66" w14:textId="77777777" w:rsidR="00540991" w:rsidRPr="004E0FBD" w:rsidRDefault="00540991" w:rsidP="00540991">
      <w:pPr>
        <w:spacing w:after="0" w:line="240" w:lineRule="auto"/>
        <w:ind w:left="720"/>
        <w:jc w:val="both"/>
        <w:rPr>
          <w:rStyle w:val="platne1"/>
          <w:rFonts w:cs="Arial"/>
        </w:rPr>
      </w:pPr>
      <w:r w:rsidRPr="004E0FBD">
        <w:rPr>
          <w:rStyle w:val="platne1"/>
          <w:rFonts w:cs="Arial"/>
        </w:rPr>
        <w:t xml:space="preserve">zapsaná v obchodním rejstříku vedeném Krajským soudem v </w:t>
      </w:r>
      <w:r w:rsidRPr="004E0FBD">
        <w:rPr>
          <w:rFonts w:cs="Arial"/>
        </w:rPr>
        <w:t>Ostravě, oddíl AXIV, vložka 554</w:t>
      </w:r>
    </w:p>
    <w:p w14:paraId="7C89D0FE" w14:textId="77777777" w:rsidR="00540991" w:rsidRPr="004E0FBD" w:rsidRDefault="00540991" w:rsidP="00540991">
      <w:pPr>
        <w:spacing w:after="0" w:line="240" w:lineRule="auto"/>
        <w:ind w:left="720"/>
        <w:jc w:val="both"/>
        <w:rPr>
          <w:rStyle w:val="platne1"/>
          <w:rFonts w:cs="Arial"/>
        </w:rPr>
      </w:pPr>
      <w:r w:rsidRPr="004E0FBD">
        <w:rPr>
          <w:rStyle w:val="platne1"/>
          <w:rFonts w:cs="Arial"/>
        </w:rPr>
        <w:t>jednající:</w:t>
      </w:r>
      <w:r w:rsidRPr="004E0FBD">
        <w:rPr>
          <w:rStyle w:val="platne1"/>
          <w:rFonts w:cs="Arial"/>
        </w:rPr>
        <w:tab/>
      </w:r>
      <w:r w:rsidRPr="004E0FBD">
        <w:rPr>
          <w:rStyle w:val="platne1"/>
          <w:rFonts w:cs="Arial"/>
        </w:rPr>
        <w:tab/>
      </w:r>
      <w:r w:rsidRPr="004E0FBD">
        <w:rPr>
          <w:rFonts w:cs="Arial"/>
        </w:rPr>
        <w:t>Ing. Antonínem Klimšou, MBA, výkonným ředitelem</w:t>
      </w:r>
    </w:p>
    <w:p w14:paraId="4E23904A" w14:textId="6B1D78BD" w:rsidR="00540991" w:rsidRPr="004E0FBD" w:rsidRDefault="00540991" w:rsidP="00540991">
      <w:pPr>
        <w:spacing w:after="0" w:line="240" w:lineRule="auto"/>
        <w:ind w:left="720"/>
        <w:jc w:val="both"/>
        <w:rPr>
          <w:rStyle w:val="platne1"/>
          <w:rFonts w:cs="Arial"/>
        </w:rPr>
      </w:pPr>
      <w:r w:rsidRPr="004E0FBD">
        <w:rPr>
          <w:rStyle w:val="platne1"/>
          <w:rFonts w:cs="Arial"/>
        </w:rPr>
        <w:t>bankovní spojení:</w:t>
      </w:r>
      <w:r w:rsidRPr="004E0FBD">
        <w:rPr>
          <w:rStyle w:val="platne1"/>
          <w:rFonts w:cs="Arial"/>
        </w:rPr>
        <w:tab/>
      </w:r>
      <w:proofErr w:type="spellStart"/>
      <w:r w:rsidR="00C035A5" w:rsidRPr="00C035A5">
        <w:rPr>
          <w:rFonts w:cs="Arial"/>
          <w:highlight w:val="black"/>
        </w:rPr>
        <w:t>xxxxxxxxxxxxx</w:t>
      </w:r>
      <w:proofErr w:type="spellEnd"/>
      <w:r w:rsidRPr="004E0FBD">
        <w:rPr>
          <w:rStyle w:val="platne1"/>
          <w:rFonts w:cs="Arial"/>
        </w:rPr>
        <w:t xml:space="preserve"> </w:t>
      </w:r>
    </w:p>
    <w:p w14:paraId="45635600" w14:textId="1C31C71C" w:rsidR="00540991" w:rsidRPr="004E0FBD" w:rsidRDefault="00540991" w:rsidP="00540991">
      <w:pPr>
        <w:spacing w:after="0" w:line="240" w:lineRule="auto"/>
        <w:ind w:left="720"/>
        <w:jc w:val="both"/>
        <w:rPr>
          <w:rFonts w:cs="Arial"/>
        </w:rPr>
      </w:pPr>
      <w:r w:rsidRPr="004E0FBD">
        <w:rPr>
          <w:rStyle w:val="platne1"/>
          <w:rFonts w:cs="Arial"/>
        </w:rPr>
        <w:t>číslo účtu:</w:t>
      </w:r>
      <w:r w:rsidRPr="004E0FBD">
        <w:rPr>
          <w:rStyle w:val="platne1"/>
          <w:rFonts w:cs="Arial"/>
        </w:rPr>
        <w:tab/>
      </w:r>
      <w:r w:rsidRPr="004E0FBD">
        <w:rPr>
          <w:rStyle w:val="platne1"/>
          <w:rFonts w:cs="Arial"/>
        </w:rPr>
        <w:tab/>
      </w:r>
      <w:proofErr w:type="spellStart"/>
      <w:r w:rsidR="00C035A5" w:rsidRPr="00C035A5">
        <w:rPr>
          <w:rFonts w:cs="Arial"/>
          <w:highlight w:val="black"/>
        </w:rPr>
        <w:t>xxxxxxxxxxxxx</w:t>
      </w:r>
      <w:proofErr w:type="spellEnd"/>
    </w:p>
    <w:p w14:paraId="0EE72627" w14:textId="4FD98FDF" w:rsidR="00540991" w:rsidRPr="004E0FBD" w:rsidRDefault="00540991" w:rsidP="00540991">
      <w:pPr>
        <w:spacing w:after="0" w:line="240" w:lineRule="auto"/>
        <w:ind w:left="720"/>
        <w:rPr>
          <w:rFonts w:cs="Arial"/>
        </w:rPr>
      </w:pPr>
      <w:r w:rsidRPr="004E0FBD">
        <w:rPr>
          <w:rFonts w:cs="Arial"/>
        </w:rPr>
        <w:t xml:space="preserve">oprávněni k jednání: </w:t>
      </w:r>
      <w:r w:rsidRPr="004E0FBD">
        <w:rPr>
          <w:rFonts w:cs="Arial"/>
        </w:rPr>
        <w:tab/>
        <w:t xml:space="preserve">ve věcech </w:t>
      </w:r>
      <w:r w:rsidR="00067E30">
        <w:rPr>
          <w:rFonts w:cs="Arial"/>
        </w:rPr>
        <w:t>technických</w:t>
      </w:r>
      <w:r w:rsidRPr="004E0FBD">
        <w:rPr>
          <w:rFonts w:cs="Arial"/>
        </w:rPr>
        <w:t>:</w:t>
      </w:r>
      <w:r w:rsidR="00067E30">
        <w:rPr>
          <w:rFonts w:cs="Arial"/>
        </w:rPr>
        <w:t xml:space="preserve"> </w:t>
      </w:r>
      <w:proofErr w:type="spellStart"/>
      <w:r w:rsidR="00C035A5" w:rsidRPr="00C035A5">
        <w:rPr>
          <w:rFonts w:cs="Arial"/>
          <w:highlight w:val="black"/>
        </w:rPr>
        <w:t>xxxxxxxxxxxxx</w:t>
      </w:r>
      <w:proofErr w:type="spellEnd"/>
      <w:r w:rsidRPr="004E0FBD">
        <w:rPr>
          <w:rFonts w:cs="Arial"/>
        </w:rPr>
        <w:tab/>
      </w:r>
    </w:p>
    <w:p w14:paraId="54AF6C13" w14:textId="77777777" w:rsidR="00540991" w:rsidRPr="004E0FBD" w:rsidRDefault="00540991" w:rsidP="00540991">
      <w:pPr>
        <w:spacing w:after="0" w:line="240" w:lineRule="auto"/>
        <w:ind w:left="720"/>
        <w:jc w:val="both"/>
        <w:rPr>
          <w:rStyle w:val="platne1"/>
          <w:rFonts w:cs="Arial"/>
        </w:rPr>
      </w:pPr>
      <w:r w:rsidRPr="004E0FBD">
        <w:rPr>
          <w:rFonts w:cs="Arial"/>
        </w:rPr>
        <w:t xml:space="preserve">                                     </w:t>
      </w:r>
      <w:r w:rsidRPr="004E0FBD">
        <w:rPr>
          <w:rFonts w:cs="Arial"/>
        </w:rPr>
        <w:tab/>
      </w:r>
    </w:p>
    <w:p w14:paraId="68D200CC" w14:textId="77777777" w:rsidR="004114C1" w:rsidRPr="004E0FBD" w:rsidRDefault="00527146" w:rsidP="00540991">
      <w:pPr>
        <w:spacing w:after="0"/>
      </w:pPr>
      <w:r w:rsidRPr="004E0FBD">
        <w:tab/>
      </w:r>
      <w:r w:rsidR="00D215D4" w:rsidRPr="004E0FBD">
        <w:t>(dále jen „RBP</w:t>
      </w:r>
      <w:r w:rsidR="004114C1" w:rsidRPr="004E0FBD">
        <w:t>“)</w:t>
      </w:r>
    </w:p>
    <w:p w14:paraId="5B758187" w14:textId="77777777" w:rsidR="00F365A4" w:rsidRPr="004E0FBD" w:rsidRDefault="00F365A4" w:rsidP="00F365A4">
      <w:pPr>
        <w:spacing w:after="0"/>
        <w:ind w:left="708" w:firstLine="12"/>
      </w:pPr>
    </w:p>
    <w:p w14:paraId="45F6F5B4" w14:textId="77777777" w:rsidR="00D215D4" w:rsidRPr="00277CCF" w:rsidRDefault="00292D32" w:rsidP="00D215D4">
      <w:pPr>
        <w:pStyle w:val="Barevnseznamzvraznn11"/>
        <w:numPr>
          <w:ilvl w:val="0"/>
          <w:numId w:val="20"/>
        </w:numPr>
        <w:spacing w:line="240" w:lineRule="auto"/>
        <w:rPr>
          <w:b/>
          <w:bCs/>
        </w:rPr>
      </w:pPr>
      <w:r w:rsidRPr="00277CCF">
        <w:rPr>
          <w:b/>
          <w:bCs/>
        </w:rPr>
        <w:t>Nemocnice s Poliklinikou Karviná, p.</w:t>
      </w:r>
      <w:r w:rsidR="0037271E" w:rsidRPr="00277CCF">
        <w:rPr>
          <w:b/>
          <w:bCs/>
        </w:rPr>
        <w:t xml:space="preserve"> </w:t>
      </w:r>
      <w:r w:rsidRPr="00277CCF">
        <w:rPr>
          <w:b/>
          <w:bCs/>
        </w:rPr>
        <w:t>o.</w:t>
      </w:r>
    </w:p>
    <w:p w14:paraId="2E3CD62E" w14:textId="77777777" w:rsidR="00831831" w:rsidRPr="004E0FBD" w:rsidRDefault="004E0FBD" w:rsidP="00F824DB">
      <w:pPr>
        <w:pStyle w:val="Barevnseznamzvraznn11"/>
        <w:shd w:val="clear" w:color="auto" w:fill="FFFFFF"/>
        <w:spacing w:line="240" w:lineRule="auto"/>
      </w:pPr>
      <w:r>
        <w:t>s</w:t>
      </w:r>
      <w:r w:rsidR="00831831" w:rsidRPr="004E0FBD">
        <w:t>e sídlem:</w:t>
      </w:r>
      <w:r w:rsidR="00831831" w:rsidRPr="004E0FBD">
        <w:tab/>
      </w:r>
      <w:r w:rsidR="00E33A4D">
        <w:tab/>
      </w:r>
      <w:proofErr w:type="spellStart"/>
      <w:r w:rsidR="00F824DB">
        <w:t>Vydmuchov</w:t>
      </w:r>
      <w:proofErr w:type="spellEnd"/>
      <w:r w:rsidR="00F824DB">
        <w:t xml:space="preserve"> 399/5, Ráj, 734 01 Karviná</w:t>
      </w:r>
    </w:p>
    <w:p w14:paraId="6EF169BE" w14:textId="77777777" w:rsidR="00067E30" w:rsidRDefault="00894560" w:rsidP="00F824DB">
      <w:pPr>
        <w:pStyle w:val="Barevnseznamzvraznn11"/>
        <w:spacing w:after="0" w:line="240" w:lineRule="auto"/>
      </w:pPr>
      <w:r w:rsidRPr="004E0FBD">
        <w:t>IČ</w:t>
      </w:r>
      <w:r w:rsidR="00831831" w:rsidRPr="004E0FBD">
        <w:t>O</w:t>
      </w:r>
      <w:r w:rsidRPr="004E0FBD">
        <w:t xml:space="preserve">: </w:t>
      </w:r>
      <w:r w:rsidR="00831831" w:rsidRPr="004E0FBD">
        <w:tab/>
      </w:r>
      <w:r w:rsidR="00831831" w:rsidRPr="004E0FBD">
        <w:tab/>
      </w:r>
      <w:r w:rsidR="00831831" w:rsidRPr="004E0FBD">
        <w:tab/>
      </w:r>
      <w:r w:rsidR="00F824DB">
        <w:t>00844853</w:t>
      </w:r>
    </w:p>
    <w:p w14:paraId="3E727F5B" w14:textId="77777777" w:rsidR="00962E9D" w:rsidRPr="004E0FBD" w:rsidRDefault="00962E9D" w:rsidP="00D215D4">
      <w:pPr>
        <w:pStyle w:val="Barevnseznamzvraznn11"/>
        <w:spacing w:after="0" w:line="240" w:lineRule="auto"/>
      </w:pPr>
      <w:r>
        <w:t>DIČ:</w:t>
      </w:r>
      <w:r>
        <w:tab/>
      </w:r>
      <w:r>
        <w:tab/>
      </w:r>
      <w:r>
        <w:tab/>
      </w:r>
      <w:r w:rsidR="00F824DB" w:rsidRPr="00F824DB">
        <w:t>CZ00844853</w:t>
      </w:r>
    </w:p>
    <w:p w14:paraId="498C9E19" w14:textId="5A2DBB3A" w:rsidR="00247B31" w:rsidRPr="00014836" w:rsidRDefault="00247B31" w:rsidP="00247B31">
      <w:pPr>
        <w:spacing w:after="0" w:line="240" w:lineRule="auto"/>
        <w:ind w:left="720"/>
        <w:jc w:val="both"/>
        <w:rPr>
          <w:rFonts w:asciiTheme="minorHAnsi" w:hAnsiTheme="minorHAnsi"/>
        </w:rPr>
      </w:pPr>
      <w:r w:rsidRPr="004E0FBD">
        <w:rPr>
          <w:rFonts w:cs="Arial"/>
        </w:rPr>
        <w:t>zastoupen:</w:t>
      </w:r>
      <w:r w:rsidRPr="004E0FBD">
        <w:rPr>
          <w:rFonts w:cs="Arial"/>
        </w:rPr>
        <w:tab/>
      </w:r>
      <w:r w:rsidRPr="004E0FBD">
        <w:rPr>
          <w:rFonts w:cs="Arial"/>
        </w:rPr>
        <w:tab/>
      </w:r>
      <w:proofErr w:type="spellStart"/>
      <w:r w:rsidR="00C035A5" w:rsidRPr="00C035A5">
        <w:rPr>
          <w:rFonts w:cs="Arial"/>
          <w:highlight w:val="black"/>
        </w:rPr>
        <w:t>xxxxxxxxxxxxx</w:t>
      </w:r>
      <w:proofErr w:type="spellEnd"/>
    </w:p>
    <w:p w14:paraId="66DBD0CE" w14:textId="28F9F642" w:rsidR="00014836" w:rsidRPr="00014836" w:rsidRDefault="00221E0F" w:rsidP="00014836">
      <w:pPr>
        <w:spacing w:after="0"/>
        <w:ind w:firstLine="708"/>
        <w:jc w:val="both"/>
        <w:rPr>
          <w:rFonts w:asciiTheme="minorHAnsi" w:hAnsiTheme="minorHAnsi"/>
        </w:rPr>
      </w:pPr>
      <w:r w:rsidRPr="00014836">
        <w:rPr>
          <w:rStyle w:val="platne1"/>
          <w:rFonts w:asciiTheme="minorHAnsi" w:hAnsiTheme="minorHAnsi" w:cs="Arial"/>
        </w:rPr>
        <w:t>bankovní spojení:</w:t>
      </w:r>
      <w:r w:rsidRPr="00014836">
        <w:rPr>
          <w:rStyle w:val="platne1"/>
          <w:rFonts w:asciiTheme="minorHAnsi" w:hAnsiTheme="minorHAnsi" w:cs="Arial"/>
        </w:rPr>
        <w:tab/>
      </w:r>
      <w:proofErr w:type="spellStart"/>
      <w:r w:rsidR="00C035A5" w:rsidRPr="00C035A5">
        <w:rPr>
          <w:rFonts w:cs="Arial"/>
          <w:highlight w:val="black"/>
        </w:rPr>
        <w:t>xxxxxxxxxxxxx</w:t>
      </w:r>
      <w:proofErr w:type="spellEnd"/>
    </w:p>
    <w:p w14:paraId="5B4AF915" w14:textId="12DE784B" w:rsidR="004E0FBD" w:rsidRPr="00094A61" w:rsidRDefault="00221E0F" w:rsidP="00221E0F">
      <w:pPr>
        <w:spacing w:after="0" w:line="240" w:lineRule="auto"/>
        <w:ind w:left="720"/>
        <w:jc w:val="both"/>
        <w:rPr>
          <w:rStyle w:val="platne1"/>
          <w:rFonts w:asciiTheme="minorHAnsi" w:hAnsiTheme="minorHAnsi" w:cs="Arial"/>
        </w:rPr>
      </w:pPr>
      <w:r w:rsidRPr="00094A61">
        <w:rPr>
          <w:rStyle w:val="platne1"/>
          <w:rFonts w:asciiTheme="minorHAnsi" w:hAnsiTheme="minorHAnsi" w:cs="Arial"/>
        </w:rPr>
        <w:t>číslo účtu:</w:t>
      </w:r>
      <w:r w:rsidRPr="00094A61">
        <w:rPr>
          <w:rStyle w:val="platne1"/>
          <w:rFonts w:asciiTheme="minorHAnsi" w:hAnsiTheme="minorHAnsi" w:cs="Arial"/>
        </w:rPr>
        <w:tab/>
      </w:r>
      <w:r w:rsidR="00253AE8" w:rsidRPr="00094A61">
        <w:rPr>
          <w:rStyle w:val="platne1"/>
          <w:rFonts w:asciiTheme="minorHAnsi" w:hAnsiTheme="minorHAnsi" w:cs="Arial"/>
        </w:rPr>
        <w:tab/>
      </w:r>
      <w:proofErr w:type="spellStart"/>
      <w:r w:rsidR="00C035A5" w:rsidRPr="00C035A5">
        <w:rPr>
          <w:rFonts w:cs="Arial"/>
          <w:highlight w:val="black"/>
        </w:rPr>
        <w:t>xxxxxxxxxxxxx</w:t>
      </w:r>
      <w:proofErr w:type="spellEnd"/>
    </w:p>
    <w:p w14:paraId="66428639" w14:textId="161B45C3" w:rsidR="00221E0F" w:rsidRPr="00094A61" w:rsidRDefault="004E0FBD" w:rsidP="00221E0F">
      <w:pPr>
        <w:spacing w:after="0" w:line="240" w:lineRule="auto"/>
        <w:ind w:left="720"/>
        <w:jc w:val="both"/>
        <w:rPr>
          <w:rFonts w:asciiTheme="minorHAnsi" w:hAnsiTheme="minorHAnsi" w:cs="Arial"/>
        </w:rPr>
      </w:pPr>
      <w:r w:rsidRPr="00094A61">
        <w:rPr>
          <w:rFonts w:asciiTheme="minorHAnsi" w:hAnsiTheme="minorHAnsi" w:cs="Arial"/>
        </w:rPr>
        <w:t>oprávněni k jednání:</w:t>
      </w:r>
      <w:r w:rsidR="00094A61" w:rsidRPr="00094A61">
        <w:rPr>
          <w:rFonts w:asciiTheme="minorHAnsi" w:hAnsiTheme="minorHAnsi" w:cs="Arial"/>
        </w:rPr>
        <w:tab/>
      </w:r>
      <w:proofErr w:type="spellStart"/>
      <w:r w:rsidR="00C035A5" w:rsidRPr="00C035A5">
        <w:rPr>
          <w:rFonts w:cs="Arial"/>
          <w:highlight w:val="black"/>
        </w:rPr>
        <w:t>xxxxxxxxxxxxx</w:t>
      </w:r>
      <w:proofErr w:type="spellEnd"/>
    </w:p>
    <w:p w14:paraId="2124329E" w14:textId="77777777" w:rsidR="00C9365F" w:rsidRPr="00094A61" w:rsidRDefault="00C9365F" w:rsidP="00BC4B6D">
      <w:pPr>
        <w:spacing w:after="0" w:line="240" w:lineRule="auto"/>
        <w:jc w:val="both"/>
        <w:rPr>
          <w:rFonts w:asciiTheme="minorHAnsi" w:hAnsiTheme="minorHAnsi" w:cs="Arial"/>
          <w:b/>
        </w:rPr>
      </w:pPr>
    </w:p>
    <w:p w14:paraId="04B69F2F" w14:textId="77777777" w:rsidR="002A7295" w:rsidRPr="00014836" w:rsidRDefault="00793425" w:rsidP="00221E0F">
      <w:pPr>
        <w:pStyle w:val="Barevnseznamzvraznn11"/>
        <w:spacing w:line="240" w:lineRule="auto"/>
        <w:rPr>
          <w:rFonts w:asciiTheme="minorHAnsi" w:hAnsiTheme="minorHAnsi"/>
        </w:rPr>
      </w:pPr>
      <w:r w:rsidRPr="00014836">
        <w:rPr>
          <w:rFonts w:asciiTheme="minorHAnsi" w:hAnsiTheme="minorHAnsi"/>
        </w:rPr>
        <w:t>(dále jen</w:t>
      </w:r>
      <w:r w:rsidR="002A7295" w:rsidRPr="00014836">
        <w:rPr>
          <w:rFonts w:asciiTheme="minorHAnsi" w:hAnsiTheme="minorHAnsi"/>
        </w:rPr>
        <w:t xml:space="preserve"> </w:t>
      </w:r>
      <w:r w:rsidR="004114C1" w:rsidRPr="00014836">
        <w:rPr>
          <w:rFonts w:asciiTheme="minorHAnsi" w:hAnsiTheme="minorHAnsi"/>
        </w:rPr>
        <w:t>„</w:t>
      </w:r>
      <w:r w:rsidRPr="00014836">
        <w:rPr>
          <w:rFonts w:asciiTheme="minorHAnsi" w:hAnsiTheme="minorHAnsi"/>
        </w:rPr>
        <w:t>Příjemce</w:t>
      </w:r>
      <w:r w:rsidR="004114C1" w:rsidRPr="00014836">
        <w:rPr>
          <w:rFonts w:asciiTheme="minorHAnsi" w:hAnsiTheme="minorHAnsi"/>
        </w:rPr>
        <w:t>“</w:t>
      </w:r>
      <w:r w:rsidR="002A7295" w:rsidRPr="00014836">
        <w:rPr>
          <w:rFonts w:asciiTheme="minorHAnsi" w:hAnsiTheme="minorHAnsi"/>
        </w:rPr>
        <w:t xml:space="preserve">) </w:t>
      </w:r>
    </w:p>
    <w:p w14:paraId="6D0581FF" w14:textId="77777777" w:rsidR="0042609B" w:rsidRPr="00014836" w:rsidRDefault="00793425" w:rsidP="0042609B">
      <w:pPr>
        <w:pStyle w:val="Barevnseznamzvraznn11"/>
        <w:spacing w:line="240" w:lineRule="auto"/>
        <w:ind w:left="0" w:firstLine="708"/>
        <w:rPr>
          <w:rFonts w:asciiTheme="minorHAnsi" w:hAnsiTheme="minorHAnsi"/>
        </w:rPr>
      </w:pPr>
      <w:r w:rsidRPr="00014836">
        <w:rPr>
          <w:rFonts w:asciiTheme="minorHAnsi" w:hAnsiTheme="minorHAnsi"/>
        </w:rPr>
        <w:t>(společně též „smluvní strany“ nebo jednotlivě „smluvní strana“)</w:t>
      </w:r>
    </w:p>
    <w:p w14:paraId="07590F1F" w14:textId="77777777" w:rsidR="00CF09E8" w:rsidRDefault="00CF09E8" w:rsidP="002A7295">
      <w:pPr>
        <w:pStyle w:val="Barevnseznamzvraznn11"/>
        <w:spacing w:line="240" w:lineRule="auto"/>
        <w:jc w:val="center"/>
        <w:rPr>
          <w:b/>
        </w:rPr>
      </w:pPr>
    </w:p>
    <w:p w14:paraId="7EA5D8EC" w14:textId="77777777" w:rsidR="00440BB2" w:rsidRDefault="00440BB2" w:rsidP="002A7295">
      <w:pPr>
        <w:pStyle w:val="Barevnseznamzvraznn11"/>
        <w:spacing w:line="240" w:lineRule="auto"/>
        <w:jc w:val="center"/>
        <w:rPr>
          <w:b/>
        </w:rPr>
      </w:pPr>
    </w:p>
    <w:p w14:paraId="3B7FCC92" w14:textId="77777777" w:rsidR="00440BB2" w:rsidRDefault="00440BB2" w:rsidP="002A7295">
      <w:pPr>
        <w:pStyle w:val="Barevnseznamzvraznn11"/>
        <w:spacing w:line="240" w:lineRule="auto"/>
        <w:jc w:val="center"/>
        <w:rPr>
          <w:b/>
        </w:rPr>
      </w:pPr>
    </w:p>
    <w:p w14:paraId="30D7DA2D" w14:textId="77777777" w:rsidR="00CF09E8" w:rsidRPr="00566E16" w:rsidRDefault="00CF09E8" w:rsidP="002A7295">
      <w:pPr>
        <w:pStyle w:val="Barevnseznamzvraznn11"/>
        <w:spacing w:line="240" w:lineRule="auto"/>
        <w:jc w:val="center"/>
        <w:rPr>
          <w:b/>
        </w:rPr>
      </w:pPr>
    </w:p>
    <w:p w14:paraId="63D9C1B8" w14:textId="77777777" w:rsidR="002A7295" w:rsidRPr="00566E16" w:rsidRDefault="002A7295" w:rsidP="002A7295">
      <w:pPr>
        <w:pStyle w:val="Barevnseznamzvraznn11"/>
        <w:spacing w:line="240" w:lineRule="auto"/>
        <w:jc w:val="center"/>
        <w:rPr>
          <w:b/>
        </w:rPr>
      </w:pPr>
      <w:r w:rsidRPr="00566E16">
        <w:rPr>
          <w:b/>
        </w:rPr>
        <w:t>I.</w:t>
      </w:r>
    </w:p>
    <w:p w14:paraId="33E993B9" w14:textId="77777777" w:rsidR="00E74581" w:rsidRDefault="00BD2760" w:rsidP="000042E8">
      <w:pPr>
        <w:pStyle w:val="Barevnseznamzvraznn11"/>
        <w:spacing w:line="240" w:lineRule="auto"/>
        <w:jc w:val="center"/>
        <w:rPr>
          <w:b/>
        </w:rPr>
      </w:pPr>
      <w:r>
        <w:rPr>
          <w:b/>
        </w:rPr>
        <w:t>Účel smlouvy</w:t>
      </w:r>
    </w:p>
    <w:p w14:paraId="22D4FEEB" w14:textId="77777777" w:rsidR="00221E0F" w:rsidRPr="00566E16" w:rsidRDefault="00221E0F" w:rsidP="00624E71">
      <w:pPr>
        <w:pStyle w:val="Barevnseznamzvraznn11"/>
        <w:spacing w:line="240" w:lineRule="auto"/>
        <w:jc w:val="both"/>
      </w:pPr>
    </w:p>
    <w:p w14:paraId="604447A0" w14:textId="77777777" w:rsidR="00BD2760" w:rsidRPr="00C0483E" w:rsidRDefault="00BD2760" w:rsidP="00BD2760">
      <w:pPr>
        <w:numPr>
          <w:ilvl w:val="0"/>
          <w:numId w:val="21"/>
        </w:numPr>
        <w:shd w:val="clear" w:color="auto" w:fill="FFFFFF"/>
        <w:spacing w:after="0" w:line="240" w:lineRule="auto"/>
        <w:jc w:val="both"/>
        <w:rPr>
          <w:rFonts w:cs="Calibri"/>
        </w:rPr>
      </w:pPr>
      <w:r w:rsidRPr="00C0483E">
        <w:rPr>
          <w:rFonts w:cs="Calibri"/>
        </w:rPr>
        <w:t xml:space="preserve">V souladu s ustanoveními zákona č.  </w:t>
      </w:r>
      <w:r w:rsidRPr="00C0483E">
        <w:rPr>
          <w:rFonts w:cs="Calibri"/>
          <w:color w:val="000000"/>
          <w:shd w:val="clear" w:color="auto" w:fill="FFFFFF"/>
        </w:rPr>
        <w:t>280/1992 Sb., o resor</w:t>
      </w:r>
      <w:r w:rsidR="00962E9D">
        <w:rPr>
          <w:rFonts w:cs="Calibri"/>
          <w:color w:val="000000"/>
          <w:shd w:val="clear" w:color="auto" w:fill="FFFFFF"/>
        </w:rPr>
        <w:t>tních, oborových, podnikových a </w:t>
      </w:r>
      <w:r w:rsidRPr="00C0483E">
        <w:rPr>
          <w:rFonts w:cs="Calibri"/>
          <w:color w:val="000000"/>
          <w:shd w:val="clear" w:color="auto" w:fill="FFFFFF"/>
        </w:rPr>
        <w:t>dalších zdravotních pojišťovnách</w:t>
      </w:r>
      <w:r w:rsidR="00E939D8" w:rsidRPr="00C0483E">
        <w:rPr>
          <w:rFonts w:cs="Calibri"/>
          <w:color w:val="000000"/>
          <w:shd w:val="clear" w:color="auto" w:fill="FFFFFF"/>
        </w:rPr>
        <w:t>, ve znění pozdějších předpisů,</w:t>
      </w:r>
      <w:r w:rsidRPr="00C0483E">
        <w:rPr>
          <w:rFonts w:cs="Calibri"/>
          <w:color w:val="000000"/>
          <w:shd w:val="clear" w:color="auto" w:fill="FFFFFF"/>
        </w:rPr>
        <w:t xml:space="preserve"> </w:t>
      </w:r>
      <w:r w:rsidRPr="00C0483E">
        <w:rPr>
          <w:rFonts w:cs="Calibri"/>
        </w:rPr>
        <w:t xml:space="preserve">vytvořila RBP Fond prevence. </w:t>
      </w:r>
      <w:r w:rsidRPr="00BD2760">
        <w:rPr>
          <w:rFonts w:cs="Calibri"/>
        </w:rPr>
        <w:t>Z fondu prevence lze nad rámec hrazených služeb hradit zdravotní služby, u nichž je prokazatelný preventivní, diagnostický nebo léčebný efekt a které jsou poskytovány pojištěncům v souvislosti s jejich existujícím nebo hrozícím onemocněním. Prostředky fondu prevence lze využít k realizaci preventivních zdravotnických programů sloužících k odhalování závažných onemocnění, na podporu rehabilitačně rekondičních aktivit vedoucích k prokazatelnému zlepšení zdravotního stavu pojištěnců a dále na podporu projektů podporujících zvýšení kvality zdravotních služeb, zdravý způsob života a zdraví pojištěnců.</w:t>
      </w:r>
    </w:p>
    <w:p w14:paraId="367C9F31" w14:textId="77777777" w:rsidR="00BD2760" w:rsidRPr="00C0483E" w:rsidRDefault="00BD2760" w:rsidP="00BD2760">
      <w:pPr>
        <w:shd w:val="clear" w:color="auto" w:fill="FFFFFF"/>
        <w:spacing w:after="0" w:line="240" w:lineRule="auto"/>
        <w:ind w:left="720"/>
        <w:jc w:val="both"/>
        <w:rPr>
          <w:rFonts w:cs="Calibri"/>
        </w:rPr>
      </w:pPr>
    </w:p>
    <w:p w14:paraId="65F3DB03" w14:textId="77777777" w:rsidR="0036462E" w:rsidRPr="00BC4B6D" w:rsidRDefault="00793425" w:rsidP="00BC4B6D">
      <w:pPr>
        <w:numPr>
          <w:ilvl w:val="0"/>
          <w:numId w:val="21"/>
        </w:numPr>
        <w:shd w:val="clear" w:color="auto" w:fill="FFFFFF"/>
        <w:spacing w:after="0" w:line="240" w:lineRule="auto"/>
        <w:jc w:val="both"/>
        <w:rPr>
          <w:rFonts w:cs="Calibri"/>
        </w:rPr>
      </w:pPr>
      <w:r w:rsidRPr="00C0483E">
        <w:rPr>
          <w:rFonts w:cs="Calibri"/>
        </w:rPr>
        <w:lastRenderedPageBreak/>
        <w:t>P</w:t>
      </w:r>
      <w:r w:rsidR="00A812FB" w:rsidRPr="00C0483E">
        <w:rPr>
          <w:rFonts w:cs="Calibri"/>
        </w:rPr>
        <w:t>ř</w:t>
      </w:r>
      <w:r w:rsidRPr="00C0483E">
        <w:rPr>
          <w:rFonts w:cs="Calibri"/>
        </w:rPr>
        <w:t>íjemce</w:t>
      </w:r>
      <w:r w:rsidR="00277CCF">
        <w:rPr>
          <w:rFonts w:cs="Calibri"/>
        </w:rPr>
        <w:t xml:space="preserve"> v</w:t>
      </w:r>
      <w:r w:rsidR="00BC4B6D">
        <w:rPr>
          <w:rFonts w:cs="Calibri"/>
        </w:rPr>
        <w:t> </w:t>
      </w:r>
      <w:r w:rsidR="00277CCF">
        <w:rPr>
          <w:rFonts w:cs="Calibri"/>
        </w:rPr>
        <w:t>součinnosti</w:t>
      </w:r>
      <w:r w:rsidR="00BC4B6D">
        <w:rPr>
          <w:rFonts w:cs="Calibri"/>
        </w:rPr>
        <w:t xml:space="preserve"> s</w:t>
      </w:r>
      <w:r w:rsidR="00277CCF">
        <w:rPr>
          <w:rFonts w:cs="Calibri"/>
        </w:rPr>
        <w:t xml:space="preserve"> </w:t>
      </w:r>
      <w:r w:rsidR="00BC4B6D" w:rsidRPr="00BC4B6D">
        <w:rPr>
          <w:rFonts w:cs="Calibri"/>
        </w:rPr>
        <w:t>Univerzit</w:t>
      </w:r>
      <w:r w:rsidR="00BC4B6D">
        <w:rPr>
          <w:rFonts w:cs="Calibri"/>
        </w:rPr>
        <w:t>ou</w:t>
      </w:r>
      <w:r w:rsidR="00BC4B6D" w:rsidRPr="00BC4B6D">
        <w:rPr>
          <w:rFonts w:cs="Calibri"/>
        </w:rPr>
        <w:t xml:space="preserve"> Palackého v</w:t>
      </w:r>
      <w:r w:rsidR="00BC4B6D">
        <w:rPr>
          <w:rFonts w:cs="Calibri"/>
        </w:rPr>
        <w:t> </w:t>
      </w:r>
      <w:r w:rsidR="00BC4B6D" w:rsidRPr="00BC4B6D">
        <w:rPr>
          <w:rFonts w:cs="Calibri"/>
        </w:rPr>
        <w:t>Olomouc</w:t>
      </w:r>
      <w:r w:rsidR="00BC4B6D">
        <w:rPr>
          <w:rFonts w:cs="Calibri"/>
        </w:rPr>
        <w:t>i</w:t>
      </w:r>
      <w:r w:rsidR="00BC4B6D" w:rsidRPr="00BC4B6D">
        <w:rPr>
          <w:rFonts w:cs="Calibri"/>
        </w:rPr>
        <w:t xml:space="preserve"> </w:t>
      </w:r>
      <w:r w:rsidR="00BD2760" w:rsidRPr="00BC4B6D">
        <w:rPr>
          <w:rFonts w:cs="Calibri"/>
        </w:rPr>
        <w:t xml:space="preserve">má zájem </w:t>
      </w:r>
      <w:r w:rsidR="00E33A4D" w:rsidRPr="00BC4B6D">
        <w:rPr>
          <w:rFonts w:cs="Calibri"/>
        </w:rPr>
        <w:t xml:space="preserve">ve spolupráci s RBP </w:t>
      </w:r>
      <w:r w:rsidR="00BD2760" w:rsidRPr="00BC4B6D">
        <w:rPr>
          <w:rFonts w:cs="Calibri"/>
        </w:rPr>
        <w:t xml:space="preserve">realizovat zdravotnický program </w:t>
      </w:r>
      <w:r w:rsidR="0036462E" w:rsidRPr="00BC4B6D">
        <w:rPr>
          <w:rFonts w:cs="Calibri"/>
        </w:rPr>
        <w:t xml:space="preserve">s názvem „Program RBP preventivního testování pracovníků k vyloučení nákazy COVID-19 pro ohnisko důlního průmyslu na Karvinsku“, </w:t>
      </w:r>
      <w:r w:rsidR="00BD2760" w:rsidRPr="00BC4B6D">
        <w:rPr>
          <w:rFonts w:cs="Calibri"/>
        </w:rPr>
        <w:t xml:space="preserve">týkající se prevence </w:t>
      </w:r>
      <w:r w:rsidR="0049670A" w:rsidRPr="00BC4B6D">
        <w:rPr>
          <w:rFonts w:cs="Calibri"/>
        </w:rPr>
        <w:t xml:space="preserve">rozšíření onemocnění COVID-19 </w:t>
      </w:r>
      <w:r w:rsidR="0036462E" w:rsidRPr="00BC4B6D">
        <w:rPr>
          <w:rFonts w:cs="Calibri"/>
        </w:rPr>
        <w:t xml:space="preserve">u pracovníků společnosti </w:t>
      </w:r>
      <w:r w:rsidR="0036462E">
        <w:rPr>
          <w:rStyle w:val="preformatted"/>
        </w:rPr>
        <w:t>OKD, a.s.</w:t>
      </w:r>
      <w:r w:rsidR="0036462E">
        <w:t xml:space="preserve">, se sídlem </w:t>
      </w:r>
      <w:proofErr w:type="spellStart"/>
      <w:r w:rsidR="0036462E">
        <w:t>Stonavská</w:t>
      </w:r>
      <w:proofErr w:type="spellEnd"/>
      <w:r w:rsidR="0036462E">
        <w:t xml:space="preserve"> 2179, Doly, 735 06 Karviná, IČ </w:t>
      </w:r>
      <w:r w:rsidR="0036462E">
        <w:rPr>
          <w:rStyle w:val="nowrap"/>
        </w:rPr>
        <w:t>05979277</w:t>
      </w:r>
      <w:r w:rsidR="0036462E">
        <w:t xml:space="preserve"> a dodavatelských společností dle Přílohy č. 1, která je nedílnou součástí této smlouvy. Příspěvek </w:t>
      </w:r>
      <w:r w:rsidR="0036462E" w:rsidRPr="00BC4B6D">
        <w:rPr>
          <w:rFonts w:cs="Calibri"/>
        </w:rPr>
        <w:t xml:space="preserve">je určen </w:t>
      </w:r>
      <w:r w:rsidR="0049670A" w:rsidRPr="00BC4B6D">
        <w:rPr>
          <w:rFonts w:cs="Calibri"/>
        </w:rPr>
        <w:t>na kapacitní testování zaměstnanců</w:t>
      </w:r>
      <w:r w:rsidR="0036462E" w:rsidRPr="00BC4B6D">
        <w:rPr>
          <w:rFonts w:cs="Calibri"/>
        </w:rPr>
        <w:t xml:space="preserve"> uvedených společností, kteří jsou zároveň</w:t>
      </w:r>
      <w:r w:rsidR="0049670A" w:rsidRPr="00BC4B6D">
        <w:rPr>
          <w:rFonts w:cs="Calibri"/>
        </w:rPr>
        <w:t xml:space="preserve"> pojištěnc</w:t>
      </w:r>
      <w:r w:rsidR="0036462E" w:rsidRPr="00BC4B6D">
        <w:rPr>
          <w:rFonts w:cs="Calibri"/>
        </w:rPr>
        <w:t>i</w:t>
      </w:r>
      <w:r w:rsidR="0049670A" w:rsidRPr="00BC4B6D">
        <w:rPr>
          <w:rFonts w:cs="Calibri"/>
        </w:rPr>
        <w:t xml:space="preserve"> RBP</w:t>
      </w:r>
      <w:r w:rsidR="0036462E" w:rsidRPr="00BC4B6D">
        <w:rPr>
          <w:rFonts w:cs="Calibri"/>
        </w:rPr>
        <w:t xml:space="preserve"> </w:t>
      </w:r>
      <w:r w:rsidR="00BD2760" w:rsidRPr="00BC4B6D">
        <w:rPr>
          <w:rFonts w:cs="Calibri"/>
        </w:rPr>
        <w:t>(</w:t>
      </w:r>
      <w:r w:rsidR="00B060F8" w:rsidRPr="00BC4B6D">
        <w:rPr>
          <w:rFonts w:cs="Calibri"/>
        </w:rPr>
        <w:t>dále jen „Projekt“)</w:t>
      </w:r>
      <w:r w:rsidR="0036462E" w:rsidRPr="00BC4B6D">
        <w:rPr>
          <w:rFonts w:cs="Calibri"/>
        </w:rPr>
        <w:t>.</w:t>
      </w:r>
    </w:p>
    <w:p w14:paraId="5725F57A" w14:textId="77777777" w:rsidR="0036462E" w:rsidRDefault="0036462E" w:rsidP="0036462E">
      <w:pPr>
        <w:shd w:val="clear" w:color="auto" w:fill="FFFFFF"/>
        <w:spacing w:after="0" w:line="240" w:lineRule="auto"/>
        <w:ind w:left="720"/>
        <w:jc w:val="both"/>
        <w:rPr>
          <w:rFonts w:cs="Calibri"/>
        </w:rPr>
      </w:pPr>
    </w:p>
    <w:p w14:paraId="66473F08" w14:textId="5995EFE9" w:rsidR="000D0869" w:rsidRPr="000D0869" w:rsidRDefault="0036462E" w:rsidP="000D0869">
      <w:pPr>
        <w:numPr>
          <w:ilvl w:val="0"/>
          <w:numId w:val="21"/>
        </w:numPr>
        <w:shd w:val="clear" w:color="auto" w:fill="FFFFFF"/>
        <w:spacing w:after="0" w:line="240" w:lineRule="auto"/>
        <w:jc w:val="both"/>
        <w:rPr>
          <w:rFonts w:cs="Calibri"/>
        </w:rPr>
      </w:pPr>
      <w:r w:rsidRPr="0036462E">
        <w:rPr>
          <w:rFonts w:cs="Calibri"/>
        </w:rPr>
        <w:t xml:space="preserve"> Cíle projekt</w:t>
      </w:r>
      <w:r w:rsidR="00782F17">
        <w:rPr>
          <w:rFonts w:cs="Calibri"/>
        </w:rPr>
        <w:t>u</w:t>
      </w:r>
      <w:r w:rsidRPr="0036462E">
        <w:rPr>
          <w:rFonts w:cs="Calibri"/>
        </w:rPr>
        <w:t xml:space="preserve"> jsou:</w:t>
      </w:r>
    </w:p>
    <w:p w14:paraId="5649FD75" w14:textId="77777777" w:rsidR="00A812FB" w:rsidRPr="00C0483E" w:rsidRDefault="00A812FB" w:rsidP="00A812FB">
      <w:pPr>
        <w:shd w:val="clear" w:color="auto" w:fill="FFFFFF"/>
        <w:spacing w:after="0" w:line="240" w:lineRule="auto"/>
        <w:jc w:val="both"/>
        <w:rPr>
          <w:rFonts w:cs="Calibri"/>
        </w:rPr>
      </w:pPr>
    </w:p>
    <w:p w14:paraId="6F8D4C64" w14:textId="77777777" w:rsidR="0036462E" w:rsidRPr="0036462E" w:rsidRDefault="0036462E" w:rsidP="00067E30">
      <w:pPr>
        <w:numPr>
          <w:ilvl w:val="2"/>
          <w:numId w:val="22"/>
        </w:numPr>
        <w:shd w:val="clear" w:color="auto" w:fill="FFFFFF"/>
        <w:spacing w:after="0" w:line="240" w:lineRule="auto"/>
        <w:jc w:val="both"/>
      </w:pPr>
      <w:r>
        <w:rPr>
          <w:rFonts w:cs="Calibri"/>
        </w:rPr>
        <w:t>předcházení</w:t>
      </w:r>
      <w:r w:rsidRPr="0036462E">
        <w:rPr>
          <w:rFonts w:cs="Calibri"/>
        </w:rPr>
        <w:t xml:space="preserve"> riziku opakované epidemie a nekontrolovatelného šíření nemoci COVID-19 v</w:t>
      </w:r>
      <w:r>
        <w:rPr>
          <w:rFonts w:cs="Calibri"/>
        </w:rPr>
        <w:t> </w:t>
      </w:r>
      <w:r w:rsidRPr="0036462E">
        <w:rPr>
          <w:rFonts w:cs="Calibri"/>
        </w:rPr>
        <w:t>rámci jednoho ohniska</w:t>
      </w:r>
      <w:r>
        <w:rPr>
          <w:rFonts w:cs="Calibri"/>
        </w:rPr>
        <w:t>.</w:t>
      </w:r>
      <w:r w:rsidRPr="0036462E">
        <w:rPr>
          <w:rFonts w:cs="Calibri"/>
        </w:rPr>
        <w:t xml:space="preserve"> </w:t>
      </w:r>
    </w:p>
    <w:p w14:paraId="1AB87ED5" w14:textId="77777777" w:rsidR="0036462E" w:rsidRPr="0036462E" w:rsidRDefault="0036462E" w:rsidP="00067E30">
      <w:pPr>
        <w:numPr>
          <w:ilvl w:val="2"/>
          <w:numId w:val="22"/>
        </w:numPr>
        <w:shd w:val="clear" w:color="auto" w:fill="FFFFFF"/>
        <w:spacing w:after="0" w:line="240" w:lineRule="auto"/>
        <w:jc w:val="both"/>
      </w:pPr>
      <w:r>
        <w:rPr>
          <w:rFonts w:cs="Calibri"/>
        </w:rPr>
        <w:t>Rychlé</w:t>
      </w:r>
      <w:r w:rsidRPr="0036462E">
        <w:rPr>
          <w:rFonts w:cs="Calibri"/>
        </w:rPr>
        <w:t xml:space="preserve"> zachy</w:t>
      </w:r>
      <w:r>
        <w:rPr>
          <w:rFonts w:cs="Calibri"/>
        </w:rPr>
        <w:t xml:space="preserve">cení </w:t>
      </w:r>
      <w:r w:rsidRPr="0036462E">
        <w:rPr>
          <w:rFonts w:cs="Calibri"/>
        </w:rPr>
        <w:t>a izolov</w:t>
      </w:r>
      <w:r>
        <w:rPr>
          <w:rFonts w:cs="Calibri"/>
        </w:rPr>
        <w:t>ání</w:t>
      </w:r>
      <w:r w:rsidRPr="0036462E">
        <w:rPr>
          <w:rFonts w:cs="Calibri"/>
        </w:rPr>
        <w:t xml:space="preserve"> potenciální</w:t>
      </w:r>
      <w:r>
        <w:rPr>
          <w:rFonts w:cs="Calibri"/>
        </w:rPr>
        <w:t>ho</w:t>
      </w:r>
      <w:r w:rsidRPr="0036462E">
        <w:rPr>
          <w:rFonts w:cs="Calibri"/>
        </w:rPr>
        <w:t xml:space="preserve"> nové</w:t>
      </w:r>
      <w:r>
        <w:rPr>
          <w:rFonts w:cs="Calibri"/>
        </w:rPr>
        <w:t>ho</w:t>
      </w:r>
      <w:r w:rsidRPr="0036462E">
        <w:rPr>
          <w:rFonts w:cs="Calibri"/>
        </w:rPr>
        <w:t xml:space="preserve"> ohnisk</w:t>
      </w:r>
      <w:r>
        <w:rPr>
          <w:rFonts w:cs="Calibri"/>
        </w:rPr>
        <w:t>a</w:t>
      </w:r>
      <w:r w:rsidRPr="0036462E">
        <w:rPr>
          <w:rFonts w:cs="Calibri"/>
        </w:rPr>
        <w:t xml:space="preserve">. </w:t>
      </w:r>
    </w:p>
    <w:p w14:paraId="32E67770" w14:textId="77777777" w:rsidR="0036462E" w:rsidRDefault="0036462E" w:rsidP="000D0869">
      <w:pPr>
        <w:shd w:val="clear" w:color="auto" w:fill="FFFFFF"/>
        <w:spacing w:after="0" w:line="240" w:lineRule="auto"/>
        <w:ind w:left="1440"/>
        <w:jc w:val="both"/>
      </w:pPr>
    </w:p>
    <w:p w14:paraId="4E80D728" w14:textId="77777777" w:rsidR="00041972" w:rsidRDefault="00041972" w:rsidP="00041972">
      <w:pPr>
        <w:shd w:val="clear" w:color="auto" w:fill="FFFFFF"/>
        <w:spacing w:after="0" w:line="240" w:lineRule="auto"/>
        <w:ind w:left="720"/>
        <w:jc w:val="both"/>
      </w:pPr>
    </w:p>
    <w:p w14:paraId="3FCB00B5" w14:textId="0EBFA9C9" w:rsidR="007D125F" w:rsidRPr="001644D6" w:rsidRDefault="00847A11" w:rsidP="000D0869">
      <w:pPr>
        <w:numPr>
          <w:ilvl w:val="0"/>
          <w:numId w:val="21"/>
        </w:numPr>
        <w:shd w:val="clear" w:color="auto" w:fill="FFFFFF"/>
        <w:spacing w:after="0" w:line="240" w:lineRule="auto"/>
        <w:jc w:val="both"/>
      </w:pPr>
      <w:r>
        <w:t xml:space="preserve">PCR test je složen ze dvou částí. Jednak z odběru biologického materiálu z nosohltanu určeného pro provedení PCR testu a provedení samotného PCR testu. </w:t>
      </w:r>
      <w:r w:rsidR="00277CCF">
        <w:t>S ohledem na rozsáhlost pro</w:t>
      </w:r>
      <w:r w:rsidR="006B75B2">
        <w:t>jektu</w:t>
      </w:r>
      <w:r w:rsidR="00277CCF">
        <w:t xml:space="preserve"> jsou jeho části realizovány</w:t>
      </w:r>
      <w:r w:rsidR="00BC4B6D">
        <w:t xml:space="preserve"> </w:t>
      </w:r>
      <w:r w:rsidR="00277CCF">
        <w:t xml:space="preserve">Příjemcem a </w:t>
      </w:r>
      <w:r w:rsidR="00BC4B6D" w:rsidRPr="00BC4B6D">
        <w:rPr>
          <w:rFonts w:cs="Calibri"/>
        </w:rPr>
        <w:t>Univerzit</w:t>
      </w:r>
      <w:r w:rsidR="00BC4B6D">
        <w:rPr>
          <w:rFonts w:cs="Calibri"/>
        </w:rPr>
        <w:t>ou</w:t>
      </w:r>
      <w:r w:rsidR="00BC4B6D" w:rsidRPr="00BC4B6D">
        <w:rPr>
          <w:rFonts w:cs="Calibri"/>
        </w:rPr>
        <w:t xml:space="preserve"> Palackého v</w:t>
      </w:r>
      <w:r w:rsidR="00BC4B6D">
        <w:rPr>
          <w:rFonts w:cs="Calibri"/>
        </w:rPr>
        <w:t> </w:t>
      </w:r>
      <w:r w:rsidR="00BC4B6D" w:rsidRPr="00BC4B6D">
        <w:rPr>
          <w:rFonts w:cs="Calibri"/>
        </w:rPr>
        <w:t>Olomouc</w:t>
      </w:r>
      <w:r w:rsidR="00BC4B6D">
        <w:rPr>
          <w:rFonts w:cs="Calibri"/>
        </w:rPr>
        <w:t>i.</w:t>
      </w:r>
      <w:r w:rsidR="001644D6">
        <w:rPr>
          <w:rFonts w:cs="Calibri"/>
        </w:rPr>
        <w:t xml:space="preserve"> </w:t>
      </w:r>
    </w:p>
    <w:p w14:paraId="697A2A8F" w14:textId="11039E1C" w:rsidR="001644D6" w:rsidRPr="00BC4B6D" w:rsidRDefault="001644D6" w:rsidP="00545730">
      <w:pPr>
        <w:shd w:val="clear" w:color="auto" w:fill="FFFFFF"/>
        <w:spacing w:after="0" w:line="240" w:lineRule="auto"/>
        <w:ind w:left="720"/>
        <w:jc w:val="both"/>
      </w:pPr>
      <w:r w:rsidRPr="00545730">
        <w:t xml:space="preserve">Příjemce realizuje pouze </w:t>
      </w:r>
      <w:r w:rsidR="006C6C13" w:rsidRPr="00545730">
        <w:t xml:space="preserve">první </w:t>
      </w:r>
      <w:r w:rsidRPr="00545730">
        <w:t xml:space="preserve">část </w:t>
      </w:r>
      <w:r w:rsidR="006C6C13" w:rsidRPr="00545730">
        <w:t>PC</w:t>
      </w:r>
      <w:r w:rsidR="004C1EE9" w:rsidRPr="00545730">
        <w:t>R</w:t>
      </w:r>
      <w:r w:rsidR="006C6C13" w:rsidRPr="00545730">
        <w:t xml:space="preserve"> testu, tj. </w:t>
      </w:r>
      <w:r w:rsidRPr="00545730">
        <w:t>odběr biologického materiálu z nosohltanu, čímž</w:t>
      </w:r>
      <w:r w:rsidR="00FC135B" w:rsidRPr="00545730">
        <w:t xml:space="preserve"> příjemce neprovádí následný převoz odběrů k samotnému provedení PCR testu</w:t>
      </w:r>
      <w:r w:rsidR="00877E30" w:rsidRPr="00545730">
        <w:t xml:space="preserve">. Přeprava je předmětem smlouvy mezi OKD, a.s. a Univerzita Palackého v Olomouci a nemá vliv na obsah této smlouvy. </w:t>
      </w:r>
      <w:r w:rsidR="00FC135B" w:rsidRPr="00545730">
        <w:t xml:space="preserve"> </w:t>
      </w:r>
    </w:p>
    <w:p w14:paraId="69E6FE29" w14:textId="77777777" w:rsidR="00BC4B6D" w:rsidRDefault="00BC4B6D" w:rsidP="00BC4B6D">
      <w:pPr>
        <w:shd w:val="clear" w:color="auto" w:fill="FFFFFF"/>
        <w:spacing w:after="0" w:line="240" w:lineRule="auto"/>
        <w:ind w:left="720"/>
        <w:jc w:val="both"/>
      </w:pPr>
    </w:p>
    <w:p w14:paraId="5DB16600" w14:textId="77777777" w:rsidR="000D0869" w:rsidRDefault="007D125F" w:rsidP="000D0869">
      <w:pPr>
        <w:numPr>
          <w:ilvl w:val="0"/>
          <w:numId w:val="21"/>
        </w:numPr>
        <w:shd w:val="clear" w:color="auto" w:fill="FFFFFF"/>
        <w:spacing w:after="0" w:line="240" w:lineRule="auto"/>
        <w:jc w:val="both"/>
      </w:pPr>
      <w:r>
        <w:t>T</w:t>
      </w:r>
      <w:r w:rsidR="000D0869">
        <w:t xml:space="preserve">estováním dle této smlouvy se rozumí odběr biologického materiálu </w:t>
      </w:r>
      <w:r w:rsidR="00D14866">
        <w:t>z nosohltanu</w:t>
      </w:r>
      <w:r w:rsidR="000D0869">
        <w:t xml:space="preserve"> </w:t>
      </w:r>
      <w:r w:rsidR="00292D32">
        <w:t xml:space="preserve">určeného </w:t>
      </w:r>
      <w:r w:rsidR="000D0869">
        <w:t xml:space="preserve">pro provedení </w:t>
      </w:r>
      <w:r w:rsidR="00277CCF">
        <w:t xml:space="preserve">následného </w:t>
      </w:r>
      <w:r w:rsidR="000D0869">
        <w:t>PCR testu. Příspěvek je určen právě na t</w:t>
      </w:r>
      <w:r w:rsidR="00847A11">
        <w:t>oto testování</w:t>
      </w:r>
      <w:r w:rsidR="000D0869">
        <w:t>.</w:t>
      </w:r>
    </w:p>
    <w:p w14:paraId="79A2F88B" w14:textId="77777777" w:rsidR="000D0869" w:rsidRDefault="000D0869" w:rsidP="000D0869">
      <w:pPr>
        <w:shd w:val="clear" w:color="auto" w:fill="FFFFFF"/>
        <w:spacing w:after="0" w:line="240" w:lineRule="auto"/>
        <w:ind w:left="720"/>
        <w:jc w:val="both"/>
      </w:pPr>
    </w:p>
    <w:p w14:paraId="7C25F7EF" w14:textId="77777777" w:rsidR="000D0869" w:rsidRDefault="000D0869" w:rsidP="000D0869">
      <w:pPr>
        <w:numPr>
          <w:ilvl w:val="0"/>
          <w:numId w:val="21"/>
        </w:numPr>
        <w:shd w:val="clear" w:color="auto" w:fill="FFFFFF"/>
        <w:spacing w:after="0" w:line="240" w:lineRule="auto"/>
        <w:jc w:val="both"/>
      </w:pPr>
      <w:r>
        <w:t>RBP má</w:t>
      </w:r>
      <w:r w:rsidR="00277CCF">
        <w:t>, s ohledem na vysoký podíl pojištěnců</w:t>
      </w:r>
      <w:r w:rsidR="00215D87">
        <w:t xml:space="preserve"> v dané lokalitě</w:t>
      </w:r>
      <w:r w:rsidR="00277CCF">
        <w:t>,</w:t>
      </w:r>
      <w:r>
        <w:t xml:space="preserve"> zájem podpořit </w:t>
      </w:r>
      <w:r w:rsidR="00277CCF">
        <w:t>Pro</w:t>
      </w:r>
      <w:r w:rsidR="006B75B2">
        <w:t>jekt</w:t>
      </w:r>
      <w:r w:rsidR="00277CCF">
        <w:t xml:space="preserve"> </w:t>
      </w:r>
      <w:r w:rsidR="00215D87">
        <w:t>a</w:t>
      </w:r>
      <w:r w:rsidR="00BC4B6D">
        <w:t> </w:t>
      </w:r>
      <w:r w:rsidR="00215D87">
        <w:t>v</w:t>
      </w:r>
      <w:r w:rsidR="00BC4B6D">
        <w:t> </w:t>
      </w:r>
      <w:r>
        <w:t>rámci této podpory poskytnout Příjemci finanční prostředky (příspěvek) do výše uvedené v Článku II odst. 1 této smlouvy.</w:t>
      </w:r>
    </w:p>
    <w:p w14:paraId="57A58D60" w14:textId="77777777" w:rsidR="000D0869" w:rsidRPr="005B33A1" w:rsidRDefault="000D0869" w:rsidP="000D0869">
      <w:pPr>
        <w:shd w:val="clear" w:color="auto" w:fill="FFFFFF"/>
        <w:spacing w:after="0" w:line="240" w:lineRule="auto"/>
        <w:ind w:left="360"/>
        <w:jc w:val="both"/>
      </w:pPr>
    </w:p>
    <w:p w14:paraId="052D77F7" w14:textId="77777777" w:rsidR="002E57AB" w:rsidRPr="00566E16" w:rsidRDefault="00171883" w:rsidP="005B33A1">
      <w:pPr>
        <w:shd w:val="clear" w:color="auto" w:fill="FFFFFF"/>
        <w:spacing w:after="0" w:line="240" w:lineRule="auto"/>
        <w:ind w:left="1080"/>
        <w:jc w:val="both"/>
      </w:pPr>
      <w:r>
        <w:t xml:space="preserve">        </w:t>
      </w:r>
    </w:p>
    <w:p w14:paraId="3C5FFB46" w14:textId="77777777" w:rsidR="002A7295" w:rsidRDefault="002A7295" w:rsidP="006A2785">
      <w:pPr>
        <w:pStyle w:val="Barevnseznamzvraznn11"/>
        <w:spacing w:line="240" w:lineRule="auto"/>
        <w:jc w:val="center"/>
        <w:rPr>
          <w:b/>
        </w:rPr>
      </w:pPr>
      <w:r>
        <w:rPr>
          <w:b/>
        </w:rPr>
        <w:t>II.</w:t>
      </w:r>
    </w:p>
    <w:p w14:paraId="49377D47" w14:textId="77777777" w:rsidR="002A7295" w:rsidRDefault="005B33A1" w:rsidP="006A2785">
      <w:pPr>
        <w:pStyle w:val="Barevnseznamzvraznn11"/>
        <w:spacing w:line="240" w:lineRule="auto"/>
        <w:jc w:val="center"/>
        <w:rPr>
          <w:b/>
        </w:rPr>
      </w:pPr>
      <w:r>
        <w:rPr>
          <w:b/>
        </w:rPr>
        <w:t>Předmět smlouvy</w:t>
      </w:r>
    </w:p>
    <w:p w14:paraId="70CDE641" w14:textId="77777777" w:rsidR="002A7295" w:rsidRDefault="002A7295" w:rsidP="00624E71">
      <w:pPr>
        <w:pStyle w:val="Barevnseznamzvraznn11"/>
        <w:spacing w:line="240" w:lineRule="auto"/>
        <w:jc w:val="both"/>
      </w:pPr>
    </w:p>
    <w:p w14:paraId="2607472C" w14:textId="77777777" w:rsidR="002A7295" w:rsidRPr="00E33A4D" w:rsidRDefault="005B33A1" w:rsidP="00624E71">
      <w:pPr>
        <w:pStyle w:val="Barevnseznamzvraznn11"/>
        <w:numPr>
          <w:ilvl w:val="0"/>
          <w:numId w:val="2"/>
        </w:numPr>
        <w:spacing w:line="240" w:lineRule="auto"/>
        <w:jc w:val="both"/>
      </w:pPr>
      <w:r>
        <w:t xml:space="preserve">Předmětem smlouvy je závazek RBP poskytnout ze svého Fondu prevence </w:t>
      </w:r>
      <w:r w:rsidR="00793425">
        <w:t>Příjemci</w:t>
      </w:r>
      <w:r>
        <w:t xml:space="preserve"> za podmínek stanovených touto Smlouvou finanční prostředky (příspěvek) na zajištění realizace Projektu </w:t>
      </w:r>
      <w:r w:rsidR="00793425">
        <w:t xml:space="preserve">Příjemce do maximální a nepřekročitelné </w:t>
      </w:r>
      <w:r w:rsidR="00793425" w:rsidRPr="00E33A4D">
        <w:t xml:space="preserve">výše </w:t>
      </w:r>
      <w:r w:rsidR="0036462E">
        <w:t>2.0</w:t>
      </w:r>
      <w:r w:rsidR="00067E30" w:rsidRPr="00E33A4D">
        <w:t>00.000,- Kč</w:t>
      </w:r>
      <w:r w:rsidR="00440BB2">
        <w:t xml:space="preserve"> </w:t>
      </w:r>
      <w:r w:rsidR="00793425" w:rsidRPr="00E33A4D">
        <w:t>(slov</w:t>
      </w:r>
      <w:r w:rsidR="00067E30" w:rsidRPr="00E33A4D">
        <w:t xml:space="preserve">y </w:t>
      </w:r>
      <w:proofErr w:type="spellStart"/>
      <w:r w:rsidR="0036462E">
        <w:t>dvamilionykorun</w:t>
      </w:r>
      <w:proofErr w:type="spellEnd"/>
      <w:r w:rsidR="00793425" w:rsidRPr="00E33A4D">
        <w:t>), a to z</w:t>
      </w:r>
      <w:r w:rsidR="00992527" w:rsidRPr="00E33A4D">
        <w:t>působem uvedeným v Článku III. t</w:t>
      </w:r>
      <w:r w:rsidR="00793425" w:rsidRPr="00E33A4D">
        <w:t>éto smlouvy.</w:t>
      </w:r>
    </w:p>
    <w:p w14:paraId="00422AB2" w14:textId="77777777" w:rsidR="00793425" w:rsidRPr="00E33A4D" w:rsidRDefault="00793425" w:rsidP="00793425">
      <w:pPr>
        <w:pStyle w:val="Barevnseznamzvraznn11"/>
        <w:spacing w:line="240" w:lineRule="auto"/>
        <w:jc w:val="both"/>
        <w:rPr>
          <w:color w:val="FF0000"/>
        </w:rPr>
      </w:pPr>
    </w:p>
    <w:p w14:paraId="056C9BA0" w14:textId="77777777" w:rsidR="00793425" w:rsidRDefault="00793425" w:rsidP="00793425">
      <w:pPr>
        <w:pStyle w:val="Barevnseznamzvraznn11"/>
        <w:numPr>
          <w:ilvl w:val="0"/>
          <w:numId w:val="2"/>
        </w:numPr>
        <w:spacing w:line="240" w:lineRule="auto"/>
        <w:jc w:val="both"/>
      </w:pPr>
      <w:r>
        <w:t>Předmětem této Smlouvy je rovněž závazek Příjemce, že za podmínek uvedených v této Smlouvě využije poskytnutou finanční částku uvedenou v odst. 1 tohoto Článku výhradně na realizaci Projektu.</w:t>
      </w:r>
    </w:p>
    <w:p w14:paraId="329AFC01" w14:textId="77777777" w:rsidR="00793425" w:rsidRDefault="00793425" w:rsidP="00793425">
      <w:pPr>
        <w:pStyle w:val="Barevnseznamzvraznn11"/>
        <w:spacing w:line="240" w:lineRule="auto"/>
        <w:ind w:left="0"/>
        <w:jc w:val="both"/>
      </w:pPr>
    </w:p>
    <w:p w14:paraId="7EC28105" w14:textId="77777777" w:rsidR="00793425" w:rsidRPr="004B78A0" w:rsidRDefault="00793425" w:rsidP="00624E71">
      <w:pPr>
        <w:pStyle w:val="Barevnseznamzvraznn11"/>
        <w:numPr>
          <w:ilvl w:val="0"/>
          <w:numId w:val="2"/>
        </w:numPr>
        <w:spacing w:line="240" w:lineRule="auto"/>
        <w:jc w:val="both"/>
      </w:pPr>
      <w:r>
        <w:t xml:space="preserve">Projekt nebo jeho část, ke kterému se poskytovaný příspěvek z Fondu prevence dle této Smlouvy váže, bude Příjemce realizovat v období </w:t>
      </w:r>
      <w:r w:rsidR="00FF5416">
        <w:t>od</w:t>
      </w:r>
      <w:r w:rsidR="00067E30">
        <w:t xml:space="preserve"> data zapojení prvního pojištěnce RBP do Projektu po dobu jednoho roku od tohoto data, nejdéle však do </w:t>
      </w:r>
      <w:r>
        <w:t>31.</w:t>
      </w:r>
      <w:r w:rsidR="00A812FB">
        <w:t xml:space="preserve"> </w:t>
      </w:r>
      <w:r>
        <w:t>12.</w:t>
      </w:r>
      <w:r w:rsidR="00A812FB">
        <w:t xml:space="preserve"> </w:t>
      </w:r>
      <w:r>
        <w:t>202</w:t>
      </w:r>
      <w:r w:rsidR="00067E30">
        <w:t>1</w:t>
      </w:r>
      <w:r w:rsidR="000D0869">
        <w:t xml:space="preserve"> nebo </w:t>
      </w:r>
      <w:r w:rsidR="00847A11">
        <w:t>do </w:t>
      </w:r>
      <w:r w:rsidR="000D0869">
        <w:t>vyčerpání poskytnutého objemu finančních prostředků.</w:t>
      </w:r>
    </w:p>
    <w:p w14:paraId="06DCA1DB" w14:textId="77777777" w:rsidR="002A7295" w:rsidRDefault="002A7295" w:rsidP="00624E71">
      <w:pPr>
        <w:pStyle w:val="Barevnseznamzvraznn11"/>
        <w:spacing w:line="240" w:lineRule="auto"/>
        <w:jc w:val="both"/>
        <w:rPr>
          <w:b/>
        </w:rPr>
      </w:pPr>
    </w:p>
    <w:p w14:paraId="593A022F" w14:textId="308CA92B" w:rsidR="00334AEF" w:rsidRDefault="00334AEF" w:rsidP="00624E71">
      <w:pPr>
        <w:pStyle w:val="Barevnseznamzvraznn11"/>
        <w:spacing w:line="240" w:lineRule="auto"/>
        <w:jc w:val="both"/>
        <w:rPr>
          <w:b/>
        </w:rPr>
      </w:pPr>
    </w:p>
    <w:p w14:paraId="1F4296EA" w14:textId="77777777" w:rsidR="006C6C13" w:rsidRDefault="006C6C13" w:rsidP="00624E71">
      <w:pPr>
        <w:pStyle w:val="Barevnseznamzvraznn11"/>
        <w:spacing w:line="240" w:lineRule="auto"/>
        <w:jc w:val="both"/>
        <w:rPr>
          <w:b/>
        </w:rPr>
      </w:pPr>
    </w:p>
    <w:p w14:paraId="2172A4AF" w14:textId="77777777" w:rsidR="002A7295" w:rsidRDefault="002A7295" w:rsidP="006A2785">
      <w:pPr>
        <w:pStyle w:val="Barevnseznamzvraznn11"/>
        <w:spacing w:line="240" w:lineRule="auto"/>
        <w:jc w:val="center"/>
        <w:rPr>
          <w:b/>
        </w:rPr>
      </w:pPr>
      <w:r>
        <w:rPr>
          <w:b/>
        </w:rPr>
        <w:t>III.</w:t>
      </w:r>
    </w:p>
    <w:p w14:paraId="46249EB9" w14:textId="77777777" w:rsidR="002A7295" w:rsidRDefault="00A812FB" w:rsidP="006A2785">
      <w:pPr>
        <w:pStyle w:val="Barevnseznamzvraznn11"/>
        <w:spacing w:line="240" w:lineRule="auto"/>
        <w:jc w:val="center"/>
        <w:rPr>
          <w:b/>
        </w:rPr>
      </w:pPr>
      <w:r>
        <w:rPr>
          <w:b/>
        </w:rPr>
        <w:t>Platební podmínky</w:t>
      </w:r>
    </w:p>
    <w:p w14:paraId="05E9EE2F" w14:textId="77777777" w:rsidR="002A7295" w:rsidRDefault="002A7295" w:rsidP="00624E71">
      <w:pPr>
        <w:pStyle w:val="Barevnseznamzvraznn11"/>
        <w:spacing w:line="240" w:lineRule="auto"/>
        <w:jc w:val="both"/>
        <w:rPr>
          <w:b/>
        </w:rPr>
      </w:pPr>
    </w:p>
    <w:p w14:paraId="7A6345C8" w14:textId="77777777" w:rsidR="00A812FB" w:rsidRDefault="00A812FB" w:rsidP="00A812FB">
      <w:pPr>
        <w:pStyle w:val="Barevnseznamzvraznn11"/>
        <w:numPr>
          <w:ilvl w:val="0"/>
          <w:numId w:val="3"/>
        </w:numPr>
        <w:spacing w:line="240" w:lineRule="auto"/>
        <w:jc w:val="both"/>
      </w:pPr>
      <w:r>
        <w:t>RBP se zavazuje poskytnout finanční prostředky z Fondu preve</w:t>
      </w:r>
      <w:r w:rsidR="00FF5416">
        <w:t>nce do výše uvedené v Článku II.</w:t>
      </w:r>
      <w:r>
        <w:t xml:space="preserve"> odst. 1 této smlouvy bezhotovostně, bankovním převodem ze svého účtu ve prospěch účtu Příjemce uvedeného v záhlaví této </w:t>
      </w:r>
      <w:r w:rsidR="00AA0825">
        <w:t>smlouvy, a to</w:t>
      </w:r>
      <w:r>
        <w:t xml:space="preserve"> následujícím způsobem:</w:t>
      </w:r>
    </w:p>
    <w:p w14:paraId="4D78F926" w14:textId="77777777" w:rsidR="00A812FB" w:rsidRDefault="00A812FB" w:rsidP="00A812FB">
      <w:pPr>
        <w:pStyle w:val="Barevnseznamzvraznn11"/>
        <w:spacing w:line="240" w:lineRule="auto"/>
        <w:jc w:val="both"/>
      </w:pPr>
    </w:p>
    <w:p w14:paraId="34FB0B6F" w14:textId="77777777" w:rsidR="000D0869" w:rsidRPr="009F55E8" w:rsidRDefault="000D0869" w:rsidP="000D0869">
      <w:pPr>
        <w:numPr>
          <w:ilvl w:val="0"/>
          <w:numId w:val="24"/>
        </w:numPr>
        <w:spacing w:line="240" w:lineRule="auto"/>
        <w:contextualSpacing/>
        <w:jc w:val="both"/>
      </w:pPr>
      <w:r w:rsidRPr="009F55E8">
        <w:t>příspěvek je určen výhradně pro pojištěnce RBP,</w:t>
      </w:r>
    </w:p>
    <w:p w14:paraId="1DF278FE" w14:textId="77777777" w:rsidR="000D0869" w:rsidRDefault="000D0869" w:rsidP="000D0869">
      <w:pPr>
        <w:numPr>
          <w:ilvl w:val="0"/>
          <w:numId w:val="24"/>
        </w:numPr>
        <w:spacing w:line="240" w:lineRule="auto"/>
        <w:contextualSpacing/>
        <w:jc w:val="both"/>
      </w:pPr>
      <w:r w:rsidRPr="009F55E8">
        <w:t xml:space="preserve">příspěvek na </w:t>
      </w:r>
      <w:r>
        <w:t>jeden odběr biologického materiálu</w:t>
      </w:r>
      <w:r w:rsidR="00292D32">
        <w:t xml:space="preserve"> z nosohltanu</w:t>
      </w:r>
      <w:r>
        <w:t xml:space="preserve"> určeného pro PCR test činí 100,- Kč</w:t>
      </w:r>
      <w:r w:rsidRPr="009F55E8">
        <w:t>,</w:t>
      </w:r>
    </w:p>
    <w:p w14:paraId="7A186FAD" w14:textId="77777777" w:rsidR="002A2F7D" w:rsidRDefault="002A2F7D" w:rsidP="00545730">
      <w:pPr>
        <w:spacing w:line="240" w:lineRule="auto"/>
        <w:ind w:left="1440"/>
        <w:contextualSpacing/>
        <w:jc w:val="both"/>
      </w:pPr>
    </w:p>
    <w:p w14:paraId="16814406" w14:textId="1E21F3AE" w:rsidR="000D0869" w:rsidRPr="009F55E8" w:rsidRDefault="00215D87" w:rsidP="0076021B">
      <w:pPr>
        <w:numPr>
          <w:ilvl w:val="0"/>
          <w:numId w:val="24"/>
        </w:numPr>
        <w:spacing w:line="240" w:lineRule="auto"/>
        <w:contextualSpacing/>
        <w:jc w:val="both"/>
      </w:pPr>
      <w:r>
        <w:t>příspěvek je určen pro</w:t>
      </w:r>
      <w:r w:rsidR="009E393F">
        <w:t xml:space="preserve"> prvotní</w:t>
      </w:r>
      <w:r w:rsidR="00BC4B6D">
        <w:t xml:space="preserve"> </w:t>
      </w:r>
      <w:r>
        <w:t>i opakované testování pojištěnců do celkové výše 20 000 testů,</w:t>
      </w:r>
      <w:r w:rsidR="0076021B">
        <w:t xml:space="preserve"> </w:t>
      </w:r>
      <w:r w:rsidR="000D0869" w:rsidRPr="009F55E8">
        <w:t xml:space="preserve">finanční částka bude uhrazena do 30 dnů od zaslání faktury, jež bude obsahovat všechny </w:t>
      </w:r>
      <w:r w:rsidR="00292D32">
        <w:t xml:space="preserve">zákonem stanovené </w:t>
      </w:r>
      <w:r w:rsidR="000D0869" w:rsidRPr="009F55E8">
        <w:t>náležitosti, včetně označení osoby, které byly služby</w:t>
      </w:r>
      <w:r w:rsidR="00292D32">
        <w:t xml:space="preserve"> (odběr)</w:t>
      </w:r>
      <w:r w:rsidR="000D0869" w:rsidRPr="009F55E8">
        <w:t xml:space="preserve"> poskytnuty, a to ve formátu: jméno, příjmení, číslo pojištěnce</w:t>
      </w:r>
      <w:r w:rsidR="00AD56EF">
        <w:t xml:space="preserve"> a datum poskytnutí služby</w:t>
      </w:r>
      <w:r w:rsidR="000D0869">
        <w:t>.</w:t>
      </w:r>
    </w:p>
    <w:p w14:paraId="781B5D8A" w14:textId="77777777" w:rsidR="000D0869" w:rsidRDefault="000D0869" w:rsidP="000D0869">
      <w:pPr>
        <w:pStyle w:val="Barevnseznamzvraznn11"/>
        <w:spacing w:line="240" w:lineRule="auto"/>
        <w:ind w:left="1440"/>
        <w:jc w:val="both"/>
      </w:pPr>
    </w:p>
    <w:p w14:paraId="4CE05C49" w14:textId="77777777" w:rsidR="000D0869" w:rsidRPr="00E33A4D" w:rsidRDefault="000D0869" w:rsidP="00A812FB">
      <w:pPr>
        <w:pStyle w:val="Barevnseznamzvraznn11"/>
        <w:numPr>
          <w:ilvl w:val="0"/>
          <w:numId w:val="24"/>
        </w:numPr>
        <w:spacing w:line="240" w:lineRule="auto"/>
        <w:jc w:val="both"/>
      </w:pPr>
      <w:r>
        <w:t xml:space="preserve">RBP </w:t>
      </w:r>
      <w:r w:rsidRPr="000D0869">
        <w:t>je oprávněn</w:t>
      </w:r>
      <w:r>
        <w:t>a</w:t>
      </w:r>
      <w:r w:rsidRPr="000D0869">
        <w:t xml:space="preserve"> před uplynutím lhůty splatnosti, která činí 30 dní, vrátit bez zaplacení fakturu, která nebude obsahovat zákonem stanovené náležitosti nebo bude obsahovat nesprávné údaje nebo bude mít jiné vady obsahu podle této Smlouvy. Ve vrácené faktuře musí </w:t>
      </w:r>
      <w:r>
        <w:t xml:space="preserve">RBP </w:t>
      </w:r>
      <w:r w:rsidRPr="000D0869">
        <w:t>vyznačit důvod vrácení.</w:t>
      </w:r>
    </w:p>
    <w:p w14:paraId="56413EC0" w14:textId="77777777" w:rsidR="00A812FB" w:rsidRDefault="00A812FB" w:rsidP="00A812FB">
      <w:pPr>
        <w:pStyle w:val="Barevnseznamzvraznn11"/>
        <w:spacing w:line="240" w:lineRule="auto"/>
        <w:ind w:left="1440"/>
        <w:jc w:val="both"/>
      </w:pPr>
    </w:p>
    <w:p w14:paraId="20112A9D" w14:textId="77777777" w:rsidR="00334AEF" w:rsidRPr="0057784A" w:rsidRDefault="00334AEF" w:rsidP="00A812FB">
      <w:pPr>
        <w:pStyle w:val="Barevnseznamzvraznn11"/>
        <w:spacing w:line="240" w:lineRule="auto"/>
        <w:jc w:val="both"/>
        <w:rPr>
          <w:color w:val="FF0000"/>
        </w:rPr>
      </w:pPr>
    </w:p>
    <w:p w14:paraId="4D9C7ADD" w14:textId="77777777" w:rsidR="002A7295" w:rsidRPr="001C52DA" w:rsidRDefault="00A812FB" w:rsidP="00624E71">
      <w:pPr>
        <w:pStyle w:val="Barevnseznamzvraznn11"/>
        <w:numPr>
          <w:ilvl w:val="0"/>
          <w:numId w:val="3"/>
        </w:numPr>
        <w:spacing w:line="240" w:lineRule="auto"/>
        <w:jc w:val="both"/>
      </w:pPr>
      <w:r>
        <w:t>Uhrazením finanční částky podle této Smlouvy se rozumí odepsání příslušné částky z účtu RBP ve prospěch účtu Příjemce.</w:t>
      </w:r>
    </w:p>
    <w:p w14:paraId="0722421C" w14:textId="77777777" w:rsidR="005146E1" w:rsidRDefault="005146E1" w:rsidP="006A2785">
      <w:pPr>
        <w:spacing w:after="0" w:line="240" w:lineRule="auto"/>
        <w:ind w:left="360"/>
        <w:jc w:val="center"/>
        <w:rPr>
          <w:b/>
        </w:rPr>
      </w:pPr>
    </w:p>
    <w:p w14:paraId="484EED22" w14:textId="77777777" w:rsidR="002A7295" w:rsidRDefault="002A7295" w:rsidP="006A2785">
      <w:pPr>
        <w:spacing w:after="0" w:line="240" w:lineRule="auto"/>
        <w:ind w:left="360"/>
        <w:jc w:val="center"/>
        <w:rPr>
          <w:b/>
        </w:rPr>
      </w:pPr>
      <w:r>
        <w:rPr>
          <w:b/>
        </w:rPr>
        <w:t>IV.</w:t>
      </w:r>
    </w:p>
    <w:p w14:paraId="16EC1DB3" w14:textId="77777777" w:rsidR="002A7295" w:rsidRDefault="00A812FB" w:rsidP="006A2785">
      <w:pPr>
        <w:spacing w:after="0" w:line="240" w:lineRule="auto"/>
        <w:ind w:left="360"/>
        <w:jc w:val="center"/>
        <w:rPr>
          <w:b/>
        </w:rPr>
      </w:pPr>
      <w:r>
        <w:rPr>
          <w:b/>
        </w:rPr>
        <w:t>Práva a povinnosti smluvních stran</w:t>
      </w:r>
    </w:p>
    <w:p w14:paraId="7B3C2887" w14:textId="77777777" w:rsidR="002A7295" w:rsidRDefault="002A7295" w:rsidP="00624E71">
      <w:pPr>
        <w:spacing w:after="0" w:line="240" w:lineRule="auto"/>
        <w:jc w:val="both"/>
      </w:pPr>
    </w:p>
    <w:p w14:paraId="4DEBAE57" w14:textId="77777777" w:rsidR="00EE3641" w:rsidRPr="00C40CDD" w:rsidRDefault="00A812FB" w:rsidP="00C40CDD">
      <w:pPr>
        <w:pStyle w:val="Barevnseznamzvraznn11"/>
        <w:numPr>
          <w:ilvl w:val="0"/>
          <w:numId w:val="25"/>
        </w:numPr>
        <w:spacing w:line="240" w:lineRule="auto"/>
        <w:jc w:val="both"/>
        <w:rPr>
          <w:b/>
        </w:rPr>
      </w:pPr>
      <w:r>
        <w:t>Příjemce se zavazuje použít finanční prostředky posky</w:t>
      </w:r>
      <w:r w:rsidR="00893DCC">
        <w:t>tnuté RBP účelně a výhradně na z</w:t>
      </w:r>
      <w:r>
        <w:t xml:space="preserve">ajištění realizace Projektu, tj. k úhradě prokazatelných, a nezbytně nutných nákladů přímo souvisejících </w:t>
      </w:r>
      <w:r w:rsidR="00C40CDD">
        <w:t>s naplněním účelu této Smlouvy a v souladu s cíli Projektu.</w:t>
      </w:r>
    </w:p>
    <w:p w14:paraId="658C1DA3" w14:textId="77777777" w:rsidR="00C40CDD" w:rsidRPr="00C40CDD" w:rsidRDefault="00C40CDD" w:rsidP="00C40CDD">
      <w:pPr>
        <w:pStyle w:val="Barevnseznamzvraznn11"/>
        <w:spacing w:line="240" w:lineRule="auto"/>
        <w:ind w:left="786"/>
        <w:jc w:val="both"/>
        <w:rPr>
          <w:b/>
        </w:rPr>
      </w:pPr>
    </w:p>
    <w:p w14:paraId="4B59F4D8" w14:textId="77777777" w:rsidR="00C40CDD" w:rsidRDefault="00C40CDD" w:rsidP="00893DCC">
      <w:pPr>
        <w:pStyle w:val="Barevnseznamzvraznn11"/>
        <w:numPr>
          <w:ilvl w:val="0"/>
          <w:numId w:val="25"/>
        </w:numPr>
        <w:spacing w:line="240" w:lineRule="auto"/>
        <w:jc w:val="both"/>
      </w:pPr>
      <w:r w:rsidRPr="00C40CDD">
        <w:t>R</w:t>
      </w:r>
      <w:r>
        <w:t xml:space="preserve">BP si vyhrazuje právo kontroly </w:t>
      </w:r>
      <w:r w:rsidRPr="00C40CDD">
        <w:t>vy</w:t>
      </w:r>
      <w:r>
        <w:t>užití poskytnutých finančních prostředků. Příjemce je povinen na vyžádání předložit RBP požadované doklady související s předmětem této Smlouvy a podat RBP případné vysvětlení.</w:t>
      </w:r>
    </w:p>
    <w:p w14:paraId="5512DB42" w14:textId="77777777" w:rsidR="00893DCC" w:rsidRDefault="00893DCC" w:rsidP="00893DCC">
      <w:pPr>
        <w:pStyle w:val="Barevnseznamzvraznn11"/>
        <w:spacing w:line="240" w:lineRule="auto"/>
        <w:ind w:left="0"/>
        <w:jc w:val="both"/>
      </w:pPr>
    </w:p>
    <w:p w14:paraId="4F72562E" w14:textId="77777777" w:rsidR="00C40CDD" w:rsidRDefault="00C40CDD" w:rsidP="00C40CDD">
      <w:pPr>
        <w:pStyle w:val="Barevnseznamzvraznn11"/>
        <w:numPr>
          <w:ilvl w:val="0"/>
          <w:numId w:val="25"/>
        </w:numPr>
        <w:spacing w:line="240" w:lineRule="auto"/>
        <w:jc w:val="both"/>
      </w:pPr>
      <w:r>
        <w:t>RBP si vyhrazuje právo prostřednictvím pověřené osoby kontrolovat rozsah plnění Projektu.</w:t>
      </w:r>
    </w:p>
    <w:p w14:paraId="70610F6E" w14:textId="77777777" w:rsidR="00C40CDD" w:rsidRDefault="00C40CDD" w:rsidP="00C40CDD">
      <w:pPr>
        <w:pStyle w:val="Barevnseznamzvraznn11"/>
        <w:spacing w:line="240" w:lineRule="auto"/>
        <w:ind w:left="0"/>
        <w:jc w:val="both"/>
      </w:pPr>
    </w:p>
    <w:p w14:paraId="5699DE4E" w14:textId="77777777" w:rsidR="00C40CDD" w:rsidRDefault="00C40CDD" w:rsidP="00C40CDD">
      <w:pPr>
        <w:pStyle w:val="Barevnseznamzvraznn11"/>
        <w:numPr>
          <w:ilvl w:val="0"/>
          <w:numId w:val="25"/>
        </w:numPr>
        <w:spacing w:line="240" w:lineRule="auto"/>
        <w:jc w:val="both"/>
      </w:pPr>
      <w:r>
        <w:t>Poskytnuté finanční prostředky neposkytne Příjemce jiným fyzickým či právnickým osobám než těm, které prokazatelně participují na Projektu.</w:t>
      </w:r>
    </w:p>
    <w:p w14:paraId="67F22D2D" w14:textId="77777777" w:rsidR="00C40CDD" w:rsidRDefault="00C40CDD" w:rsidP="00C40CDD">
      <w:pPr>
        <w:pStyle w:val="Barevnseznamzvraznn11"/>
        <w:spacing w:line="240" w:lineRule="auto"/>
        <w:ind w:left="0"/>
        <w:jc w:val="both"/>
      </w:pPr>
    </w:p>
    <w:p w14:paraId="50BC0531" w14:textId="77777777" w:rsidR="00C53D17" w:rsidRDefault="00C40CDD" w:rsidP="00C53D17">
      <w:pPr>
        <w:pStyle w:val="Barevnseznamzvraznn11"/>
        <w:numPr>
          <w:ilvl w:val="0"/>
          <w:numId w:val="25"/>
        </w:numPr>
        <w:spacing w:line="240" w:lineRule="auto"/>
        <w:jc w:val="both"/>
      </w:pPr>
      <w:r>
        <w:t xml:space="preserve">Příjemce bere na vědomí, že příspěvek z Fondu prevence dle této smlouvy je poskytován jako podpora vlastního Projektu Příjemce nebo jeho části a výše poskytnutého příspěvku z Fondu prevence ze strany RBP nemusí pokrýt celkové náklady na realizaci Projektu. V případě, že Příjemce překročí </w:t>
      </w:r>
      <w:r w:rsidR="00A503F0">
        <w:t>při realizaci Projektu výši finanční částky uvedenou v Článku II. odst. 1 této Smlouvy, uhradí Příjemce rozdíl nákladů nad rámec maximální částky z</w:t>
      </w:r>
      <w:r w:rsidR="00AD39C5">
        <w:t xml:space="preserve"> jiných </w:t>
      </w:r>
      <w:r w:rsidR="00A503F0">
        <w:t>finančních prostředků. V případě, že náklady Příjemce na realizaci Projektu nedosáhnou výše finanční částky dle Článku II. odst. 1 této Smlouvy, je Příjemce povinen vrátit část poskytnutého příspěvku ve výši nevyčerpané části příspěvku a výši příspěvku, u nějž nebyl schopen doložit oprávněné čerpání</w:t>
      </w:r>
      <w:r w:rsidR="006E058E">
        <w:t xml:space="preserve">, a to do 15 dnů od dne zaslání </w:t>
      </w:r>
      <w:r w:rsidR="00C67777" w:rsidRPr="00C67777">
        <w:t>výzvy</w:t>
      </w:r>
      <w:r w:rsidR="00C53D17" w:rsidRPr="006E058E">
        <w:rPr>
          <w:color w:val="FF0000"/>
        </w:rPr>
        <w:t xml:space="preserve"> </w:t>
      </w:r>
      <w:r w:rsidR="00587B32">
        <w:t xml:space="preserve">ze strany RBP </w:t>
      </w:r>
      <w:r w:rsidR="00C53D17">
        <w:t xml:space="preserve">bezhotovostně na účet </w:t>
      </w:r>
      <w:r w:rsidR="00C53D17">
        <w:lastRenderedPageBreak/>
        <w:t>RBP</w:t>
      </w:r>
      <w:r w:rsidR="006E058E">
        <w:t xml:space="preserve"> uvedení v záhlaví Smlouvy</w:t>
      </w:r>
      <w:r w:rsidR="00C53D17">
        <w:t>. Příjemci tak bude poskytnut příspěvek z Fondu prevence pouze do výše skutečně využité, prokázané a doložené.</w:t>
      </w:r>
    </w:p>
    <w:p w14:paraId="58200D94" w14:textId="77777777" w:rsidR="00C53D17" w:rsidRDefault="00C53D17" w:rsidP="00C53D17">
      <w:pPr>
        <w:pStyle w:val="Barevnseznamzvraznn11"/>
        <w:spacing w:line="240" w:lineRule="auto"/>
        <w:ind w:left="0"/>
        <w:jc w:val="both"/>
      </w:pPr>
    </w:p>
    <w:p w14:paraId="60B5CC5E" w14:textId="77777777" w:rsidR="00C53D17" w:rsidRDefault="00C53D17" w:rsidP="00C53D17">
      <w:pPr>
        <w:pStyle w:val="Barevnseznamzvraznn11"/>
        <w:numPr>
          <w:ilvl w:val="0"/>
          <w:numId w:val="25"/>
        </w:numPr>
        <w:spacing w:line="240" w:lineRule="auto"/>
        <w:jc w:val="both"/>
      </w:pPr>
      <w:r>
        <w:t>Příjemce zajistí realizaci Projektu na odpovídající úrovni a bude průběžně v rámci realizace Projektu prezentovat jako jeho podporovatele dobré jméno RBP.</w:t>
      </w:r>
    </w:p>
    <w:p w14:paraId="396E17AD" w14:textId="77777777" w:rsidR="00C53D17" w:rsidRDefault="00C53D17" w:rsidP="00C53D17">
      <w:pPr>
        <w:pStyle w:val="Barevnseznamzvraznn11"/>
        <w:spacing w:line="240" w:lineRule="auto"/>
        <w:ind w:left="0"/>
        <w:jc w:val="both"/>
      </w:pPr>
    </w:p>
    <w:p w14:paraId="4F8F2668" w14:textId="3BC71ADB" w:rsidR="003705B2" w:rsidRPr="00545730" w:rsidRDefault="00FC135B" w:rsidP="003705B2">
      <w:pPr>
        <w:pStyle w:val="Barevnseznamzvraznn11"/>
        <w:numPr>
          <w:ilvl w:val="0"/>
          <w:numId w:val="25"/>
        </w:numPr>
        <w:spacing w:line="240" w:lineRule="auto"/>
        <w:jc w:val="both"/>
        <w:rPr>
          <w:b/>
        </w:rPr>
      </w:pPr>
      <w:r w:rsidRPr="00545730">
        <w:t>N</w:t>
      </w:r>
      <w:r w:rsidR="001F577C" w:rsidRPr="00545730">
        <w:t xml:space="preserve">ejpozději do 30 dnů po </w:t>
      </w:r>
      <w:r w:rsidR="00E939D8" w:rsidRPr="00545730">
        <w:t>skončení Projektu zašle Příjemce na adresu sídla RBP závěrečné vyúčtování Projektu vypracované ve dvojím vyhotovení v souladu se zákonem</w:t>
      </w:r>
      <w:r w:rsidR="00C67777" w:rsidRPr="00545730">
        <w:t xml:space="preserve"> 563/1991 Sb., o</w:t>
      </w:r>
      <w:r w:rsidR="00554A33" w:rsidRPr="00545730">
        <w:t> </w:t>
      </w:r>
      <w:r w:rsidR="00C67777" w:rsidRPr="00545730">
        <w:t>účetnictví, ve </w:t>
      </w:r>
      <w:r w:rsidR="00E939D8" w:rsidRPr="00545730">
        <w:t xml:space="preserve">znění pozdějších předpisů. </w:t>
      </w:r>
      <w:r w:rsidR="003705B2" w:rsidRPr="00545730">
        <w:t xml:space="preserve">Ze závěrečného vyúčtování musí jednoznačně vyplývat využití příspěvku k úhradě prokazatelných, a nezbytně nutných nákladů přímo souvisejících s naplněním účelu této Smlouvy </w:t>
      </w:r>
      <w:r w:rsidR="006C6C13" w:rsidRPr="00545730">
        <w:t>,</w:t>
      </w:r>
      <w:r w:rsidR="003705B2" w:rsidRPr="00545730">
        <w:t>v souladu s cíli Projektu</w:t>
      </w:r>
      <w:r w:rsidR="006C6C13" w:rsidRPr="00545730">
        <w:t xml:space="preserve"> a</w:t>
      </w:r>
      <w:r w:rsidR="0087318D" w:rsidRPr="00545730">
        <w:t xml:space="preserve"> </w:t>
      </w:r>
      <w:r w:rsidR="006C6C13" w:rsidRPr="00545730">
        <w:t xml:space="preserve">splňovat </w:t>
      </w:r>
      <w:r w:rsidR="0087318D" w:rsidRPr="00545730">
        <w:t>náležitost</w:t>
      </w:r>
      <w:r w:rsidR="006C6C13" w:rsidRPr="00545730">
        <w:t>i</w:t>
      </w:r>
      <w:r w:rsidR="0087318D" w:rsidRPr="00545730">
        <w:t xml:space="preserve"> bodu III., odst. 1</w:t>
      </w:r>
    </w:p>
    <w:p w14:paraId="41C14676" w14:textId="77777777" w:rsidR="003705B2" w:rsidRPr="00C40CDD" w:rsidRDefault="003705B2" w:rsidP="003705B2">
      <w:pPr>
        <w:pStyle w:val="Barevnseznamzvraznn11"/>
        <w:spacing w:line="240" w:lineRule="auto"/>
        <w:ind w:left="786"/>
        <w:jc w:val="both"/>
        <w:rPr>
          <w:b/>
        </w:rPr>
      </w:pPr>
    </w:p>
    <w:p w14:paraId="2EB8FF2D" w14:textId="6F10783C" w:rsidR="00F7554B" w:rsidRDefault="003705B2" w:rsidP="00C53D17">
      <w:pPr>
        <w:pStyle w:val="Barevnseznamzvraznn11"/>
        <w:numPr>
          <w:ilvl w:val="0"/>
          <w:numId w:val="25"/>
        </w:numPr>
        <w:spacing w:line="240" w:lineRule="auto"/>
        <w:jc w:val="both"/>
      </w:pPr>
      <w:r>
        <w:t xml:space="preserve">Ve lhůtě do třiceti kalendářních dnů </w:t>
      </w:r>
      <w:r w:rsidR="001F577C">
        <w:t xml:space="preserve">po doručení závěrečného vyúčtování Projektu, </w:t>
      </w:r>
      <w:r>
        <w:t xml:space="preserve">je RBP </w:t>
      </w:r>
      <w:r w:rsidR="001F577C">
        <w:t xml:space="preserve">povinna </w:t>
      </w:r>
      <w:r>
        <w:t>zkontrolovat závěrečné vyúčtování Projektu. Nebudou-li v obou dokumentech shledány žádné rozpory nebo nedostatky dle této Smlouvy, RBP závěrečné vyúčtování</w:t>
      </w:r>
      <w:r w:rsidR="00F7554B">
        <w:t xml:space="preserve"> schválí a jeden výtisk akceptované závěrečného vyúčtování vrátí zpět Příjemci.  V případě rozporů a nejasností ve výše uvedených dokumentech vyzve RBP příjemce k odstranění vad a upřesnění nejasností</w:t>
      </w:r>
      <w:r w:rsidR="00C67777">
        <w:t>.</w:t>
      </w:r>
    </w:p>
    <w:p w14:paraId="0A2220D1" w14:textId="77777777" w:rsidR="00C53D17" w:rsidRDefault="00C53D17" w:rsidP="00F7554B">
      <w:pPr>
        <w:pStyle w:val="Barevnseznamzvraznn11"/>
        <w:spacing w:line="240" w:lineRule="auto"/>
        <w:ind w:left="0"/>
        <w:jc w:val="both"/>
      </w:pPr>
    </w:p>
    <w:p w14:paraId="5A519FA1" w14:textId="77777777" w:rsidR="00862945" w:rsidRDefault="00C53D17" w:rsidP="00862945">
      <w:pPr>
        <w:pStyle w:val="Barevnseznamzvraznn11"/>
        <w:numPr>
          <w:ilvl w:val="0"/>
          <w:numId w:val="25"/>
        </w:numPr>
        <w:spacing w:line="240" w:lineRule="auto"/>
        <w:jc w:val="both"/>
      </w:pPr>
      <w:r>
        <w:t xml:space="preserve">  </w:t>
      </w:r>
      <w:r w:rsidR="00F7554B">
        <w:t xml:space="preserve">Příjemce prohlašuje, že přebírá odpovědnost za obsahovou a časovou realizovatelnost Projektu i za naplnění cílů Projektu uvedených v této </w:t>
      </w:r>
      <w:r w:rsidR="00862945">
        <w:t>S</w:t>
      </w:r>
      <w:r w:rsidR="00F7554B">
        <w:t xml:space="preserve">mlouvě. </w:t>
      </w:r>
      <w:r w:rsidR="00862945">
        <w:t>Nebude-li Příjemce schopen ze závažných důvodů Projekt realizovat v určitém rozsahu nebo v dohodnutém termínu, je povinen ihned o této skutečnosti písemně vyrozumět RBP a RBP určí způsob následného vzájemného finančního vypořádání.</w:t>
      </w:r>
    </w:p>
    <w:p w14:paraId="0865DC0D" w14:textId="77777777" w:rsidR="00862945" w:rsidRDefault="00862945" w:rsidP="00862945">
      <w:pPr>
        <w:pStyle w:val="Barevnseznamzvraznn11"/>
        <w:spacing w:line="240" w:lineRule="auto"/>
        <w:ind w:left="0"/>
        <w:jc w:val="both"/>
      </w:pPr>
    </w:p>
    <w:p w14:paraId="46B79C2A" w14:textId="77777777" w:rsidR="00862945" w:rsidRPr="00862945" w:rsidRDefault="00862945" w:rsidP="00862945">
      <w:pPr>
        <w:pStyle w:val="Barevnseznamzvraznn11"/>
        <w:numPr>
          <w:ilvl w:val="0"/>
          <w:numId w:val="25"/>
        </w:numPr>
        <w:spacing w:line="240" w:lineRule="auto"/>
        <w:jc w:val="both"/>
      </w:pPr>
      <w:r>
        <w:t xml:space="preserve"> Smluvní strany se zavazují poskytnout si k naplnění účelu této Smlouvy vzájemnou součinnost. </w:t>
      </w:r>
    </w:p>
    <w:p w14:paraId="0CEECF01" w14:textId="77777777" w:rsidR="00EE3641" w:rsidRDefault="00EE3641" w:rsidP="00624E71">
      <w:pPr>
        <w:pStyle w:val="Barevnseznamzvraznn11"/>
        <w:spacing w:line="240" w:lineRule="auto"/>
        <w:ind w:left="360"/>
        <w:jc w:val="both"/>
      </w:pPr>
    </w:p>
    <w:p w14:paraId="40880160" w14:textId="77777777" w:rsidR="005146E1" w:rsidRDefault="005146E1" w:rsidP="006A2785">
      <w:pPr>
        <w:pStyle w:val="Barevnseznamzvraznn11"/>
        <w:spacing w:after="0" w:line="240" w:lineRule="auto"/>
        <w:ind w:left="360"/>
        <w:jc w:val="center"/>
        <w:rPr>
          <w:b/>
        </w:rPr>
      </w:pPr>
    </w:p>
    <w:p w14:paraId="3CA99991" w14:textId="77777777" w:rsidR="002A7295" w:rsidRPr="00EE3641" w:rsidRDefault="002A7295" w:rsidP="006A2785">
      <w:pPr>
        <w:pStyle w:val="Barevnseznamzvraznn11"/>
        <w:spacing w:after="0" w:line="240" w:lineRule="auto"/>
        <w:ind w:left="360"/>
        <w:jc w:val="center"/>
        <w:rPr>
          <w:b/>
        </w:rPr>
      </w:pPr>
      <w:r w:rsidRPr="00EE3641">
        <w:rPr>
          <w:b/>
        </w:rPr>
        <w:t>V.</w:t>
      </w:r>
    </w:p>
    <w:p w14:paraId="51751369" w14:textId="77777777" w:rsidR="002A7295" w:rsidRDefault="00FE7CB9" w:rsidP="006A2785">
      <w:pPr>
        <w:spacing w:after="0" w:line="240" w:lineRule="auto"/>
        <w:ind w:left="360"/>
        <w:jc w:val="center"/>
        <w:rPr>
          <w:b/>
        </w:rPr>
      </w:pPr>
      <w:r>
        <w:rPr>
          <w:b/>
        </w:rPr>
        <w:t>Sankční ujednání</w:t>
      </w:r>
    </w:p>
    <w:p w14:paraId="137684C7" w14:textId="77777777" w:rsidR="001C52DA" w:rsidRPr="001C52DA" w:rsidRDefault="001C52DA" w:rsidP="00624E71">
      <w:pPr>
        <w:spacing w:after="0" w:line="240" w:lineRule="auto"/>
        <w:ind w:left="360"/>
        <w:jc w:val="both"/>
        <w:rPr>
          <w:b/>
        </w:rPr>
      </w:pPr>
    </w:p>
    <w:p w14:paraId="44D093C5" w14:textId="77777777" w:rsidR="002A7295" w:rsidRDefault="00FE7CB9" w:rsidP="00624E71">
      <w:pPr>
        <w:pStyle w:val="Barevnseznamzvraznn11"/>
        <w:numPr>
          <w:ilvl w:val="0"/>
          <w:numId w:val="5"/>
        </w:numPr>
        <w:spacing w:line="240" w:lineRule="auto"/>
        <w:jc w:val="both"/>
      </w:pPr>
      <w:r>
        <w:t>V případě prodlení Příjemce s vypracováním a doručením závěrečného vyúčtování Projektu do sídla RBP oproti dohodnutému termínu dle Čl. IV odst. 7 této Smlouvy delším než 60 kalendářních dnů</w:t>
      </w:r>
      <w:r w:rsidR="00C67777">
        <w:t>,</w:t>
      </w:r>
      <w:r>
        <w:t xml:space="preserve"> má RBP pr</w:t>
      </w:r>
      <w:r w:rsidR="00C67777">
        <w:t>ávo odstoupit od této Smlouvy a </w:t>
      </w:r>
      <w:r>
        <w:t>Příjemci tím zaniká právo na poskytnutí finanční částky</w:t>
      </w:r>
      <w:r w:rsidR="00F100E9">
        <w:t xml:space="preserve"> </w:t>
      </w:r>
      <w:r>
        <w:t>(příspěvku) z Fondu prevence dle Článku II odst. 1</w:t>
      </w:r>
      <w:r w:rsidR="00AA0825">
        <w:t xml:space="preserve"> </w:t>
      </w:r>
      <w:r w:rsidR="00C5148E">
        <w:t>Smlouvy ze strany RBP. Příjemce je v takovémto případě povinen na výzvu RBP do 15 kalendářních dnů</w:t>
      </w:r>
      <w:r w:rsidR="00F100E9">
        <w:t xml:space="preserve"> od obdržení výzvy</w:t>
      </w:r>
      <w:r w:rsidR="00C5148E">
        <w:t xml:space="preserve"> vrátit veškerou finanční částku, kterou již Příjemce od RBP obdržel</w:t>
      </w:r>
      <w:r w:rsidR="00587B32">
        <w:t>,</w:t>
      </w:r>
      <w:r w:rsidR="00C5148E">
        <w:t xml:space="preserve"> a to bezhotovostně na účet RBP uvedený v záhlaví.</w:t>
      </w:r>
    </w:p>
    <w:p w14:paraId="10C1BF5E" w14:textId="77777777" w:rsidR="002A7295" w:rsidRDefault="009C5BEE" w:rsidP="006A2785">
      <w:pPr>
        <w:spacing w:after="0" w:line="240" w:lineRule="auto"/>
        <w:jc w:val="center"/>
        <w:rPr>
          <w:b/>
        </w:rPr>
      </w:pPr>
      <w:r>
        <w:rPr>
          <w:b/>
        </w:rPr>
        <w:t>V</w:t>
      </w:r>
      <w:r w:rsidR="00F100E9">
        <w:rPr>
          <w:b/>
        </w:rPr>
        <w:t>I</w:t>
      </w:r>
      <w:r w:rsidR="002A7295">
        <w:rPr>
          <w:b/>
        </w:rPr>
        <w:t>.</w:t>
      </w:r>
    </w:p>
    <w:p w14:paraId="73D7219B" w14:textId="77777777" w:rsidR="002A7295" w:rsidRDefault="00F100E9" w:rsidP="006A2785">
      <w:pPr>
        <w:spacing w:after="0" w:line="240" w:lineRule="auto"/>
        <w:jc w:val="center"/>
        <w:rPr>
          <w:b/>
        </w:rPr>
      </w:pPr>
      <w:r>
        <w:rPr>
          <w:b/>
        </w:rPr>
        <w:t>Doba trvání Smlouvy a ukončení Smlouvy</w:t>
      </w:r>
    </w:p>
    <w:p w14:paraId="1F313ACF" w14:textId="77777777" w:rsidR="002A7295" w:rsidRDefault="002A7295" w:rsidP="00624E71">
      <w:pPr>
        <w:spacing w:after="0" w:line="240" w:lineRule="auto"/>
        <w:jc w:val="both"/>
        <w:rPr>
          <w:b/>
        </w:rPr>
      </w:pPr>
    </w:p>
    <w:p w14:paraId="3EA9E8A6" w14:textId="77777777" w:rsidR="00F100E9" w:rsidRDefault="00F100E9" w:rsidP="00157CDF">
      <w:pPr>
        <w:pStyle w:val="Barevnseznamzvraznn11"/>
        <w:numPr>
          <w:ilvl w:val="0"/>
          <w:numId w:val="6"/>
        </w:numPr>
        <w:spacing w:line="240" w:lineRule="auto"/>
        <w:jc w:val="both"/>
      </w:pPr>
      <w:r>
        <w:t>Tato Smlouva je uzavřena na dobu určitou</w:t>
      </w:r>
      <w:r w:rsidR="00B22A0B">
        <w:t xml:space="preserve"> stanovenou dle </w:t>
      </w:r>
      <w:proofErr w:type="spellStart"/>
      <w:r w:rsidR="00B22A0B">
        <w:t>Čl</w:t>
      </w:r>
      <w:proofErr w:type="spellEnd"/>
      <w:r w:rsidR="00B22A0B">
        <w:t xml:space="preserve"> II. odst. 3.</w:t>
      </w:r>
    </w:p>
    <w:p w14:paraId="174EECCB" w14:textId="77777777" w:rsidR="00527146" w:rsidRDefault="00F100E9" w:rsidP="00624E71">
      <w:pPr>
        <w:pStyle w:val="Barevnseznamzvraznn11"/>
        <w:numPr>
          <w:ilvl w:val="0"/>
          <w:numId w:val="6"/>
        </w:numPr>
        <w:spacing w:line="240" w:lineRule="auto"/>
        <w:jc w:val="both"/>
      </w:pPr>
      <w:r>
        <w:t>Tato Smlouva nabývá platnosti dnem jejího podpisu poslední smluvní stranou</w:t>
      </w:r>
      <w:r w:rsidR="00527146">
        <w:t>.</w:t>
      </w:r>
      <w:r>
        <w:t xml:space="preserve"> Účinnosti nabývá Smlouva dnem uveřejnění prostřednictvím registru smluv v souladu s Čl.</w:t>
      </w:r>
      <w:r w:rsidR="009C5BEE">
        <w:t xml:space="preserve"> VII</w:t>
      </w:r>
      <w:r>
        <w:t>. této Smlouvy.</w:t>
      </w:r>
    </w:p>
    <w:p w14:paraId="49DEDBF9" w14:textId="77777777" w:rsidR="00851E3E" w:rsidRDefault="00851E3E" w:rsidP="00624E71">
      <w:pPr>
        <w:pStyle w:val="Barevnseznamzvraznn11"/>
        <w:spacing w:line="240" w:lineRule="auto"/>
        <w:jc w:val="both"/>
      </w:pPr>
    </w:p>
    <w:p w14:paraId="05A9AA17" w14:textId="77777777" w:rsidR="00527146" w:rsidRDefault="009C5BEE" w:rsidP="00624E71">
      <w:pPr>
        <w:pStyle w:val="Barevnseznamzvraznn11"/>
        <w:numPr>
          <w:ilvl w:val="0"/>
          <w:numId w:val="6"/>
        </w:numPr>
        <w:spacing w:line="240" w:lineRule="auto"/>
        <w:jc w:val="both"/>
      </w:pPr>
      <w:r>
        <w:t>Tato smlouva může být ukončena:</w:t>
      </w:r>
    </w:p>
    <w:p w14:paraId="58EEE488" w14:textId="77777777" w:rsidR="009C5BEE" w:rsidRDefault="009C5BEE" w:rsidP="009C5BEE">
      <w:pPr>
        <w:pStyle w:val="Barevnseznamzvraznn11"/>
        <w:numPr>
          <w:ilvl w:val="0"/>
          <w:numId w:val="27"/>
        </w:numPr>
        <w:spacing w:line="240" w:lineRule="auto"/>
        <w:jc w:val="both"/>
      </w:pPr>
      <w:r>
        <w:t>písemnou dohodou smluvních stran,</w:t>
      </w:r>
    </w:p>
    <w:p w14:paraId="5FC22DBD" w14:textId="77777777" w:rsidR="009C5BEE" w:rsidRDefault="009C5BEE" w:rsidP="009C5BEE">
      <w:pPr>
        <w:pStyle w:val="Barevnseznamzvraznn11"/>
        <w:numPr>
          <w:ilvl w:val="0"/>
          <w:numId w:val="27"/>
        </w:numPr>
        <w:spacing w:line="240" w:lineRule="auto"/>
        <w:jc w:val="both"/>
      </w:pPr>
      <w:r>
        <w:t>odstoupením od Smlouvy.</w:t>
      </w:r>
    </w:p>
    <w:p w14:paraId="3761A0EC" w14:textId="77777777" w:rsidR="00851E3E" w:rsidRDefault="00851E3E" w:rsidP="00624E71">
      <w:pPr>
        <w:pStyle w:val="Barevnseznamzvraznn11"/>
        <w:spacing w:line="240" w:lineRule="auto"/>
        <w:jc w:val="both"/>
      </w:pPr>
    </w:p>
    <w:p w14:paraId="376761D7" w14:textId="77777777" w:rsidR="002E57AB" w:rsidRDefault="009C5BEE" w:rsidP="00624E71">
      <w:pPr>
        <w:pStyle w:val="Barevnseznamzvraznn11"/>
        <w:numPr>
          <w:ilvl w:val="0"/>
          <w:numId w:val="6"/>
        </w:numPr>
        <w:spacing w:line="240" w:lineRule="auto"/>
        <w:jc w:val="both"/>
      </w:pPr>
      <w:r>
        <w:t>RBP je oprávněna odstoupit od Smlouvy v případě,</w:t>
      </w:r>
    </w:p>
    <w:p w14:paraId="1421425C" w14:textId="77777777" w:rsidR="009C5BEE" w:rsidRDefault="009C5BEE" w:rsidP="009C5BEE">
      <w:pPr>
        <w:pStyle w:val="Barevnseznamzvraznn11"/>
        <w:numPr>
          <w:ilvl w:val="0"/>
          <w:numId w:val="28"/>
        </w:numPr>
        <w:spacing w:line="240" w:lineRule="auto"/>
        <w:jc w:val="both"/>
      </w:pPr>
      <w:r>
        <w:t xml:space="preserve">je-li s přihlédnutím ke všem okolnostem zřejmé, že Příjemce není schopen Projekt realizovat nebo jeho realizaci zdárně dokončit, nebo </w:t>
      </w:r>
    </w:p>
    <w:p w14:paraId="5AFB8150" w14:textId="77777777" w:rsidR="009C5BEE" w:rsidRDefault="009C5BEE" w:rsidP="009C5BEE">
      <w:pPr>
        <w:pStyle w:val="Barevnseznamzvraznn11"/>
        <w:numPr>
          <w:ilvl w:val="0"/>
          <w:numId w:val="28"/>
        </w:numPr>
        <w:spacing w:line="240" w:lineRule="auto"/>
        <w:jc w:val="both"/>
      </w:pPr>
      <w:r>
        <w:t>Příjemce realizuje Projekt v rozsahu, který odporuje podmínkám této Smlouvy nebo nesplňuje účel této Smlouvy, nebo</w:t>
      </w:r>
    </w:p>
    <w:p w14:paraId="7D9CB53F" w14:textId="533EBB9C" w:rsidR="009C5BEE" w:rsidRDefault="009C5BEE" w:rsidP="009C5BEE">
      <w:pPr>
        <w:pStyle w:val="Barevnseznamzvraznn11"/>
        <w:numPr>
          <w:ilvl w:val="0"/>
          <w:numId w:val="28"/>
        </w:numPr>
        <w:spacing w:line="240" w:lineRule="auto"/>
        <w:jc w:val="both"/>
      </w:pPr>
      <w:r>
        <w:t>je-li Příjemce v prodlení s vypracováním a předáním nebo závěrečného vyúčtování podle Čl. V. odst. 1 této Smlouvy.</w:t>
      </w:r>
    </w:p>
    <w:p w14:paraId="7FE23442" w14:textId="77777777" w:rsidR="009C5BEE" w:rsidRDefault="009C5BEE" w:rsidP="009C5BEE">
      <w:pPr>
        <w:pStyle w:val="Barevnseznamzvraznn11"/>
        <w:spacing w:line="240" w:lineRule="auto"/>
        <w:ind w:left="1069"/>
        <w:jc w:val="both"/>
      </w:pPr>
    </w:p>
    <w:p w14:paraId="23FBCA47" w14:textId="77777777" w:rsidR="009C5BEE" w:rsidRDefault="009C5BEE" w:rsidP="009C5BEE">
      <w:pPr>
        <w:pStyle w:val="Barevnseznamzvraznn11"/>
        <w:numPr>
          <w:ilvl w:val="0"/>
          <w:numId w:val="6"/>
        </w:numPr>
        <w:spacing w:line="240" w:lineRule="auto"/>
        <w:jc w:val="both"/>
      </w:pPr>
      <w:r>
        <w:t>Příjemce je oprávněn odstoupit od Smlouvy, jestli je RBP v prodlení s plněním dle Čl. III. odst. 1.</w:t>
      </w:r>
    </w:p>
    <w:p w14:paraId="0D8BDAD7" w14:textId="77777777" w:rsidR="009C5BEE" w:rsidRDefault="009C5BEE" w:rsidP="009C5BEE">
      <w:pPr>
        <w:pStyle w:val="Barevnseznamzvraznn11"/>
        <w:numPr>
          <w:ilvl w:val="0"/>
          <w:numId w:val="6"/>
        </w:numPr>
        <w:spacing w:line="240" w:lineRule="auto"/>
        <w:jc w:val="both"/>
      </w:pPr>
      <w:r>
        <w:t>Odstoupení od Smlouvy musí být učiněno písemnou formou a prokazatelně doručeno, přičemž účinky odstoupení od Smlouvy nastávají dnem jeho prokazatelného doručení.</w:t>
      </w:r>
    </w:p>
    <w:p w14:paraId="495723CD" w14:textId="77777777" w:rsidR="00AA0825" w:rsidRDefault="00AA0825" w:rsidP="00AA0825">
      <w:pPr>
        <w:pStyle w:val="Barevnseznamzvraznn11"/>
        <w:spacing w:line="240" w:lineRule="auto"/>
        <w:jc w:val="both"/>
      </w:pPr>
    </w:p>
    <w:p w14:paraId="2F054411" w14:textId="77777777" w:rsidR="00AA0825" w:rsidRDefault="009C5BEE" w:rsidP="003439BD">
      <w:pPr>
        <w:pStyle w:val="Barevnseznamzvraznn11"/>
        <w:numPr>
          <w:ilvl w:val="0"/>
          <w:numId w:val="6"/>
        </w:numPr>
        <w:spacing w:line="240" w:lineRule="auto"/>
        <w:jc w:val="both"/>
      </w:pPr>
      <w:r>
        <w:t>Odstoupením od Smlouvy zaniká Příjemci právo na poskytnutí finančních prostředků na realizaci Projektu dle této Smlouvy v jakékoliv výši.</w:t>
      </w:r>
      <w:r w:rsidR="00AA0825">
        <w:t xml:space="preserve"> Příjemce je v takovémto případě povinen na výzvu RBP do 15 kalendářních dnů od obdržení výzvy vrátit veškerou finanční částku, kterou již Příjemce od RBP obdržel, a to bezhotovostně na účet RBP uvedený v záhlaví.</w:t>
      </w:r>
    </w:p>
    <w:p w14:paraId="78111CC9" w14:textId="77777777" w:rsidR="00AA0825" w:rsidRDefault="00AA0825" w:rsidP="00AA0825">
      <w:pPr>
        <w:pStyle w:val="Barevnseznamzvraznn11"/>
        <w:spacing w:line="240" w:lineRule="auto"/>
        <w:jc w:val="both"/>
      </w:pPr>
    </w:p>
    <w:p w14:paraId="438A3857" w14:textId="77777777" w:rsidR="009C5BEE" w:rsidRDefault="00AA0825" w:rsidP="009C5BEE">
      <w:pPr>
        <w:pStyle w:val="Barevnseznamzvraznn11"/>
        <w:numPr>
          <w:ilvl w:val="0"/>
          <w:numId w:val="6"/>
        </w:numPr>
        <w:spacing w:line="240" w:lineRule="auto"/>
        <w:jc w:val="both"/>
      </w:pPr>
      <w:r>
        <w:t>Odstoupením od Smlouvy není dotčena platnost kteréhokoliv ustanovení Smlouvy, jež má výslovně či ve svých důsledcích zůstat v platnosti i po zániku Smlouvy.</w:t>
      </w:r>
    </w:p>
    <w:p w14:paraId="28A03C0C" w14:textId="77777777" w:rsidR="00AA0825" w:rsidRDefault="00AA0825" w:rsidP="00AA0825">
      <w:pPr>
        <w:pStyle w:val="Barevnseznamzvraznn11"/>
        <w:spacing w:line="240" w:lineRule="auto"/>
        <w:jc w:val="both"/>
      </w:pPr>
    </w:p>
    <w:p w14:paraId="262C550E" w14:textId="77777777" w:rsidR="00AA0825" w:rsidRDefault="00AA0825" w:rsidP="00AA0825">
      <w:pPr>
        <w:spacing w:after="0" w:line="240" w:lineRule="auto"/>
        <w:jc w:val="center"/>
        <w:rPr>
          <w:b/>
        </w:rPr>
      </w:pPr>
      <w:r>
        <w:rPr>
          <w:b/>
        </w:rPr>
        <w:t>VII.</w:t>
      </w:r>
    </w:p>
    <w:p w14:paraId="0DC7B283" w14:textId="77777777" w:rsidR="00AA0825" w:rsidRDefault="00AA0825" w:rsidP="00AA0825">
      <w:pPr>
        <w:spacing w:after="0" w:line="240" w:lineRule="auto"/>
        <w:jc w:val="center"/>
        <w:rPr>
          <w:b/>
        </w:rPr>
      </w:pPr>
      <w:r>
        <w:rPr>
          <w:b/>
        </w:rPr>
        <w:t>Uveřejnění smlouvy</w:t>
      </w:r>
    </w:p>
    <w:p w14:paraId="4117F673" w14:textId="77777777" w:rsidR="00AA0825" w:rsidRDefault="00AA0825" w:rsidP="00AA0825">
      <w:pPr>
        <w:spacing w:after="0" w:line="240" w:lineRule="auto"/>
        <w:jc w:val="center"/>
        <w:rPr>
          <w:b/>
        </w:rPr>
      </w:pPr>
    </w:p>
    <w:p w14:paraId="4F566FB8" w14:textId="77777777" w:rsidR="00AA0825" w:rsidRDefault="00AA0825" w:rsidP="00AA0825">
      <w:pPr>
        <w:numPr>
          <w:ilvl w:val="0"/>
          <w:numId w:val="29"/>
        </w:numPr>
        <w:spacing w:after="0" w:line="240" w:lineRule="auto"/>
        <w:jc w:val="both"/>
      </w:pPr>
      <w:r>
        <w:t>Smluvní strany jsou si plně vědomy zákonné povinnosti uveřejnit dle zákona č. 340/2015 Sb., o zvláštních podmínkách účinnosti některých smluv, uveřejňování těchto smluv a registru smluv (zákon o registru smluv) tuto Smlouvu včetně všech případných dodatků a příloh, kterými se tato Smlouva doplňuje, mění, nahrazuje nebo ruší, a to prostřednictvím registru smluv. Uveřejnění Smlouvy dle tohoto odstavce se rozumí vložení elektronického obrazu textového obsahu Smlouvy v otevřeném a strojově čitelném formátu a rovněž metadat podle § 5 odst. 5 zákona o registru smluv do registru smluv.</w:t>
      </w:r>
    </w:p>
    <w:p w14:paraId="4208CCCC" w14:textId="77777777" w:rsidR="00AA0825" w:rsidRDefault="00AA0825" w:rsidP="00AA0825">
      <w:pPr>
        <w:spacing w:after="0" w:line="240" w:lineRule="auto"/>
        <w:ind w:left="720"/>
        <w:jc w:val="both"/>
      </w:pPr>
    </w:p>
    <w:p w14:paraId="66A5779D" w14:textId="77777777" w:rsidR="003E6967" w:rsidRPr="009B2E52" w:rsidRDefault="00AA0825" w:rsidP="007548A9">
      <w:pPr>
        <w:numPr>
          <w:ilvl w:val="0"/>
          <w:numId w:val="29"/>
        </w:numPr>
        <w:spacing w:after="0" w:line="240" w:lineRule="auto"/>
        <w:jc w:val="both"/>
      </w:pPr>
      <w:r w:rsidRPr="009B2E52">
        <w:t xml:space="preserve">Smluvní strany se dále dohodly, že tuto Smlouvu zašle správci registru smluv k uveřejnění prostřednictvím registru smluv RBP. Notifikaci o uveřejnění smlouvy bude zaslána Příjemci na e-mail pověřené osoby </w:t>
      </w:r>
      <w:r w:rsidR="009B2E52" w:rsidRPr="009B2E52">
        <w:t>Příjemce.</w:t>
      </w:r>
      <w:r w:rsidR="009B2E52">
        <w:t xml:space="preserve"> </w:t>
      </w:r>
      <w:r w:rsidR="003E6967" w:rsidRPr="009B2E52">
        <w:t>Příjemce je p</w:t>
      </w:r>
      <w:r w:rsidR="009B2E52">
        <w:t>ovinen zkontrolovat</w:t>
      </w:r>
      <w:r w:rsidR="003E6967" w:rsidRPr="009B2E52">
        <w:t>, že tato Smlouva včetně metadat byla řádně v registru smluv uveřejněna. V případě, že Příjemce zjistí jakékoliv nepřesnosti či nedostatky, je povinen neprodleně o nich písemně informovat RBP. Postup uvedený v tomto odstavci se smluvní strany zavazují dodržovat i v případě uzavření jakýchkoliv dalších dohod, kterými se tato Smlouva bude doplňovat, měnit, nahrazovat, nebo rušit.</w:t>
      </w:r>
    </w:p>
    <w:p w14:paraId="74EAA324" w14:textId="77777777" w:rsidR="00193287" w:rsidRPr="00554A33" w:rsidRDefault="003E6967" w:rsidP="00AE557B">
      <w:pPr>
        <w:numPr>
          <w:ilvl w:val="0"/>
          <w:numId w:val="29"/>
        </w:numPr>
        <w:tabs>
          <w:tab w:val="left" w:pos="142"/>
        </w:tabs>
        <w:overflowPunct w:val="0"/>
        <w:autoSpaceDE w:val="0"/>
        <w:autoSpaceDN w:val="0"/>
        <w:adjustRightInd w:val="0"/>
        <w:spacing w:before="120" w:after="0" w:line="240" w:lineRule="auto"/>
        <w:jc w:val="both"/>
        <w:textAlignment w:val="baseline"/>
      </w:pPr>
      <w:r w:rsidRPr="00554A33">
        <w:t xml:space="preserve">Příjemce se zároveň zavazuje zaslat RBP </w:t>
      </w:r>
      <w:r w:rsidR="004B245B" w:rsidRPr="00554A33">
        <w:t xml:space="preserve">elektronicky prostřednictvím </w:t>
      </w:r>
      <w:r w:rsidRPr="00554A33">
        <w:t>e-</w:t>
      </w:r>
      <w:r w:rsidR="009B2E52" w:rsidRPr="00554A33">
        <w:t>mail</w:t>
      </w:r>
      <w:r w:rsidR="004B245B" w:rsidRPr="00554A33">
        <w:t>u pověřené osobě</w:t>
      </w:r>
      <w:r w:rsidR="009B2E52" w:rsidRPr="00554A33">
        <w:t xml:space="preserve"> </w:t>
      </w:r>
      <w:r w:rsidRPr="00554A33">
        <w:t xml:space="preserve">text obsahu této Smlouvy ve formátu odpovídajícím podmínkám zveřejnění podle zákona o registru smluv, a to ve formě určené k uveřejnění se znečitelněnými informacemi, jež považuje za důvěrné, společně s požadovanou strukturou a rozsahem povinných metadat po znečitelnění údajů, které mají být vyloučeny z uveřejnění, a to nejpozději v den, kdy Příjemce tuto Smlouvu podepíše. </w:t>
      </w:r>
    </w:p>
    <w:p w14:paraId="68818580" w14:textId="77777777" w:rsidR="003E6967" w:rsidRPr="00AA0825" w:rsidRDefault="003E6967" w:rsidP="003E6967">
      <w:pPr>
        <w:spacing w:after="0" w:line="240" w:lineRule="auto"/>
        <w:ind w:left="360"/>
        <w:jc w:val="both"/>
        <w:rPr>
          <w:highlight w:val="yellow"/>
        </w:rPr>
      </w:pPr>
    </w:p>
    <w:p w14:paraId="4BEB6F38" w14:textId="77777777" w:rsidR="00AA0825" w:rsidRDefault="00AA0825" w:rsidP="00AA0825">
      <w:pPr>
        <w:spacing w:after="0" w:line="240" w:lineRule="auto"/>
        <w:jc w:val="both"/>
      </w:pPr>
    </w:p>
    <w:p w14:paraId="22168A84" w14:textId="77777777" w:rsidR="00440BB2" w:rsidRDefault="00440BB2" w:rsidP="00AA0825">
      <w:pPr>
        <w:spacing w:after="0" w:line="240" w:lineRule="auto"/>
        <w:jc w:val="both"/>
      </w:pPr>
    </w:p>
    <w:p w14:paraId="55CCB541" w14:textId="77777777" w:rsidR="00440BB2" w:rsidRDefault="00440BB2" w:rsidP="00AA0825">
      <w:pPr>
        <w:spacing w:after="0" w:line="240" w:lineRule="auto"/>
        <w:jc w:val="both"/>
      </w:pPr>
    </w:p>
    <w:p w14:paraId="29526D82" w14:textId="77777777" w:rsidR="00AA0825" w:rsidRPr="00AA0825" w:rsidRDefault="00AA0825" w:rsidP="00AA0825">
      <w:pPr>
        <w:spacing w:after="0" w:line="240" w:lineRule="auto"/>
        <w:jc w:val="both"/>
      </w:pPr>
    </w:p>
    <w:p w14:paraId="5A3FE778" w14:textId="77777777" w:rsidR="00AA0825" w:rsidRDefault="00AA0825" w:rsidP="00AA0825">
      <w:pPr>
        <w:spacing w:after="0" w:line="240" w:lineRule="auto"/>
        <w:jc w:val="center"/>
        <w:rPr>
          <w:b/>
        </w:rPr>
      </w:pPr>
      <w:r>
        <w:rPr>
          <w:b/>
        </w:rPr>
        <w:t>VI</w:t>
      </w:r>
      <w:r w:rsidR="003E6967">
        <w:rPr>
          <w:b/>
        </w:rPr>
        <w:t>II</w:t>
      </w:r>
      <w:r>
        <w:rPr>
          <w:b/>
        </w:rPr>
        <w:t>.</w:t>
      </w:r>
    </w:p>
    <w:p w14:paraId="609FDF3A" w14:textId="77777777" w:rsidR="00AA0825" w:rsidRDefault="00AE557B" w:rsidP="00AA0825">
      <w:pPr>
        <w:spacing w:after="0" w:line="240" w:lineRule="auto"/>
        <w:jc w:val="center"/>
        <w:rPr>
          <w:b/>
        </w:rPr>
      </w:pPr>
      <w:r>
        <w:rPr>
          <w:b/>
        </w:rPr>
        <w:t>Závěrečná ustanovení</w:t>
      </w:r>
    </w:p>
    <w:p w14:paraId="70439ED7" w14:textId="77777777" w:rsidR="00AD5752" w:rsidRDefault="00AD5752" w:rsidP="00AA0825">
      <w:pPr>
        <w:spacing w:after="0" w:line="240" w:lineRule="auto"/>
        <w:jc w:val="center"/>
        <w:rPr>
          <w:b/>
        </w:rPr>
      </w:pPr>
    </w:p>
    <w:p w14:paraId="6D319816" w14:textId="77777777" w:rsidR="00AD5752" w:rsidRDefault="00AD5752" w:rsidP="00AD5752">
      <w:pPr>
        <w:numPr>
          <w:ilvl w:val="0"/>
          <w:numId w:val="31"/>
        </w:numPr>
        <w:spacing w:after="0" w:line="240" w:lineRule="auto"/>
        <w:jc w:val="both"/>
      </w:pPr>
      <w:r>
        <w:t>Tato Smlouva a vztahy z ní vyplývající se řídí právním řádem České republiky, zejména příslušnými ustanoveními Občanského zákoníku.</w:t>
      </w:r>
    </w:p>
    <w:p w14:paraId="22A4791B" w14:textId="77777777" w:rsidR="000B0FD7" w:rsidRDefault="000B0FD7" w:rsidP="000B0FD7">
      <w:pPr>
        <w:spacing w:after="0" w:line="240" w:lineRule="auto"/>
        <w:ind w:left="720"/>
        <w:jc w:val="both"/>
      </w:pPr>
    </w:p>
    <w:p w14:paraId="1AC6D70E" w14:textId="77777777" w:rsidR="00AD5752" w:rsidRDefault="00AD5752" w:rsidP="00AD5752">
      <w:pPr>
        <w:numPr>
          <w:ilvl w:val="0"/>
          <w:numId w:val="31"/>
        </w:numPr>
        <w:spacing w:after="0" w:line="240" w:lineRule="auto"/>
        <w:jc w:val="both"/>
      </w:pPr>
      <w:r>
        <w:t>Smluvní strany se dohodly, že ustanovení § 1740 odst. 3 Občanského zákoníku se nepoužije</w:t>
      </w:r>
      <w:r w:rsidR="000B0FD7">
        <w:t>. Přijetí návrhu Smlouvy s dodatkem nebo odchylkou se vylučuje.</w:t>
      </w:r>
    </w:p>
    <w:p w14:paraId="5934EA2F" w14:textId="77777777" w:rsidR="000B0FD7" w:rsidRDefault="000B0FD7" w:rsidP="000B0FD7">
      <w:pPr>
        <w:spacing w:after="0" w:line="240" w:lineRule="auto"/>
        <w:jc w:val="both"/>
      </w:pPr>
    </w:p>
    <w:p w14:paraId="5E08EC75" w14:textId="77777777" w:rsidR="000B0FD7" w:rsidRDefault="000B0FD7" w:rsidP="00AD5752">
      <w:pPr>
        <w:numPr>
          <w:ilvl w:val="0"/>
          <w:numId w:val="31"/>
        </w:numPr>
        <w:spacing w:after="0" w:line="240" w:lineRule="auto"/>
        <w:jc w:val="both"/>
      </w:pPr>
      <w:r>
        <w:t>Pokud některé z ustanovení této Smlouvy je nebo se stane neplatným, neúčinným či zdánlivým, neplatnost, neúčinnost či zdánlivost tohoto ustanovení nebude mít za následek neplatnost Smlouvy jako celku ani jiných ustanovení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w:t>
      </w:r>
      <w:r w:rsidR="009B2E52">
        <w:t>o</w:t>
      </w:r>
      <w:r>
        <w:t>vení.</w:t>
      </w:r>
    </w:p>
    <w:p w14:paraId="1764271D" w14:textId="77777777" w:rsidR="000B0FD7" w:rsidRDefault="000B0FD7" w:rsidP="000B0FD7">
      <w:pPr>
        <w:pStyle w:val="Odstavecseseznamem"/>
      </w:pPr>
    </w:p>
    <w:p w14:paraId="783D3882" w14:textId="77777777" w:rsidR="00C9365F" w:rsidRDefault="000B0FD7" w:rsidP="00E43C90">
      <w:pPr>
        <w:numPr>
          <w:ilvl w:val="0"/>
          <w:numId w:val="31"/>
        </w:numPr>
        <w:spacing w:after="0" w:line="240" w:lineRule="auto"/>
        <w:jc w:val="both"/>
      </w:pPr>
      <w:r>
        <w:t xml:space="preserve">Tuto Smlouvu lze měnit a doplňovat pouze po dosažení úplného konsenzu smluvních stran na celém obsahu její změny či plnění, a to pouze formou písemných, vzestupně číslovaných smluvních dodatků, podepsaných oprávněnými zástupci obou smluvních stran. Uzavření písemného dodatku Smlouvy dle tohoto odstavce se nevyžaduje pouze v případě </w:t>
      </w:r>
      <w:r w:rsidR="004E0FBD">
        <w:t>změn identifikačních údajů smluvních stran uvedených v záhlaví Smlouvy nebo změny osob pověřených k</w:t>
      </w:r>
      <w:r w:rsidR="00C9365F">
        <w:t> </w:t>
      </w:r>
      <w:r w:rsidR="004E0FBD">
        <w:t>jednání</w:t>
      </w:r>
      <w:r w:rsidR="00C9365F">
        <w:t xml:space="preserve"> ve věci plnění podmínek této Smlouvy nebo jejich kontaktních údajů, uvedených v odstavci 6. tohoto Článku. Tyto změny budou bez zbytečného odkladu zaslány příslušné smluvní straně elektronicky prostřednictvím e-mailu.</w:t>
      </w:r>
    </w:p>
    <w:p w14:paraId="5FADBD2C" w14:textId="77777777" w:rsidR="00E43C90" w:rsidRDefault="00E43C90" w:rsidP="00E43C90">
      <w:pPr>
        <w:spacing w:after="0" w:line="240" w:lineRule="auto"/>
        <w:jc w:val="both"/>
      </w:pPr>
    </w:p>
    <w:p w14:paraId="273F3B32" w14:textId="77777777" w:rsidR="000B0FD7" w:rsidRDefault="00C9365F" w:rsidP="00AD5752">
      <w:pPr>
        <w:numPr>
          <w:ilvl w:val="0"/>
          <w:numId w:val="31"/>
        </w:numPr>
        <w:spacing w:after="0" w:line="240" w:lineRule="auto"/>
        <w:jc w:val="both"/>
      </w:pPr>
      <w:r>
        <w:t xml:space="preserve"> Příjemce není oprávněn bez předchozího písemného souhlasu RBP postoupit či převést jakákoliv práva či povinnosti vyplývající z této smlouvy na jakoukoliv třetí osobu.</w:t>
      </w:r>
    </w:p>
    <w:p w14:paraId="3FCEAA75" w14:textId="77777777" w:rsidR="00C9365F" w:rsidRDefault="00C9365F" w:rsidP="00C9365F">
      <w:pPr>
        <w:pStyle w:val="Odstavecseseznamem"/>
      </w:pPr>
    </w:p>
    <w:p w14:paraId="766E144E" w14:textId="77777777" w:rsidR="00C9365F" w:rsidRPr="00E33A4D" w:rsidRDefault="00C9365F" w:rsidP="00AD5752">
      <w:pPr>
        <w:numPr>
          <w:ilvl w:val="0"/>
          <w:numId w:val="31"/>
        </w:numPr>
        <w:spacing w:after="0" w:line="240" w:lineRule="auto"/>
        <w:jc w:val="both"/>
      </w:pPr>
      <w:r w:rsidRPr="00E33A4D">
        <w:t>K jednání ve věci plnění této smlouvy jsou pověřeni:</w:t>
      </w:r>
    </w:p>
    <w:p w14:paraId="780DF150" w14:textId="6FE8DCCE" w:rsidR="00C9365F" w:rsidRPr="00E33A4D" w:rsidRDefault="00C9365F" w:rsidP="00C9365F">
      <w:pPr>
        <w:numPr>
          <w:ilvl w:val="0"/>
          <w:numId w:val="32"/>
        </w:numPr>
        <w:spacing w:after="0" w:line="240" w:lineRule="auto"/>
        <w:jc w:val="both"/>
      </w:pPr>
      <w:r w:rsidRPr="00E33A4D">
        <w:t xml:space="preserve">za RBP: </w:t>
      </w:r>
      <w:proofErr w:type="spellStart"/>
      <w:r w:rsidR="00C035A5" w:rsidRPr="00C035A5">
        <w:rPr>
          <w:rFonts w:cs="Arial"/>
          <w:highlight w:val="black"/>
        </w:rPr>
        <w:t>xxxxxxxxxxxxx</w:t>
      </w:r>
      <w:proofErr w:type="spellEnd"/>
      <w:r w:rsidR="00841FE1" w:rsidRPr="00E33A4D">
        <w:t xml:space="preserve">, </w:t>
      </w:r>
      <w:proofErr w:type="spellStart"/>
      <w:r w:rsidR="00C035A5" w:rsidRPr="00C035A5">
        <w:rPr>
          <w:rFonts w:cs="Arial"/>
          <w:highlight w:val="black"/>
        </w:rPr>
        <w:t>xxxxxxxxxxxxx</w:t>
      </w:r>
      <w:proofErr w:type="spellEnd"/>
    </w:p>
    <w:p w14:paraId="49EF895E" w14:textId="4C714AA8" w:rsidR="00C9365F" w:rsidRPr="00094A61" w:rsidRDefault="00C9365F" w:rsidP="00C9365F">
      <w:pPr>
        <w:numPr>
          <w:ilvl w:val="0"/>
          <w:numId w:val="32"/>
        </w:numPr>
        <w:spacing w:after="0" w:line="240" w:lineRule="auto"/>
        <w:jc w:val="both"/>
      </w:pPr>
      <w:r w:rsidRPr="00094A61">
        <w:t xml:space="preserve">za Příjemce: </w:t>
      </w:r>
      <w:proofErr w:type="spellStart"/>
      <w:r w:rsidR="00C035A5" w:rsidRPr="00C035A5">
        <w:rPr>
          <w:rFonts w:cs="Arial"/>
          <w:highlight w:val="black"/>
        </w:rPr>
        <w:t>xxxxxxxxxxxxx</w:t>
      </w:r>
      <w:proofErr w:type="spellEnd"/>
      <w:r w:rsidR="00094A61" w:rsidRPr="00094A61">
        <w:t xml:space="preserve">, </w:t>
      </w:r>
      <w:proofErr w:type="spellStart"/>
      <w:r w:rsidR="00C035A5" w:rsidRPr="00C035A5">
        <w:rPr>
          <w:rFonts w:cs="Arial"/>
          <w:highlight w:val="black"/>
        </w:rPr>
        <w:t>xxxxxxxxxxxxx</w:t>
      </w:r>
      <w:proofErr w:type="spellEnd"/>
    </w:p>
    <w:p w14:paraId="0575A601" w14:textId="77777777" w:rsidR="00AA0825" w:rsidRDefault="00AA0825" w:rsidP="00AA0825">
      <w:pPr>
        <w:spacing w:after="0" w:line="240" w:lineRule="auto"/>
        <w:jc w:val="center"/>
        <w:rPr>
          <w:b/>
        </w:rPr>
      </w:pPr>
    </w:p>
    <w:p w14:paraId="0D6E3973" w14:textId="77777777" w:rsidR="00C9365F" w:rsidRPr="00C9365F" w:rsidRDefault="00C9365F" w:rsidP="00C9365F">
      <w:pPr>
        <w:numPr>
          <w:ilvl w:val="0"/>
          <w:numId w:val="31"/>
        </w:numPr>
        <w:spacing w:after="0" w:line="240" w:lineRule="auto"/>
        <w:jc w:val="both"/>
      </w:pPr>
      <w:r>
        <w:t>Tato Smlouva je vyhotovena ve čtyřech stejnopisech. Každá ze smluvních stran obdrží po dvou stejnopisech této Smlouvy s platností originálu.</w:t>
      </w:r>
    </w:p>
    <w:p w14:paraId="589EB662" w14:textId="77777777" w:rsidR="00FD4BE4" w:rsidRDefault="00795E89" w:rsidP="00795E89">
      <w:pPr>
        <w:tabs>
          <w:tab w:val="left" w:pos="5105"/>
        </w:tabs>
        <w:spacing w:line="240" w:lineRule="auto"/>
        <w:jc w:val="both"/>
      </w:pPr>
      <w:r>
        <w:tab/>
      </w:r>
    </w:p>
    <w:p w14:paraId="5BC7C3FD" w14:textId="77777777" w:rsidR="003470E8" w:rsidRDefault="002A7295" w:rsidP="00440BB2">
      <w:pPr>
        <w:spacing w:line="240" w:lineRule="auto"/>
        <w:jc w:val="both"/>
      </w:pPr>
      <w:r>
        <w:t>V</w:t>
      </w:r>
      <w:r w:rsidR="00F25D3D">
        <w:t xml:space="preserve"> Ostravě </w:t>
      </w:r>
      <w:r>
        <w:t xml:space="preserve">dne:  </w:t>
      </w:r>
      <w:r w:rsidR="00015849">
        <w:t>…………………</w:t>
      </w:r>
      <w:r w:rsidR="00F25D3D">
        <w:tab/>
      </w:r>
      <w:r w:rsidR="00F25D3D">
        <w:tab/>
      </w:r>
      <w:r w:rsidR="00F25D3D">
        <w:tab/>
        <w:t>V </w:t>
      </w:r>
      <w:r w:rsidR="00440BB2">
        <w:t>Karviné</w:t>
      </w:r>
      <w:r w:rsidR="00F25D3D">
        <w:t xml:space="preserve"> dne …………………………….</w:t>
      </w:r>
    </w:p>
    <w:p w14:paraId="19B69A74" w14:textId="77777777" w:rsidR="00CA4557" w:rsidRDefault="003E6967" w:rsidP="00624E71">
      <w:pPr>
        <w:jc w:val="both"/>
      </w:pPr>
      <w:r>
        <w:t>Za RBP</w:t>
      </w:r>
      <w:r w:rsidR="00CA4557">
        <w:t>:</w:t>
      </w:r>
      <w:r w:rsidR="00CA4557">
        <w:tab/>
      </w:r>
      <w:r w:rsidR="00CA4557">
        <w:tab/>
      </w:r>
      <w:r w:rsidR="00CA4557">
        <w:tab/>
      </w:r>
      <w:r w:rsidR="00CA4557">
        <w:tab/>
      </w:r>
      <w:r w:rsidR="00CA4557">
        <w:tab/>
      </w:r>
      <w:r w:rsidR="00CA4557">
        <w:tab/>
      </w:r>
      <w:r>
        <w:t>Za příjemce:</w:t>
      </w:r>
      <w:r w:rsidR="00527146">
        <w:t xml:space="preserve">     </w:t>
      </w:r>
    </w:p>
    <w:p w14:paraId="0D5009F1" w14:textId="77777777" w:rsidR="00CA4557" w:rsidRDefault="00CA4557" w:rsidP="00624E71">
      <w:pPr>
        <w:jc w:val="both"/>
      </w:pPr>
    </w:p>
    <w:p w14:paraId="529A260F" w14:textId="77777777" w:rsidR="00440BB2" w:rsidRDefault="00440BB2" w:rsidP="00624E71">
      <w:pPr>
        <w:jc w:val="both"/>
      </w:pPr>
    </w:p>
    <w:p w14:paraId="7EB30089" w14:textId="77777777" w:rsidR="007817C0" w:rsidRDefault="00527146" w:rsidP="00624E71">
      <w:pPr>
        <w:jc w:val="both"/>
      </w:pPr>
      <w:r>
        <w:t>……………………………….……………</w:t>
      </w:r>
      <w:r w:rsidR="007817C0">
        <w:t>………….</w:t>
      </w:r>
      <w:r w:rsidR="00B22A0B">
        <w:t xml:space="preserve">            </w:t>
      </w:r>
      <w:r w:rsidR="007817C0">
        <w:t>……………………….……………………………………</w:t>
      </w:r>
    </w:p>
    <w:p w14:paraId="342887F9" w14:textId="629926F8" w:rsidR="00AA6DDD" w:rsidRDefault="007817C0" w:rsidP="00817A6D">
      <w:pPr>
        <w:spacing w:after="0" w:line="240" w:lineRule="auto"/>
        <w:jc w:val="both"/>
      </w:pPr>
      <w:r>
        <w:t xml:space="preserve">     Ing. Antonín Klimša, MBA</w:t>
      </w:r>
      <w:r w:rsidR="00527146">
        <w:tab/>
      </w:r>
      <w:r w:rsidR="00527146">
        <w:tab/>
      </w:r>
      <w:r>
        <w:tab/>
      </w:r>
      <w:r w:rsidR="00B22A0B">
        <w:t xml:space="preserve">    </w:t>
      </w:r>
      <w:r w:rsidR="00C035A5">
        <w:tab/>
      </w:r>
      <w:bookmarkStart w:id="0" w:name="_GoBack"/>
      <w:bookmarkEnd w:id="0"/>
      <w:proofErr w:type="spellStart"/>
      <w:r w:rsidR="00C035A5" w:rsidRPr="00C035A5">
        <w:rPr>
          <w:rFonts w:cs="Arial"/>
          <w:highlight w:val="black"/>
        </w:rPr>
        <w:t>xxxxxxxxxxxxx</w:t>
      </w:r>
      <w:proofErr w:type="spellEnd"/>
    </w:p>
    <w:p w14:paraId="11F52D35" w14:textId="355E626E" w:rsidR="00404C5A" w:rsidRDefault="007817C0" w:rsidP="00817A6D">
      <w:pPr>
        <w:spacing w:after="0"/>
        <w:ind w:firstLine="708"/>
        <w:jc w:val="both"/>
      </w:pPr>
      <w:r>
        <w:t xml:space="preserve">výkonný ředitel </w:t>
      </w:r>
      <w:r>
        <w:tab/>
      </w:r>
      <w:r>
        <w:tab/>
      </w:r>
      <w:r w:rsidR="00B22A0B">
        <w:tab/>
      </w:r>
      <w:r w:rsidR="00C035A5">
        <w:tab/>
      </w:r>
      <w:proofErr w:type="spellStart"/>
      <w:r w:rsidR="00C035A5" w:rsidRPr="00C035A5">
        <w:rPr>
          <w:rFonts w:cs="Arial"/>
          <w:highlight w:val="black"/>
        </w:rPr>
        <w:t>xxxxxxxxxxxxx</w:t>
      </w:r>
      <w:proofErr w:type="spellEnd"/>
    </w:p>
    <w:p w14:paraId="05D40441" w14:textId="77777777" w:rsidR="00404C5A" w:rsidRDefault="00404C5A">
      <w:pPr>
        <w:spacing w:after="0" w:line="240" w:lineRule="auto"/>
      </w:pPr>
      <w:r>
        <w:br w:type="page"/>
      </w:r>
    </w:p>
    <w:p w14:paraId="31B3D55B" w14:textId="77777777" w:rsidR="00593CB9" w:rsidRDefault="00593CB9" w:rsidP="00593CB9">
      <w:pPr>
        <w:spacing w:after="0"/>
        <w:jc w:val="both"/>
      </w:pPr>
      <w:r>
        <w:lastRenderedPageBreak/>
        <w:t>Příloha č. 1</w:t>
      </w:r>
    </w:p>
    <w:p w14:paraId="5B0CD02F" w14:textId="77777777" w:rsidR="00593CB9" w:rsidRDefault="00593CB9" w:rsidP="00593CB9">
      <w:pPr>
        <w:spacing w:after="0"/>
        <w:jc w:val="both"/>
      </w:pPr>
      <w:r>
        <w:t>Přehled společností vykonávající činnosti v areálech černouhelných dolů na Karvinsku</w:t>
      </w:r>
    </w:p>
    <w:p w14:paraId="159B89E5" w14:textId="77777777" w:rsidR="00593CB9" w:rsidRDefault="00593CB9" w:rsidP="00593CB9">
      <w:pPr>
        <w:spacing w:after="0"/>
        <w:jc w:val="both"/>
      </w:pPr>
    </w:p>
    <w:p w14:paraId="0B05E279" w14:textId="77777777" w:rsidR="00593CB9" w:rsidRDefault="00593CB9" w:rsidP="00593CB9">
      <w:pPr>
        <w:spacing w:after="0"/>
        <w:jc w:val="both"/>
      </w:pPr>
      <w:r>
        <w:t>OKD, a.s.</w:t>
      </w:r>
    </w:p>
    <w:p w14:paraId="7BCDEBFC" w14:textId="77777777" w:rsidR="00593CB9" w:rsidRDefault="00593CB9" w:rsidP="00593CB9">
      <w:pPr>
        <w:spacing w:after="0"/>
        <w:jc w:val="both"/>
      </w:pPr>
      <w:r>
        <w:t>OKD, HBZS, a.s.</w:t>
      </w:r>
    </w:p>
    <w:p w14:paraId="25E30CF2" w14:textId="77777777" w:rsidR="00593CB9" w:rsidRDefault="00593CB9" w:rsidP="00593CB9">
      <w:pPr>
        <w:spacing w:after="0"/>
        <w:jc w:val="both"/>
      </w:pPr>
      <w:r>
        <w:t xml:space="preserve">ALPEX, </w:t>
      </w:r>
      <w:proofErr w:type="spellStart"/>
      <w:r>
        <w:t>Przedsębiorstwo</w:t>
      </w:r>
      <w:proofErr w:type="spellEnd"/>
      <w:r>
        <w:t xml:space="preserve"> </w:t>
      </w:r>
      <w:proofErr w:type="spellStart"/>
      <w:r>
        <w:t>Budownictwa</w:t>
      </w:r>
      <w:proofErr w:type="spellEnd"/>
      <w:r>
        <w:t xml:space="preserve"> </w:t>
      </w:r>
      <w:proofErr w:type="spellStart"/>
      <w:r>
        <w:t>Górniczego</w:t>
      </w:r>
      <w:proofErr w:type="spellEnd"/>
      <w:r>
        <w:t xml:space="preserve"> </w:t>
      </w:r>
      <w:proofErr w:type="spellStart"/>
      <w:r>
        <w:t>sp</w:t>
      </w:r>
      <w:proofErr w:type="spellEnd"/>
      <w:r>
        <w:t xml:space="preserve">. z </w:t>
      </w:r>
      <w:proofErr w:type="spellStart"/>
      <w:r>
        <w:t>o.o</w:t>
      </w:r>
      <w:proofErr w:type="spellEnd"/>
    </w:p>
    <w:p w14:paraId="1274770F" w14:textId="77777777" w:rsidR="00593CB9" w:rsidRDefault="00593CB9" w:rsidP="00593CB9">
      <w:pPr>
        <w:spacing w:after="0"/>
        <w:jc w:val="both"/>
      </w:pPr>
      <w:r>
        <w:t>CARBOKOV s.r.o.</w:t>
      </w:r>
    </w:p>
    <w:p w14:paraId="19083772" w14:textId="77777777" w:rsidR="00593CB9" w:rsidRDefault="00593CB9" w:rsidP="00593CB9">
      <w:pPr>
        <w:spacing w:after="0"/>
        <w:jc w:val="both"/>
      </w:pPr>
      <w:r>
        <w:t>CZ BASTAV s.r.o.</w:t>
      </w:r>
    </w:p>
    <w:p w14:paraId="6B43BE58" w14:textId="77777777" w:rsidR="00593CB9" w:rsidRDefault="00593CB9" w:rsidP="00593CB9">
      <w:pPr>
        <w:spacing w:after="0"/>
        <w:jc w:val="both"/>
      </w:pPr>
      <w:r>
        <w:t>DUBOS, s.r.o.</w:t>
      </w:r>
    </w:p>
    <w:p w14:paraId="20EA1D13" w14:textId="77777777" w:rsidR="00593CB9" w:rsidRDefault="00593CB9" w:rsidP="00593CB9">
      <w:pPr>
        <w:spacing w:after="0"/>
        <w:jc w:val="both"/>
      </w:pPr>
      <w:proofErr w:type="spellStart"/>
      <w:r>
        <w:t>Minova</w:t>
      </w:r>
      <w:proofErr w:type="spellEnd"/>
      <w:r>
        <w:t xml:space="preserve"> Bohemia s.r.o.</w:t>
      </w:r>
    </w:p>
    <w:p w14:paraId="506A12FB" w14:textId="77777777" w:rsidR="00593CB9" w:rsidRDefault="00593CB9" w:rsidP="00593CB9">
      <w:pPr>
        <w:spacing w:after="0"/>
        <w:jc w:val="both"/>
      </w:pPr>
      <w:r>
        <w:t>NK ROFIS s.r.o.</w:t>
      </w:r>
    </w:p>
    <w:p w14:paraId="1067000D" w14:textId="77777777" w:rsidR="00593CB9" w:rsidRDefault="00593CB9" w:rsidP="00593CB9">
      <w:pPr>
        <w:spacing w:after="0"/>
        <w:jc w:val="both"/>
      </w:pPr>
      <w:proofErr w:type="spellStart"/>
      <w:r>
        <w:t>Przedsiębiorstwo</w:t>
      </w:r>
      <w:proofErr w:type="spellEnd"/>
      <w:r>
        <w:t xml:space="preserve"> </w:t>
      </w:r>
      <w:proofErr w:type="spellStart"/>
      <w:r>
        <w:t>Budowy</w:t>
      </w:r>
      <w:proofErr w:type="spellEnd"/>
      <w:r>
        <w:t xml:space="preserve"> </w:t>
      </w:r>
      <w:proofErr w:type="spellStart"/>
      <w:r>
        <w:t>Szybów</w:t>
      </w:r>
      <w:proofErr w:type="spellEnd"/>
      <w:r>
        <w:t>, S.A.</w:t>
      </w:r>
    </w:p>
    <w:p w14:paraId="5A79B688" w14:textId="77777777" w:rsidR="00593CB9" w:rsidRDefault="00593CB9" w:rsidP="00593CB9">
      <w:pPr>
        <w:spacing w:after="0"/>
        <w:jc w:val="both"/>
      </w:pPr>
      <w:r>
        <w:t>POLCARBO spol. s r.o.</w:t>
      </w:r>
    </w:p>
    <w:p w14:paraId="0A5C6802" w14:textId="77777777" w:rsidR="00593CB9" w:rsidRDefault="00593CB9" w:rsidP="00593CB9">
      <w:pPr>
        <w:spacing w:after="0"/>
        <w:jc w:val="both"/>
      </w:pPr>
      <w:r>
        <w:t>Slezská důlní díla, a.s.</w:t>
      </w:r>
    </w:p>
    <w:p w14:paraId="160EDE16" w14:textId="77777777" w:rsidR="00593CB9" w:rsidRDefault="00593CB9" w:rsidP="00593CB9">
      <w:pPr>
        <w:spacing w:after="0"/>
        <w:jc w:val="both"/>
      </w:pPr>
      <w:r>
        <w:t>THK – ČECHPOL s.r.o.</w:t>
      </w:r>
    </w:p>
    <w:p w14:paraId="536A9ECC" w14:textId="77777777" w:rsidR="00593CB9" w:rsidRDefault="00593CB9" w:rsidP="00593CB9">
      <w:pPr>
        <w:spacing w:after="0"/>
        <w:jc w:val="both"/>
      </w:pPr>
      <w:r>
        <w:t xml:space="preserve">HPF </w:t>
      </w:r>
      <w:proofErr w:type="spellStart"/>
      <w:r>
        <w:t>CleanCat</w:t>
      </w:r>
      <w:proofErr w:type="spellEnd"/>
      <w:r>
        <w:t xml:space="preserve"> s.r.o.</w:t>
      </w:r>
    </w:p>
    <w:p w14:paraId="3C5AE9C7" w14:textId="77777777" w:rsidR="00593CB9" w:rsidRDefault="00593CB9" w:rsidP="00593CB9">
      <w:pPr>
        <w:spacing w:after="0"/>
        <w:jc w:val="both"/>
      </w:pPr>
      <w:r>
        <w:t>OLMAN SERVICE s.r.o.</w:t>
      </w:r>
    </w:p>
    <w:p w14:paraId="06C73FD4" w14:textId="77777777" w:rsidR="00593CB9" w:rsidRDefault="00593CB9" w:rsidP="00593CB9">
      <w:pPr>
        <w:spacing w:after="0"/>
        <w:jc w:val="both"/>
      </w:pPr>
      <w:r>
        <w:t>RENATEX CZ a.s.</w:t>
      </w:r>
    </w:p>
    <w:p w14:paraId="24E854E6" w14:textId="77777777" w:rsidR="00593CB9" w:rsidRDefault="00593CB9" w:rsidP="00593CB9">
      <w:pPr>
        <w:spacing w:after="0"/>
        <w:jc w:val="both"/>
      </w:pPr>
      <w:r>
        <w:t>ČOS – Speciální servis s.r.o.</w:t>
      </w:r>
    </w:p>
    <w:p w14:paraId="000DCDD5" w14:textId="77777777" w:rsidR="00593CB9" w:rsidRDefault="00593CB9" w:rsidP="00593CB9">
      <w:pPr>
        <w:spacing w:after="0"/>
        <w:jc w:val="both"/>
      </w:pPr>
      <w:r>
        <w:t>DEFENDIT CORDIS s.r.o.</w:t>
      </w:r>
    </w:p>
    <w:p w14:paraId="2C9E026D" w14:textId="77777777" w:rsidR="00593CB9" w:rsidRDefault="00593CB9" w:rsidP="00593CB9">
      <w:pPr>
        <w:spacing w:after="0"/>
        <w:jc w:val="both"/>
      </w:pPr>
      <w:r>
        <w:t>DEFENDIT SECURITY s.r.o.</w:t>
      </w:r>
    </w:p>
    <w:p w14:paraId="44CFE338" w14:textId="77777777" w:rsidR="00593CB9" w:rsidRDefault="00593CB9" w:rsidP="00593CB9">
      <w:pPr>
        <w:spacing w:after="0"/>
        <w:jc w:val="both"/>
      </w:pPr>
      <w:r>
        <w:t xml:space="preserve">PKP </w:t>
      </w:r>
      <w:proofErr w:type="spellStart"/>
      <w:r>
        <w:t>Cargo</w:t>
      </w:r>
      <w:proofErr w:type="spellEnd"/>
      <w:r>
        <w:t xml:space="preserve"> International, a.s.</w:t>
      </w:r>
    </w:p>
    <w:p w14:paraId="764CB7BA" w14:textId="77777777" w:rsidR="00593CB9" w:rsidRDefault="00593CB9" w:rsidP="00593CB9">
      <w:pPr>
        <w:spacing w:after="0"/>
        <w:jc w:val="both"/>
      </w:pPr>
      <w:r>
        <w:t>AWT Rekultivace, a.s.</w:t>
      </w:r>
    </w:p>
    <w:p w14:paraId="78315959" w14:textId="77777777" w:rsidR="00593CB9" w:rsidRDefault="00593CB9" w:rsidP="00593CB9">
      <w:pPr>
        <w:spacing w:after="0"/>
        <w:jc w:val="both"/>
      </w:pPr>
      <w:proofErr w:type="spellStart"/>
      <w:r>
        <w:t>GreenGas</w:t>
      </w:r>
      <w:proofErr w:type="spellEnd"/>
      <w:r>
        <w:t>, a.s.</w:t>
      </w:r>
    </w:p>
    <w:p w14:paraId="183D9210" w14:textId="77777777" w:rsidR="00593CB9" w:rsidRDefault="00593CB9" w:rsidP="00593CB9">
      <w:pPr>
        <w:spacing w:after="0"/>
        <w:jc w:val="both"/>
      </w:pPr>
      <w:proofErr w:type="spellStart"/>
      <w:r>
        <w:t>Geoengineering</w:t>
      </w:r>
      <w:proofErr w:type="spellEnd"/>
      <w:r>
        <w:t xml:space="preserve"> spol. s r.o.</w:t>
      </w:r>
    </w:p>
    <w:p w14:paraId="0D19247E" w14:textId="77777777" w:rsidR="00593CB9" w:rsidRDefault="00593CB9" w:rsidP="00593CB9">
      <w:pPr>
        <w:spacing w:after="0"/>
        <w:jc w:val="both"/>
      </w:pPr>
      <w:r>
        <w:t>GASCONTROL, společnost s r.o.</w:t>
      </w:r>
    </w:p>
    <w:p w14:paraId="18999D7D" w14:textId="77777777" w:rsidR="00593CB9" w:rsidRDefault="00593CB9" w:rsidP="00593CB9">
      <w:pPr>
        <w:spacing w:after="0"/>
        <w:jc w:val="both"/>
      </w:pPr>
      <w:proofErr w:type="spellStart"/>
      <w:r>
        <w:t>Veolia</w:t>
      </w:r>
      <w:proofErr w:type="spellEnd"/>
      <w:r>
        <w:t xml:space="preserve"> Průmyslové služby ČR, a.s.</w:t>
      </w:r>
    </w:p>
    <w:p w14:paraId="583B823A" w14:textId="77777777" w:rsidR="00593CB9" w:rsidRDefault="00593CB9" w:rsidP="00593CB9">
      <w:pPr>
        <w:spacing w:after="0"/>
        <w:jc w:val="both"/>
      </w:pPr>
      <w:r>
        <w:t xml:space="preserve">Viktor </w:t>
      </w:r>
      <w:proofErr w:type="spellStart"/>
      <w:r>
        <w:t>Topiarz</w:t>
      </w:r>
      <w:proofErr w:type="spellEnd"/>
      <w:r>
        <w:t xml:space="preserve"> s.r.o.</w:t>
      </w:r>
    </w:p>
    <w:p w14:paraId="7DFFBF49" w14:textId="77777777" w:rsidR="00593CB9" w:rsidRDefault="00593CB9" w:rsidP="00593CB9">
      <w:pPr>
        <w:spacing w:after="0"/>
        <w:jc w:val="both"/>
      </w:pPr>
      <w:r>
        <w:t>VOJMAR s.r.o.</w:t>
      </w:r>
    </w:p>
    <w:p w14:paraId="575A5A04" w14:textId="77777777" w:rsidR="00593CB9" w:rsidRDefault="00593CB9" w:rsidP="00593CB9">
      <w:pPr>
        <w:spacing w:after="0"/>
        <w:jc w:val="both"/>
      </w:pPr>
      <w:proofErr w:type="spellStart"/>
      <w:r>
        <w:t>Ormonde</w:t>
      </w:r>
      <w:proofErr w:type="spellEnd"/>
      <w:r>
        <w:t xml:space="preserve"> </w:t>
      </w:r>
      <w:proofErr w:type="spellStart"/>
      <w:r>
        <w:t>Organics</w:t>
      </w:r>
      <w:proofErr w:type="spellEnd"/>
      <w:r>
        <w:t xml:space="preserve"> International s.r.o.</w:t>
      </w:r>
    </w:p>
    <w:p w14:paraId="403C2717" w14:textId="77777777" w:rsidR="00593CB9" w:rsidRDefault="00593CB9" w:rsidP="00593CB9">
      <w:pPr>
        <w:spacing w:after="0"/>
        <w:jc w:val="both"/>
      </w:pPr>
      <w:r>
        <w:t>AGROS spol. s.r.o.</w:t>
      </w:r>
    </w:p>
    <w:p w14:paraId="5EB47CD0" w14:textId="77777777" w:rsidR="00593CB9" w:rsidRDefault="00593CB9" w:rsidP="00593CB9">
      <w:pPr>
        <w:spacing w:after="0"/>
        <w:jc w:val="both"/>
      </w:pPr>
      <w:r>
        <w:t>Zdeněk Pastva, s.r.o.</w:t>
      </w:r>
    </w:p>
    <w:p w14:paraId="4D252123" w14:textId="77777777" w:rsidR="00593CB9" w:rsidRDefault="00593CB9" w:rsidP="00593CB9">
      <w:pPr>
        <w:spacing w:after="0"/>
        <w:jc w:val="both"/>
      </w:pPr>
      <w:r>
        <w:t>SUEZ CZ a.s.</w:t>
      </w:r>
    </w:p>
    <w:p w14:paraId="247512EF" w14:textId="77777777" w:rsidR="00593CB9" w:rsidRDefault="00593CB9" w:rsidP="00593CB9">
      <w:pPr>
        <w:spacing w:after="0"/>
        <w:jc w:val="both"/>
      </w:pPr>
      <w:r>
        <w:t>SKOVAJSOVÁ s.r.o.</w:t>
      </w:r>
    </w:p>
    <w:p w14:paraId="3A641EC9" w14:textId="77777777" w:rsidR="00593CB9" w:rsidRDefault="00593CB9" w:rsidP="00593CB9">
      <w:pPr>
        <w:spacing w:after="0"/>
        <w:jc w:val="both"/>
      </w:pPr>
      <w:r>
        <w:t>Technické služby Karviná, a.s.</w:t>
      </w:r>
    </w:p>
    <w:p w14:paraId="2DFDD532" w14:textId="77777777" w:rsidR="00593CB9" w:rsidRDefault="00593CB9" w:rsidP="00593CB9">
      <w:pPr>
        <w:spacing w:after="0"/>
        <w:jc w:val="both"/>
      </w:pPr>
    </w:p>
    <w:p w14:paraId="7DE8A046" w14:textId="77777777" w:rsidR="00404C5A" w:rsidRDefault="00593CB9" w:rsidP="00593CB9">
      <w:pPr>
        <w:spacing w:after="0"/>
        <w:jc w:val="both"/>
      </w:pPr>
      <w:r>
        <w:t>Testování se bude týkat zaměstnanců dodavatelských společností, kteří se dostávají do epidemiologicky významného kontaktu se zaměstnanci OKD, a.s., například v dole, při stravování, výdeji ochranných pomůcek, oděvů, při ostraze, úklidu a podobně, tudíž ne všichni zaměstnanci výše uvedených společností budou podstupovat testování.</w:t>
      </w:r>
    </w:p>
    <w:p w14:paraId="0187B7CF" w14:textId="5C045964" w:rsidR="00404C5A" w:rsidRDefault="00404C5A" w:rsidP="00545730">
      <w:pPr>
        <w:spacing w:after="0" w:line="240" w:lineRule="auto"/>
      </w:pPr>
    </w:p>
    <w:p w14:paraId="4EA3365F" w14:textId="77777777" w:rsidR="00404C5A" w:rsidRDefault="00404C5A" w:rsidP="00593CB9">
      <w:pPr>
        <w:spacing w:after="0"/>
        <w:jc w:val="both"/>
      </w:pPr>
    </w:p>
    <w:sectPr w:rsidR="00404C5A" w:rsidSect="00AA6DDD">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75476" w14:textId="77777777" w:rsidR="00920FCC" w:rsidRDefault="00920FCC" w:rsidP="004818FF">
      <w:pPr>
        <w:spacing w:after="0" w:line="240" w:lineRule="auto"/>
      </w:pPr>
      <w:r>
        <w:separator/>
      </w:r>
    </w:p>
  </w:endnote>
  <w:endnote w:type="continuationSeparator" w:id="0">
    <w:p w14:paraId="6C98B73C" w14:textId="77777777" w:rsidR="00920FCC" w:rsidRDefault="00920FCC" w:rsidP="00481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80801" w14:textId="77777777" w:rsidR="004818FF" w:rsidRDefault="004818FF" w:rsidP="00DF4F51">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E07E73B" w14:textId="77777777" w:rsidR="004818FF" w:rsidRDefault="004818F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0E11F" w14:textId="77777777" w:rsidR="004818FF" w:rsidRDefault="004818FF" w:rsidP="00DF4F51">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76954">
      <w:rPr>
        <w:rStyle w:val="slostrnky"/>
        <w:noProof/>
      </w:rPr>
      <w:t>1</w:t>
    </w:r>
    <w:r>
      <w:rPr>
        <w:rStyle w:val="slostrnky"/>
      </w:rPr>
      <w:fldChar w:fldCharType="end"/>
    </w:r>
  </w:p>
  <w:p w14:paraId="41B951FB" w14:textId="77777777" w:rsidR="004818FF" w:rsidRDefault="004818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639EC" w14:textId="77777777" w:rsidR="00920FCC" w:rsidRDefault="00920FCC" w:rsidP="004818FF">
      <w:pPr>
        <w:spacing w:after="0" w:line="240" w:lineRule="auto"/>
      </w:pPr>
      <w:r>
        <w:separator/>
      </w:r>
    </w:p>
  </w:footnote>
  <w:footnote w:type="continuationSeparator" w:id="0">
    <w:p w14:paraId="01BF2838" w14:textId="77777777" w:rsidR="00920FCC" w:rsidRDefault="00920FCC" w:rsidP="004818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47F0"/>
    <w:multiLevelType w:val="hybridMultilevel"/>
    <w:tmpl w:val="02E0B3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88667C"/>
    <w:multiLevelType w:val="hybridMultilevel"/>
    <w:tmpl w:val="803C01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EB071F"/>
    <w:multiLevelType w:val="hybridMultilevel"/>
    <w:tmpl w:val="C8D8BAA6"/>
    <w:lvl w:ilvl="0" w:tplc="93743820">
      <w:start w:val="1"/>
      <w:numFmt w:val="decimal"/>
      <w:lvlText w:val="%1."/>
      <w:lvlJc w:val="left"/>
      <w:pPr>
        <w:ind w:left="1060" w:hanging="7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921E10"/>
    <w:multiLevelType w:val="hybridMultilevel"/>
    <w:tmpl w:val="F2A692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465D84"/>
    <w:multiLevelType w:val="hybridMultilevel"/>
    <w:tmpl w:val="D9B44CEA"/>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279C4AF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5536C5"/>
    <w:multiLevelType w:val="hybridMultilevel"/>
    <w:tmpl w:val="118448AC"/>
    <w:lvl w:ilvl="0" w:tplc="716461E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9662D6"/>
    <w:multiLevelType w:val="hybridMultilevel"/>
    <w:tmpl w:val="CEF87BC4"/>
    <w:lvl w:ilvl="0" w:tplc="0405001B">
      <w:start w:val="1"/>
      <w:numFmt w:val="lowerRoman"/>
      <w:lvlText w:val="%1."/>
      <w:lvlJc w:val="righ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2FF33F0F"/>
    <w:multiLevelType w:val="hybridMultilevel"/>
    <w:tmpl w:val="ADAE8A32"/>
    <w:lvl w:ilvl="0" w:tplc="AD9A6CAE">
      <w:start w:val="1"/>
      <w:numFmt w:val="lowerRoman"/>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31CC0C19"/>
    <w:multiLevelType w:val="hybridMultilevel"/>
    <w:tmpl w:val="5EA420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192BE3"/>
    <w:multiLevelType w:val="hybridMultilevel"/>
    <w:tmpl w:val="1DF473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0A295B"/>
    <w:multiLevelType w:val="hybridMultilevel"/>
    <w:tmpl w:val="D3363BC0"/>
    <w:lvl w:ilvl="0" w:tplc="A86238D2">
      <w:start w:val="1"/>
      <w:numFmt w:val="decimal"/>
      <w:lvlText w:val="%1."/>
      <w:lvlJc w:val="left"/>
      <w:pPr>
        <w:ind w:left="786" w:hanging="360"/>
      </w:pPr>
      <w:rPr>
        <w:rFonts w:ascii="Calibri" w:eastAsia="Calibri"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2A10E0"/>
    <w:multiLevelType w:val="hybridMultilevel"/>
    <w:tmpl w:val="CDAE48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512DE6"/>
    <w:multiLevelType w:val="hybridMultilevel"/>
    <w:tmpl w:val="324E6242"/>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47513D81"/>
    <w:multiLevelType w:val="multilevel"/>
    <w:tmpl w:val="F8321A5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5A6E38"/>
    <w:multiLevelType w:val="hybridMultilevel"/>
    <w:tmpl w:val="D5D83F6A"/>
    <w:lvl w:ilvl="0" w:tplc="0405000F">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5B1612AE"/>
    <w:multiLevelType w:val="hybridMultilevel"/>
    <w:tmpl w:val="AE3CE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DE21BB"/>
    <w:multiLevelType w:val="hybridMultilevel"/>
    <w:tmpl w:val="EB9427A4"/>
    <w:lvl w:ilvl="0" w:tplc="6388B770">
      <w:numFmt w:val="bullet"/>
      <w:lvlText w:val=""/>
      <w:lvlJc w:val="left"/>
      <w:pPr>
        <w:ind w:left="720" w:hanging="360"/>
      </w:pPr>
      <w:rPr>
        <w:rFonts w:ascii="Symbol" w:eastAsia="Times New Roman"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2B87E01"/>
    <w:multiLevelType w:val="hybridMultilevel"/>
    <w:tmpl w:val="442CD804"/>
    <w:lvl w:ilvl="0" w:tplc="FCDAC86A">
      <w:start w:val="200"/>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8A123F9"/>
    <w:multiLevelType w:val="hybridMultilevel"/>
    <w:tmpl w:val="A056AB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6B04595D"/>
    <w:multiLevelType w:val="hybridMultilevel"/>
    <w:tmpl w:val="B7D846D2"/>
    <w:lvl w:ilvl="0" w:tplc="AD9A6CAE">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6BBA1928"/>
    <w:multiLevelType w:val="hybridMultilevel"/>
    <w:tmpl w:val="9EB617E2"/>
    <w:lvl w:ilvl="0" w:tplc="8D022A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B82772"/>
    <w:multiLevelType w:val="hybridMultilevel"/>
    <w:tmpl w:val="21E6CBD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255970"/>
    <w:multiLevelType w:val="hybridMultilevel"/>
    <w:tmpl w:val="CDAE48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81612D"/>
    <w:multiLevelType w:val="hybridMultilevel"/>
    <w:tmpl w:val="672C64C6"/>
    <w:lvl w:ilvl="0" w:tplc="BC64F86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3153164"/>
    <w:multiLevelType w:val="hybridMultilevel"/>
    <w:tmpl w:val="31C48E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09512B"/>
    <w:multiLevelType w:val="hybridMultilevel"/>
    <w:tmpl w:val="4964DF22"/>
    <w:lvl w:ilvl="0" w:tplc="716461E6">
      <w:start w:val="1"/>
      <w:numFmt w:val="decimal"/>
      <w:lvlText w:val="%1."/>
      <w:lvlJc w:val="left"/>
      <w:pPr>
        <w:ind w:left="786" w:hanging="360"/>
      </w:pPr>
      <w:rPr>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74467D89"/>
    <w:multiLevelType w:val="hybridMultilevel"/>
    <w:tmpl w:val="0B74BA2C"/>
    <w:lvl w:ilvl="0" w:tplc="128E3F7C">
      <w:start w:val="1"/>
      <w:numFmt w:val="decimal"/>
      <w:lvlText w:val="%1."/>
      <w:lvlJc w:val="left"/>
      <w:pPr>
        <w:ind w:left="1210" w:hanging="360"/>
      </w:pPr>
      <w:rPr>
        <w:rFonts w:hint="default"/>
      </w:rPr>
    </w:lvl>
    <w:lvl w:ilvl="1" w:tplc="04050019" w:tentative="1">
      <w:start w:val="1"/>
      <w:numFmt w:val="lowerLetter"/>
      <w:lvlText w:val="%2."/>
      <w:lvlJc w:val="left"/>
      <w:pPr>
        <w:ind w:left="2018" w:hanging="360"/>
      </w:pPr>
    </w:lvl>
    <w:lvl w:ilvl="2" w:tplc="0405001B" w:tentative="1">
      <w:start w:val="1"/>
      <w:numFmt w:val="lowerRoman"/>
      <w:lvlText w:val="%3."/>
      <w:lvlJc w:val="right"/>
      <w:pPr>
        <w:ind w:left="2738" w:hanging="180"/>
      </w:pPr>
    </w:lvl>
    <w:lvl w:ilvl="3" w:tplc="0405000F" w:tentative="1">
      <w:start w:val="1"/>
      <w:numFmt w:val="decimal"/>
      <w:lvlText w:val="%4."/>
      <w:lvlJc w:val="left"/>
      <w:pPr>
        <w:ind w:left="3458" w:hanging="360"/>
      </w:pPr>
    </w:lvl>
    <w:lvl w:ilvl="4" w:tplc="04050019" w:tentative="1">
      <w:start w:val="1"/>
      <w:numFmt w:val="lowerLetter"/>
      <w:lvlText w:val="%5."/>
      <w:lvlJc w:val="left"/>
      <w:pPr>
        <w:ind w:left="4178" w:hanging="360"/>
      </w:pPr>
    </w:lvl>
    <w:lvl w:ilvl="5" w:tplc="0405001B" w:tentative="1">
      <w:start w:val="1"/>
      <w:numFmt w:val="lowerRoman"/>
      <w:lvlText w:val="%6."/>
      <w:lvlJc w:val="right"/>
      <w:pPr>
        <w:ind w:left="4898" w:hanging="180"/>
      </w:pPr>
    </w:lvl>
    <w:lvl w:ilvl="6" w:tplc="0405000F" w:tentative="1">
      <w:start w:val="1"/>
      <w:numFmt w:val="decimal"/>
      <w:lvlText w:val="%7."/>
      <w:lvlJc w:val="left"/>
      <w:pPr>
        <w:ind w:left="5618" w:hanging="360"/>
      </w:pPr>
    </w:lvl>
    <w:lvl w:ilvl="7" w:tplc="04050019" w:tentative="1">
      <w:start w:val="1"/>
      <w:numFmt w:val="lowerLetter"/>
      <w:lvlText w:val="%8."/>
      <w:lvlJc w:val="left"/>
      <w:pPr>
        <w:ind w:left="6338" w:hanging="360"/>
      </w:pPr>
    </w:lvl>
    <w:lvl w:ilvl="8" w:tplc="0405001B" w:tentative="1">
      <w:start w:val="1"/>
      <w:numFmt w:val="lowerRoman"/>
      <w:lvlText w:val="%9."/>
      <w:lvlJc w:val="right"/>
      <w:pPr>
        <w:ind w:left="7058" w:hanging="180"/>
      </w:pPr>
    </w:lvl>
  </w:abstractNum>
  <w:abstractNum w:abstractNumId="29" w15:restartNumberingAfterBreak="0">
    <w:nsid w:val="763B1A42"/>
    <w:multiLevelType w:val="hybridMultilevel"/>
    <w:tmpl w:val="F7980D32"/>
    <w:lvl w:ilvl="0" w:tplc="AD9A6CAE">
      <w:start w:val="1"/>
      <w:numFmt w:val="lowerRoman"/>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775B1E2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C74C4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10"/>
  </w:num>
  <w:num w:numId="4">
    <w:abstractNumId w:val="6"/>
  </w:num>
  <w:num w:numId="5">
    <w:abstractNumId w:val="11"/>
  </w:num>
  <w:num w:numId="6">
    <w:abstractNumId w:val="9"/>
  </w:num>
  <w:num w:numId="7">
    <w:abstractNumId w:val="13"/>
  </w:num>
  <w:num w:numId="8">
    <w:abstractNumId w:val="23"/>
  </w:num>
  <w:num w:numId="9">
    <w:abstractNumId w:val="18"/>
  </w:num>
  <w:num w:numId="10">
    <w:abstractNumId w:val="25"/>
  </w:num>
  <w:num w:numId="11">
    <w:abstractNumId w:val="17"/>
  </w:num>
  <w:num w:numId="12">
    <w:abstractNumId w:val="28"/>
  </w:num>
  <w:num w:numId="13">
    <w:abstractNumId w:val="2"/>
  </w:num>
  <w:num w:numId="14">
    <w:abstractNumId w:val="4"/>
  </w:num>
  <w:num w:numId="15">
    <w:abstractNumId w:val="5"/>
  </w:num>
  <w:num w:numId="16">
    <w:abstractNumId w:val="22"/>
  </w:num>
  <w:num w:numId="17">
    <w:abstractNumId w:val="30"/>
  </w:num>
  <w:num w:numId="18">
    <w:abstractNumId w:val="26"/>
  </w:num>
  <w:num w:numId="19">
    <w:abstractNumId w:val="16"/>
  </w:num>
  <w:num w:numId="20">
    <w:abstractNumId w:val="24"/>
  </w:num>
  <w:num w:numId="21">
    <w:abstractNumId w:val="12"/>
  </w:num>
  <w:num w:numId="22">
    <w:abstractNumId w:val="14"/>
  </w:num>
  <w:num w:numId="23">
    <w:abstractNumId w:val="31"/>
  </w:num>
  <w:num w:numId="24">
    <w:abstractNumId w:val="21"/>
  </w:num>
  <w:num w:numId="25">
    <w:abstractNumId w:val="27"/>
  </w:num>
  <w:num w:numId="26">
    <w:abstractNumId w:val="7"/>
  </w:num>
  <w:num w:numId="27">
    <w:abstractNumId w:val="29"/>
  </w:num>
  <w:num w:numId="28">
    <w:abstractNumId w:val="8"/>
  </w:num>
  <w:num w:numId="29">
    <w:abstractNumId w:val="19"/>
  </w:num>
  <w:num w:numId="30">
    <w:abstractNumId w:val="20"/>
  </w:num>
  <w:num w:numId="31">
    <w:abstractNumId w:val="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95"/>
    <w:rsid w:val="000042E8"/>
    <w:rsid w:val="00011EFC"/>
    <w:rsid w:val="00014836"/>
    <w:rsid w:val="00015849"/>
    <w:rsid w:val="00031053"/>
    <w:rsid w:val="00041972"/>
    <w:rsid w:val="000521D0"/>
    <w:rsid w:val="00067E30"/>
    <w:rsid w:val="00094A61"/>
    <w:rsid w:val="000B0FD7"/>
    <w:rsid w:val="000C3846"/>
    <w:rsid w:val="000D0869"/>
    <w:rsid w:val="000D45BC"/>
    <w:rsid w:val="00104F5F"/>
    <w:rsid w:val="00121CA6"/>
    <w:rsid w:val="00133BAC"/>
    <w:rsid w:val="00136FAB"/>
    <w:rsid w:val="0014192B"/>
    <w:rsid w:val="00157CDF"/>
    <w:rsid w:val="001644D6"/>
    <w:rsid w:val="00171883"/>
    <w:rsid w:val="0018142B"/>
    <w:rsid w:val="00193287"/>
    <w:rsid w:val="001C0D7D"/>
    <w:rsid w:val="001C52DA"/>
    <w:rsid w:val="001E66B0"/>
    <w:rsid w:val="001E6B1E"/>
    <w:rsid w:val="001F577C"/>
    <w:rsid w:val="00215D87"/>
    <w:rsid w:val="00221E0F"/>
    <w:rsid w:val="00247B31"/>
    <w:rsid w:val="00253AE8"/>
    <w:rsid w:val="0026567C"/>
    <w:rsid w:val="00277CCF"/>
    <w:rsid w:val="00292D32"/>
    <w:rsid w:val="002A0B31"/>
    <w:rsid w:val="002A2F7D"/>
    <w:rsid w:val="002A7295"/>
    <w:rsid w:val="002D1293"/>
    <w:rsid w:val="002E5442"/>
    <w:rsid w:val="002E57AB"/>
    <w:rsid w:val="00334AEF"/>
    <w:rsid w:val="00336A9B"/>
    <w:rsid w:val="003439BD"/>
    <w:rsid w:val="003470E8"/>
    <w:rsid w:val="00361484"/>
    <w:rsid w:val="0036462E"/>
    <w:rsid w:val="0036641F"/>
    <w:rsid w:val="003705B2"/>
    <w:rsid w:val="00370D06"/>
    <w:rsid w:val="0037271E"/>
    <w:rsid w:val="003A0C0C"/>
    <w:rsid w:val="003C0D45"/>
    <w:rsid w:val="003E6967"/>
    <w:rsid w:val="003F2C27"/>
    <w:rsid w:val="00404C5A"/>
    <w:rsid w:val="004114C1"/>
    <w:rsid w:val="00417C05"/>
    <w:rsid w:val="0042609B"/>
    <w:rsid w:val="0043786C"/>
    <w:rsid w:val="00440BB2"/>
    <w:rsid w:val="004561CF"/>
    <w:rsid w:val="0045636E"/>
    <w:rsid w:val="00461019"/>
    <w:rsid w:val="00476954"/>
    <w:rsid w:val="004818FF"/>
    <w:rsid w:val="00486712"/>
    <w:rsid w:val="00490B17"/>
    <w:rsid w:val="0049670A"/>
    <w:rsid w:val="004B245B"/>
    <w:rsid w:val="004C1EE9"/>
    <w:rsid w:val="004D7811"/>
    <w:rsid w:val="004E0FBD"/>
    <w:rsid w:val="004E51DC"/>
    <w:rsid w:val="004E7D8D"/>
    <w:rsid w:val="004F1916"/>
    <w:rsid w:val="004F5055"/>
    <w:rsid w:val="0050104A"/>
    <w:rsid w:val="005146E1"/>
    <w:rsid w:val="00527146"/>
    <w:rsid w:val="00527C09"/>
    <w:rsid w:val="00540991"/>
    <w:rsid w:val="00545730"/>
    <w:rsid w:val="00547E2E"/>
    <w:rsid w:val="00554A33"/>
    <w:rsid w:val="00566E16"/>
    <w:rsid w:val="0057784A"/>
    <w:rsid w:val="00587B32"/>
    <w:rsid w:val="00593CB9"/>
    <w:rsid w:val="005A1271"/>
    <w:rsid w:val="005A6A95"/>
    <w:rsid w:val="005B33A1"/>
    <w:rsid w:val="005B48E9"/>
    <w:rsid w:val="00605393"/>
    <w:rsid w:val="00606191"/>
    <w:rsid w:val="00624E71"/>
    <w:rsid w:val="006A2785"/>
    <w:rsid w:val="006A55A0"/>
    <w:rsid w:val="006A58B5"/>
    <w:rsid w:val="006A5FD4"/>
    <w:rsid w:val="006B75B2"/>
    <w:rsid w:val="006C6C13"/>
    <w:rsid w:val="006D1812"/>
    <w:rsid w:val="006E058E"/>
    <w:rsid w:val="006E2BED"/>
    <w:rsid w:val="007055E3"/>
    <w:rsid w:val="007066F0"/>
    <w:rsid w:val="00726D3D"/>
    <w:rsid w:val="007326EE"/>
    <w:rsid w:val="00734810"/>
    <w:rsid w:val="00740B8E"/>
    <w:rsid w:val="00752F9C"/>
    <w:rsid w:val="007548A9"/>
    <w:rsid w:val="0076021B"/>
    <w:rsid w:val="00772982"/>
    <w:rsid w:val="007804B9"/>
    <w:rsid w:val="007817C0"/>
    <w:rsid w:val="00782F17"/>
    <w:rsid w:val="00793425"/>
    <w:rsid w:val="00795E89"/>
    <w:rsid w:val="007D125F"/>
    <w:rsid w:val="007F5E07"/>
    <w:rsid w:val="00817A6D"/>
    <w:rsid w:val="00831831"/>
    <w:rsid w:val="00841FE1"/>
    <w:rsid w:val="00847A11"/>
    <w:rsid w:val="00851E3E"/>
    <w:rsid w:val="00862945"/>
    <w:rsid w:val="0087318D"/>
    <w:rsid w:val="00877E30"/>
    <w:rsid w:val="00893DCC"/>
    <w:rsid w:val="00894560"/>
    <w:rsid w:val="00896279"/>
    <w:rsid w:val="008A4D23"/>
    <w:rsid w:val="008C780B"/>
    <w:rsid w:val="009148F6"/>
    <w:rsid w:val="00920FCC"/>
    <w:rsid w:val="00962E9D"/>
    <w:rsid w:val="00990474"/>
    <w:rsid w:val="00992527"/>
    <w:rsid w:val="009959C0"/>
    <w:rsid w:val="009A09FC"/>
    <w:rsid w:val="009A12D8"/>
    <w:rsid w:val="009B2E52"/>
    <w:rsid w:val="009C5BEE"/>
    <w:rsid w:val="009E167F"/>
    <w:rsid w:val="009E393F"/>
    <w:rsid w:val="00A01777"/>
    <w:rsid w:val="00A17546"/>
    <w:rsid w:val="00A503F0"/>
    <w:rsid w:val="00A53467"/>
    <w:rsid w:val="00A552B1"/>
    <w:rsid w:val="00A770F6"/>
    <w:rsid w:val="00A812FB"/>
    <w:rsid w:val="00AA0825"/>
    <w:rsid w:val="00AA6DDD"/>
    <w:rsid w:val="00AB1072"/>
    <w:rsid w:val="00AC75A8"/>
    <w:rsid w:val="00AD39C5"/>
    <w:rsid w:val="00AD56EF"/>
    <w:rsid w:val="00AD5752"/>
    <w:rsid w:val="00AE557B"/>
    <w:rsid w:val="00AF6DEC"/>
    <w:rsid w:val="00B00E29"/>
    <w:rsid w:val="00B02212"/>
    <w:rsid w:val="00B060F8"/>
    <w:rsid w:val="00B13C68"/>
    <w:rsid w:val="00B22A0B"/>
    <w:rsid w:val="00B315B1"/>
    <w:rsid w:val="00B65FC0"/>
    <w:rsid w:val="00B747E7"/>
    <w:rsid w:val="00B81DFD"/>
    <w:rsid w:val="00B910A5"/>
    <w:rsid w:val="00BB1569"/>
    <w:rsid w:val="00BC4B6D"/>
    <w:rsid w:val="00BC6485"/>
    <w:rsid w:val="00BC7134"/>
    <w:rsid w:val="00BD2760"/>
    <w:rsid w:val="00BD501A"/>
    <w:rsid w:val="00BD52D0"/>
    <w:rsid w:val="00BF2D9B"/>
    <w:rsid w:val="00C035A5"/>
    <w:rsid w:val="00C0483E"/>
    <w:rsid w:val="00C06DAD"/>
    <w:rsid w:val="00C16EBF"/>
    <w:rsid w:val="00C379A5"/>
    <w:rsid w:val="00C40CDD"/>
    <w:rsid w:val="00C47151"/>
    <w:rsid w:val="00C5148E"/>
    <w:rsid w:val="00C51C03"/>
    <w:rsid w:val="00C53D17"/>
    <w:rsid w:val="00C67777"/>
    <w:rsid w:val="00C9365F"/>
    <w:rsid w:val="00C976FD"/>
    <w:rsid w:val="00CA4557"/>
    <w:rsid w:val="00CF09E8"/>
    <w:rsid w:val="00D14866"/>
    <w:rsid w:val="00D215D4"/>
    <w:rsid w:val="00D63636"/>
    <w:rsid w:val="00D65776"/>
    <w:rsid w:val="00D942DC"/>
    <w:rsid w:val="00D95D97"/>
    <w:rsid w:val="00DB6053"/>
    <w:rsid w:val="00DC0903"/>
    <w:rsid w:val="00DC396A"/>
    <w:rsid w:val="00DF1CFF"/>
    <w:rsid w:val="00DF4F51"/>
    <w:rsid w:val="00E01FD2"/>
    <w:rsid w:val="00E30A8E"/>
    <w:rsid w:val="00E33A4D"/>
    <w:rsid w:val="00E3411D"/>
    <w:rsid w:val="00E43C90"/>
    <w:rsid w:val="00E7263D"/>
    <w:rsid w:val="00E74581"/>
    <w:rsid w:val="00E81AC9"/>
    <w:rsid w:val="00E939D8"/>
    <w:rsid w:val="00EA2583"/>
    <w:rsid w:val="00EC328C"/>
    <w:rsid w:val="00EC35F7"/>
    <w:rsid w:val="00EC4A63"/>
    <w:rsid w:val="00ED3237"/>
    <w:rsid w:val="00ED4D27"/>
    <w:rsid w:val="00ED4E73"/>
    <w:rsid w:val="00EE252B"/>
    <w:rsid w:val="00EE3641"/>
    <w:rsid w:val="00F100E9"/>
    <w:rsid w:val="00F21F6E"/>
    <w:rsid w:val="00F25D3D"/>
    <w:rsid w:val="00F365A4"/>
    <w:rsid w:val="00F657D0"/>
    <w:rsid w:val="00F7554B"/>
    <w:rsid w:val="00F824DB"/>
    <w:rsid w:val="00F858AE"/>
    <w:rsid w:val="00F9058D"/>
    <w:rsid w:val="00FA2DCE"/>
    <w:rsid w:val="00FC135B"/>
    <w:rsid w:val="00FD4BE4"/>
    <w:rsid w:val="00FE01A2"/>
    <w:rsid w:val="00FE1107"/>
    <w:rsid w:val="00FE7CB9"/>
    <w:rsid w:val="00FF54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55D8A"/>
  <w15:docId w15:val="{68884747-6868-4E56-AAD9-08BA67CB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7295"/>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arevnseznamzvraznn11">
    <w:name w:val="Barevný seznam – zvýraznění 11"/>
    <w:basedOn w:val="Normln"/>
    <w:uiPriority w:val="34"/>
    <w:qFormat/>
    <w:rsid w:val="002A7295"/>
    <w:pPr>
      <w:ind w:left="720"/>
      <w:contextualSpacing/>
    </w:pPr>
  </w:style>
  <w:style w:type="character" w:styleId="Siln">
    <w:name w:val="Strong"/>
    <w:uiPriority w:val="22"/>
    <w:qFormat/>
    <w:rsid w:val="00EE3641"/>
    <w:rPr>
      <w:b/>
      <w:bCs/>
    </w:rPr>
  </w:style>
  <w:style w:type="paragraph" w:styleId="Normlnweb">
    <w:name w:val="Normal (Web)"/>
    <w:basedOn w:val="Normln"/>
    <w:uiPriority w:val="99"/>
    <w:semiHidden/>
    <w:unhideWhenUsed/>
    <w:rsid w:val="00EE3641"/>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uiPriority w:val="99"/>
    <w:unhideWhenUsed/>
    <w:rsid w:val="00F365A4"/>
    <w:rPr>
      <w:color w:val="0000FF"/>
      <w:u w:val="single"/>
    </w:rPr>
  </w:style>
  <w:style w:type="character" w:customStyle="1" w:styleId="uifloatlft">
    <w:name w:val="uifloatlft"/>
    <w:basedOn w:val="Standardnpsmoodstavce"/>
    <w:rsid w:val="003F2C27"/>
  </w:style>
  <w:style w:type="paragraph" w:styleId="Textbubliny">
    <w:name w:val="Balloon Text"/>
    <w:basedOn w:val="Normln"/>
    <w:link w:val="TextbublinyChar"/>
    <w:uiPriority w:val="99"/>
    <w:semiHidden/>
    <w:unhideWhenUsed/>
    <w:rsid w:val="00E74581"/>
    <w:pPr>
      <w:spacing w:after="0" w:line="240" w:lineRule="auto"/>
    </w:pPr>
    <w:rPr>
      <w:rFonts w:ascii="Segoe UI" w:hAnsi="Segoe UI"/>
      <w:sz w:val="18"/>
      <w:szCs w:val="18"/>
      <w:lang w:val="x-none" w:eastAsia="x-none"/>
    </w:rPr>
  </w:style>
  <w:style w:type="character" w:customStyle="1" w:styleId="TextbublinyChar">
    <w:name w:val="Text bubliny Char"/>
    <w:link w:val="Textbubliny"/>
    <w:uiPriority w:val="99"/>
    <w:semiHidden/>
    <w:rsid w:val="00E74581"/>
    <w:rPr>
      <w:rFonts w:ascii="Segoe UI" w:eastAsia="Calibri" w:hAnsi="Segoe UI" w:cs="Segoe UI"/>
      <w:sz w:val="18"/>
      <w:szCs w:val="18"/>
    </w:rPr>
  </w:style>
  <w:style w:type="paragraph" w:styleId="Zhlav">
    <w:name w:val="header"/>
    <w:basedOn w:val="Normln"/>
    <w:link w:val="ZhlavChar"/>
    <w:uiPriority w:val="99"/>
    <w:unhideWhenUsed/>
    <w:rsid w:val="004818FF"/>
    <w:pPr>
      <w:tabs>
        <w:tab w:val="center" w:pos="4536"/>
        <w:tab w:val="right" w:pos="9072"/>
      </w:tabs>
    </w:pPr>
    <w:rPr>
      <w:lang w:val="x-none"/>
    </w:rPr>
  </w:style>
  <w:style w:type="character" w:customStyle="1" w:styleId="ZhlavChar">
    <w:name w:val="Záhlaví Char"/>
    <w:link w:val="Zhlav"/>
    <w:uiPriority w:val="99"/>
    <w:rsid w:val="004818FF"/>
    <w:rPr>
      <w:sz w:val="22"/>
      <w:szCs w:val="22"/>
      <w:lang w:eastAsia="en-US"/>
    </w:rPr>
  </w:style>
  <w:style w:type="paragraph" w:styleId="Zpat">
    <w:name w:val="footer"/>
    <w:basedOn w:val="Normln"/>
    <w:link w:val="ZpatChar"/>
    <w:uiPriority w:val="99"/>
    <w:unhideWhenUsed/>
    <w:rsid w:val="004818FF"/>
    <w:pPr>
      <w:tabs>
        <w:tab w:val="center" w:pos="4536"/>
        <w:tab w:val="right" w:pos="9072"/>
      </w:tabs>
    </w:pPr>
    <w:rPr>
      <w:lang w:val="x-none"/>
    </w:rPr>
  </w:style>
  <w:style w:type="character" w:customStyle="1" w:styleId="ZpatChar">
    <w:name w:val="Zápatí Char"/>
    <w:link w:val="Zpat"/>
    <w:uiPriority w:val="99"/>
    <w:rsid w:val="004818FF"/>
    <w:rPr>
      <w:sz w:val="22"/>
      <w:szCs w:val="22"/>
      <w:lang w:eastAsia="en-US"/>
    </w:rPr>
  </w:style>
  <w:style w:type="character" w:styleId="slostrnky">
    <w:name w:val="page number"/>
    <w:uiPriority w:val="99"/>
    <w:semiHidden/>
    <w:unhideWhenUsed/>
    <w:rsid w:val="004818FF"/>
  </w:style>
  <w:style w:type="character" w:customStyle="1" w:styleId="platne1">
    <w:name w:val="platne1"/>
    <w:basedOn w:val="Standardnpsmoodstavce"/>
    <w:rsid w:val="00540991"/>
  </w:style>
  <w:style w:type="paragraph" w:styleId="Odstavecseseznamem">
    <w:name w:val="List Paragraph"/>
    <w:basedOn w:val="Normln"/>
    <w:uiPriority w:val="72"/>
    <w:qFormat/>
    <w:rsid w:val="00BD2760"/>
    <w:pPr>
      <w:ind w:left="708"/>
    </w:pPr>
  </w:style>
  <w:style w:type="character" w:customStyle="1" w:styleId="preformatted">
    <w:name w:val="preformatted"/>
    <w:rsid w:val="0036462E"/>
  </w:style>
  <w:style w:type="character" w:customStyle="1" w:styleId="nowrap">
    <w:name w:val="nowrap"/>
    <w:rsid w:val="0036462E"/>
  </w:style>
  <w:style w:type="character" w:styleId="Odkaznakoment">
    <w:name w:val="annotation reference"/>
    <w:uiPriority w:val="99"/>
    <w:semiHidden/>
    <w:unhideWhenUsed/>
    <w:rsid w:val="007D125F"/>
    <w:rPr>
      <w:sz w:val="16"/>
      <w:szCs w:val="16"/>
    </w:rPr>
  </w:style>
  <w:style w:type="paragraph" w:styleId="Textkomente">
    <w:name w:val="annotation text"/>
    <w:basedOn w:val="Normln"/>
    <w:link w:val="TextkomenteChar"/>
    <w:uiPriority w:val="99"/>
    <w:semiHidden/>
    <w:unhideWhenUsed/>
    <w:rsid w:val="007D125F"/>
    <w:rPr>
      <w:sz w:val="20"/>
      <w:szCs w:val="20"/>
    </w:rPr>
  </w:style>
  <w:style w:type="character" w:customStyle="1" w:styleId="TextkomenteChar">
    <w:name w:val="Text komentáře Char"/>
    <w:link w:val="Textkomente"/>
    <w:uiPriority w:val="99"/>
    <w:semiHidden/>
    <w:rsid w:val="007D125F"/>
    <w:rPr>
      <w:lang w:eastAsia="en-US"/>
    </w:rPr>
  </w:style>
  <w:style w:type="paragraph" w:styleId="Pedmtkomente">
    <w:name w:val="annotation subject"/>
    <w:basedOn w:val="Textkomente"/>
    <w:next w:val="Textkomente"/>
    <w:link w:val="PedmtkomenteChar"/>
    <w:uiPriority w:val="99"/>
    <w:semiHidden/>
    <w:unhideWhenUsed/>
    <w:rsid w:val="007D125F"/>
    <w:rPr>
      <w:b/>
      <w:bCs/>
    </w:rPr>
  </w:style>
  <w:style w:type="character" w:customStyle="1" w:styleId="PedmtkomenteChar">
    <w:name w:val="Předmět komentáře Char"/>
    <w:link w:val="Pedmtkomente"/>
    <w:uiPriority w:val="99"/>
    <w:semiHidden/>
    <w:rsid w:val="007D125F"/>
    <w:rPr>
      <w:b/>
      <w:bCs/>
      <w:lang w:eastAsia="en-US"/>
    </w:rPr>
  </w:style>
  <w:style w:type="paragraph" w:styleId="Revize">
    <w:name w:val="Revision"/>
    <w:hidden/>
    <w:uiPriority w:val="71"/>
    <w:semiHidden/>
    <w:rsid w:val="00782F1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00461">
      <w:bodyDiv w:val="1"/>
      <w:marLeft w:val="0"/>
      <w:marRight w:val="0"/>
      <w:marTop w:val="0"/>
      <w:marBottom w:val="0"/>
      <w:divBdr>
        <w:top w:val="none" w:sz="0" w:space="0" w:color="auto"/>
        <w:left w:val="none" w:sz="0" w:space="0" w:color="auto"/>
        <w:bottom w:val="none" w:sz="0" w:space="0" w:color="auto"/>
        <w:right w:val="none" w:sz="0" w:space="0" w:color="auto"/>
      </w:divBdr>
    </w:div>
    <w:div w:id="292906354">
      <w:bodyDiv w:val="1"/>
      <w:marLeft w:val="0"/>
      <w:marRight w:val="0"/>
      <w:marTop w:val="0"/>
      <w:marBottom w:val="0"/>
      <w:divBdr>
        <w:top w:val="none" w:sz="0" w:space="0" w:color="auto"/>
        <w:left w:val="none" w:sz="0" w:space="0" w:color="auto"/>
        <w:bottom w:val="none" w:sz="0" w:space="0" w:color="auto"/>
        <w:right w:val="none" w:sz="0" w:space="0" w:color="auto"/>
      </w:divBdr>
      <w:divsChild>
        <w:div w:id="2076202798">
          <w:marLeft w:val="0"/>
          <w:marRight w:val="0"/>
          <w:marTop w:val="0"/>
          <w:marBottom w:val="0"/>
          <w:divBdr>
            <w:top w:val="none" w:sz="0" w:space="0" w:color="auto"/>
            <w:left w:val="none" w:sz="0" w:space="0" w:color="auto"/>
            <w:bottom w:val="none" w:sz="0" w:space="0" w:color="auto"/>
            <w:right w:val="none" w:sz="0" w:space="0" w:color="auto"/>
          </w:divBdr>
          <w:divsChild>
            <w:div w:id="1526556529">
              <w:marLeft w:val="0"/>
              <w:marRight w:val="0"/>
              <w:marTop w:val="0"/>
              <w:marBottom w:val="0"/>
              <w:divBdr>
                <w:top w:val="single" w:sz="18" w:space="0" w:color="FFBF00"/>
                <w:left w:val="single" w:sz="18" w:space="0" w:color="FFBF00"/>
                <w:bottom w:val="single" w:sz="2" w:space="0" w:color="FFBF00"/>
                <w:right w:val="single" w:sz="2" w:space="0" w:color="FFBF00"/>
              </w:divBdr>
              <w:divsChild>
                <w:div w:id="1442066191">
                  <w:marLeft w:val="0"/>
                  <w:marRight w:val="0"/>
                  <w:marTop w:val="0"/>
                  <w:marBottom w:val="0"/>
                  <w:divBdr>
                    <w:top w:val="none" w:sz="0" w:space="0" w:color="auto"/>
                    <w:left w:val="none" w:sz="0" w:space="0" w:color="auto"/>
                    <w:bottom w:val="none" w:sz="0" w:space="0" w:color="auto"/>
                    <w:right w:val="none" w:sz="0" w:space="0" w:color="auto"/>
                  </w:divBdr>
                  <w:divsChild>
                    <w:div w:id="522938531">
                      <w:marLeft w:val="0"/>
                      <w:marRight w:val="0"/>
                      <w:marTop w:val="0"/>
                      <w:marBottom w:val="0"/>
                      <w:divBdr>
                        <w:top w:val="none" w:sz="0" w:space="0" w:color="auto"/>
                        <w:left w:val="none" w:sz="0" w:space="0" w:color="auto"/>
                        <w:bottom w:val="none" w:sz="0" w:space="0" w:color="auto"/>
                        <w:right w:val="none" w:sz="0" w:space="0" w:color="auto"/>
                      </w:divBdr>
                      <w:divsChild>
                        <w:div w:id="870529232">
                          <w:marLeft w:val="0"/>
                          <w:marRight w:val="0"/>
                          <w:marTop w:val="0"/>
                          <w:marBottom w:val="0"/>
                          <w:divBdr>
                            <w:top w:val="none" w:sz="0" w:space="0" w:color="auto"/>
                            <w:left w:val="none" w:sz="0" w:space="0" w:color="auto"/>
                            <w:bottom w:val="none" w:sz="0" w:space="0" w:color="auto"/>
                            <w:right w:val="none" w:sz="0" w:space="0" w:color="auto"/>
                          </w:divBdr>
                          <w:divsChild>
                            <w:div w:id="1803959768">
                              <w:marLeft w:val="0"/>
                              <w:marRight w:val="0"/>
                              <w:marTop w:val="0"/>
                              <w:marBottom w:val="0"/>
                              <w:divBdr>
                                <w:top w:val="none" w:sz="0" w:space="0" w:color="auto"/>
                                <w:left w:val="none" w:sz="0" w:space="0" w:color="auto"/>
                                <w:bottom w:val="none" w:sz="0" w:space="0" w:color="auto"/>
                                <w:right w:val="none" w:sz="0" w:space="0" w:color="auto"/>
                              </w:divBdr>
                              <w:divsChild>
                                <w:div w:id="643392205">
                                  <w:marLeft w:val="0"/>
                                  <w:marRight w:val="0"/>
                                  <w:marTop w:val="0"/>
                                  <w:marBottom w:val="0"/>
                                  <w:divBdr>
                                    <w:top w:val="none" w:sz="0" w:space="0" w:color="auto"/>
                                    <w:left w:val="none" w:sz="0" w:space="0" w:color="auto"/>
                                    <w:bottom w:val="none" w:sz="0" w:space="0" w:color="auto"/>
                                    <w:right w:val="none" w:sz="0" w:space="0" w:color="auto"/>
                                  </w:divBdr>
                                  <w:divsChild>
                                    <w:div w:id="1383215132">
                                      <w:marLeft w:val="0"/>
                                      <w:marRight w:val="0"/>
                                      <w:marTop w:val="0"/>
                                      <w:marBottom w:val="0"/>
                                      <w:divBdr>
                                        <w:top w:val="none" w:sz="0" w:space="0" w:color="auto"/>
                                        <w:left w:val="none" w:sz="0" w:space="0" w:color="auto"/>
                                        <w:bottom w:val="none" w:sz="0" w:space="0" w:color="auto"/>
                                        <w:right w:val="none" w:sz="0" w:space="0" w:color="auto"/>
                                      </w:divBdr>
                                      <w:divsChild>
                                        <w:div w:id="896546408">
                                          <w:marLeft w:val="0"/>
                                          <w:marRight w:val="0"/>
                                          <w:marTop w:val="0"/>
                                          <w:marBottom w:val="0"/>
                                          <w:divBdr>
                                            <w:top w:val="none" w:sz="0" w:space="0" w:color="auto"/>
                                            <w:left w:val="none" w:sz="0" w:space="0" w:color="auto"/>
                                            <w:bottom w:val="none" w:sz="0" w:space="0" w:color="auto"/>
                                            <w:right w:val="none" w:sz="0" w:space="0" w:color="auto"/>
                                          </w:divBdr>
                                          <w:divsChild>
                                            <w:div w:id="1880891295">
                                              <w:marLeft w:val="0"/>
                                              <w:marRight w:val="0"/>
                                              <w:marTop w:val="0"/>
                                              <w:marBottom w:val="0"/>
                                              <w:divBdr>
                                                <w:top w:val="none" w:sz="0" w:space="0" w:color="auto"/>
                                                <w:left w:val="none" w:sz="0" w:space="0" w:color="auto"/>
                                                <w:bottom w:val="none" w:sz="0" w:space="0" w:color="auto"/>
                                                <w:right w:val="none" w:sz="0" w:space="0" w:color="auto"/>
                                              </w:divBdr>
                                              <w:divsChild>
                                                <w:div w:id="2089886175">
                                                  <w:marLeft w:val="0"/>
                                                  <w:marRight w:val="0"/>
                                                  <w:marTop w:val="0"/>
                                                  <w:marBottom w:val="0"/>
                                                  <w:divBdr>
                                                    <w:top w:val="none" w:sz="0" w:space="0" w:color="auto"/>
                                                    <w:left w:val="none" w:sz="0" w:space="0" w:color="auto"/>
                                                    <w:bottom w:val="none" w:sz="0" w:space="0" w:color="auto"/>
                                                    <w:right w:val="none" w:sz="0" w:space="0" w:color="auto"/>
                                                  </w:divBdr>
                                                  <w:divsChild>
                                                    <w:div w:id="807551733">
                                                      <w:marLeft w:val="0"/>
                                                      <w:marRight w:val="0"/>
                                                      <w:marTop w:val="0"/>
                                                      <w:marBottom w:val="0"/>
                                                      <w:divBdr>
                                                        <w:top w:val="none" w:sz="0" w:space="0" w:color="auto"/>
                                                        <w:left w:val="none" w:sz="0" w:space="0" w:color="auto"/>
                                                        <w:bottom w:val="none" w:sz="0" w:space="0" w:color="auto"/>
                                                        <w:right w:val="none" w:sz="0" w:space="0" w:color="auto"/>
                                                      </w:divBdr>
                                                    </w:div>
                                                    <w:div w:id="11544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4891691">
      <w:bodyDiv w:val="1"/>
      <w:marLeft w:val="0"/>
      <w:marRight w:val="0"/>
      <w:marTop w:val="0"/>
      <w:marBottom w:val="0"/>
      <w:divBdr>
        <w:top w:val="none" w:sz="0" w:space="0" w:color="auto"/>
        <w:left w:val="none" w:sz="0" w:space="0" w:color="auto"/>
        <w:bottom w:val="none" w:sz="0" w:space="0" w:color="auto"/>
        <w:right w:val="none" w:sz="0" w:space="0" w:color="auto"/>
      </w:divBdr>
    </w:div>
    <w:div w:id="442842217">
      <w:bodyDiv w:val="1"/>
      <w:marLeft w:val="0"/>
      <w:marRight w:val="0"/>
      <w:marTop w:val="0"/>
      <w:marBottom w:val="0"/>
      <w:divBdr>
        <w:top w:val="none" w:sz="0" w:space="0" w:color="auto"/>
        <w:left w:val="none" w:sz="0" w:space="0" w:color="auto"/>
        <w:bottom w:val="none" w:sz="0" w:space="0" w:color="auto"/>
        <w:right w:val="none" w:sz="0" w:space="0" w:color="auto"/>
      </w:divBdr>
    </w:div>
    <w:div w:id="503130245">
      <w:bodyDiv w:val="1"/>
      <w:marLeft w:val="0"/>
      <w:marRight w:val="0"/>
      <w:marTop w:val="0"/>
      <w:marBottom w:val="0"/>
      <w:divBdr>
        <w:top w:val="none" w:sz="0" w:space="0" w:color="auto"/>
        <w:left w:val="none" w:sz="0" w:space="0" w:color="auto"/>
        <w:bottom w:val="none" w:sz="0" w:space="0" w:color="auto"/>
        <w:right w:val="none" w:sz="0" w:space="0" w:color="auto"/>
      </w:divBdr>
    </w:div>
    <w:div w:id="679508212">
      <w:bodyDiv w:val="1"/>
      <w:marLeft w:val="0"/>
      <w:marRight w:val="0"/>
      <w:marTop w:val="0"/>
      <w:marBottom w:val="0"/>
      <w:divBdr>
        <w:top w:val="none" w:sz="0" w:space="0" w:color="auto"/>
        <w:left w:val="none" w:sz="0" w:space="0" w:color="auto"/>
        <w:bottom w:val="none" w:sz="0" w:space="0" w:color="auto"/>
        <w:right w:val="none" w:sz="0" w:space="0" w:color="auto"/>
      </w:divBdr>
    </w:div>
    <w:div w:id="695303573">
      <w:bodyDiv w:val="1"/>
      <w:marLeft w:val="0"/>
      <w:marRight w:val="0"/>
      <w:marTop w:val="0"/>
      <w:marBottom w:val="0"/>
      <w:divBdr>
        <w:top w:val="none" w:sz="0" w:space="0" w:color="auto"/>
        <w:left w:val="none" w:sz="0" w:space="0" w:color="auto"/>
        <w:bottom w:val="none" w:sz="0" w:space="0" w:color="auto"/>
        <w:right w:val="none" w:sz="0" w:space="0" w:color="auto"/>
      </w:divBdr>
    </w:div>
    <w:div w:id="696276807">
      <w:bodyDiv w:val="1"/>
      <w:marLeft w:val="0"/>
      <w:marRight w:val="0"/>
      <w:marTop w:val="0"/>
      <w:marBottom w:val="0"/>
      <w:divBdr>
        <w:top w:val="none" w:sz="0" w:space="0" w:color="auto"/>
        <w:left w:val="none" w:sz="0" w:space="0" w:color="auto"/>
        <w:bottom w:val="none" w:sz="0" w:space="0" w:color="auto"/>
        <w:right w:val="none" w:sz="0" w:space="0" w:color="auto"/>
      </w:divBdr>
      <w:divsChild>
        <w:div w:id="2012177049">
          <w:marLeft w:val="0"/>
          <w:marRight w:val="0"/>
          <w:marTop w:val="0"/>
          <w:marBottom w:val="0"/>
          <w:divBdr>
            <w:top w:val="none" w:sz="0" w:space="0" w:color="auto"/>
            <w:left w:val="none" w:sz="0" w:space="0" w:color="auto"/>
            <w:bottom w:val="none" w:sz="0" w:space="0" w:color="auto"/>
            <w:right w:val="none" w:sz="0" w:space="0" w:color="auto"/>
          </w:divBdr>
          <w:divsChild>
            <w:div w:id="952134356">
              <w:marLeft w:val="0"/>
              <w:marRight w:val="0"/>
              <w:marTop w:val="0"/>
              <w:marBottom w:val="0"/>
              <w:divBdr>
                <w:top w:val="none" w:sz="0" w:space="0" w:color="auto"/>
                <w:left w:val="none" w:sz="0" w:space="0" w:color="auto"/>
                <w:bottom w:val="none" w:sz="0" w:space="0" w:color="auto"/>
                <w:right w:val="none" w:sz="0" w:space="0" w:color="auto"/>
              </w:divBdr>
              <w:divsChild>
                <w:div w:id="250161133">
                  <w:marLeft w:val="0"/>
                  <w:marRight w:val="0"/>
                  <w:marTop w:val="0"/>
                  <w:marBottom w:val="0"/>
                  <w:divBdr>
                    <w:top w:val="none" w:sz="0" w:space="0" w:color="auto"/>
                    <w:left w:val="none" w:sz="0" w:space="0" w:color="auto"/>
                    <w:bottom w:val="none" w:sz="0" w:space="0" w:color="auto"/>
                    <w:right w:val="none" w:sz="0" w:space="0" w:color="auto"/>
                  </w:divBdr>
                  <w:divsChild>
                    <w:div w:id="1135181510">
                      <w:marLeft w:val="0"/>
                      <w:marRight w:val="0"/>
                      <w:marTop w:val="0"/>
                      <w:marBottom w:val="0"/>
                      <w:divBdr>
                        <w:top w:val="none" w:sz="0" w:space="0" w:color="auto"/>
                        <w:left w:val="none" w:sz="0" w:space="0" w:color="auto"/>
                        <w:bottom w:val="none" w:sz="0" w:space="0" w:color="auto"/>
                        <w:right w:val="none" w:sz="0" w:space="0" w:color="auto"/>
                      </w:divBdr>
                      <w:divsChild>
                        <w:div w:id="679964762">
                          <w:marLeft w:val="0"/>
                          <w:marRight w:val="0"/>
                          <w:marTop w:val="0"/>
                          <w:marBottom w:val="0"/>
                          <w:divBdr>
                            <w:top w:val="none" w:sz="0" w:space="0" w:color="auto"/>
                            <w:left w:val="none" w:sz="0" w:space="0" w:color="auto"/>
                            <w:bottom w:val="none" w:sz="0" w:space="0" w:color="auto"/>
                            <w:right w:val="none" w:sz="0" w:space="0" w:color="auto"/>
                          </w:divBdr>
                          <w:divsChild>
                            <w:div w:id="1028026957">
                              <w:marLeft w:val="0"/>
                              <w:marRight w:val="0"/>
                              <w:marTop w:val="0"/>
                              <w:marBottom w:val="0"/>
                              <w:divBdr>
                                <w:top w:val="none" w:sz="0" w:space="0" w:color="auto"/>
                                <w:left w:val="none" w:sz="0" w:space="0" w:color="auto"/>
                                <w:bottom w:val="none" w:sz="0" w:space="0" w:color="auto"/>
                                <w:right w:val="none" w:sz="0" w:space="0" w:color="auto"/>
                              </w:divBdr>
                              <w:divsChild>
                                <w:div w:id="852652608">
                                  <w:marLeft w:val="0"/>
                                  <w:marRight w:val="0"/>
                                  <w:marTop w:val="0"/>
                                  <w:marBottom w:val="0"/>
                                  <w:divBdr>
                                    <w:top w:val="none" w:sz="0" w:space="0" w:color="auto"/>
                                    <w:left w:val="none" w:sz="0" w:space="0" w:color="auto"/>
                                    <w:bottom w:val="none" w:sz="0" w:space="0" w:color="auto"/>
                                    <w:right w:val="none" w:sz="0" w:space="0" w:color="auto"/>
                                  </w:divBdr>
                                  <w:divsChild>
                                    <w:div w:id="1359619856">
                                      <w:marLeft w:val="0"/>
                                      <w:marRight w:val="0"/>
                                      <w:marTop w:val="0"/>
                                      <w:marBottom w:val="0"/>
                                      <w:divBdr>
                                        <w:top w:val="none" w:sz="0" w:space="0" w:color="auto"/>
                                        <w:left w:val="none" w:sz="0" w:space="0" w:color="auto"/>
                                        <w:bottom w:val="none" w:sz="0" w:space="0" w:color="auto"/>
                                        <w:right w:val="none" w:sz="0" w:space="0" w:color="auto"/>
                                      </w:divBdr>
                                      <w:divsChild>
                                        <w:div w:id="106782759">
                                          <w:marLeft w:val="0"/>
                                          <w:marRight w:val="0"/>
                                          <w:marTop w:val="0"/>
                                          <w:marBottom w:val="0"/>
                                          <w:divBdr>
                                            <w:top w:val="none" w:sz="0" w:space="0" w:color="auto"/>
                                            <w:left w:val="none" w:sz="0" w:space="0" w:color="auto"/>
                                            <w:bottom w:val="none" w:sz="0" w:space="0" w:color="auto"/>
                                            <w:right w:val="none" w:sz="0" w:space="0" w:color="auto"/>
                                          </w:divBdr>
                                          <w:divsChild>
                                            <w:div w:id="179007015">
                                              <w:marLeft w:val="0"/>
                                              <w:marRight w:val="0"/>
                                              <w:marTop w:val="0"/>
                                              <w:marBottom w:val="0"/>
                                              <w:divBdr>
                                                <w:top w:val="none" w:sz="0" w:space="0" w:color="auto"/>
                                                <w:left w:val="none" w:sz="0" w:space="0" w:color="auto"/>
                                                <w:bottom w:val="none" w:sz="0" w:space="0" w:color="auto"/>
                                                <w:right w:val="none" w:sz="0" w:space="0" w:color="auto"/>
                                              </w:divBdr>
                                              <w:divsChild>
                                                <w:div w:id="657074302">
                                                  <w:marLeft w:val="0"/>
                                                  <w:marRight w:val="0"/>
                                                  <w:marTop w:val="0"/>
                                                  <w:marBottom w:val="0"/>
                                                  <w:divBdr>
                                                    <w:top w:val="none" w:sz="0" w:space="0" w:color="auto"/>
                                                    <w:left w:val="none" w:sz="0" w:space="0" w:color="auto"/>
                                                    <w:bottom w:val="none" w:sz="0" w:space="0" w:color="auto"/>
                                                    <w:right w:val="none" w:sz="0" w:space="0" w:color="auto"/>
                                                  </w:divBdr>
                                                  <w:divsChild>
                                                    <w:div w:id="1854614238">
                                                      <w:marLeft w:val="0"/>
                                                      <w:marRight w:val="0"/>
                                                      <w:marTop w:val="0"/>
                                                      <w:marBottom w:val="0"/>
                                                      <w:divBdr>
                                                        <w:top w:val="none" w:sz="0" w:space="0" w:color="auto"/>
                                                        <w:left w:val="none" w:sz="0" w:space="0" w:color="auto"/>
                                                        <w:bottom w:val="none" w:sz="0" w:space="0" w:color="auto"/>
                                                        <w:right w:val="none" w:sz="0" w:space="0" w:color="auto"/>
                                                      </w:divBdr>
                                                      <w:divsChild>
                                                        <w:div w:id="135801521">
                                                          <w:marLeft w:val="0"/>
                                                          <w:marRight w:val="0"/>
                                                          <w:marTop w:val="0"/>
                                                          <w:marBottom w:val="0"/>
                                                          <w:divBdr>
                                                            <w:top w:val="none" w:sz="0" w:space="0" w:color="auto"/>
                                                            <w:left w:val="none" w:sz="0" w:space="0" w:color="auto"/>
                                                            <w:bottom w:val="none" w:sz="0" w:space="0" w:color="auto"/>
                                                            <w:right w:val="none" w:sz="0" w:space="0" w:color="auto"/>
                                                          </w:divBdr>
                                                          <w:divsChild>
                                                            <w:div w:id="363212640">
                                                              <w:marLeft w:val="0"/>
                                                              <w:marRight w:val="0"/>
                                                              <w:marTop w:val="0"/>
                                                              <w:marBottom w:val="0"/>
                                                              <w:divBdr>
                                                                <w:top w:val="none" w:sz="0" w:space="0" w:color="auto"/>
                                                                <w:left w:val="none" w:sz="0" w:space="0" w:color="auto"/>
                                                                <w:bottom w:val="none" w:sz="0" w:space="0" w:color="auto"/>
                                                                <w:right w:val="none" w:sz="0" w:space="0" w:color="auto"/>
                                                              </w:divBdr>
                                                              <w:divsChild>
                                                                <w:div w:id="229000791">
                                                                  <w:marLeft w:val="0"/>
                                                                  <w:marRight w:val="0"/>
                                                                  <w:marTop w:val="0"/>
                                                                  <w:marBottom w:val="0"/>
                                                                  <w:divBdr>
                                                                    <w:top w:val="none" w:sz="0" w:space="0" w:color="auto"/>
                                                                    <w:left w:val="none" w:sz="0" w:space="0" w:color="auto"/>
                                                                    <w:bottom w:val="none" w:sz="0" w:space="0" w:color="auto"/>
                                                                    <w:right w:val="none" w:sz="0" w:space="0" w:color="auto"/>
                                                                  </w:divBdr>
                                                                  <w:divsChild>
                                                                    <w:div w:id="369577723">
                                                                      <w:marLeft w:val="0"/>
                                                                      <w:marRight w:val="0"/>
                                                                      <w:marTop w:val="0"/>
                                                                      <w:marBottom w:val="0"/>
                                                                      <w:divBdr>
                                                                        <w:top w:val="none" w:sz="0" w:space="0" w:color="auto"/>
                                                                        <w:left w:val="none" w:sz="0" w:space="0" w:color="auto"/>
                                                                        <w:bottom w:val="none" w:sz="0" w:space="0" w:color="auto"/>
                                                                        <w:right w:val="none" w:sz="0" w:space="0" w:color="auto"/>
                                                                      </w:divBdr>
                                                                      <w:divsChild>
                                                                        <w:div w:id="12723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246576">
      <w:bodyDiv w:val="1"/>
      <w:marLeft w:val="0"/>
      <w:marRight w:val="0"/>
      <w:marTop w:val="0"/>
      <w:marBottom w:val="0"/>
      <w:divBdr>
        <w:top w:val="none" w:sz="0" w:space="0" w:color="auto"/>
        <w:left w:val="none" w:sz="0" w:space="0" w:color="auto"/>
        <w:bottom w:val="none" w:sz="0" w:space="0" w:color="auto"/>
        <w:right w:val="none" w:sz="0" w:space="0" w:color="auto"/>
      </w:divBdr>
    </w:div>
    <w:div w:id="937761994">
      <w:bodyDiv w:val="1"/>
      <w:marLeft w:val="0"/>
      <w:marRight w:val="0"/>
      <w:marTop w:val="0"/>
      <w:marBottom w:val="0"/>
      <w:divBdr>
        <w:top w:val="none" w:sz="0" w:space="0" w:color="auto"/>
        <w:left w:val="none" w:sz="0" w:space="0" w:color="auto"/>
        <w:bottom w:val="none" w:sz="0" w:space="0" w:color="auto"/>
        <w:right w:val="none" w:sz="0" w:space="0" w:color="auto"/>
      </w:divBdr>
    </w:div>
    <w:div w:id="1347436603">
      <w:bodyDiv w:val="1"/>
      <w:marLeft w:val="0"/>
      <w:marRight w:val="0"/>
      <w:marTop w:val="0"/>
      <w:marBottom w:val="0"/>
      <w:divBdr>
        <w:top w:val="none" w:sz="0" w:space="0" w:color="auto"/>
        <w:left w:val="none" w:sz="0" w:space="0" w:color="auto"/>
        <w:bottom w:val="none" w:sz="0" w:space="0" w:color="auto"/>
        <w:right w:val="none" w:sz="0" w:space="0" w:color="auto"/>
      </w:divBdr>
    </w:div>
    <w:div w:id="1477409527">
      <w:bodyDiv w:val="1"/>
      <w:marLeft w:val="0"/>
      <w:marRight w:val="0"/>
      <w:marTop w:val="0"/>
      <w:marBottom w:val="0"/>
      <w:divBdr>
        <w:top w:val="none" w:sz="0" w:space="0" w:color="auto"/>
        <w:left w:val="none" w:sz="0" w:space="0" w:color="auto"/>
        <w:bottom w:val="none" w:sz="0" w:space="0" w:color="auto"/>
        <w:right w:val="none" w:sz="0" w:space="0" w:color="auto"/>
      </w:divBdr>
    </w:div>
    <w:div w:id="1586183357">
      <w:bodyDiv w:val="1"/>
      <w:marLeft w:val="0"/>
      <w:marRight w:val="0"/>
      <w:marTop w:val="0"/>
      <w:marBottom w:val="0"/>
      <w:divBdr>
        <w:top w:val="none" w:sz="0" w:space="0" w:color="auto"/>
        <w:left w:val="none" w:sz="0" w:space="0" w:color="auto"/>
        <w:bottom w:val="none" w:sz="0" w:space="0" w:color="auto"/>
        <w:right w:val="none" w:sz="0" w:space="0" w:color="auto"/>
      </w:divBdr>
    </w:div>
    <w:div w:id="1714773364">
      <w:bodyDiv w:val="1"/>
      <w:marLeft w:val="0"/>
      <w:marRight w:val="0"/>
      <w:marTop w:val="0"/>
      <w:marBottom w:val="0"/>
      <w:divBdr>
        <w:top w:val="none" w:sz="0" w:space="0" w:color="auto"/>
        <w:left w:val="none" w:sz="0" w:space="0" w:color="auto"/>
        <w:bottom w:val="none" w:sz="0" w:space="0" w:color="auto"/>
        <w:right w:val="none" w:sz="0" w:space="0" w:color="auto"/>
      </w:divBdr>
      <w:divsChild>
        <w:div w:id="1236281997">
          <w:marLeft w:val="0"/>
          <w:marRight w:val="0"/>
          <w:marTop w:val="0"/>
          <w:marBottom w:val="0"/>
          <w:divBdr>
            <w:top w:val="none" w:sz="0" w:space="0" w:color="auto"/>
            <w:left w:val="none" w:sz="0" w:space="0" w:color="auto"/>
            <w:bottom w:val="none" w:sz="0" w:space="0" w:color="auto"/>
            <w:right w:val="none" w:sz="0" w:space="0" w:color="auto"/>
          </w:divBdr>
          <w:divsChild>
            <w:div w:id="902832679">
              <w:marLeft w:val="0"/>
              <w:marRight w:val="0"/>
              <w:marTop w:val="0"/>
              <w:marBottom w:val="0"/>
              <w:divBdr>
                <w:top w:val="none" w:sz="0" w:space="0" w:color="auto"/>
                <w:left w:val="none" w:sz="0" w:space="0" w:color="auto"/>
                <w:bottom w:val="none" w:sz="0" w:space="0" w:color="auto"/>
                <w:right w:val="none" w:sz="0" w:space="0" w:color="auto"/>
              </w:divBdr>
              <w:divsChild>
                <w:div w:id="1306159536">
                  <w:marLeft w:val="0"/>
                  <w:marRight w:val="0"/>
                  <w:marTop w:val="0"/>
                  <w:marBottom w:val="0"/>
                  <w:divBdr>
                    <w:top w:val="none" w:sz="0" w:space="0" w:color="auto"/>
                    <w:left w:val="none" w:sz="0" w:space="0" w:color="auto"/>
                    <w:bottom w:val="none" w:sz="0" w:space="0" w:color="auto"/>
                    <w:right w:val="none" w:sz="0" w:space="0" w:color="auto"/>
                  </w:divBdr>
                  <w:divsChild>
                    <w:div w:id="1460758938">
                      <w:marLeft w:val="0"/>
                      <w:marRight w:val="0"/>
                      <w:marTop w:val="0"/>
                      <w:marBottom w:val="0"/>
                      <w:divBdr>
                        <w:top w:val="none" w:sz="0" w:space="0" w:color="auto"/>
                        <w:left w:val="none" w:sz="0" w:space="0" w:color="auto"/>
                        <w:bottom w:val="none" w:sz="0" w:space="0" w:color="auto"/>
                        <w:right w:val="none" w:sz="0" w:space="0" w:color="auto"/>
                      </w:divBdr>
                      <w:divsChild>
                        <w:div w:id="141505538">
                          <w:marLeft w:val="0"/>
                          <w:marRight w:val="0"/>
                          <w:marTop w:val="0"/>
                          <w:marBottom w:val="0"/>
                          <w:divBdr>
                            <w:top w:val="none" w:sz="0" w:space="0" w:color="auto"/>
                            <w:left w:val="none" w:sz="0" w:space="0" w:color="auto"/>
                            <w:bottom w:val="none" w:sz="0" w:space="0" w:color="auto"/>
                            <w:right w:val="none" w:sz="0" w:space="0" w:color="auto"/>
                          </w:divBdr>
                          <w:divsChild>
                            <w:div w:id="1852600912">
                              <w:marLeft w:val="0"/>
                              <w:marRight w:val="0"/>
                              <w:marTop w:val="0"/>
                              <w:marBottom w:val="0"/>
                              <w:divBdr>
                                <w:top w:val="none" w:sz="0" w:space="0" w:color="auto"/>
                                <w:left w:val="none" w:sz="0" w:space="0" w:color="auto"/>
                                <w:bottom w:val="none" w:sz="0" w:space="0" w:color="auto"/>
                                <w:right w:val="none" w:sz="0" w:space="0" w:color="auto"/>
                              </w:divBdr>
                              <w:divsChild>
                                <w:div w:id="178013088">
                                  <w:marLeft w:val="0"/>
                                  <w:marRight w:val="0"/>
                                  <w:marTop w:val="0"/>
                                  <w:marBottom w:val="0"/>
                                  <w:divBdr>
                                    <w:top w:val="none" w:sz="0" w:space="0" w:color="auto"/>
                                    <w:left w:val="none" w:sz="0" w:space="0" w:color="auto"/>
                                    <w:bottom w:val="none" w:sz="0" w:space="0" w:color="auto"/>
                                    <w:right w:val="none" w:sz="0" w:space="0" w:color="auto"/>
                                  </w:divBdr>
                                  <w:divsChild>
                                    <w:div w:id="2146771590">
                                      <w:marLeft w:val="0"/>
                                      <w:marRight w:val="0"/>
                                      <w:marTop w:val="0"/>
                                      <w:marBottom w:val="0"/>
                                      <w:divBdr>
                                        <w:top w:val="none" w:sz="0" w:space="0" w:color="auto"/>
                                        <w:left w:val="none" w:sz="0" w:space="0" w:color="auto"/>
                                        <w:bottom w:val="none" w:sz="0" w:space="0" w:color="auto"/>
                                        <w:right w:val="none" w:sz="0" w:space="0" w:color="auto"/>
                                      </w:divBdr>
                                      <w:divsChild>
                                        <w:div w:id="1394694530">
                                          <w:marLeft w:val="0"/>
                                          <w:marRight w:val="0"/>
                                          <w:marTop w:val="0"/>
                                          <w:marBottom w:val="0"/>
                                          <w:divBdr>
                                            <w:top w:val="none" w:sz="0" w:space="0" w:color="auto"/>
                                            <w:left w:val="none" w:sz="0" w:space="0" w:color="auto"/>
                                            <w:bottom w:val="none" w:sz="0" w:space="0" w:color="auto"/>
                                            <w:right w:val="none" w:sz="0" w:space="0" w:color="auto"/>
                                          </w:divBdr>
                                          <w:divsChild>
                                            <w:div w:id="1025862986">
                                              <w:marLeft w:val="0"/>
                                              <w:marRight w:val="0"/>
                                              <w:marTop w:val="0"/>
                                              <w:marBottom w:val="0"/>
                                              <w:divBdr>
                                                <w:top w:val="none" w:sz="0" w:space="0" w:color="auto"/>
                                                <w:left w:val="none" w:sz="0" w:space="0" w:color="auto"/>
                                                <w:bottom w:val="none" w:sz="0" w:space="0" w:color="auto"/>
                                                <w:right w:val="none" w:sz="0" w:space="0" w:color="auto"/>
                                              </w:divBdr>
                                              <w:divsChild>
                                                <w:div w:id="58021138">
                                                  <w:marLeft w:val="0"/>
                                                  <w:marRight w:val="0"/>
                                                  <w:marTop w:val="0"/>
                                                  <w:marBottom w:val="0"/>
                                                  <w:divBdr>
                                                    <w:top w:val="none" w:sz="0" w:space="0" w:color="auto"/>
                                                    <w:left w:val="none" w:sz="0" w:space="0" w:color="auto"/>
                                                    <w:bottom w:val="none" w:sz="0" w:space="0" w:color="auto"/>
                                                    <w:right w:val="none" w:sz="0" w:space="0" w:color="auto"/>
                                                  </w:divBdr>
                                                  <w:divsChild>
                                                    <w:div w:id="1881937912">
                                                      <w:marLeft w:val="0"/>
                                                      <w:marRight w:val="0"/>
                                                      <w:marTop w:val="0"/>
                                                      <w:marBottom w:val="0"/>
                                                      <w:divBdr>
                                                        <w:top w:val="none" w:sz="0" w:space="0" w:color="auto"/>
                                                        <w:left w:val="none" w:sz="0" w:space="0" w:color="auto"/>
                                                        <w:bottom w:val="none" w:sz="0" w:space="0" w:color="auto"/>
                                                        <w:right w:val="none" w:sz="0" w:space="0" w:color="auto"/>
                                                      </w:divBdr>
                                                      <w:divsChild>
                                                        <w:div w:id="349768447">
                                                          <w:marLeft w:val="0"/>
                                                          <w:marRight w:val="0"/>
                                                          <w:marTop w:val="0"/>
                                                          <w:marBottom w:val="0"/>
                                                          <w:divBdr>
                                                            <w:top w:val="none" w:sz="0" w:space="0" w:color="auto"/>
                                                            <w:left w:val="none" w:sz="0" w:space="0" w:color="auto"/>
                                                            <w:bottom w:val="none" w:sz="0" w:space="0" w:color="auto"/>
                                                            <w:right w:val="none" w:sz="0" w:space="0" w:color="auto"/>
                                                          </w:divBdr>
                                                          <w:divsChild>
                                                            <w:div w:id="742920577">
                                                              <w:marLeft w:val="0"/>
                                                              <w:marRight w:val="0"/>
                                                              <w:marTop w:val="0"/>
                                                              <w:marBottom w:val="0"/>
                                                              <w:divBdr>
                                                                <w:top w:val="none" w:sz="0" w:space="0" w:color="auto"/>
                                                                <w:left w:val="none" w:sz="0" w:space="0" w:color="auto"/>
                                                                <w:bottom w:val="none" w:sz="0" w:space="0" w:color="auto"/>
                                                                <w:right w:val="none" w:sz="0" w:space="0" w:color="auto"/>
                                                              </w:divBdr>
                                                              <w:divsChild>
                                                                <w:div w:id="1998418853">
                                                                  <w:marLeft w:val="0"/>
                                                                  <w:marRight w:val="0"/>
                                                                  <w:marTop w:val="0"/>
                                                                  <w:marBottom w:val="0"/>
                                                                  <w:divBdr>
                                                                    <w:top w:val="none" w:sz="0" w:space="0" w:color="auto"/>
                                                                    <w:left w:val="none" w:sz="0" w:space="0" w:color="auto"/>
                                                                    <w:bottom w:val="none" w:sz="0" w:space="0" w:color="auto"/>
                                                                    <w:right w:val="none" w:sz="0" w:space="0" w:color="auto"/>
                                                                  </w:divBdr>
                                                                  <w:divsChild>
                                                                    <w:div w:id="1229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9224475">
      <w:bodyDiv w:val="1"/>
      <w:marLeft w:val="0"/>
      <w:marRight w:val="0"/>
      <w:marTop w:val="0"/>
      <w:marBottom w:val="0"/>
      <w:divBdr>
        <w:top w:val="none" w:sz="0" w:space="0" w:color="auto"/>
        <w:left w:val="none" w:sz="0" w:space="0" w:color="auto"/>
        <w:bottom w:val="none" w:sz="0" w:space="0" w:color="auto"/>
        <w:right w:val="none" w:sz="0" w:space="0" w:color="auto"/>
      </w:divBdr>
      <w:divsChild>
        <w:div w:id="1855800888">
          <w:marLeft w:val="0"/>
          <w:marRight w:val="0"/>
          <w:marTop w:val="0"/>
          <w:marBottom w:val="0"/>
          <w:divBdr>
            <w:top w:val="none" w:sz="0" w:space="0" w:color="auto"/>
            <w:left w:val="none" w:sz="0" w:space="0" w:color="auto"/>
            <w:bottom w:val="none" w:sz="0" w:space="0" w:color="auto"/>
            <w:right w:val="none" w:sz="0" w:space="0" w:color="auto"/>
          </w:divBdr>
          <w:divsChild>
            <w:div w:id="770200051">
              <w:marLeft w:val="0"/>
              <w:marRight w:val="0"/>
              <w:marTop w:val="0"/>
              <w:marBottom w:val="0"/>
              <w:divBdr>
                <w:top w:val="none" w:sz="0" w:space="0" w:color="auto"/>
                <w:left w:val="none" w:sz="0" w:space="0" w:color="auto"/>
                <w:bottom w:val="none" w:sz="0" w:space="0" w:color="auto"/>
                <w:right w:val="none" w:sz="0" w:space="0" w:color="auto"/>
              </w:divBdr>
              <w:divsChild>
                <w:div w:id="70782685">
                  <w:marLeft w:val="0"/>
                  <w:marRight w:val="0"/>
                  <w:marTop w:val="0"/>
                  <w:marBottom w:val="0"/>
                  <w:divBdr>
                    <w:top w:val="none" w:sz="0" w:space="0" w:color="auto"/>
                    <w:left w:val="none" w:sz="0" w:space="0" w:color="auto"/>
                    <w:bottom w:val="none" w:sz="0" w:space="0" w:color="auto"/>
                    <w:right w:val="none" w:sz="0" w:space="0" w:color="auto"/>
                  </w:divBdr>
                  <w:divsChild>
                    <w:div w:id="694309780">
                      <w:marLeft w:val="0"/>
                      <w:marRight w:val="0"/>
                      <w:marTop w:val="0"/>
                      <w:marBottom w:val="0"/>
                      <w:divBdr>
                        <w:top w:val="none" w:sz="0" w:space="0" w:color="auto"/>
                        <w:left w:val="none" w:sz="0" w:space="0" w:color="auto"/>
                        <w:bottom w:val="none" w:sz="0" w:space="0" w:color="auto"/>
                        <w:right w:val="none" w:sz="0" w:space="0" w:color="auto"/>
                      </w:divBdr>
                      <w:divsChild>
                        <w:div w:id="544759329">
                          <w:marLeft w:val="0"/>
                          <w:marRight w:val="0"/>
                          <w:marTop w:val="0"/>
                          <w:marBottom w:val="0"/>
                          <w:divBdr>
                            <w:top w:val="none" w:sz="0" w:space="0" w:color="auto"/>
                            <w:left w:val="none" w:sz="0" w:space="0" w:color="auto"/>
                            <w:bottom w:val="none" w:sz="0" w:space="0" w:color="auto"/>
                            <w:right w:val="none" w:sz="0" w:space="0" w:color="auto"/>
                          </w:divBdr>
                          <w:divsChild>
                            <w:div w:id="1180126297">
                              <w:marLeft w:val="0"/>
                              <w:marRight w:val="0"/>
                              <w:marTop w:val="0"/>
                              <w:marBottom w:val="0"/>
                              <w:divBdr>
                                <w:top w:val="none" w:sz="0" w:space="0" w:color="auto"/>
                                <w:left w:val="none" w:sz="0" w:space="0" w:color="auto"/>
                                <w:bottom w:val="none" w:sz="0" w:space="0" w:color="auto"/>
                                <w:right w:val="none" w:sz="0" w:space="0" w:color="auto"/>
                              </w:divBdr>
                              <w:divsChild>
                                <w:div w:id="1127041117">
                                  <w:marLeft w:val="0"/>
                                  <w:marRight w:val="0"/>
                                  <w:marTop w:val="0"/>
                                  <w:marBottom w:val="0"/>
                                  <w:divBdr>
                                    <w:top w:val="none" w:sz="0" w:space="0" w:color="auto"/>
                                    <w:left w:val="none" w:sz="0" w:space="0" w:color="auto"/>
                                    <w:bottom w:val="none" w:sz="0" w:space="0" w:color="auto"/>
                                    <w:right w:val="none" w:sz="0" w:space="0" w:color="auto"/>
                                  </w:divBdr>
                                  <w:divsChild>
                                    <w:div w:id="1141190968">
                                      <w:marLeft w:val="0"/>
                                      <w:marRight w:val="0"/>
                                      <w:marTop w:val="0"/>
                                      <w:marBottom w:val="0"/>
                                      <w:divBdr>
                                        <w:top w:val="none" w:sz="0" w:space="0" w:color="auto"/>
                                        <w:left w:val="single" w:sz="6" w:space="0" w:color="E2E2E2"/>
                                        <w:bottom w:val="none" w:sz="0" w:space="0" w:color="auto"/>
                                        <w:right w:val="single" w:sz="6" w:space="0" w:color="E2E2E2"/>
                                      </w:divBdr>
                                      <w:divsChild>
                                        <w:div w:id="677928822">
                                          <w:marLeft w:val="0"/>
                                          <w:marRight w:val="0"/>
                                          <w:marTop w:val="0"/>
                                          <w:marBottom w:val="0"/>
                                          <w:divBdr>
                                            <w:top w:val="none" w:sz="0" w:space="0" w:color="auto"/>
                                            <w:left w:val="none" w:sz="0" w:space="0" w:color="auto"/>
                                            <w:bottom w:val="none" w:sz="0" w:space="0" w:color="auto"/>
                                            <w:right w:val="none" w:sz="0" w:space="0" w:color="auto"/>
                                          </w:divBdr>
                                          <w:divsChild>
                                            <w:div w:id="878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64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33B39-61E3-4DBE-A6DC-1CF901D5F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2325</Words>
  <Characters>13722</Characters>
  <Application>Microsoft Office Word</Application>
  <DocSecurity>0</DocSecurity>
  <Lines>114</Lines>
  <Paragraphs>32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ATC</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Romik</dc:creator>
  <cp:lastModifiedBy>Mikula Pavel</cp:lastModifiedBy>
  <cp:revision>3</cp:revision>
  <cp:lastPrinted>2020-11-02T06:36:00Z</cp:lastPrinted>
  <dcterms:created xsi:type="dcterms:W3CDTF">2020-12-01T09:24:00Z</dcterms:created>
  <dcterms:modified xsi:type="dcterms:W3CDTF">2020-12-01T09:46:00Z</dcterms:modified>
</cp:coreProperties>
</file>