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13D" w:rsidRPr="00596270" w:rsidRDefault="00CD0DC2" w:rsidP="004C644F">
      <w:pPr>
        <w:pStyle w:val="ACNormln"/>
        <w:keepNext/>
        <w:jc w:val="center"/>
        <w:rPr>
          <w:rFonts w:ascii="Arial" w:hAnsi="Arial" w:cs="Arial"/>
          <w:b/>
          <w:sz w:val="28"/>
          <w:szCs w:val="28"/>
        </w:rPr>
      </w:pPr>
      <w:bookmarkStart w:id="0" w:name="DDE_LINK2"/>
      <w:r>
        <w:rPr>
          <w:rFonts w:ascii="Arial" w:hAnsi="Arial" w:cs="Arial"/>
          <w:b/>
          <w:sz w:val="28"/>
          <w:szCs w:val="28"/>
        </w:rPr>
        <w:t>Rámcová s</w:t>
      </w:r>
      <w:r w:rsidR="00A2713D" w:rsidRPr="00596270">
        <w:rPr>
          <w:rFonts w:ascii="Arial" w:hAnsi="Arial" w:cs="Arial"/>
          <w:b/>
          <w:sz w:val="28"/>
          <w:szCs w:val="28"/>
        </w:rPr>
        <w:t>mlouva o dílo</w:t>
      </w:r>
      <w:r w:rsidR="00F841A3">
        <w:rPr>
          <w:rFonts w:ascii="Arial" w:hAnsi="Arial" w:cs="Arial"/>
          <w:b/>
          <w:sz w:val="28"/>
          <w:szCs w:val="28"/>
        </w:rPr>
        <w:t xml:space="preserve"> a nájemní smlouva</w:t>
      </w:r>
    </w:p>
    <w:p w:rsidR="00596270" w:rsidRPr="00D23FAA" w:rsidRDefault="003F27B5" w:rsidP="004C644F">
      <w:pPr>
        <w:pStyle w:val="Podtitul"/>
        <w:keepNext/>
        <w:widowControl w:val="0"/>
        <w:tabs>
          <w:tab w:val="left" w:pos="0"/>
        </w:tabs>
        <w:spacing w:before="0" w:after="0"/>
        <w:ind w:firstLine="0"/>
        <w:rPr>
          <w:b/>
          <w:sz w:val="28"/>
          <w:szCs w:val="28"/>
          <w:lang w:val="cs-CZ"/>
        </w:rPr>
      </w:pPr>
      <w:r w:rsidRPr="00D23FAA">
        <w:rPr>
          <w:b/>
          <w:sz w:val="28"/>
          <w:szCs w:val="28"/>
          <w:lang w:val="cs-CZ"/>
        </w:rPr>
        <w:t>“</w:t>
      </w:r>
      <w:r w:rsidR="00E62BE9" w:rsidRPr="00E62BE9">
        <w:rPr>
          <w:b/>
          <w:sz w:val="28"/>
          <w:szCs w:val="28"/>
          <w:lang w:val="cs-CZ"/>
        </w:rPr>
        <w:t xml:space="preserve">Realizace systému </w:t>
      </w:r>
      <w:r w:rsidR="0023641E">
        <w:rPr>
          <w:b/>
          <w:sz w:val="28"/>
          <w:szCs w:val="28"/>
          <w:lang w:val="cs-CZ"/>
        </w:rPr>
        <w:t>pro evidenci a správu vozového parku</w:t>
      </w:r>
      <w:r w:rsidRPr="00D23FAA">
        <w:rPr>
          <w:b/>
          <w:sz w:val="28"/>
          <w:szCs w:val="28"/>
          <w:lang w:val="cs-CZ"/>
        </w:rPr>
        <w:t>”</w:t>
      </w:r>
    </w:p>
    <w:p w:rsidR="00A3497A" w:rsidRPr="00D23FAA" w:rsidRDefault="00A3497A" w:rsidP="004C644F">
      <w:pPr>
        <w:pStyle w:val="Podtitul"/>
        <w:keepNext/>
        <w:widowControl w:val="0"/>
        <w:tabs>
          <w:tab w:val="left" w:pos="0"/>
        </w:tabs>
        <w:spacing w:before="0" w:after="0"/>
        <w:ind w:firstLine="0"/>
        <w:rPr>
          <w:b/>
          <w:sz w:val="28"/>
          <w:szCs w:val="28"/>
          <w:lang w:val="cs-CZ"/>
        </w:rPr>
      </w:pPr>
      <w:r w:rsidRPr="00596270" w:rsidDel="00A3497A">
        <w:rPr>
          <w:b/>
          <w:sz w:val="28"/>
          <w:szCs w:val="28"/>
          <w:lang w:val="cs-CZ"/>
        </w:rPr>
        <w:t xml:space="preserve"> </w:t>
      </w:r>
    </w:p>
    <w:p w:rsidR="00A2713D" w:rsidRPr="00D23FAA" w:rsidRDefault="00A2713D" w:rsidP="004C644F">
      <w:pPr>
        <w:pStyle w:val="Podtitul"/>
        <w:keepNext/>
        <w:widowControl w:val="0"/>
        <w:tabs>
          <w:tab w:val="left" w:pos="0"/>
        </w:tabs>
        <w:spacing w:before="0" w:after="0"/>
        <w:ind w:firstLine="0"/>
        <w:rPr>
          <w:b/>
          <w:sz w:val="28"/>
          <w:szCs w:val="28"/>
          <w:lang w:val="cs-CZ"/>
        </w:rPr>
      </w:pPr>
      <w:r w:rsidRPr="00D23FAA">
        <w:rPr>
          <w:b/>
          <w:sz w:val="28"/>
          <w:szCs w:val="28"/>
          <w:lang w:val="cs-CZ"/>
        </w:rPr>
        <w:t>č</w:t>
      </w:r>
      <w:r w:rsidR="00596270" w:rsidRPr="00D23FAA">
        <w:rPr>
          <w:b/>
          <w:sz w:val="28"/>
          <w:szCs w:val="28"/>
          <w:lang w:val="cs-CZ"/>
        </w:rPr>
        <w:t>íslo</w:t>
      </w:r>
      <w:r w:rsidRPr="00D23FAA">
        <w:rPr>
          <w:b/>
          <w:sz w:val="28"/>
          <w:szCs w:val="28"/>
          <w:lang w:val="cs-CZ"/>
        </w:rPr>
        <w:t xml:space="preserve"> </w:t>
      </w:r>
      <w:bookmarkEnd w:id="0"/>
      <w:r w:rsidRPr="00BB62EA">
        <w:rPr>
          <w:b/>
          <w:sz w:val="28"/>
          <w:szCs w:val="28"/>
          <w:lang w:val="cs-CZ"/>
        </w:rPr>
        <w:t>201</w:t>
      </w:r>
      <w:r w:rsidR="00AA53EC" w:rsidRPr="00BB62EA">
        <w:rPr>
          <w:b/>
          <w:sz w:val="28"/>
          <w:szCs w:val="28"/>
          <w:lang w:val="cs-CZ"/>
        </w:rPr>
        <w:t>6</w:t>
      </w:r>
      <w:r w:rsidRPr="00BB62EA">
        <w:rPr>
          <w:b/>
          <w:sz w:val="28"/>
          <w:szCs w:val="28"/>
          <w:lang w:val="cs-CZ"/>
        </w:rPr>
        <w:t>/</w:t>
      </w:r>
      <w:r w:rsidR="00B81698">
        <w:rPr>
          <w:b/>
          <w:sz w:val="28"/>
          <w:szCs w:val="28"/>
          <w:lang w:val="cs-CZ"/>
        </w:rPr>
        <w:t>13552</w:t>
      </w:r>
    </w:p>
    <w:p w:rsidR="00A2713D" w:rsidRPr="00596270" w:rsidRDefault="00A2713D" w:rsidP="004C644F">
      <w:pPr>
        <w:pStyle w:val="Zkladntext"/>
        <w:keepNext/>
        <w:widowControl w:val="0"/>
        <w:spacing w:before="0" w:after="0"/>
        <w:rPr>
          <w:rFonts w:ascii="Arial" w:hAnsi="Arial" w:cs="Arial"/>
          <w:sz w:val="28"/>
          <w:szCs w:val="28"/>
        </w:rPr>
      </w:pPr>
    </w:p>
    <w:tbl>
      <w:tblPr>
        <w:tblpPr w:leftFromText="141" w:rightFromText="141" w:vertAnchor="text" w:horzAnchor="margin" w:tblpY="501"/>
        <w:tblW w:w="9851" w:type="dxa"/>
        <w:tblLook w:val="01E0" w:firstRow="1" w:lastRow="1" w:firstColumn="1" w:lastColumn="1" w:noHBand="0" w:noVBand="0"/>
      </w:tblPr>
      <w:tblGrid>
        <w:gridCol w:w="3528"/>
        <w:gridCol w:w="6323"/>
      </w:tblGrid>
      <w:tr w:rsidR="00A2713D" w:rsidRPr="00EA710B" w:rsidTr="00DB17E3">
        <w:tc>
          <w:tcPr>
            <w:tcW w:w="3528" w:type="dxa"/>
          </w:tcPr>
          <w:p w:rsidR="00A2713D" w:rsidRPr="00EA710B" w:rsidRDefault="00A2713D" w:rsidP="004C644F">
            <w:pPr>
              <w:pStyle w:val="cpTabulkasmluvnistrany"/>
              <w:keepNext/>
              <w:framePr w:hSpace="0" w:wrap="auto" w:vAnchor="margin" w:hAnchor="text" w:yAlign="inline"/>
              <w:widowControl w:val="0"/>
            </w:pPr>
            <w:r w:rsidRPr="00EA710B">
              <w:rPr>
                <w:b/>
                <w:bCs w:val="0"/>
              </w:rPr>
              <w:t xml:space="preserve">Česká pošta, </w:t>
            </w:r>
            <w:proofErr w:type="spellStart"/>
            <w:proofErr w:type="gramStart"/>
            <w:r w:rsidRPr="00EA710B">
              <w:rPr>
                <w:b/>
                <w:bCs w:val="0"/>
              </w:rPr>
              <w:t>s.p</w:t>
            </w:r>
            <w:proofErr w:type="spellEnd"/>
            <w:r w:rsidRPr="00EA710B">
              <w:rPr>
                <w:b/>
                <w:bCs w:val="0"/>
              </w:rPr>
              <w:t>.</w:t>
            </w:r>
            <w:proofErr w:type="gramEnd"/>
          </w:p>
        </w:tc>
        <w:tc>
          <w:tcPr>
            <w:tcW w:w="6323" w:type="dxa"/>
          </w:tcPr>
          <w:p w:rsidR="00A2713D" w:rsidRPr="00EA710B" w:rsidRDefault="00A2713D" w:rsidP="004C644F">
            <w:pPr>
              <w:pStyle w:val="cpTabulkasmluvnistrany"/>
              <w:keepNext/>
              <w:framePr w:hSpace="0" w:wrap="auto" w:vAnchor="margin" w:hAnchor="text" w:yAlign="inline"/>
              <w:widowControl w:val="0"/>
            </w:pPr>
          </w:p>
        </w:tc>
      </w:tr>
      <w:tr w:rsidR="00A2713D" w:rsidRPr="00EA710B" w:rsidTr="00DB17E3">
        <w:tc>
          <w:tcPr>
            <w:tcW w:w="3528" w:type="dxa"/>
          </w:tcPr>
          <w:p w:rsidR="00A2713D" w:rsidRPr="00EA710B" w:rsidRDefault="00A2713D" w:rsidP="004C644F">
            <w:pPr>
              <w:pStyle w:val="cpTabulkasmluvnistrany"/>
              <w:keepNext/>
              <w:framePr w:hSpace="0" w:wrap="auto" w:vAnchor="margin" w:hAnchor="text" w:yAlign="inline"/>
              <w:widowControl w:val="0"/>
            </w:pPr>
            <w:r w:rsidRPr="00EA710B">
              <w:t>se sídlem:</w:t>
            </w:r>
          </w:p>
        </w:tc>
        <w:tc>
          <w:tcPr>
            <w:tcW w:w="6323" w:type="dxa"/>
          </w:tcPr>
          <w:p w:rsidR="00A2713D" w:rsidRPr="00EA710B" w:rsidRDefault="00A2713D" w:rsidP="004C644F">
            <w:pPr>
              <w:pStyle w:val="cpTabulkasmluvnistrany"/>
              <w:keepNext/>
              <w:framePr w:hSpace="0" w:wrap="auto" w:vAnchor="margin" w:hAnchor="text" w:yAlign="inline"/>
              <w:widowControl w:val="0"/>
            </w:pPr>
            <w:r w:rsidRPr="00EA710B">
              <w:t>Politických vězňů 909/4, 225 99, Praha 1</w:t>
            </w:r>
          </w:p>
        </w:tc>
      </w:tr>
      <w:tr w:rsidR="00A2713D" w:rsidRPr="00EA710B" w:rsidTr="00DB17E3">
        <w:tc>
          <w:tcPr>
            <w:tcW w:w="3528" w:type="dxa"/>
          </w:tcPr>
          <w:p w:rsidR="00A2713D" w:rsidRPr="00EA710B" w:rsidRDefault="00A2713D" w:rsidP="004C644F">
            <w:pPr>
              <w:pStyle w:val="cpTabulkasmluvnistrany"/>
              <w:keepNext/>
              <w:framePr w:hSpace="0" w:wrap="auto" w:vAnchor="margin" w:hAnchor="text" w:yAlign="inline"/>
              <w:widowControl w:val="0"/>
            </w:pPr>
            <w:r w:rsidRPr="00EA710B">
              <w:t>IČ</w:t>
            </w:r>
            <w:r w:rsidR="000F3C3F">
              <w:t>O</w:t>
            </w:r>
            <w:r w:rsidRPr="00EA710B">
              <w:t>:</w:t>
            </w:r>
          </w:p>
        </w:tc>
        <w:tc>
          <w:tcPr>
            <w:tcW w:w="6323" w:type="dxa"/>
          </w:tcPr>
          <w:p w:rsidR="00A2713D" w:rsidRPr="00EA710B" w:rsidRDefault="00A2713D" w:rsidP="004C644F">
            <w:pPr>
              <w:pStyle w:val="cpTabulkasmluvnistrany"/>
              <w:keepNext/>
              <w:framePr w:hSpace="0" w:wrap="auto" w:vAnchor="margin" w:hAnchor="text" w:yAlign="inline"/>
              <w:widowControl w:val="0"/>
            </w:pPr>
            <w:r w:rsidRPr="00EA710B">
              <w:t>47114983</w:t>
            </w:r>
          </w:p>
        </w:tc>
      </w:tr>
      <w:tr w:rsidR="00A2713D" w:rsidRPr="00EA710B" w:rsidTr="00DB17E3">
        <w:tc>
          <w:tcPr>
            <w:tcW w:w="3528" w:type="dxa"/>
          </w:tcPr>
          <w:p w:rsidR="00A2713D" w:rsidRPr="00EA710B" w:rsidRDefault="00A2713D" w:rsidP="004C644F">
            <w:pPr>
              <w:pStyle w:val="cpTabulkasmluvnistrany"/>
              <w:keepNext/>
              <w:framePr w:hSpace="0" w:wrap="auto" w:vAnchor="margin" w:hAnchor="text" w:yAlign="inline"/>
              <w:widowControl w:val="0"/>
            </w:pPr>
            <w:r w:rsidRPr="00EA710B">
              <w:t>DIČ:</w:t>
            </w:r>
          </w:p>
        </w:tc>
        <w:tc>
          <w:tcPr>
            <w:tcW w:w="6323" w:type="dxa"/>
          </w:tcPr>
          <w:p w:rsidR="00A2713D" w:rsidRPr="00EA710B" w:rsidRDefault="00A2713D" w:rsidP="004C644F">
            <w:pPr>
              <w:pStyle w:val="cpTabulkasmluvnistrany"/>
              <w:keepNext/>
              <w:framePr w:hSpace="0" w:wrap="auto" w:vAnchor="margin" w:hAnchor="text" w:yAlign="inline"/>
              <w:widowControl w:val="0"/>
            </w:pPr>
            <w:r w:rsidRPr="00EA710B">
              <w:t>CZ47114983</w:t>
            </w:r>
          </w:p>
        </w:tc>
      </w:tr>
      <w:tr w:rsidR="00A2713D" w:rsidRPr="00EA710B" w:rsidTr="00DB17E3">
        <w:tc>
          <w:tcPr>
            <w:tcW w:w="3528" w:type="dxa"/>
          </w:tcPr>
          <w:p w:rsidR="00A2713D" w:rsidRPr="00EA710B" w:rsidRDefault="00A2713D" w:rsidP="004C644F">
            <w:pPr>
              <w:pStyle w:val="cpTabulkasmluvnistrany"/>
              <w:keepNext/>
              <w:framePr w:hSpace="0" w:wrap="auto" w:vAnchor="margin" w:hAnchor="text" w:yAlign="inline"/>
              <w:widowControl w:val="0"/>
            </w:pPr>
            <w:r w:rsidRPr="00EA710B">
              <w:t xml:space="preserve">zastoupen:   </w:t>
            </w:r>
            <w:r w:rsidRPr="00EA710B">
              <w:tab/>
            </w:r>
          </w:p>
        </w:tc>
        <w:tc>
          <w:tcPr>
            <w:tcW w:w="6323" w:type="dxa"/>
          </w:tcPr>
          <w:p w:rsidR="00A2713D" w:rsidRPr="00EA710B" w:rsidRDefault="00894785" w:rsidP="004C644F">
            <w:pPr>
              <w:pStyle w:val="cpTabulkasmluvnistrany"/>
              <w:keepNext/>
              <w:framePr w:hSpace="0" w:wrap="auto" w:vAnchor="margin" w:hAnchor="text" w:yAlign="inline"/>
              <w:widowControl w:val="0"/>
            </w:pPr>
            <w:r>
              <w:t>Ing. Alešem Pospíšilem, MBA, ředitelem divize správa majetku</w:t>
            </w:r>
            <w:r w:rsidR="00BB62EA">
              <w:t xml:space="preserve"> a Ing. Markem Jánským, ředitelem divize finance</w:t>
            </w:r>
          </w:p>
        </w:tc>
      </w:tr>
      <w:tr w:rsidR="00A2713D" w:rsidRPr="00EA710B" w:rsidTr="00DB17E3">
        <w:tc>
          <w:tcPr>
            <w:tcW w:w="3528" w:type="dxa"/>
          </w:tcPr>
          <w:p w:rsidR="00A2713D" w:rsidRPr="00EA710B" w:rsidRDefault="00A2713D" w:rsidP="004C644F">
            <w:pPr>
              <w:pStyle w:val="cpTabulkasmluvnistrany"/>
              <w:keepNext/>
              <w:framePr w:hSpace="0" w:wrap="auto" w:vAnchor="margin" w:hAnchor="text" w:yAlign="inline"/>
              <w:widowControl w:val="0"/>
            </w:pPr>
            <w:r w:rsidRPr="00EA710B">
              <w:t>zapsán v obchodním rejstříku</w:t>
            </w:r>
          </w:p>
        </w:tc>
        <w:tc>
          <w:tcPr>
            <w:tcW w:w="6323" w:type="dxa"/>
          </w:tcPr>
          <w:p w:rsidR="00A2713D" w:rsidRPr="00EA710B" w:rsidRDefault="00A2713D" w:rsidP="004C644F">
            <w:pPr>
              <w:pStyle w:val="cpTabulkasmluvnistrany"/>
              <w:keepNext/>
              <w:framePr w:hSpace="0" w:wrap="auto" w:vAnchor="margin" w:hAnchor="text" w:yAlign="inline"/>
              <w:widowControl w:val="0"/>
            </w:pPr>
            <w:r w:rsidRPr="00EA710B">
              <w:t>Městského soudu v Praze</w:t>
            </w:r>
            <w:r w:rsidRPr="00EA710B">
              <w:rPr>
                <w:rStyle w:val="platne1"/>
              </w:rPr>
              <w:t>, oddíl A, vložka 7565</w:t>
            </w:r>
          </w:p>
        </w:tc>
      </w:tr>
      <w:tr w:rsidR="00A2713D" w:rsidRPr="00EA710B" w:rsidTr="00DB17E3">
        <w:tc>
          <w:tcPr>
            <w:tcW w:w="3528" w:type="dxa"/>
          </w:tcPr>
          <w:p w:rsidR="00A2713D" w:rsidRPr="00EA710B" w:rsidRDefault="00A2713D" w:rsidP="004C644F">
            <w:pPr>
              <w:pStyle w:val="cpTabulkasmluvnistrany"/>
              <w:keepNext/>
              <w:framePr w:hSpace="0" w:wrap="auto" w:vAnchor="margin" w:hAnchor="text" w:yAlign="inline"/>
              <w:widowControl w:val="0"/>
            </w:pPr>
            <w:r w:rsidRPr="00EA710B">
              <w:t>bankovní spojení:</w:t>
            </w:r>
          </w:p>
        </w:tc>
        <w:tc>
          <w:tcPr>
            <w:tcW w:w="6323" w:type="dxa"/>
          </w:tcPr>
          <w:p w:rsidR="00A2713D" w:rsidRPr="00BE2265" w:rsidRDefault="00BE2265" w:rsidP="00BB62EA">
            <w:pPr>
              <w:pStyle w:val="cpTabulkasmluvnistrany"/>
              <w:keepNext/>
              <w:framePr w:hSpace="0" w:wrap="auto" w:vAnchor="margin" w:hAnchor="text" w:yAlign="inline"/>
              <w:widowControl w:val="0"/>
              <w:spacing w:after="0"/>
              <w:rPr>
                <w:highlight w:val="yellow"/>
              </w:rPr>
            </w:pPr>
            <w:r w:rsidRPr="00BE2265">
              <w:rPr>
                <w:highlight w:val="yellow"/>
              </w:rPr>
              <w:t>XXX</w:t>
            </w:r>
          </w:p>
          <w:p w:rsidR="00A2713D" w:rsidRPr="00EA710B" w:rsidRDefault="00BE2265" w:rsidP="004C644F">
            <w:pPr>
              <w:pStyle w:val="cpTabulkasmluvnistrany"/>
              <w:keepNext/>
              <w:framePr w:hSpace="0" w:wrap="auto" w:vAnchor="margin" w:hAnchor="text" w:yAlign="inline"/>
              <w:widowControl w:val="0"/>
            </w:pPr>
            <w:r w:rsidRPr="00BE2265">
              <w:rPr>
                <w:highlight w:val="yellow"/>
              </w:rPr>
              <w:t>XXX</w:t>
            </w:r>
          </w:p>
        </w:tc>
      </w:tr>
      <w:tr w:rsidR="00A2713D" w:rsidRPr="00EA710B" w:rsidTr="00DB17E3">
        <w:tc>
          <w:tcPr>
            <w:tcW w:w="3528" w:type="dxa"/>
          </w:tcPr>
          <w:p w:rsidR="00A2713D" w:rsidRPr="00EA710B" w:rsidRDefault="00A2713D" w:rsidP="004C644F">
            <w:pPr>
              <w:pStyle w:val="cpTabulkasmluvnistrany"/>
              <w:keepNext/>
              <w:framePr w:hSpace="0" w:wrap="auto" w:vAnchor="margin" w:hAnchor="text" w:yAlign="inline"/>
              <w:widowControl w:val="0"/>
            </w:pPr>
            <w:r w:rsidRPr="00EA710B">
              <w:t>dále jen „</w:t>
            </w:r>
            <w:r w:rsidRPr="00CB4520">
              <w:rPr>
                <w:b/>
              </w:rPr>
              <w:t>Objednatel</w:t>
            </w:r>
            <w:r w:rsidRPr="00EA710B">
              <w:t>“</w:t>
            </w:r>
          </w:p>
        </w:tc>
        <w:tc>
          <w:tcPr>
            <w:tcW w:w="6323" w:type="dxa"/>
          </w:tcPr>
          <w:p w:rsidR="00A2713D" w:rsidRPr="00EA710B" w:rsidRDefault="00A2713D" w:rsidP="004C644F">
            <w:pPr>
              <w:pStyle w:val="cpTabulkasmluvnistrany"/>
              <w:keepNext/>
              <w:framePr w:hSpace="0" w:wrap="auto" w:vAnchor="margin" w:hAnchor="text" w:yAlign="inline"/>
              <w:widowControl w:val="0"/>
            </w:pPr>
          </w:p>
        </w:tc>
      </w:tr>
    </w:tbl>
    <w:p w:rsidR="00A2713D" w:rsidRPr="00EA710B" w:rsidRDefault="00AC0473" w:rsidP="004C644F">
      <w:pPr>
        <w:keepNext/>
        <w:widowControl w:val="0"/>
        <w:contextualSpacing/>
        <w:rPr>
          <w:sz w:val="22"/>
          <w:szCs w:val="22"/>
        </w:rPr>
      </w:pPr>
      <w:r>
        <w:rPr>
          <w:sz w:val="22"/>
          <w:szCs w:val="22"/>
        </w:rPr>
        <w:t xml:space="preserve"> </w:t>
      </w:r>
    </w:p>
    <w:p w:rsidR="00A2713D" w:rsidRPr="00EA710B" w:rsidRDefault="00A2713D" w:rsidP="004C644F">
      <w:pPr>
        <w:keepNext/>
        <w:widowControl w:val="0"/>
        <w:contextualSpacing/>
        <w:rPr>
          <w:sz w:val="22"/>
          <w:szCs w:val="22"/>
        </w:rPr>
      </w:pPr>
      <w:r w:rsidRPr="00EA710B">
        <w:rPr>
          <w:sz w:val="22"/>
          <w:szCs w:val="22"/>
        </w:rPr>
        <w:tab/>
      </w:r>
      <w:r w:rsidRPr="00EA710B">
        <w:rPr>
          <w:sz w:val="22"/>
          <w:szCs w:val="22"/>
        </w:rPr>
        <w:tab/>
      </w:r>
    </w:p>
    <w:p w:rsidR="00A2713D" w:rsidRPr="00EA710B" w:rsidRDefault="00A2713D" w:rsidP="004C644F">
      <w:pPr>
        <w:keepNext/>
        <w:widowControl w:val="0"/>
        <w:contextualSpacing/>
        <w:rPr>
          <w:sz w:val="22"/>
          <w:szCs w:val="22"/>
        </w:rPr>
      </w:pPr>
    </w:p>
    <w:p w:rsidR="00A2713D" w:rsidRPr="00EA710B" w:rsidRDefault="00A2713D" w:rsidP="004C644F">
      <w:pPr>
        <w:keepNext/>
        <w:widowControl w:val="0"/>
        <w:contextualSpacing/>
        <w:rPr>
          <w:sz w:val="22"/>
          <w:szCs w:val="22"/>
        </w:rPr>
      </w:pPr>
    </w:p>
    <w:p w:rsidR="00A2713D" w:rsidRPr="00EA710B" w:rsidRDefault="00A2713D" w:rsidP="004C644F">
      <w:pPr>
        <w:keepNext/>
        <w:widowControl w:val="0"/>
        <w:contextualSpacing/>
        <w:rPr>
          <w:sz w:val="22"/>
          <w:szCs w:val="22"/>
        </w:rPr>
      </w:pPr>
      <w:r w:rsidRPr="00EA710B">
        <w:rPr>
          <w:sz w:val="22"/>
          <w:szCs w:val="22"/>
        </w:rPr>
        <w:t>a</w:t>
      </w:r>
      <w:r w:rsidRPr="00EA710B">
        <w:rPr>
          <w:sz w:val="22"/>
          <w:szCs w:val="22"/>
        </w:rPr>
        <w:tab/>
      </w:r>
    </w:p>
    <w:p w:rsidR="00A2713D" w:rsidRPr="00EA710B" w:rsidRDefault="00A2713D" w:rsidP="004C644F">
      <w:pPr>
        <w:keepNext/>
        <w:widowControl w:val="0"/>
        <w:rPr>
          <w:b/>
          <w:sz w:val="22"/>
          <w:szCs w:val="22"/>
        </w:rPr>
      </w:pPr>
    </w:p>
    <w:tbl>
      <w:tblPr>
        <w:tblpPr w:leftFromText="141" w:rightFromText="141" w:vertAnchor="text" w:horzAnchor="margin" w:tblpY="501"/>
        <w:tblW w:w="9851" w:type="dxa"/>
        <w:tblLook w:val="01E0" w:firstRow="1" w:lastRow="1" w:firstColumn="1" w:lastColumn="1" w:noHBand="0" w:noVBand="0"/>
      </w:tblPr>
      <w:tblGrid>
        <w:gridCol w:w="3528"/>
        <w:gridCol w:w="6323"/>
      </w:tblGrid>
      <w:tr w:rsidR="00A2713D" w:rsidRPr="00116DF6" w:rsidTr="00BB62EA">
        <w:tc>
          <w:tcPr>
            <w:tcW w:w="9851" w:type="dxa"/>
            <w:gridSpan w:val="2"/>
          </w:tcPr>
          <w:p w:rsidR="00A2713D" w:rsidRPr="00596270" w:rsidRDefault="00F031CD" w:rsidP="009E0801">
            <w:pPr>
              <w:pStyle w:val="cpTabulkasmluvnistrany"/>
              <w:keepNext/>
              <w:framePr w:hSpace="0" w:wrap="auto" w:vAnchor="margin" w:hAnchor="text" w:yAlign="inline"/>
              <w:widowControl w:val="0"/>
            </w:pPr>
            <w:r w:rsidRPr="009E0801">
              <w:rPr>
                <w:b/>
                <w:bCs w:val="0"/>
              </w:rPr>
              <w:t>T-Mobile Czech Republic a.s.</w:t>
            </w:r>
          </w:p>
        </w:tc>
      </w:tr>
      <w:tr w:rsidR="00A2713D" w:rsidRPr="00313B8A" w:rsidTr="00BB62EA">
        <w:trPr>
          <w:trHeight w:val="397"/>
        </w:trPr>
        <w:tc>
          <w:tcPr>
            <w:tcW w:w="3528" w:type="dxa"/>
          </w:tcPr>
          <w:p w:rsidR="00A2713D" w:rsidRPr="00116DF6" w:rsidRDefault="00A2713D" w:rsidP="004C644F">
            <w:pPr>
              <w:keepNext/>
              <w:widowControl w:val="0"/>
              <w:jc w:val="both"/>
            </w:pPr>
            <w:r w:rsidRPr="00116DF6">
              <w:rPr>
                <w:sz w:val="22"/>
                <w:szCs w:val="22"/>
              </w:rPr>
              <w:t>se sídlem:</w:t>
            </w:r>
          </w:p>
        </w:tc>
        <w:tc>
          <w:tcPr>
            <w:tcW w:w="6323" w:type="dxa"/>
          </w:tcPr>
          <w:p w:rsidR="00A2713D" w:rsidRPr="00596270" w:rsidRDefault="00F031CD" w:rsidP="00BB62EA">
            <w:pPr>
              <w:keepNext/>
              <w:widowControl w:val="0"/>
              <w:jc w:val="both"/>
            </w:pPr>
            <w:r>
              <w:rPr>
                <w:sz w:val="22"/>
                <w:szCs w:val="22"/>
              </w:rPr>
              <w:t>Tomíčkova 2144/1, 148 00 Praha 4</w:t>
            </w:r>
          </w:p>
        </w:tc>
      </w:tr>
      <w:tr w:rsidR="00A2713D" w:rsidRPr="00313B8A" w:rsidTr="00BB62EA">
        <w:trPr>
          <w:trHeight w:val="397"/>
        </w:trPr>
        <w:tc>
          <w:tcPr>
            <w:tcW w:w="3528" w:type="dxa"/>
          </w:tcPr>
          <w:p w:rsidR="00A2713D" w:rsidRPr="00116DF6" w:rsidRDefault="00A2713D" w:rsidP="004C644F">
            <w:pPr>
              <w:keepNext/>
              <w:widowControl w:val="0"/>
              <w:jc w:val="both"/>
            </w:pPr>
            <w:r w:rsidRPr="00116DF6">
              <w:rPr>
                <w:sz w:val="22"/>
                <w:szCs w:val="22"/>
              </w:rPr>
              <w:t>IČ</w:t>
            </w:r>
            <w:r w:rsidR="000F3C3F">
              <w:rPr>
                <w:sz w:val="22"/>
                <w:szCs w:val="22"/>
              </w:rPr>
              <w:t>O</w:t>
            </w:r>
            <w:r w:rsidRPr="00116DF6">
              <w:rPr>
                <w:sz w:val="22"/>
                <w:szCs w:val="22"/>
              </w:rPr>
              <w:t>:</w:t>
            </w:r>
          </w:p>
        </w:tc>
        <w:tc>
          <w:tcPr>
            <w:tcW w:w="6323" w:type="dxa"/>
          </w:tcPr>
          <w:p w:rsidR="00A2713D" w:rsidRPr="00596270" w:rsidRDefault="00F031CD" w:rsidP="004C644F">
            <w:pPr>
              <w:keepNext/>
              <w:widowControl w:val="0"/>
            </w:pPr>
            <w:r>
              <w:rPr>
                <w:sz w:val="22"/>
                <w:szCs w:val="22"/>
              </w:rPr>
              <w:t>64949681</w:t>
            </w:r>
          </w:p>
        </w:tc>
      </w:tr>
      <w:tr w:rsidR="00A2713D" w:rsidRPr="00313B8A" w:rsidTr="00BB62EA">
        <w:trPr>
          <w:trHeight w:val="397"/>
        </w:trPr>
        <w:tc>
          <w:tcPr>
            <w:tcW w:w="3528" w:type="dxa"/>
          </w:tcPr>
          <w:p w:rsidR="00A2713D" w:rsidRPr="00116DF6" w:rsidRDefault="00A2713D" w:rsidP="004C644F">
            <w:pPr>
              <w:keepNext/>
              <w:widowControl w:val="0"/>
              <w:jc w:val="both"/>
            </w:pPr>
            <w:r w:rsidRPr="00116DF6">
              <w:rPr>
                <w:sz w:val="22"/>
                <w:szCs w:val="22"/>
              </w:rPr>
              <w:t>DIČ:</w:t>
            </w:r>
          </w:p>
        </w:tc>
        <w:tc>
          <w:tcPr>
            <w:tcW w:w="6323" w:type="dxa"/>
          </w:tcPr>
          <w:p w:rsidR="00A2713D" w:rsidRPr="00596270" w:rsidRDefault="00596270" w:rsidP="00701F35">
            <w:pPr>
              <w:keepNext/>
              <w:widowControl w:val="0"/>
            </w:pPr>
            <w:r w:rsidRPr="00596270">
              <w:rPr>
                <w:sz w:val="22"/>
                <w:szCs w:val="22"/>
              </w:rPr>
              <w:t>CZ</w:t>
            </w:r>
            <w:r w:rsidR="00701F35">
              <w:rPr>
                <w:sz w:val="22"/>
                <w:szCs w:val="22"/>
              </w:rPr>
              <w:t>64949681</w:t>
            </w:r>
          </w:p>
        </w:tc>
      </w:tr>
      <w:tr w:rsidR="00A2713D" w:rsidRPr="00313B8A" w:rsidTr="00BB62EA">
        <w:trPr>
          <w:trHeight w:val="397"/>
        </w:trPr>
        <w:tc>
          <w:tcPr>
            <w:tcW w:w="3528" w:type="dxa"/>
          </w:tcPr>
          <w:p w:rsidR="00A2713D" w:rsidRPr="00116DF6" w:rsidRDefault="00A2713D" w:rsidP="004C644F">
            <w:pPr>
              <w:keepNext/>
              <w:widowControl w:val="0"/>
              <w:jc w:val="both"/>
            </w:pPr>
            <w:r w:rsidRPr="00116DF6">
              <w:rPr>
                <w:sz w:val="22"/>
                <w:szCs w:val="22"/>
              </w:rPr>
              <w:t>zastoupen</w:t>
            </w:r>
            <w:r w:rsidR="000F3C3F">
              <w:rPr>
                <w:sz w:val="22"/>
                <w:szCs w:val="22"/>
              </w:rPr>
              <w:t>a</w:t>
            </w:r>
            <w:r w:rsidRPr="00116DF6">
              <w:rPr>
                <w:sz w:val="22"/>
                <w:szCs w:val="22"/>
              </w:rPr>
              <w:t xml:space="preserve">:   </w:t>
            </w:r>
            <w:r w:rsidRPr="00116DF6">
              <w:rPr>
                <w:sz w:val="22"/>
                <w:szCs w:val="22"/>
              </w:rPr>
              <w:tab/>
            </w:r>
          </w:p>
        </w:tc>
        <w:tc>
          <w:tcPr>
            <w:tcW w:w="6323" w:type="dxa"/>
          </w:tcPr>
          <w:p w:rsidR="00A2713D" w:rsidRPr="00596270" w:rsidRDefault="00BE2265" w:rsidP="007C675F">
            <w:pPr>
              <w:keepNext/>
              <w:widowControl w:val="0"/>
            </w:pPr>
            <w:r w:rsidRPr="00BE2265">
              <w:rPr>
                <w:highlight w:val="yellow"/>
              </w:rPr>
              <w:t>XXX</w:t>
            </w:r>
          </w:p>
        </w:tc>
      </w:tr>
      <w:tr w:rsidR="00A2713D" w:rsidRPr="00313B8A" w:rsidTr="00BB62EA">
        <w:trPr>
          <w:trHeight w:val="397"/>
        </w:trPr>
        <w:tc>
          <w:tcPr>
            <w:tcW w:w="3528" w:type="dxa"/>
          </w:tcPr>
          <w:p w:rsidR="00A2713D" w:rsidRPr="00116DF6" w:rsidRDefault="00A2713D" w:rsidP="004C644F">
            <w:pPr>
              <w:keepNext/>
              <w:widowControl w:val="0"/>
              <w:jc w:val="both"/>
            </w:pPr>
            <w:r w:rsidRPr="00116DF6">
              <w:rPr>
                <w:bCs/>
                <w:sz w:val="22"/>
                <w:szCs w:val="22"/>
              </w:rPr>
              <w:t>zapsána v obchodním rejstříku</w:t>
            </w:r>
          </w:p>
        </w:tc>
        <w:tc>
          <w:tcPr>
            <w:tcW w:w="6323" w:type="dxa"/>
          </w:tcPr>
          <w:p w:rsidR="00A2713D" w:rsidRPr="00596270" w:rsidRDefault="00701F35" w:rsidP="00701F35">
            <w:pPr>
              <w:keepNext/>
              <w:widowControl w:val="0"/>
            </w:pPr>
            <w:r>
              <w:rPr>
                <w:sz w:val="22"/>
                <w:szCs w:val="22"/>
              </w:rPr>
              <w:t>Městského</w:t>
            </w:r>
            <w:r w:rsidR="00BB62EA">
              <w:rPr>
                <w:sz w:val="22"/>
                <w:szCs w:val="22"/>
              </w:rPr>
              <w:t xml:space="preserve"> soudu v</w:t>
            </w:r>
            <w:r>
              <w:rPr>
                <w:sz w:val="22"/>
                <w:szCs w:val="22"/>
              </w:rPr>
              <w:t> Praze,</w:t>
            </w:r>
            <w:r w:rsidR="00BB62EA">
              <w:rPr>
                <w:sz w:val="22"/>
                <w:szCs w:val="22"/>
              </w:rPr>
              <w:t xml:space="preserve"> oddíl </w:t>
            </w:r>
            <w:r>
              <w:rPr>
                <w:sz w:val="22"/>
                <w:szCs w:val="22"/>
              </w:rPr>
              <w:t>B</w:t>
            </w:r>
            <w:r w:rsidR="00BB62EA">
              <w:rPr>
                <w:sz w:val="22"/>
                <w:szCs w:val="22"/>
              </w:rPr>
              <w:t xml:space="preserve">, vložka </w:t>
            </w:r>
            <w:r>
              <w:rPr>
                <w:sz w:val="22"/>
                <w:szCs w:val="22"/>
              </w:rPr>
              <w:t>3787</w:t>
            </w:r>
          </w:p>
        </w:tc>
      </w:tr>
      <w:tr w:rsidR="00A2713D" w:rsidRPr="00313B8A" w:rsidTr="00BB62EA">
        <w:trPr>
          <w:trHeight w:val="397"/>
        </w:trPr>
        <w:tc>
          <w:tcPr>
            <w:tcW w:w="3528" w:type="dxa"/>
          </w:tcPr>
          <w:p w:rsidR="00A2713D" w:rsidRPr="00701F35" w:rsidRDefault="00A2713D" w:rsidP="004C644F">
            <w:pPr>
              <w:keepNext/>
              <w:widowControl w:val="0"/>
              <w:jc w:val="both"/>
            </w:pPr>
            <w:r w:rsidRPr="00116DF6">
              <w:rPr>
                <w:sz w:val="22"/>
                <w:szCs w:val="22"/>
              </w:rPr>
              <w:t>bankovní spojení:</w:t>
            </w:r>
          </w:p>
        </w:tc>
        <w:tc>
          <w:tcPr>
            <w:tcW w:w="6323" w:type="dxa"/>
          </w:tcPr>
          <w:p w:rsidR="00A2713D" w:rsidRDefault="00BE2265" w:rsidP="00BB62EA">
            <w:pPr>
              <w:keepNext/>
              <w:widowControl w:val="0"/>
              <w:spacing w:after="120"/>
            </w:pPr>
            <w:r w:rsidRPr="00BE2265">
              <w:rPr>
                <w:highlight w:val="yellow"/>
              </w:rPr>
              <w:t>XXX</w:t>
            </w:r>
          </w:p>
          <w:p w:rsidR="00BE2265" w:rsidRPr="00701F35" w:rsidRDefault="00BE2265" w:rsidP="00BB62EA">
            <w:pPr>
              <w:keepNext/>
              <w:widowControl w:val="0"/>
              <w:spacing w:after="120"/>
            </w:pPr>
          </w:p>
        </w:tc>
      </w:tr>
      <w:tr w:rsidR="00A2713D" w:rsidRPr="00EA710B" w:rsidTr="00C34047">
        <w:trPr>
          <w:trHeight w:val="397"/>
        </w:trPr>
        <w:tc>
          <w:tcPr>
            <w:tcW w:w="3528" w:type="dxa"/>
          </w:tcPr>
          <w:p w:rsidR="007D0293" w:rsidRPr="00EA710B" w:rsidRDefault="00A2713D" w:rsidP="00C34047">
            <w:pPr>
              <w:pStyle w:val="cpTabulkasmluvnistrany"/>
              <w:keepNext/>
              <w:framePr w:hSpace="0" w:wrap="auto" w:vAnchor="margin" w:hAnchor="text" w:yAlign="inline"/>
              <w:widowControl w:val="0"/>
            </w:pPr>
            <w:r w:rsidRPr="00EA710B">
              <w:t>dále jen „</w:t>
            </w:r>
            <w:r w:rsidR="00BD6293">
              <w:rPr>
                <w:b/>
              </w:rPr>
              <w:t>Dodavatel</w:t>
            </w:r>
            <w:r w:rsidRPr="00EA710B">
              <w:t>“</w:t>
            </w:r>
            <w:r w:rsidR="007D0293">
              <w:t xml:space="preserve">  </w:t>
            </w:r>
          </w:p>
        </w:tc>
        <w:tc>
          <w:tcPr>
            <w:tcW w:w="6323" w:type="dxa"/>
          </w:tcPr>
          <w:p w:rsidR="00A2713D" w:rsidRPr="00EA710B" w:rsidRDefault="00A2713D" w:rsidP="004C644F">
            <w:pPr>
              <w:pStyle w:val="cpTabulkasmluvnistrany"/>
              <w:keepNext/>
              <w:framePr w:hSpace="0" w:wrap="auto" w:vAnchor="margin" w:hAnchor="text" w:yAlign="inline"/>
              <w:widowControl w:val="0"/>
            </w:pPr>
          </w:p>
        </w:tc>
      </w:tr>
    </w:tbl>
    <w:p w:rsidR="000F3C3F" w:rsidRDefault="000F3C3F" w:rsidP="004C644F">
      <w:pPr>
        <w:keepNext/>
        <w:widowControl w:val="0"/>
        <w:rPr>
          <w:bCs/>
          <w:sz w:val="22"/>
          <w:szCs w:val="22"/>
        </w:rPr>
      </w:pPr>
    </w:p>
    <w:p w:rsidR="00A2713D" w:rsidRDefault="00A2713D" w:rsidP="004C644F">
      <w:pPr>
        <w:keepNext/>
        <w:widowControl w:val="0"/>
        <w:jc w:val="both"/>
        <w:rPr>
          <w:bCs/>
          <w:sz w:val="22"/>
          <w:szCs w:val="22"/>
        </w:rPr>
      </w:pPr>
    </w:p>
    <w:p w:rsidR="00A2713D" w:rsidRDefault="00CB4520" w:rsidP="00C34047">
      <w:pPr>
        <w:widowControl w:val="0"/>
        <w:jc w:val="both"/>
        <w:rPr>
          <w:sz w:val="22"/>
          <w:szCs w:val="22"/>
        </w:rPr>
      </w:pPr>
      <w:r>
        <w:rPr>
          <w:sz w:val="22"/>
          <w:szCs w:val="22"/>
        </w:rPr>
        <w:t xml:space="preserve">dále jednotlivě jako „smluvní strana“, nebo společně jako „smluvní strany“ </w:t>
      </w:r>
      <w:r w:rsidR="00A2713D">
        <w:rPr>
          <w:sz w:val="22"/>
          <w:szCs w:val="22"/>
        </w:rPr>
        <w:t xml:space="preserve">uzavírají ve smyslu </w:t>
      </w:r>
      <w:r>
        <w:rPr>
          <w:sz w:val="22"/>
          <w:szCs w:val="22"/>
        </w:rPr>
        <w:t xml:space="preserve">ustanovení </w:t>
      </w:r>
      <w:r w:rsidR="00A2713D">
        <w:rPr>
          <w:sz w:val="22"/>
          <w:szCs w:val="22"/>
        </w:rPr>
        <w:t>§ </w:t>
      </w:r>
      <w:r w:rsidR="007A66FD">
        <w:rPr>
          <w:sz w:val="22"/>
          <w:szCs w:val="22"/>
        </w:rPr>
        <w:t xml:space="preserve">1746 odst. 2 </w:t>
      </w:r>
      <w:r w:rsidR="00C0366F" w:rsidRPr="00C0366F">
        <w:rPr>
          <w:sz w:val="22"/>
          <w:szCs w:val="22"/>
        </w:rPr>
        <w:t>zákona č. 89/2012 Sb., občanského zákoníku, ve znění pozdějších předpisů (dále jen jako „</w:t>
      </w:r>
      <w:r w:rsidR="007A66FD">
        <w:rPr>
          <w:b/>
          <w:sz w:val="22"/>
          <w:szCs w:val="22"/>
        </w:rPr>
        <w:t>O</w:t>
      </w:r>
      <w:r w:rsidR="00C0366F" w:rsidRPr="00CB4520">
        <w:rPr>
          <w:b/>
          <w:sz w:val="22"/>
          <w:szCs w:val="22"/>
        </w:rPr>
        <w:t>bčanský zákoník</w:t>
      </w:r>
      <w:r w:rsidR="00C0366F" w:rsidRPr="00C0366F">
        <w:rPr>
          <w:sz w:val="22"/>
          <w:szCs w:val="22"/>
        </w:rPr>
        <w:t>“)</w:t>
      </w:r>
      <w:r w:rsidR="00A2713D">
        <w:rPr>
          <w:sz w:val="22"/>
          <w:szCs w:val="22"/>
        </w:rPr>
        <w:t xml:space="preserve">, </w:t>
      </w:r>
      <w:r w:rsidR="007A66FD">
        <w:rPr>
          <w:sz w:val="22"/>
          <w:szCs w:val="22"/>
        </w:rPr>
        <w:t xml:space="preserve">a </w:t>
      </w:r>
      <w:r w:rsidR="007A66FD" w:rsidRPr="00DA6358">
        <w:rPr>
          <w:sz w:val="22"/>
          <w:szCs w:val="22"/>
        </w:rPr>
        <w:t xml:space="preserve">zákona č. 137/2006 Sb., o veřejných zakázkách, ve znění pozdějších předpisů (dále jen </w:t>
      </w:r>
      <w:r w:rsidR="007A66FD" w:rsidRPr="00DA6358">
        <w:rPr>
          <w:b/>
          <w:sz w:val="22"/>
          <w:szCs w:val="22"/>
        </w:rPr>
        <w:t>„Zákon o veřejných zakázkách</w:t>
      </w:r>
      <w:r w:rsidR="00EF44CF">
        <w:rPr>
          <w:sz w:val="22"/>
          <w:szCs w:val="22"/>
        </w:rPr>
        <w:t xml:space="preserve">“), </w:t>
      </w:r>
      <w:r w:rsidR="00A2713D">
        <w:rPr>
          <w:sz w:val="22"/>
          <w:szCs w:val="22"/>
        </w:rPr>
        <w:t xml:space="preserve">tuto </w:t>
      </w:r>
      <w:r w:rsidR="007A66FD">
        <w:rPr>
          <w:sz w:val="22"/>
          <w:szCs w:val="22"/>
        </w:rPr>
        <w:t>Rámcovou s</w:t>
      </w:r>
      <w:r w:rsidR="00A2713D">
        <w:rPr>
          <w:sz w:val="22"/>
          <w:szCs w:val="22"/>
        </w:rPr>
        <w:t xml:space="preserve">mlouvu o dílo </w:t>
      </w:r>
      <w:r w:rsidR="00F841A3">
        <w:rPr>
          <w:sz w:val="22"/>
          <w:szCs w:val="22"/>
        </w:rPr>
        <w:t xml:space="preserve">a nájemní smlouvu </w:t>
      </w:r>
      <w:r w:rsidR="003F27B5">
        <w:rPr>
          <w:sz w:val="22"/>
          <w:szCs w:val="22"/>
        </w:rPr>
        <w:t>„</w:t>
      </w:r>
      <w:r w:rsidR="00E62BE9" w:rsidRPr="00E62BE9">
        <w:rPr>
          <w:sz w:val="22"/>
          <w:szCs w:val="22"/>
        </w:rPr>
        <w:t>Realizace systému</w:t>
      </w:r>
      <w:r w:rsidR="0023641E">
        <w:rPr>
          <w:sz w:val="22"/>
          <w:szCs w:val="22"/>
        </w:rPr>
        <w:t xml:space="preserve"> pro evidenci a správu vozového parku</w:t>
      </w:r>
      <w:r w:rsidR="003F27B5">
        <w:rPr>
          <w:sz w:val="22"/>
          <w:szCs w:val="22"/>
        </w:rPr>
        <w:t>“</w:t>
      </w:r>
      <w:r w:rsidR="00464516">
        <w:rPr>
          <w:sz w:val="22"/>
          <w:szCs w:val="22"/>
        </w:rPr>
        <w:t xml:space="preserve"> </w:t>
      </w:r>
      <w:r w:rsidR="00A2713D" w:rsidRPr="001A173C">
        <w:rPr>
          <w:sz w:val="22"/>
          <w:szCs w:val="22"/>
        </w:rPr>
        <w:t>(</w:t>
      </w:r>
      <w:r w:rsidR="00A2713D">
        <w:rPr>
          <w:sz w:val="22"/>
          <w:szCs w:val="22"/>
        </w:rPr>
        <w:t>dále jen „</w:t>
      </w:r>
      <w:r w:rsidR="009903A8">
        <w:rPr>
          <w:b/>
          <w:sz w:val="22"/>
          <w:szCs w:val="22"/>
        </w:rPr>
        <w:t>S</w:t>
      </w:r>
      <w:r w:rsidR="00A2713D" w:rsidRPr="00CB4520">
        <w:rPr>
          <w:b/>
          <w:sz w:val="22"/>
          <w:szCs w:val="22"/>
        </w:rPr>
        <w:t>mlouva</w:t>
      </w:r>
      <w:r w:rsidR="00A2713D">
        <w:rPr>
          <w:sz w:val="22"/>
          <w:szCs w:val="22"/>
        </w:rPr>
        <w:t>“).</w:t>
      </w:r>
    </w:p>
    <w:p w:rsidR="00A2713D" w:rsidRPr="00AD6E37" w:rsidRDefault="00A2713D" w:rsidP="00AD6E37">
      <w:pPr>
        <w:keepNext/>
        <w:widowControl w:val="0"/>
        <w:jc w:val="both"/>
        <w:rPr>
          <w:bCs/>
          <w:sz w:val="22"/>
          <w:szCs w:val="22"/>
        </w:rPr>
      </w:pPr>
      <w:r w:rsidRPr="00EA710B">
        <w:rPr>
          <w:bCs/>
          <w:sz w:val="22"/>
          <w:szCs w:val="22"/>
        </w:rPr>
        <w:lastRenderedPageBreak/>
        <w:t xml:space="preserve">                                                                                                                                                                                                                                                                                                                                                                                                                                                                                                                </w:t>
      </w:r>
      <w:r w:rsidR="00AD6E37">
        <w:rPr>
          <w:bCs/>
          <w:sz w:val="22"/>
          <w:szCs w:val="22"/>
        </w:rPr>
        <w:t xml:space="preserve">                               </w:t>
      </w:r>
    </w:p>
    <w:p w:rsidR="00A2713D" w:rsidRPr="00D77D70" w:rsidRDefault="00A2713D" w:rsidP="004C644F">
      <w:pPr>
        <w:keepNext/>
        <w:widowControl w:val="0"/>
        <w:spacing w:after="120"/>
        <w:jc w:val="center"/>
        <w:rPr>
          <w:b/>
        </w:rPr>
      </w:pPr>
      <w:r w:rsidRPr="00D77D70">
        <w:rPr>
          <w:b/>
        </w:rPr>
        <w:t>Preambule</w:t>
      </w:r>
    </w:p>
    <w:p w:rsidR="00A2713D" w:rsidRDefault="00A2713D" w:rsidP="004C644F">
      <w:pPr>
        <w:keepNext/>
        <w:widowControl w:val="0"/>
        <w:spacing w:after="120"/>
        <w:jc w:val="both"/>
        <w:rPr>
          <w:sz w:val="22"/>
          <w:szCs w:val="22"/>
        </w:rPr>
      </w:pPr>
      <w:r w:rsidRPr="00BF729C">
        <w:rPr>
          <w:sz w:val="22"/>
          <w:szCs w:val="22"/>
        </w:rPr>
        <w:t xml:space="preserve">Objednatel provedl </w:t>
      </w:r>
      <w:r w:rsidR="007A66FD">
        <w:rPr>
          <w:sz w:val="22"/>
          <w:szCs w:val="22"/>
        </w:rPr>
        <w:t xml:space="preserve">dle Zákona o veřejných zakázkách </w:t>
      </w:r>
      <w:r w:rsidR="00EF44CF">
        <w:rPr>
          <w:sz w:val="22"/>
          <w:szCs w:val="22"/>
        </w:rPr>
        <w:t>zadávací řízení k </w:t>
      </w:r>
      <w:r w:rsidR="007A66FD">
        <w:rPr>
          <w:sz w:val="22"/>
          <w:szCs w:val="22"/>
        </w:rPr>
        <w:t>nad</w:t>
      </w:r>
      <w:r w:rsidR="00EF44CF">
        <w:rPr>
          <w:sz w:val="22"/>
          <w:szCs w:val="22"/>
        </w:rPr>
        <w:t>limitní veřejné zakázce</w:t>
      </w:r>
      <w:r w:rsidR="005418C8">
        <w:rPr>
          <w:sz w:val="22"/>
          <w:szCs w:val="22"/>
        </w:rPr>
        <w:t xml:space="preserve"> „</w:t>
      </w:r>
      <w:r w:rsidR="008437C9">
        <w:rPr>
          <w:sz w:val="22"/>
          <w:szCs w:val="22"/>
        </w:rPr>
        <w:t>Dodávka komplexního řešení systému pro evidenci a správu vozového parku</w:t>
      </w:r>
      <w:r w:rsidR="005418C8">
        <w:rPr>
          <w:sz w:val="22"/>
          <w:szCs w:val="22"/>
        </w:rPr>
        <w:t>“</w:t>
      </w:r>
      <w:r w:rsidR="00EF44CF">
        <w:rPr>
          <w:sz w:val="22"/>
          <w:szCs w:val="22"/>
        </w:rPr>
        <w:t xml:space="preserve"> (dále jen „</w:t>
      </w:r>
      <w:r w:rsidR="007A66FD">
        <w:rPr>
          <w:b/>
          <w:sz w:val="22"/>
          <w:szCs w:val="22"/>
        </w:rPr>
        <w:t>Z</w:t>
      </w:r>
      <w:r w:rsidR="00EF44CF" w:rsidRPr="00027117">
        <w:rPr>
          <w:b/>
          <w:sz w:val="22"/>
          <w:szCs w:val="22"/>
        </w:rPr>
        <w:t>adávací řízení</w:t>
      </w:r>
      <w:r w:rsidR="00EB3A36">
        <w:rPr>
          <w:sz w:val="22"/>
          <w:szCs w:val="22"/>
        </w:rPr>
        <w:t>“) na uzavření této S</w:t>
      </w:r>
      <w:r w:rsidR="00EF44CF">
        <w:rPr>
          <w:sz w:val="22"/>
          <w:szCs w:val="22"/>
        </w:rPr>
        <w:t>mlouvy</w:t>
      </w:r>
      <w:r w:rsidRPr="00BF729C">
        <w:rPr>
          <w:sz w:val="22"/>
          <w:szCs w:val="22"/>
        </w:rPr>
        <w:t xml:space="preserve">. </w:t>
      </w:r>
      <w:r w:rsidR="007A66FD" w:rsidRPr="00842003">
        <w:rPr>
          <w:sz w:val="22"/>
          <w:szCs w:val="22"/>
        </w:rPr>
        <w:t xml:space="preserve">Oznámení veřejné zakázky bylo uveřejněno </w:t>
      </w:r>
      <w:r w:rsidR="007A66FD" w:rsidRPr="000B005F">
        <w:rPr>
          <w:sz w:val="22"/>
          <w:szCs w:val="22"/>
        </w:rPr>
        <w:t xml:space="preserve">ve Věstníku veřejných zakázek </w:t>
      </w:r>
      <w:r w:rsidR="007A66FD" w:rsidRPr="00842003">
        <w:rPr>
          <w:sz w:val="22"/>
          <w:szCs w:val="22"/>
        </w:rPr>
        <w:t>pod evid</w:t>
      </w:r>
      <w:r w:rsidR="007A66FD">
        <w:rPr>
          <w:sz w:val="22"/>
          <w:szCs w:val="22"/>
        </w:rPr>
        <w:t>enčním</w:t>
      </w:r>
      <w:r w:rsidR="007A66FD" w:rsidRPr="00842003">
        <w:rPr>
          <w:sz w:val="22"/>
          <w:szCs w:val="22"/>
        </w:rPr>
        <w:t xml:space="preserve"> č</w:t>
      </w:r>
      <w:r w:rsidR="007A66FD">
        <w:rPr>
          <w:sz w:val="22"/>
          <w:szCs w:val="22"/>
        </w:rPr>
        <w:t xml:space="preserve">íslem </w:t>
      </w:r>
      <w:r w:rsidR="00FA47A2" w:rsidRPr="00FA47A2">
        <w:rPr>
          <w:sz w:val="22"/>
          <w:szCs w:val="22"/>
        </w:rPr>
        <w:t>641056</w:t>
      </w:r>
      <w:r w:rsidR="002D17EC">
        <w:rPr>
          <w:sz w:val="22"/>
          <w:szCs w:val="22"/>
        </w:rPr>
        <w:t>.</w:t>
      </w:r>
      <w:r w:rsidR="007A66FD">
        <w:rPr>
          <w:sz w:val="22"/>
          <w:szCs w:val="22"/>
        </w:rPr>
        <w:t xml:space="preserve"> </w:t>
      </w:r>
      <w:r w:rsidRPr="00BF729C">
        <w:rPr>
          <w:sz w:val="22"/>
          <w:szCs w:val="22"/>
        </w:rPr>
        <w:t xml:space="preserve">Tato </w:t>
      </w:r>
      <w:r w:rsidR="00EB3A36">
        <w:rPr>
          <w:sz w:val="22"/>
          <w:szCs w:val="22"/>
        </w:rPr>
        <w:t>S</w:t>
      </w:r>
      <w:r>
        <w:rPr>
          <w:sz w:val="22"/>
          <w:szCs w:val="22"/>
        </w:rPr>
        <w:t>mlouva</w:t>
      </w:r>
      <w:r w:rsidRPr="00BF729C">
        <w:rPr>
          <w:sz w:val="22"/>
          <w:szCs w:val="22"/>
        </w:rPr>
        <w:t xml:space="preserve"> je uzavřena </w:t>
      </w:r>
      <w:r w:rsidR="00BD6293">
        <w:rPr>
          <w:sz w:val="22"/>
          <w:szCs w:val="22"/>
        </w:rPr>
        <w:t xml:space="preserve">s Dodavatelem </w:t>
      </w:r>
      <w:r w:rsidR="002F618C">
        <w:rPr>
          <w:sz w:val="22"/>
          <w:szCs w:val="22"/>
        </w:rPr>
        <w:t>na základě výsledku z</w:t>
      </w:r>
      <w:r w:rsidRPr="00BF729C">
        <w:rPr>
          <w:sz w:val="22"/>
          <w:szCs w:val="22"/>
        </w:rPr>
        <w:t>adávacího řízení.</w:t>
      </w:r>
      <w:r w:rsidR="000039DB">
        <w:rPr>
          <w:sz w:val="22"/>
          <w:szCs w:val="22"/>
        </w:rPr>
        <w:t xml:space="preserve"> </w:t>
      </w:r>
      <w:r w:rsidR="000039DB" w:rsidRPr="000039DB">
        <w:rPr>
          <w:sz w:val="22"/>
          <w:szCs w:val="22"/>
        </w:rPr>
        <w:t xml:space="preserve">Objednatel tímto ve smyslu </w:t>
      </w:r>
      <w:proofErr w:type="spellStart"/>
      <w:r w:rsidR="00EB3A36">
        <w:rPr>
          <w:sz w:val="22"/>
          <w:szCs w:val="22"/>
        </w:rPr>
        <w:t>u</w:t>
      </w:r>
      <w:r w:rsidR="000039DB" w:rsidRPr="000039DB">
        <w:rPr>
          <w:sz w:val="22"/>
          <w:szCs w:val="22"/>
        </w:rPr>
        <w:t>st</w:t>
      </w:r>
      <w:proofErr w:type="spellEnd"/>
      <w:r w:rsidR="000039DB" w:rsidRPr="000039DB">
        <w:rPr>
          <w:sz w:val="22"/>
          <w:szCs w:val="22"/>
        </w:rPr>
        <w:t>.</w:t>
      </w:r>
      <w:r w:rsidR="002F618C">
        <w:rPr>
          <w:sz w:val="22"/>
          <w:szCs w:val="22"/>
        </w:rPr>
        <w:t> </w:t>
      </w:r>
      <w:r w:rsidR="000039DB" w:rsidRPr="000039DB">
        <w:rPr>
          <w:sz w:val="22"/>
          <w:szCs w:val="22"/>
        </w:rPr>
        <w:t>§</w:t>
      </w:r>
      <w:r w:rsidR="002F618C">
        <w:rPr>
          <w:sz w:val="22"/>
          <w:szCs w:val="22"/>
        </w:rPr>
        <w:t> </w:t>
      </w:r>
      <w:r w:rsidR="000039DB" w:rsidRPr="000039DB">
        <w:rPr>
          <w:sz w:val="22"/>
          <w:szCs w:val="22"/>
        </w:rPr>
        <w:t>1740</w:t>
      </w:r>
      <w:r w:rsidR="002F618C">
        <w:rPr>
          <w:sz w:val="22"/>
          <w:szCs w:val="22"/>
        </w:rPr>
        <w:t> </w:t>
      </w:r>
      <w:r w:rsidR="000039DB" w:rsidRPr="000039DB">
        <w:rPr>
          <w:sz w:val="22"/>
          <w:szCs w:val="22"/>
        </w:rPr>
        <w:t xml:space="preserve">odst. </w:t>
      </w:r>
      <w:r w:rsidR="000325B4">
        <w:rPr>
          <w:sz w:val="22"/>
          <w:szCs w:val="22"/>
        </w:rPr>
        <w:t xml:space="preserve">3 </w:t>
      </w:r>
      <w:r w:rsidR="007A66FD">
        <w:rPr>
          <w:sz w:val="22"/>
          <w:szCs w:val="22"/>
        </w:rPr>
        <w:t>O</w:t>
      </w:r>
      <w:r w:rsidR="000039DB" w:rsidRPr="000039DB">
        <w:rPr>
          <w:sz w:val="22"/>
          <w:szCs w:val="22"/>
        </w:rPr>
        <w:t>bčanského zákoníku předem vylučuje př</w:t>
      </w:r>
      <w:r w:rsidR="00EB3A36">
        <w:rPr>
          <w:sz w:val="22"/>
          <w:szCs w:val="22"/>
        </w:rPr>
        <w:t>ijetí nabídky na uzavření této S</w:t>
      </w:r>
      <w:r w:rsidR="000039DB" w:rsidRPr="000039DB">
        <w:rPr>
          <w:sz w:val="22"/>
          <w:szCs w:val="22"/>
        </w:rPr>
        <w:t xml:space="preserve">mlouvy s dodatkem nebo </w:t>
      </w:r>
      <w:r w:rsidR="004C644F">
        <w:rPr>
          <w:sz w:val="22"/>
          <w:szCs w:val="22"/>
        </w:rPr>
        <w:t>o</w:t>
      </w:r>
      <w:r w:rsidR="000039DB" w:rsidRPr="000039DB">
        <w:rPr>
          <w:sz w:val="22"/>
          <w:szCs w:val="22"/>
        </w:rPr>
        <w:t>dchylkou.</w:t>
      </w:r>
      <w:r w:rsidR="007A66FD">
        <w:rPr>
          <w:sz w:val="22"/>
          <w:szCs w:val="22"/>
        </w:rPr>
        <w:t xml:space="preserve"> To se týká i uzavírání dodatků k této Smlouvě.</w:t>
      </w:r>
    </w:p>
    <w:p w:rsidR="007A66FD" w:rsidRDefault="007A66FD" w:rsidP="004C644F">
      <w:pPr>
        <w:keepNext/>
        <w:widowControl w:val="0"/>
        <w:spacing w:after="120"/>
        <w:jc w:val="both"/>
        <w:rPr>
          <w:sz w:val="22"/>
          <w:szCs w:val="22"/>
        </w:rPr>
      </w:pPr>
    </w:p>
    <w:p w:rsidR="00AD6E37" w:rsidRDefault="007A66FD" w:rsidP="00AD6E37">
      <w:pPr>
        <w:jc w:val="both"/>
        <w:rPr>
          <w:sz w:val="22"/>
          <w:szCs w:val="22"/>
        </w:rPr>
      </w:pPr>
      <w:r>
        <w:rPr>
          <w:sz w:val="22"/>
          <w:szCs w:val="22"/>
        </w:rPr>
        <w:t>Tato S</w:t>
      </w:r>
      <w:r w:rsidRPr="00842003">
        <w:rPr>
          <w:sz w:val="22"/>
          <w:szCs w:val="22"/>
        </w:rPr>
        <w:t xml:space="preserve">mlouva vymezuje postup při </w:t>
      </w:r>
      <w:r>
        <w:rPr>
          <w:sz w:val="22"/>
          <w:szCs w:val="22"/>
        </w:rPr>
        <w:t>u</w:t>
      </w:r>
      <w:r w:rsidRPr="00842003">
        <w:rPr>
          <w:sz w:val="22"/>
          <w:szCs w:val="22"/>
        </w:rPr>
        <w:t xml:space="preserve">zavírání následných </w:t>
      </w:r>
      <w:r>
        <w:rPr>
          <w:sz w:val="22"/>
          <w:szCs w:val="22"/>
        </w:rPr>
        <w:t>dílčích</w:t>
      </w:r>
      <w:r w:rsidRPr="00842003">
        <w:rPr>
          <w:sz w:val="22"/>
          <w:szCs w:val="22"/>
        </w:rPr>
        <w:t xml:space="preserve"> smluv</w:t>
      </w:r>
      <w:r>
        <w:rPr>
          <w:sz w:val="22"/>
          <w:szCs w:val="22"/>
        </w:rPr>
        <w:t xml:space="preserve"> na základě písemné výzvy Objednatele k poskytnutí plnění</w:t>
      </w:r>
      <w:r w:rsidRPr="00842003">
        <w:rPr>
          <w:sz w:val="22"/>
          <w:szCs w:val="22"/>
        </w:rPr>
        <w:t xml:space="preserve">. </w:t>
      </w:r>
      <w:r>
        <w:rPr>
          <w:sz w:val="22"/>
          <w:szCs w:val="22"/>
        </w:rPr>
        <w:t>Dílčí</w:t>
      </w:r>
      <w:r w:rsidRPr="00842003">
        <w:rPr>
          <w:sz w:val="22"/>
          <w:szCs w:val="22"/>
        </w:rPr>
        <w:t xml:space="preserve"> smlouvou se rozumí smlouva uzavřená postupem </w:t>
      </w:r>
      <w:r>
        <w:rPr>
          <w:sz w:val="22"/>
          <w:szCs w:val="22"/>
        </w:rPr>
        <w:t>dle Z</w:t>
      </w:r>
      <w:r w:rsidRPr="00842003">
        <w:rPr>
          <w:sz w:val="22"/>
          <w:szCs w:val="22"/>
        </w:rPr>
        <w:t xml:space="preserve">ákona o veřejných zakázkách a této </w:t>
      </w:r>
      <w:r>
        <w:rPr>
          <w:sz w:val="22"/>
          <w:szCs w:val="22"/>
        </w:rPr>
        <w:t>S</w:t>
      </w:r>
      <w:r w:rsidRPr="00842003">
        <w:rPr>
          <w:sz w:val="22"/>
          <w:szCs w:val="22"/>
        </w:rPr>
        <w:t xml:space="preserve">mlouvy, na jejímž základě </w:t>
      </w:r>
      <w:r>
        <w:rPr>
          <w:sz w:val="22"/>
          <w:szCs w:val="22"/>
        </w:rPr>
        <w:t>poskytne</w:t>
      </w:r>
      <w:r w:rsidRPr="00842003">
        <w:rPr>
          <w:sz w:val="22"/>
          <w:szCs w:val="22"/>
        </w:rPr>
        <w:t xml:space="preserve"> </w:t>
      </w:r>
      <w:r w:rsidR="00BD6293">
        <w:rPr>
          <w:sz w:val="22"/>
          <w:szCs w:val="22"/>
        </w:rPr>
        <w:t xml:space="preserve">Dodavatel </w:t>
      </w:r>
      <w:r w:rsidRPr="00842003">
        <w:rPr>
          <w:sz w:val="22"/>
          <w:szCs w:val="22"/>
        </w:rPr>
        <w:t>dodávk</w:t>
      </w:r>
      <w:r>
        <w:rPr>
          <w:sz w:val="22"/>
          <w:szCs w:val="22"/>
        </w:rPr>
        <w:t>y</w:t>
      </w:r>
      <w:r w:rsidRPr="00842003">
        <w:rPr>
          <w:sz w:val="22"/>
          <w:szCs w:val="22"/>
        </w:rPr>
        <w:t xml:space="preserve"> </w:t>
      </w:r>
      <w:r>
        <w:rPr>
          <w:sz w:val="22"/>
          <w:szCs w:val="22"/>
        </w:rPr>
        <w:t>a služby Objednateli</w:t>
      </w:r>
      <w:r w:rsidRPr="00842003">
        <w:rPr>
          <w:sz w:val="22"/>
          <w:szCs w:val="22"/>
        </w:rPr>
        <w:t xml:space="preserve"> (dále jen </w:t>
      </w:r>
      <w:r w:rsidRPr="00795012">
        <w:rPr>
          <w:b/>
          <w:sz w:val="22"/>
          <w:szCs w:val="22"/>
        </w:rPr>
        <w:t>„Dílčí smlouva“</w:t>
      </w:r>
      <w:r w:rsidRPr="00842003">
        <w:rPr>
          <w:sz w:val="22"/>
          <w:szCs w:val="22"/>
        </w:rPr>
        <w:t xml:space="preserve">). </w:t>
      </w:r>
      <w:r>
        <w:rPr>
          <w:sz w:val="22"/>
          <w:szCs w:val="22"/>
        </w:rPr>
        <w:t>S</w:t>
      </w:r>
      <w:r w:rsidRPr="00842003">
        <w:rPr>
          <w:sz w:val="22"/>
          <w:szCs w:val="22"/>
        </w:rPr>
        <w:t xml:space="preserve">mlouva dále vymezuje základní smluvní podmínky </w:t>
      </w:r>
      <w:r>
        <w:rPr>
          <w:sz w:val="22"/>
          <w:szCs w:val="22"/>
        </w:rPr>
        <w:t>Dílčích</w:t>
      </w:r>
      <w:r w:rsidR="00AD6E37">
        <w:rPr>
          <w:sz w:val="22"/>
          <w:szCs w:val="22"/>
        </w:rPr>
        <w:t xml:space="preserve"> smluv. </w:t>
      </w:r>
    </w:p>
    <w:p w:rsidR="009B6286" w:rsidRPr="00991C68" w:rsidRDefault="009B6286" w:rsidP="00AD6E37">
      <w:pPr>
        <w:jc w:val="both"/>
        <w:rPr>
          <w:sz w:val="22"/>
          <w:szCs w:val="22"/>
        </w:rPr>
      </w:pPr>
    </w:p>
    <w:p w:rsidR="009B6286" w:rsidRDefault="00C319CC" w:rsidP="009B6286">
      <w:pPr>
        <w:pStyle w:val="Nadpis10"/>
        <w:tabs>
          <w:tab w:val="clear" w:pos="1985"/>
          <w:tab w:val="clear" w:pos="2268"/>
          <w:tab w:val="left" w:pos="0"/>
        </w:tabs>
      </w:pPr>
      <w:r>
        <w:t>P</w:t>
      </w:r>
      <w:r w:rsidR="00A2713D" w:rsidRPr="00EA710B">
        <w:t xml:space="preserve">ředmět </w:t>
      </w:r>
      <w:r>
        <w:t xml:space="preserve">a účel </w:t>
      </w:r>
      <w:r w:rsidR="00684E81">
        <w:t>S</w:t>
      </w:r>
      <w:r w:rsidR="00A2713D" w:rsidRPr="002D1331">
        <w:t>mlouvy</w:t>
      </w:r>
    </w:p>
    <w:p w:rsidR="009B6286" w:rsidRPr="009B6286" w:rsidRDefault="009B6286" w:rsidP="009B6286"/>
    <w:p w:rsidR="00AD6E37" w:rsidRPr="00A62FB9" w:rsidRDefault="00A2713D" w:rsidP="005606B2">
      <w:pPr>
        <w:pStyle w:val="Nadpis2"/>
        <w:numPr>
          <w:ilvl w:val="1"/>
          <w:numId w:val="4"/>
        </w:numPr>
      </w:pPr>
      <w:bookmarkStart w:id="1" w:name="_Ref429555796"/>
      <w:r w:rsidRPr="00A62FB9">
        <w:t>Předmětem</w:t>
      </w:r>
      <w:r w:rsidR="00B937D5" w:rsidRPr="00A62FB9">
        <w:t xml:space="preserve"> této S</w:t>
      </w:r>
      <w:r w:rsidRPr="00A62FB9">
        <w:t xml:space="preserve">mlouvy je </w:t>
      </w:r>
      <w:r w:rsidR="00AD6E37" w:rsidRPr="00A62FB9">
        <w:t xml:space="preserve">realizace níže uvedených plnění </w:t>
      </w:r>
      <w:r w:rsidR="00BD6293" w:rsidRPr="00A62FB9">
        <w:t xml:space="preserve">Dodavatelem </w:t>
      </w:r>
      <w:r w:rsidR="00AD6E37" w:rsidRPr="00A62FB9">
        <w:t>pro Objednatele:</w:t>
      </w:r>
    </w:p>
    <w:p w:rsidR="00DA3261" w:rsidRPr="00A62FB9" w:rsidRDefault="00AD6E37" w:rsidP="005606B2">
      <w:pPr>
        <w:pStyle w:val="Nadpis2"/>
        <w:numPr>
          <w:ilvl w:val="0"/>
          <w:numId w:val="31"/>
        </w:numPr>
      </w:pPr>
      <w:r w:rsidRPr="00A62FB9">
        <w:t xml:space="preserve">vytvoření a dodání </w:t>
      </w:r>
      <w:r w:rsidR="00B65900">
        <w:t xml:space="preserve">software pro evidenci a správu vozového parku s funkcionalitami </w:t>
      </w:r>
      <w:r w:rsidRPr="00A62FB9">
        <w:t xml:space="preserve">dle specifikace uvedené </w:t>
      </w:r>
      <w:r w:rsidR="005C5E26" w:rsidRPr="00A62FB9">
        <w:t>v P</w:t>
      </w:r>
      <w:r w:rsidR="00B937D5" w:rsidRPr="00A62FB9">
        <w:t>říloze č. 1</w:t>
      </w:r>
      <w:r w:rsidR="0023641E" w:rsidRPr="00A62FB9">
        <w:t xml:space="preserve"> </w:t>
      </w:r>
      <w:r w:rsidR="00B937D5" w:rsidRPr="00A62FB9">
        <w:t>této S</w:t>
      </w:r>
      <w:r w:rsidR="005C5E26" w:rsidRPr="00A62FB9">
        <w:t xml:space="preserve">mlouvy </w:t>
      </w:r>
      <w:r w:rsidR="00A2713D" w:rsidRPr="00A62FB9">
        <w:t>(dále jen „</w:t>
      </w:r>
      <w:r w:rsidR="00A2713D" w:rsidRPr="00B41D21">
        <w:rPr>
          <w:b/>
        </w:rPr>
        <w:t>Dílo</w:t>
      </w:r>
      <w:r w:rsidR="00B97005" w:rsidRPr="00A62FB9">
        <w:t>“</w:t>
      </w:r>
      <w:r w:rsidR="00DE0685" w:rsidRPr="00A62FB9">
        <w:t xml:space="preserve"> nebo </w:t>
      </w:r>
      <w:r w:rsidR="00B97005" w:rsidRPr="00A62FB9">
        <w:t>„</w:t>
      </w:r>
      <w:r w:rsidR="00DE0685" w:rsidRPr="00B41D21">
        <w:rPr>
          <w:b/>
        </w:rPr>
        <w:t>ESVP</w:t>
      </w:r>
      <w:r w:rsidR="00A2713D" w:rsidRPr="00A62FB9">
        <w:t>“)</w:t>
      </w:r>
      <w:r w:rsidR="00DA3261" w:rsidRPr="00A62FB9">
        <w:t>,</w:t>
      </w:r>
    </w:p>
    <w:p w:rsidR="00DA3261" w:rsidRPr="00A62FB9" w:rsidRDefault="00C338EA" w:rsidP="005606B2">
      <w:pPr>
        <w:pStyle w:val="Nadpis2"/>
        <w:numPr>
          <w:ilvl w:val="0"/>
          <w:numId w:val="31"/>
        </w:numPr>
      </w:pPr>
      <w:proofErr w:type="spellStart"/>
      <w:r w:rsidRPr="00A62FB9">
        <w:t>maintenance</w:t>
      </w:r>
      <w:proofErr w:type="spellEnd"/>
      <w:r w:rsidR="0023641E" w:rsidRPr="00A62FB9">
        <w:t xml:space="preserve"> a</w:t>
      </w:r>
      <w:r w:rsidR="00CF525A" w:rsidRPr="00A62FB9">
        <w:t xml:space="preserve"> </w:t>
      </w:r>
      <w:r w:rsidR="00DA3261" w:rsidRPr="00A62FB9">
        <w:t>technická podpora</w:t>
      </w:r>
      <w:r w:rsidR="00A2713D" w:rsidRPr="00A62FB9">
        <w:t xml:space="preserve"> </w:t>
      </w:r>
      <w:r w:rsidR="00DA3261" w:rsidRPr="00A62FB9">
        <w:t>dle specifikace uvedené v Příloze č. 1</w:t>
      </w:r>
      <w:r w:rsidR="0062558F" w:rsidRPr="00A62FB9">
        <w:t xml:space="preserve"> </w:t>
      </w:r>
      <w:r w:rsidR="00DA3261" w:rsidRPr="00A62FB9">
        <w:t>této Smlouvy (dále jen „</w:t>
      </w:r>
      <w:r w:rsidR="00DA3261" w:rsidRPr="00B41D21">
        <w:rPr>
          <w:b/>
        </w:rPr>
        <w:t>Podpora</w:t>
      </w:r>
      <w:r w:rsidR="00DA3261" w:rsidRPr="00A62FB9">
        <w:t>“),</w:t>
      </w:r>
      <w:bookmarkStart w:id="2" w:name="_Ref439924483"/>
    </w:p>
    <w:p w:rsidR="00B46DA5" w:rsidRPr="00A62FB9" w:rsidRDefault="00DA3261" w:rsidP="005606B2">
      <w:pPr>
        <w:pStyle w:val="Nadpis2"/>
        <w:numPr>
          <w:ilvl w:val="0"/>
          <w:numId w:val="31"/>
        </w:numPr>
      </w:pPr>
      <w:r w:rsidRPr="00A62FB9">
        <w:t>realizace</w:t>
      </w:r>
      <w:r w:rsidR="00B46DA5" w:rsidRPr="00A62FB9">
        <w:t xml:space="preserve"> r</w:t>
      </w:r>
      <w:r w:rsidR="00CD3CA9" w:rsidRPr="00A62FB9">
        <w:t xml:space="preserve">ozvojových </w:t>
      </w:r>
      <w:r w:rsidR="00A73A56" w:rsidRPr="00A62FB9">
        <w:t xml:space="preserve">a změnových </w:t>
      </w:r>
      <w:r w:rsidR="00CD3CA9" w:rsidRPr="00A62FB9">
        <w:t xml:space="preserve">požadavků </w:t>
      </w:r>
      <w:r w:rsidRPr="00A62FB9">
        <w:t xml:space="preserve">k Dílu dle specifikace uvedené v Příloze č. 1 této Smlouvy </w:t>
      </w:r>
      <w:r w:rsidR="00B46DA5" w:rsidRPr="00A62FB9">
        <w:t>(dále jen „</w:t>
      </w:r>
      <w:r w:rsidR="00B46DA5" w:rsidRPr="00B41D21">
        <w:rPr>
          <w:b/>
        </w:rPr>
        <w:t>Rozvoj</w:t>
      </w:r>
      <w:r w:rsidR="00B46DA5" w:rsidRPr="00A62FB9">
        <w:t>“)</w:t>
      </w:r>
      <w:bookmarkEnd w:id="2"/>
      <w:r w:rsidRPr="00A62FB9">
        <w:t>,</w:t>
      </w:r>
    </w:p>
    <w:p w:rsidR="00DA3261" w:rsidRDefault="00DA3261" w:rsidP="005606B2">
      <w:pPr>
        <w:pStyle w:val="Odstavecseseznamem"/>
        <w:numPr>
          <w:ilvl w:val="0"/>
          <w:numId w:val="31"/>
        </w:numPr>
        <w:jc w:val="both"/>
        <w:rPr>
          <w:rFonts w:ascii="Times New Roman" w:hAnsi="Times New Roman" w:cs="Times New Roman"/>
          <w:lang w:eastAsia="cs-CZ"/>
        </w:rPr>
      </w:pPr>
      <w:r w:rsidRPr="00A62FB9">
        <w:rPr>
          <w:rFonts w:ascii="Times New Roman" w:hAnsi="Times New Roman" w:cs="Times New Roman"/>
        </w:rPr>
        <w:t xml:space="preserve">přenechání </w:t>
      </w:r>
      <w:r w:rsidR="00B65900">
        <w:rPr>
          <w:rFonts w:ascii="Times New Roman" w:hAnsi="Times New Roman" w:cs="Times New Roman"/>
        </w:rPr>
        <w:t xml:space="preserve">telematických </w:t>
      </w:r>
      <w:r w:rsidRPr="00A62FB9">
        <w:rPr>
          <w:rFonts w:ascii="Times New Roman" w:hAnsi="Times New Roman" w:cs="Times New Roman"/>
        </w:rPr>
        <w:t xml:space="preserve">jednotek </w:t>
      </w:r>
      <w:r w:rsidR="00B65900">
        <w:rPr>
          <w:rFonts w:ascii="Times New Roman" w:hAnsi="Times New Roman" w:cs="Times New Roman"/>
        </w:rPr>
        <w:t>(dále jen „</w:t>
      </w:r>
      <w:r w:rsidR="00B65900" w:rsidRPr="00B41D21">
        <w:rPr>
          <w:rFonts w:ascii="Times New Roman" w:hAnsi="Times New Roman" w:cs="Times New Roman"/>
          <w:b/>
        </w:rPr>
        <w:t>GPS jednotky</w:t>
      </w:r>
      <w:r w:rsidR="00B65900">
        <w:rPr>
          <w:rFonts w:ascii="Times New Roman" w:hAnsi="Times New Roman" w:cs="Times New Roman"/>
        </w:rPr>
        <w:t xml:space="preserve">“) </w:t>
      </w:r>
      <w:r w:rsidR="00BD6293" w:rsidRPr="00A62FB9">
        <w:rPr>
          <w:rFonts w:ascii="Times New Roman" w:hAnsi="Times New Roman" w:cs="Times New Roman"/>
        </w:rPr>
        <w:t xml:space="preserve">Dodavatelem </w:t>
      </w:r>
      <w:r w:rsidRPr="00A62FB9">
        <w:rPr>
          <w:rFonts w:ascii="Times New Roman" w:hAnsi="Times New Roman" w:cs="Times New Roman"/>
        </w:rPr>
        <w:t xml:space="preserve">do </w:t>
      </w:r>
      <w:r w:rsidR="00B65900">
        <w:rPr>
          <w:rFonts w:ascii="Times New Roman" w:hAnsi="Times New Roman" w:cs="Times New Roman"/>
        </w:rPr>
        <w:t xml:space="preserve">nájmu </w:t>
      </w:r>
      <w:r w:rsidRPr="00A62FB9">
        <w:rPr>
          <w:rFonts w:ascii="Times New Roman" w:hAnsi="Times New Roman" w:cs="Times New Roman"/>
        </w:rPr>
        <w:t xml:space="preserve">Objednateli dle specifikace uvedené v Příloze </w:t>
      </w:r>
      <w:r w:rsidR="00AA5033" w:rsidRPr="00A62FB9">
        <w:rPr>
          <w:rFonts w:ascii="Times New Roman" w:hAnsi="Times New Roman" w:cs="Times New Roman"/>
        </w:rPr>
        <w:t>č. 1 této</w:t>
      </w:r>
      <w:r w:rsidRPr="00A62FB9">
        <w:rPr>
          <w:rFonts w:ascii="Times New Roman" w:hAnsi="Times New Roman" w:cs="Times New Roman"/>
        </w:rPr>
        <w:t xml:space="preserve"> Smlouvy (dále jen „</w:t>
      </w:r>
      <w:r w:rsidRPr="00B41D21">
        <w:rPr>
          <w:rFonts w:ascii="Times New Roman" w:hAnsi="Times New Roman" w:cs="Times New Roman"/>
          <w:b/>
        </w:rPr>
        <w:t>Nájem jednotek</w:t>
      </w:r>
      <w:r w:rsidRPr="00A62FB9">
        <w:rPr>
          <w:rFonts w:ascii="Times New Roman" w:hAnsi="Times New Roman" w:cs="Times New Roman"/>
        </w:rPr>
        <w:t>“</w:t>
      </w:r>
      <w:r w:rsidR="004762E3" w:rsidRPr="00A62FB9">
        <w:rPr>
          <w:rFonts w:ascii="Times New Roman" w:hAnsi="Times New Roman" w:cs="Times New Roman"/>
        </w:rPr>
        <w:t xml:space="preserve">; v případě, že některá z příloh Smlouvy užívá pojem „pronájem“ GPS jednotek rozumí se tím Nájem jednotek ve smyslu tohoto odst. 1.1 </w:t>
      </w:r>
      <w:r w:rsidR="00B65900">
        <w:rPr>
          <w:rFonts w:ascii="Times New Roman" w:hAnsi="Times New Roman" w:cs="Times New Roman"/>
        </w:rPr>
        <w:t xml:space="preserve">bod IV </w:t>
      </w:r>
      <w:r w:rsidR="004762E3" w:rsidRPr="00A62FB9">
        <w:rPr>
          <w:rFonts w:ascii="Times New Roman" w:hAnsi="Times New Roman" w:cs="Times New Roman"/>
        </w:rPr>
        <w:t>Smlouvy</w:t>
      </w:r>
      <w:r w:rsidRPr="00A62FB9">
        <w:rPr>
          <w:rFonts w:ascii="Times New Roman" w:hAnsi="Times New Roman" w:cs="Times New Roman"/>
        </w:rPr>
        <w:t>),</w:t>
      </w:r>
    </w:p>
    <w:p w:rsidR="0023641E" w:rsidRPr="00A62FB9" w:rsidRDefault="0023641E" w:rsidP="005606B2">
      <w:pPr>
        <w:pStyle w:val="Odstavecseseznamem"/>
        <w:numPr>
          <w:ilvl w:val="0"/>
          <w:numId w:val="31"/>
        </w:numPr>
        <w:jc w:val="both"/>
        <w:rPr>
          <w:rFonts w:ascii="Times New Roman" w:hAnsi="Times New Roman" w:cs="Times New Roman"/>
          <w:lang w:eastAsia="cs-CZ"/>
        </w:rPr>
      </w:pPr>
      <w:r w:rsidRPr="00A62FB9">
        <w:rPr>
          <w:rFonts w:ascii="Times New Roman" w:hAnsi="Times New Roman" w:cs="Times New Roman"/>
        </w:rPr>
        <w:t>zajištění školení dle specifikace uvedené v Příloze č. 1 (dále jen „</w:t>
      </w:r>
      <w:r w:rsidRPr="00B41D21">
        <w:rPr>
          <w:rFonts w:ascii="Times New Roman" w:hAnsi="Times New Roman" w:cs="Times New Roman"/>
          <w:b/>
        </w:rPr>
        <w:t>Školení</w:t>
      </w:r>
      <w:r w:rsidRPr="00A62FB9">
        <w:rPr>
          <w:rFonts w:ascii="Times New Roman" w:hAnsi="Times New Roman" w:cs="Times New Roman"/>
        </w:rPr>
        <w:t>“)</w:t>
      </w:r>
    </w:p>
    <w:p w:rsidR="009B6286" w:rsidRPr="007C279E" w:rsidRDefault="00CF525A" w:rsidP="005606B2">
      <w:pPr>
        <w:ind w:left="851"/>
        <w:jc w:val="both"/>
        <w:rPr>
          <w:sz w:val="22"/>
          <w:szCs w:val="22"/>
        </w:rPr>
      </w:pPr>
      <w:r w:rsidRPr="007C279E">
        <w:rPr>
          <w:sz w:val="22"/>
          <w:szCs w:val="22"/>
        </w:rPr>
        <w:t xml:space="preserve"> </w:t>
      </w:r>
      <w:r w:rsidR="00DA3261" w:rsidRPr="007C279E">
        <w:rPr>
          <w:sz w:val="22"/>
          <w:szCs w:val="22"/>
        </w:rPr>
        <w:t>(to vše dále jednotlivě nebo společně též jako „</w:t>
      </w:r>
      <w:r w:rsidR="00DA3261" w:rsidRPr="00B41D21">
        <w:rPr>
          <w:b/>
          <w:sz w:val="22"/>
          <w:szCs w:val="22"/>
        </w:rPr>
        <w:t>plnění</w:t>
      </w:r>
      <w:r w:rsidR="00DA3261" w:rsidRPr="007C279E">
        <w:rPr>
          <w:sz w:val="22"/>
          <w:szCs w:val="22"/>
        </w:rPr>
        <w:t>“).</w:t>
      </w:r>
    </w:p>
    <w:p w:rsidR="0023641E" w:rsidRPr="00AA3911" w:rsidRDefault="0023641E" w:rsidP="005606B2">
      <w:pPr>
        <w:ind w:left="576"/>
        <w:jc w:val="both"/>
        <w:rPr>
          <w:sz w:val="22"/>
          <w:szCs w:val="22"/>
        </w:rPr>
      </w:pPr>
    </w:p>
    <w:p w:rsidR="009B6286" w:rsidRDefault="009B6286" w:rsidP="005606B2">
      <w:pPr>
        <w:pStyle w:val="Nadpis2"/>
        <w:numPr>
          <w:ilvl w:val="1"/>
          <w:numId w:val="4"/>
        </w:numPr>
      </w:pPr>
      <w:r w:rsidRPr="00A62FB9">
        <w:t>Dodavatel se zavazuje poskytnout plnění za podmínek uvedených v této Smlouvě a v Dílčí</w:t>
      </w:r>
      <w:r w:rsidR="00D613E7">
        <w:t>ch</w:t>
      </w:r>
      <w:r w:rsidRPr="00A62FB9">
        <w:t xml:space="preserve"> smlouv</w:t>
      </w:r>
      <w:r w:rsidR="00D613E7">
        <w:t>ách</w:t>
      </w:r>
      <w:r w:rsidRPr="00A62FB9">
        <w:t xml:space="preserve"> ve sjednaném druhu, rozsahu, jakosti a čase, a převést na Objednatele či Objednateli poskytnout příslušná oprávnění odpovídající typu plnění, tj. nájemní právo, vlastnické právo k hmotným složkám plnění a licenční oprávnění ve sjednaném rozsahu (k Dílu, požadavkům na Rozvoj, výstupům školení v rámci Podpory).</w:t>
      </w:r>
    </w:p>
    <w:p w:rsidR="001171EE" w:rsidRPr="001171EE" w:rsidRDefault="001171EE" w:rsidP="005606B2">
      <w:pPr>
        <w:jc w:val="both"/>
        <w:rPr>
          <w:lang w:eastAsia="cs-CZ"/>
        </w:rPr>
      </w:pPr>
    </w:p>
    <w:p w:rsidR="009B6286" w:rsidRDefault="009B6286" w:rsidP="005606B2">
      <w:pPr>
        <w:pStyle w:val="Nadpis2"/>
        <w:numPr>
          <w:ilvl w:val="1"/>
          <w:numId w:val="4"/>
        </w:numPr>
      </w:pPr>
      <w:r w:rsidRPr="00A62FB9">
        <w:t xml:space="preserve">Objednatel se zavazuje zaplatit za plnění poskytnuté v souladu s touto Smlouvou a Dílčí smlouvou cenu dle čl. 3. této Smlouvy. </w:t>
      </w:r>
    </w:p>
    <w:p w:rsidR="001171EE" w:rsidRPr="001171EE" w:rsidRDefault="001171EE" w:rsidP="005606B2">
      <w:pPr>
        <w:jc w:val="both"/>
        <w:rPr>
          <w:lang w:eastAsia="cs-CZ"/>
        </w:rPr>
      </w:pPr>
    </w:p>
    <w:p w:rsidR="009B6286" w:rsidRDefault="009B6286" w:rsidP="005606B2">
      <w:pPr>
        <w:pStyle w:val="Nadpis2"/>
        <w:numPr>
          <w:ilvl w:val="1"/>
          <w:numId w:val="4"/>
        </w:numPr>
      </w:pPr>
      <w:r w:rsidRPr="00A62FB9">
        <w:t>Bližší požadavky Objednatele na plnění dle této Smlouvy budou vymezeny v příslušné výzvě k poskytnutí plnění dle čl. 2. této Smlouvy.</w:t>
      </w:r>
    </w:p>
    <w:p w:rsidR="001171EE" w:rsidRPr="001171EE" w:rsidRDefault="001171EE" w:rsidP="005606B2">
      <w:pPr>
        <w:jc w:val="both"/>
        <w:rPr>
          <w:lang w:eastAsia="cs-CZ"/>
        </w:rPr>
      </w:pPr>
    </w:p>
    <w:p w:rsidR="00B8225D" w:rsidRDefault="00DC60A7" w:rsidP="005606B2">
      <w:pPr>
        <w:pStyle w:val="Nadpis2"/>
        <w:numPr>
          <w:ilvl w:val="1"/>
          <w:numId w:val="4"/>
        </w:numPr>
      </w:pPr>
      <w:r w:rsidRPr="00A62FB9">
        <w:t xml:space="preserve">Objednatel se zavazuje </w:t>
      </w:r>
      <w:r w:rsidR="00D613E7">
        <w:t xml:space="preserve">ve lhůtě do jednoho (1) měsíce ode dne uzavření </w:t>
      </w:r>
      <w:r w:rsidRPr="00A62FB9">
        <w:t>této Smlouvy objednat dodávku Díla</w:t>
      </w:r>
      <w:r w:rsidR="00B8225D" w:rsidRPr="00A62FB9">
        <w:t xml:space="preserve"> v rozsahu </w:t>
      </w:r>
      <w:r w:rsidR="00BB0579" w:rsidRPr="00A62FB9">
        <w:t>jeho základní</w:t>
      </w:r>
      <w:r w:rsidR="00B97005" w:rsidRPr="00A62FB9">
        <w:t>ch funkcionalit</w:t>
      </w:r>
      <w:r w:rsidR="00BB0579" w:rsidRPr="00A62FB9">
        <w:t>, jak j</w:t>
      </w:r>
      <w:r w:rsidR="00B97005" w:rsidRPr="00A62FB9">
        <w:t>sou</w:t>
      </w:r>
      <w:r w:rsidR="00BB0579" w:rsidRPr="00A62FB9">
        <w:t xml:space="preserve"> specifikován</w:t>
      </w:r>
      <w:r w:rsidR="00B97005" w:rsidRPr="00A62FB9">
        <w:t>y</w:t>
      </w:r>
      <w:r w:rsidR="00B8225D" w:rsidRPr="00A62FB9">
        <w:t xml:space="preserve"> </w:t>
      </w:r>
      <w:r w:rsidR="00B8225D" w:rsidRPr="00A62FB9">
        <w:lastRenderedPageBreak/>
        <w:t>v Příloze č. 1 této Smlouvy</w:t>
      </w:r>
      <w:r w:rsidRPr="00A62FB9">
        <w:t xml:space="preserve">. </w:t>
      </w:r>
      <w:r w:rsidR="00134FF0" w:rsidRPr="00A62FB9">
        <w:t>Popis D</w:t>
      </w:r>
      <w:r w:rsidR="00833475" w:rsidRPr="00A62FB9">
        <w:t xml:space="preserve">odavatelem navrhovaného </w:t>
      </w:r>
      <w:r w:rsidR="00134FF0" w:rsidRPr="00A62FB9">
        <w:t xml:space="preserve">technického </w:t>
      </w:r>
      <w:r w:rsidR="00833475" w:rsidRPr="00A62FB9">
        <w:t xml:space="preserve">řešení Díla tvoří Přílohu č. </w:t>
      </w:r>
      <w:r w:rsidR="00134FF0" w:rsidRPr="00A62FB9">
        <w:t>6</w:t>
      </w:r>
      <w:r w:rsidR="00894785" w:rsidRPr="00A62FB9">
        <w:t xml:space="preserve"> této Smlouvy.</w:t>
      </w:r>
    </w:p>
    <w:p w:rsidR="001171EE" w:rsidRPr="001171EE" w:rsidRDefault="001171EE" w:rsidP="005606B2">
      <w:pPr>
        <w:jc w:val="both"/>
        <w:rPr>
          <w:lang w:eastAsia="cs-CZ"/>
        </w:rPr>
      </w:pPr>
    </w:p>
    <w:p w:rsidR="00DC60A7" w:rsidRPr="00A62FB9" w:rsidRDefault="00DC60A7" w:rsidP="005606B2">
      <w:pPr>
        <w:pStyle w:val="Nadpis2"/>
        <w:numPr>
          <w:ilvl w:val="1"/>
          <w:numId w:val="4"/>
        </w:numPr>
      </w:pPr>
      <w:r w:rsidRPr="00A62FB9">
        <w:t xml:space="preserve">Účelem této </w:t>
      </w:r>
      <w:r w:rsidR="00B8225D" w:rsidRPr="00A62FB9">
        <w:t>S</w:t>
      </w:r>
      <w:r w:rsidRPr="00A62FB9">
        <w:t>mlouvy je zajištění</w:t>
      </w:r>
      <w:r w:rsidR="00B8225D" w:rsidRPr="00A62FB9">
        <w:t xml:space="preserve"> jednotného systému pro efektivní správu vozového parku Objednatele</w:t>
      </w:r>
      <w:r w:rsidRPr="00A62FB9">
        <w:t>, a dále stanovení podmínek a právního rámce pr</w:t>
      </w:r>
      <w:r w:rsidR="00B8225D" w:rsidRPr="00A62FB9">
        <w:t>o uzavírání Dílčích smluv mezi s</w:t>
      </w:r>
      <w:r w:rsidRPr="00A62FB9">
        <w:t>mluvními stranami, a to níže uvedeným postupem.</w:t>
      </w:r>
    </w:p>
    <w:p w:rsidR="00833475" w:rsidRPr="007C279E" w:rsidRDefault="00833475" w:rsidP="005606B2">
      <w:pPr>
        <w:pStyle w:val="Nadpis2"/>
      </w:pPr>
    </w:p>
    <w:p w:rsidR="00DC60A7" w:rsidRPr="00A62FB9" w:rsidRDefault="00DC60A7" w:rsidP="00A62FB9">
      <w:pPr>
        <w:rPr>
          <w:lang w:eastAsia="cs-CZ"/>
        </w:rPr>
      </w:pPr>
    </w:p>
    <w:p w:rsidR="00BD6293" w:rsidRPr="00842003" w:rsidRDefault="00BD6293" w:rsidP="00BD6293">
      <w:pPr>
        <w:jc w:val="center"/>
        <w:rPr>
          <w:b/>
          <w:sz w:val="22"/>
          <w:szCs w:val="22"/>
        </w:rPr>
      </w:pPr>
      <w:r>
        <w:rPr>
          <w:b/>
          <w:sz w:val="22"/>
          <w:szCs w:val="22"/>
        </w:rPr>
        <w:t>2</w:t>
      </w:r>
      <w:r w:rsidRPr="00842003">
        <w:rPr>
          <w:b/>
          <w:sz w:val="22"/>
          <w:szCs w:val="22"/>
        </w:rPr>
        <w:t xml:space="preserve">. </w:t>
      </w:r>
      <w:r>
        <w:rPr>
          <w:b/>
          <w:sz w:val="22"/>
          <w:szCs w:val="22"/>
        </w:rPr>
        <w:t xml:space="preserve">Dílčí </w:t>
      </w:r>
      <w:r w:rsidRPr="00842003">
        <w:rPr>
          <w:b/>
          <w:sz w:val="22"/>
          <w:szCs w:val="22"/>
        </w:rPr>
        <w:t xml:space="preserve">smlouvy a postup při jejich uzavření  </w:t>
      </w:r>
    </w:p>
    <w:p w:rsidR="00BD6293" w:rsidRPr="00842003" w:rsidRDefault="00BD6293" w:rsidP="00BD6293">
      <w:pPr>
        <w:jc w:val="both"/>
        <w:rPr>
          <w:sz w:val="22"/>
          <w:szCs w:val="22"/>
        </w:rPr>
      </w:pPr>
    </w:p>
    <w:p w:rsidR="00BD6293" w:rsidRDefault="00BD6293" w:rsidP="00E70A97">
      <w:pPr>
        <w:pStyle w:val="Odstavecseseznamem"/>
        <w:numPr>
          <w:ilvl w:val="0"/>
          <w:numId w:val="8"/>
        </w:numPr>
        <w:tabs>
          <w:tab w:val="left" w:pos="540"/>
          <w:tab w:val="left" w:pos="1440"/>
        </w:tabs>
        <w:spacing w:before="40" w:after="60" w:line="240" w:lineRule="auto"/>
        <w:ind w:left="567" w:hanging="567"/>
        <w:jc w:val="both"/>
        <w:rPr>
          <w:rFonts w:ascii="Times New Roman" w:hAnsi="Times New Roman" w:cs="Times New Roman"/>
        </w:rPr>
      </w:pPr>
      <w:r>
        <w:rPr>
          <w:rFonts w:ascii="Times New Roman" w:hAnsi="Times New Roman" w:cs="Times New Roman"/>
        </w:rPr>
        <w:t>Dodavatel</w:t>
      </w:r>
      <w:r w:rsidRPr="00BD6293">
        <w:rPr>
          <w:rFonts w:ascii="Times New Roman" w:hAnsi="Times New Roman" w:cs="Times New Roman"/>
        </w:rPr>
        <w:t xml:space="preserve"> se zavazuje poskytovat Objednateli plnění postupně vždy na základě písemné výzvy k poskytnutí plnění doručené </w:t>
      </w:r>
      <w:r>
        <w:rPr>
          <w:rFonts w:ascii="Times New Roman" w:hAnsi="Times New Roman" w:cs="Times New Roman"/>
        </w:rPr>
        <w:t xml:space="preserve">Dodavateli </w:t>
      </w:r>
      <w:r w:rsidRPr="00BD6293">
        <w:rPr>
          <w:rFonts w:ascii="Times New Roman" w:hAnsi="Times New Roman" w:cs="Times New Roman"/>
        </w:rPr>
        <w:t xml:space="preserve">Objednatelem (dále jen </w:t>
      </w:r>
      <w:r w:rsidRPr="00BD6293">
        <w:rPr>
          <w:rFonts w:ascii="Times New Roman" w:hAnsi="Times New Roman" w:cs="Times New Roman"/>
          <w:b/>
        </w:rPr>
        <w:t>„Objednávka“</w:t>
      </w:r>
      <w:r w:rsidRPr="00BD6293">
        <w:rPr>
          <w:rFonts w:ascii="Times New Roman" w:hAnsi="Times New Roman" w:cs="Times New Roman"/>
        </w:rPr>
        <w:t>) a následně uzavřené Dílčí smlouvy.</w:t>
      </w:r>
    </w:p>
    <w:p w:rsidR="00544701" w:rsidRPr="00544701" w:rsidRDefault="00544701" w:rsidP="00544701">
      <w:pPr>
        <w:pStyle w:val="Odstavecseseznamem"/>
        <w:tabs>
          <w:tab w:val="left" w:pos="540"/>
          <w:tab w:val="left" w:pos="1440"/>
        </w:tabs>
        <w:spacing w:before="40" w:after="60" w:line="240" w:lineRule="auto"/>
        <w:ind w:left="578"/>
        <w:jc w:val="both"/>
        <w:rPr>
          <w:rFonts w:ascii="Times New Roman" w:hAnsi="Times New Roman" w:cs="Times New Roman"/>
        </w:rPr>
      </w:pPr>
    </w:p>
    <w:p w:rsidR="00BD6293" w:rsidRPr="00BD6293" w:rsidRDefault="00BD6293" w:rsidP="00E70A97">
      <w:pPr>
        <w:pStyle w:val="Odstavecseseznamem"/>
        <w:numPr>
          <w:ilvl w:val="0"/>
          <w:numId w:val="8"/>
        </w:numPr>
        <w:tabs>
          <w:tab w:val="left" w:pos="540"/>
          <w:tab w:val="left" w:pos="1440"/>
        </w:tabs>
        <w:spacing w:before="40" w:after="60" w:line="240" w:lineRule="auto"/>
        <w:ind w:left="567" w:hanging="578"/>
        <w:jc w:val="both"/>
        <w:rPr>
          <w:rFonts w:ascii="Times New Roman" w:hAnsi="Times New Roman" w:cs="Times New Roman"/>
        </w:rPr>
      </w:pPr>
      <w:r w:rsidRPr="00BD6293">
        <w:rPr>
          <w:rFonts w:ascii="Times New Roman" w:hAnsi="Times New Roman" w:cs="Times New Roman"/>
        </w:rPr>
        <w:t>Objednávka musí obsahovat minimálně tyto náležitosti:</w:t>
      </w:r>
    </w:p>
    <w:p w:rsidR="00BD6293" w:rsidRPr="00BD6293" w:rsidRDefault="00BD6293" w:rsidP="00F600CD">
      <w:pPr>
        <w:pStyle w:val="psemnodst"/>
        <w:numPr>
          <w:ilvl w:val="0"/>
          <w:numId w:val="37"/>
        </w:numPr>
        <w:spacing w:before="40" w:after="60"/>
        <w:ind w:left="1134"/>
      </w:pPr>
      <w:r>
        <w:t>identifikační údaje s</w:t>
      </w:r>
      <w:r w:rsidRPr="00BD6293">
        <w:t>mluvních stran;</w:t>
      </w:r>
    </w:p>
    <w:p w:rsidR="00BD6293" w:rsidRPr="00BD6293" w:rsidRDefault="00BD6293" w:rsidP="00F600CD">
      <w:pPr>
        <w:pStyle w:val="psemnodst"/>
        <w:numPr>
          <w:ilvl w:val="0"/>
          <w:numId w:val="37"/>
        </w:numPr>
        <w:spacing w:before="40" w:after="60"/>
        <w:ind w:left="1134"/>
      </w:pPr>
      <w:r w:rsidRPr="00BD6293">
        <w:t>číslo a datum vystavení Objednávky;</w:t>
      </w:r>
    </w:p>
    <w:p w:rsidR="00BD6293" w:rsidRPr="00BD6293" w:rsidRDefault="00BD6293" w:rsidP="00F600CD">
      <w:pPr>
        <w:pStyle w:val="psemnodst"/>
        <w:numPr>
          <w:ilvl w:val="0"/>
          <w:numId w:val="37"/>
        </w:numPr>
        <w:spacing w:before="40" w:after="60"/>
        <w:ind w:left="1134"/>
      </w:pPr>
      <w:r w:rsidRPr="00BD6293">
        <w:t xml:space="preserve">číslo </w:t>
      </w:r>
      <w:r>
        <w:t>S</w:t>
      </w:r>
      <w:r w:rsidRPr="00BD6293">
        <w:t>mlouvy;</w:t>
      </w:r>
    </w:p>
    <w:p w:rsidR="00BD6293" w:rsidRPr="00BD6293" w:rsidRDefault="00BD6293" w:rsidP="00F600CD">
      <w:pPr>
        <w:pStyle w:val="psemnodst"/>
        <w:numPr>
          <w:ilvl w:val="0"/>
          <w:numId w:val="37"/>
        </w:numPr>
        <w:spacing w:before="40" w:after="60"/>
        <w:ind w:left="1134"/>
      </w:pPr>
      <w:r w:rsidRPr="00BD6293">
        <w:t xml:space="preserve">název plnění (včetně </w:t>
      </w:r>
      <w:r w:rsidR="00D613E7">
        <w:t>kmenového záznamu materiálu, dále jen „</w:t>
      </w:r>
      <w:r w:rsidRPr="00B41D21">
        <w:rPr>
          <w:b/>
        </w:rPr>
        <w:t>KZM</w:t>
      </w:r>
      <w:r w:rsidR="00D613E7">
        <w:t>“</w:t>
      </w:r>
      <w:r w:rsidRPr="00BD6293">
        <w:t>), jeho rozsah a popis;</w:t>
      </w:r>
    </w:p>
    <w:p w:rsidR="00BD6293" w:rsidRPr="00BD6293" w:rsidRDefault="00BD6293" w:rsidP="00F600CD">
      <w:pPr>
        <w:pStyle w:val="psemnodst"/>
        <w:numPr>
          <w:ilvl w:val="0"/>
          <w:numId w:val="37"/>
        </w:numPr>
        <w:spacing w:before="40" w:after="60"/>
        <w:ind w:left="1134"/>
      </w:pPr>
      <w:r w:rsidRPr="00BD6293">
        <w:t>cenu plnění;</w:t>
      </w:r>
    </w:p>
    <w:p w:rsidR="00BD6293" w:rsidRPr="00BD6293" w:rsidRDefault="00BD6293" w:rsidP="00F600CD">
      <w:pPr>
        <w:pStyle w:val="psemnodst"/>
        <w:numPr>
          <w:ilvl w:val="0"/>
          <w:numId w:val="37"/>
        </w:numPr>
        <w:spacing w:before="40" w:after="60"/>
        <w:ind w:left="1134"/>
      </w:pPr>
      <w:r w:rsidRPr="00BD6293">
        <w:t>dobu/termín a místo poskytnutí plnění;</w:t>
      </w:r>
    </w:p>
    <w:p w:rsidR="00BD6293" w:rsidRPr="00BD6293" w:rsidRDefault="00BD6293" w:rsidP="00F600CD">
      <w:pPr>
        <w:pStyle w:val="psemnodst"/>
        <w:numPr>
          <w:ilvl w:val="0"/>
          <w:numId w:val="37"/>
        </w:numPr>
        <w:spacing w:before="40" w:after="60"/>
        <w:ind w:left="1134"/>
      </w:pPr>
      <w:r w:rsidRPr="00BD6293">
        <w:t>jméno, telefon a e-mail kontaktní osoby Objednatele pro převzetí plnění;</w:t>
      </w:r>
    </w:p>
    <w:p w:rsidR="00BD6293" w:rsidRPr="00BD6293" w:rsidRDefault="00BD6293" w:rsidP="00F600CD">
      <w:pPr>
        <w:pStyle w:val="psemnodst"/>
        <w:numPr>
          <w:ilvl w:val="0"/>
          <w:numId w:val="37"/>
        </w:numPr>
        <w:spacing w:before="40" w:after="60"/>
        <w:ind w:left="1134"/>
      </w:pPr>
      <w:r w:rsidRPr="00BD6293">
        <w:t>podpis oprávněné osoby Objednatele.</w:t>
      </w:r>
    </w:p>
    <w:p w:rsidR="00BD6293" w:rsidRPr="00BD6293" w:rsidRDefault="00BD6293" w:rsidP="00544701">
      <w:pPr>
        <w:pStyle w:val="Odstavecseseznamem"/>
        <w:tabs>
          <w:tab w:val="left" w:pos="540"/>
          <w:tab w:val="left" w:pos="1440"/>
        </w:tabs>
        <w:spacing w:before="40" w:after="60" w:line="240" w:lineRule="auto"/>
        <w:ind w:left="567" w:hanging="578"/>
        <w:jc w:val="both"/>
        <w:rPr>
          <w:rFonts w:ascii="Times New Roman" w:hAnsi="Times New Roman" w:cs="Times New Roman"/>
        </w:rPr>
      </w:pPr>
    </w:p>
    <w:p w:rsidR="00BD6293" w:rsidRPr="00BD6293" w:rsidRDefault="00BD6293" w:rsidP="00E70A97">
      <w:pPr>
        <w:pStyle w:val="Odstavecseseznamem"/>
        <w:numPr>
          <w:ilvl w:val="0"/>
          <w:numId w:val="8"/>
        </w:numPr>
        <w:tabs>
          <w:tab w:val="left" w:pos="540"/>
          <w:tab w:val="left" w:pos="1440"/>
        </w:tabs>
        <w:spacing w:before="40" w:after="60" w:line="240" w:lineRule="auto"/>
        <w:ind w:left="567" w:hanging="578"/>
        <w:jc w:val="both"/>
        <w:rPr>
          <w:rFonts w:ascii="Times New Roman" w:hAnsi="Times New Roman" w:cs="Times New Roman"/>
        </w:rPr>
      </w:pPr>
      <w:r w:rsidRPr="00BD6293">
        <w:rPr>
          <w:rFonts w:ascii="Times New Roman" w:hAnsi="Times New Roman" w:cs="Times New Roman"/>
        </w:rPr>
        <w:t xml:space="preserve">Dílčí smlouva představuje dílčí plnění z rámce sjednaného touto </w:t>
      </w:r>
      <w:r>
        <w:rPr>
          <w:rFonts w:ascii="Times New Roman" w:hAnsi="Times New Roman" w:cs="Times New Roman"/>
        </w:rPr>
        <w:t>S</w:t>
      </w:r>
      <w:r w:rsidRPr="00BD6293">
        <w:rPr>
          <w:rFonts w:ascii="Times New Roman" w:hAnsi="Times New Roman" w:cs="Times New Roman"/>
        </w:rPr>
        <w:t xml:space="preserve">mlouvou. Objednatel je oprávněn, avšak nikoli povinen, vystavovat dle svého uvážení Objednávky (na jakoukoli část plnění) ode dne účinnosti této </w:t>
      </w:r>
      <w:r>
        <w:rPr>
          <w:rFonts w:ascii="Times New Roman" w:hAnsi="Times New Roman" w:cs="Times New Roman"/>
        </w:rPr>
        <w:t>S</w:t>
      </w:r>
      <w:r w:rsidRPr="00BD6293">
        <w:rPr>
          <w:rFonts w:ascii="Times New Roman" w:hAnsi="Times New Roman" w:cs="Times New Roman"/>
        </w:rPr>
        <w:t xml:space="preserve">mlouvy. Tímto není dotčeno ustanovení odst. 1.5 této </w:t>
      </w:r>
      <w:r>
        <w:rPr>
          <w:rFonts w:ascii="Times New Roman" w:hAnsi="Times New Roman" w:cs="Times New Roman"/>
        </w:rPr>
        <w:t>S</w:t>
      </w:r>
      <w:r w:rsidRPr="00BD6293">
        <w:rPr>
          <w:rFonts w:ascii="Times New Roman" w:hAnsi="Times New Roman" w:cs="Times New Roman"/>
        </w:rPr>
        <w:t xml:space="preserve">mlouvy. Počet Dílčích smluv (Objednávek) není omezený. Každá takto vystavená Objednávka se považuje za návrh na uzavření Dílčí smlouvy za podmínek stanovených touto </w:t>
      </w:r>
      <w:r>
        <w:rPr>
          <w:rFonts w:ascii="Times New Roman" w:hAnsi="Times New Roman" w:cs="Times New Roman"/>
        </w:rPr>
        <w:t>S</w:t>
      </w:r>
      <w:r w:rsidRPr="00BD6293">
        <w:rPr>
          <w:rFonts w:ascii="Times New Roman" w:hAnsi="Times New Roman" w:cs="Times New Roman"/>
        </w:rPr>
        <w:t xml:space="preserve">mlouvou. </w:t>
      </w:r>
      <w:r>
        <w:rPr>
          <w:rFonts w:ascii="Times New Roman" w:hAnsi="Times New Roman" w:cs="Times New Roman"/>
        </w:rPr>
        <w:t xml:space="preserve">Dodavatel </w:t>
      </w:r>
      <w:r w:rsidRPr="00BD6293">
        <w:rPr>
          <w:rFonts w:ascii="Times New Roman" w:hAnsi="Times New Roman" w:cs="Times New Roman"/>
        </w:rPr>
        <w:t>je povinen písemně potvrdit Objednávku ve lhůtě 2 (slovy: dvou) pracovních dnů od jejího doručení Objednatelem.</w:t>
      </w:r>
    </w:p>
    <w:p w:rsidR="00BD6293" w:rsidRPr="00BD6293" w:rsidRDefault="00BD6293" w:rsidP="00544701">
      <w:pPr>
        <w:pStyle w:val="Odstavecseseznamem"/>
        <w:tabs>
          <w:tab w:val="left" w:pos="540"/>
          <w:tab w:val="left" w:pos="1440"/>
        </w:tabs>
        <w:spacing w:before="40" w:after="60" w:line="240" w:lineRule="auto"/>
        <w:ind w:left="567" w:hanging="578"/>
        <w:jc w:val="both"/>
        <w:rPr>
          <w:rFonts w:ascii="Times New Roman" w:hAnsi="Times New Roman" w:cs="Times New Roman"/>
        </w:rPr>
      </w:pPr>
    </w:p>
    <w:p w:rsidR="00BD6293" w:rsidRPr="00BD6293" w:rsidRDefault="00BD6293" w:rsidP="00E70A97">
      <w:pPr>
        <w:pStyle w:val="Odstavecseseznamem"/>
        <w:numPr>
          <w:ilvl w:val="0"/>
          <w:numId w:val="8"/>
        </w:numPr>
        <w:tabs>
          <w:tab w:val="left" w:pos="540"/>
          <w:tab w:val="left" w:pos="1440"/>
        </w:tabs>
        <w:spacing w:before="40" w:after="60" w:line="240" w:lineRule="auto"/>
        <w:ind w:left="567" w:hanging="578"/>
        <w:jc w:val="both"/>
        <w:rPr>
          <w:rFonts w:ascii="Times New Roman" w:hAnsi="Times New Roman" w:cs="Times New Roman"/>
        </w:rPr>
      </w:pPr>
      <w:r w:rsidRPr="00BD6293">
        <w:rPr>
          <w:rFonts w:ascii="Times New Roman" w:hAnsi="Times New Roman" w:cs="Times New Roman"/>
        </w:rPr>
        <w:t>Potvrzení Objednávky musí obsahovat minimálně tyto náležitosti:</w:t>
      </w:r>
    </w:p>
    <w:p w:rsidR="00BD6293" w:rsidRPr="00BD6293" w:rsidRDefault="00BD6293" w:rsidP="00E70A97">
      <w:pPr>
        <w:pStyle w:val="psemnodst"/>
        <w:numPr>
          <w:ilvl w:val="4"/>
          <w:numId w:val="9"/>
        </w:numPr>
        <w:spacing w:before="40" w:after="60"/>
        <w:ind w:left="1134"/>
      </w:pPr>
      <w:r>
        <w:t>identifikační údaje s</w:t>
      </w:r>
      <w:r w:rsidRPr="00BD6293">
        <w:t>mluvních stran;</w:t>
      </w:r>
    </w:p>
    <w:p w:rsidR="00BD6293" w:rsidRPr="00BD6293" w:rsidRDefault="00BD6293" w:rsidP="00E70A97">
      <w:pPr>
        <w:pStyle w:val="psemnodst"/>
        <w:numPr>
          <w:ilvl w:val="4"/>
          <w:numId w:val="9"/>
        </w:numPr>
        <w:spacing w:before="40" w:after="60"/>
        <w:ind w:left="1134"/>
      </w:pPr>
      <w:r w:rsidRPr="00BD6293">
        <w:t>číslo Objednávky, která je potvrzována;</w:t>
      </w:r>
    </w:p>
    <w:p w:rsidR="00BD6293" w:rsidRPr="00BD6293" w:rsidRDefault="00BD6293" w:rsidP="00E70A97">
      <w:pPr>
        <w:pStyle w:val="psemnodst"/>
        <w:numPr>
          <w:ilvl w:val="4"/>
          <w:numId w:val="9"/>
        </w:numPr>
        <w:spacing w:before="40" w:after="60"/>
        <w:ind w:left="1134"/>
      </w:pPr>
      <w:r w:rsidRPr="00BD6293">
        <w:t>podpis oprávněné osoby</w:t>
      </w:r>
      <w:r>
        <w:t xml:space="preserve"> Dodavatele</w:t>
      </w:r>
      <w:r w:rsidRPr="00BD6293">
        <w:t>.</w:t>
      </w:r>
    </w:p>
    <w:p w:rsidR="00BD6293" w:rsidRPr="00BD6293" w:rsidRDefault="00BD6293" w:rsidP="00544701">
      <w:pPr>
        <w:pStyle w:val="Odstavecseseznamem"/>
        <w:tabs>
          <w:tab w:val="left" w:pos="540"/>
          <w:tab w:val="left" w:pos="1440"/>
        </w:tabs>
        <w:spacing w:before="40" w:after="60" w:line="240" w:lineRule="auto"/>
        <w:ind w:left="567" w:hanging="578"/>
        <w:jc w:val="both"/>
        <w:rPr>
          <w:rFonts w:ascii="Times New Roman" w:hAnsi="Times New Roman" w:cs="Times New Roman"/>
        </w:rPr>
      </w:pPr>
    </w:p>
    <w:p w:rsidR="00BD6293" w:rsidRPr="00BD6293" w:rsidRDefault="00BD6293" w:rsidP="00E70A97">
      <w:pPr>
        <w:pStyle w:val="Odstavecseseznamem"/>
        <w:numPr>
          <w:ilvl w:val="0"/>
          <w:numId w:val="8"/>
        </w:numPr>
        <w:tabs>
          <w:tab w:val="left" w:pos="540"/>
          <w:tab w:val="left" w:pos="1440"/>
        </w:tabs>
        <w:spacing w:before="40" w:after="60" w:line="240" w:lineRule="auto"/>
        <w:ind w:left="567" w:hanging="578"/>
        <w:jc w:val="both"/>
        <w:rPr>
          <w:rFonts w:ascii="Times New Roman" w:hAnsi="Times New Roman" w:cs="Times New Roman"/>
        </w:rPr>
      </w:pPr>
      <w:r w:rsidRPr="00BD6293">
        <w:rPr>
          <w:rFonts w:ascii="Times New Roman" w:hAnsi="Times New Roman" w:cs="Times New Roman"/>
        </w:rPr>
        <w:t>V případě, že Objednávka nebude splňovat uvedené minimální náležitosti, má Dodavatel povinnost na tuto skutečnost neprodleně upozornit Objednatele. Objednatel je poté povinen vystavit novou Objednávku a Dodavatel je povinen ji ve lhůtě 2 (slovy: dvou) pracovních dnů od jejího doručení písemně potvrdit. Lhůta k plnění běží od okamžiku doručení této nové Objednávky.</w:t>
      </w:r>
    </w:p>
    <w:p w:rsidR="00BD6293" w:rsidRPr="00BD6293" w:rsidRDefault="00BD6293" w:rsidP="00544701">
      <w:pPr>
        <w:pStyle w:val="Odstavecseseznamem"/>
        <w:tabs>
          <w:tab w:val="left" w:pos="540"/>
          <w:tab w:val="left" w:pos="1440"/>
        </w:tabs>
        <w:spacing w:before="40" w:after="60" w:line="240" w:lineRule="auto"/>
        <w:ind w:left="567" w:hanging="578"/>
        <w:jc w:val="both"/>
        <w:rPr>
          <w:rFonts w:ascii="Times New Roman" w:hAnsi="Times New Roman" w:cs="Times New Roman"/>
        </w:rPr>
      </w:pPr>
    </w:p>
    <w:p w:rsidR="00BD6293" w:rsidRPr="00BD6293" w:rsidRDefault="00BD6293" w:rsidP="00E70A97">
      <w:pPr>
        <w:pStyle w:val="Odstavecseseznamem"/>
        <w:numPr>
          <w:ilvl w:val="0"/>
          <w:numId w:val="8"/>
        </w:numPr>
        <w:tabs>
          <w:tab w:val="left" w:pos="540"/>
          <w:tab w:val="left" w:pos="1440"/>
        </w:tabs>
        <w:spacing w:before="40" w:after="60" w:line="240" w:lineRule="auto"/>
        <w:ind w:left="567" w:hanging="578"/>
        <w:jc w:val="both"/>
        <w:rPr>
          <w:rFonts w:ascii="Times New Roman" w:hAnsi="Times New Roman" w:cs="Times New Roman"/>
        </w:rPr>
      </w:pPr>
      <w:r w:rsidRPr="00BD6293">
        <w:rPr>
          <w:rFonts w:ascii="Times New Roman" w:hAnsi="Times New Roman" w:cs="Times New Roman"/>
        </w:rPr>
        <w:t>V případě, že potvrzení Objednávky nebude splňovat uvedené minimální náležitosti, má Objednatel povinnost na tuto skutečnost neprodleně upozornit Dodavatele. Dodavatel je poté povinen vystavit nové potvrzení Objednávky, toto však nemá vliv na běh lhůty k plnění.</w:t>
      </w:r>
    </w:p>
    <w:p w:rsidR="00BD6293" w:rsidRPr="00BD6293" w:rsidRDefault="00BD6293" w:rsidP="00544701">
      <w:pPr>
        <w:pStyle w:val="Odstavecseseznamem"/>
        <w:tabs>
          <w:tab w:val="left" w:pos="540"/>
          <w:tab w:val="left" w:pos="1440"/>
        </w:tabs>
        <w:spacing w:before="40" w:after="60" w:line="240" w:lineRule="auto"/>
        <w:ind w:left="567" w:hanging="578"/>
        <w:jc w:val="both"/>
        <w:rPr>
          <w:rFonts w:ascii="Times New Roman" w:hAnsi="Times New Roman" w:cs="Times New Roman"/>
        </w:rPr>
      </w:pPr>
    </w:p>
    <w:p w:rsidR="00C25BD8" w:rsidRPr="00C25BD8" w:rsidRDefault="00BD6293" w:rsidP="00E70A97">
      <w:pPr>
        <w:pStyle w:val="Odstavecseseznamem"/>
        <w:numPr>
          <w:ilvl w:val="0"/>
          <w:numId w:val="8"/>
        </w:numPr>
        <w:tabs>
          <w:tab w:val="left" w:pos="540"/>
          <w:tab w:val="left" w:pos="1440"/>
        </w:tabs>
        <w:spacing w:before="40" w:after="60" w:line="240" w:lineRule="auto"/>
        <w:ind w:left="567" w:hanging="578"/>
        <w:jc w:val="both"/>
        <w:rPr>
          <w:rFonts w:ascii="Times New Roman" w:hAnsi="Times New Roman" w:cs="Times New Roman"/>
        </w:rPr>
      </w:pPr>
      <w:r w:rsidRPr="00BD6293">
        <w:rPr>
          <w:rFonts w:ascii="Times New Roman" w:hAnsi="Times New Roman" w:cs="Times New Roman"/>
          <w:color w:val="000000"/>
        </w:rPr>
        <w:t>Potvrzení Objednávky, které obsahuje dodatky, výhrady, omezení nebo jiné změny se považuje za odmítnutí Objednávky a tvoří nový návrh Dodavatele na uzavření Dílčí smlouvy, a to i v případě takového dodatku, výhrady, omezení nebo jiné změny, které podstatně nemění podmínky Objednávky. Dílčí smlouva je v takovém případě uzavřena pouze tehdy, pokud tento nový návrh Objednatel písemně potvrdí a doručí zpět Dodavateli.</w:t>
      </w:r>
    </w:p>
    <w:p w:rsidR="00C25BD8" w:rsidRDefault="00C25BD8" w:rsidP="00C25BD8">
      <w:pPr>
        <w:pStyle w:val="Odstavecseseznamem"/>
      </w:pPr>
    </w:p>
    <w:p w:rsidR="00C25BD8" w:rsidRPr="00D23FAA" w:rsidRDefault="00C25BD8" w:rsidP="00E70A97">
      <w:pPr>
        <w:pStyle w:val="Odstavecseseznamem"/>
        <w:numPr>
          <w:ilvl w:val="0"/>
          <w:numId w:val="8"/>
        </w:numPr>
        <w:tabs>
          <w:tab w:val="left" w:pos="540"/>
          <w:tab w:val="left" w:pos="1440"/>
        </w:tabs>
        <w:spacing w:before="40" w:after="60" w:line="240" w:lineRule="auto"/>
        <w:ind w:left="567" w:hanging="578"/>
        <w:jc w:val="both"/>
        <w:rPr>
          <w:rFonts w:ascii="Times New Roman" w:hAnsi="Times New Roman" w:cs="Times New Roman"/>
        </w:rPr>
      </w:pPr>
      <w:r w:rsidRPr="00D23FAA">
        <w:rPr>
          <w:rFonts w:ascii="Times New Roman" w:hAnsi="Times New Roman" w:cs="Times New Roman"/>
        </w:rPr>
        <w:t>Vystavení Objednávky na Rozvoj předchází výzva Objednatele k předložení návrhu řešení zpracovaného Dodavatelem obsahující popis požadovaného Rozvoje. Dodavatel je povinen do čtrnácti (14) pracovních dnů od doručení výzvy Objednatele předložit Objednateli k akceptaci návrh řešení poptávaného plnění včetně cenové kalkulace a harmonogramu plnění a obsahující další Objednatelem požadované náležitosti (dále jen „</w:t>
      </w:r>
      <w:r w:rsidRPr="00D23FAA">
        <w:rPr>
          <w:rFonts w:ascii="Times New Roman" w:hAnsi="Times New Roman" w:cs="Times New Roman"/>
          <w:b/>
        </w:rPr>
        <w:t>Návrh řešení</w:t>
      </w:r>
      <w:r w:rsidRPr="00D23FAA">
        <w:rPr>
          <w:rFonts w:ascii="Times New Roman" w:hAnsi="Times New Roman" w:cs="Times New Roman"/>
        </w:rPr>
        <w:t xml:space="preserve">“). V případě souhlasu Objednatele s Návrhem řešení, zašle Objednatel Dodavateli závaznou Objednávku. Dodavatel písemně potvrdí přijetí Objednávky Objednateli nejpozději do </w:t>
      </w:r>
      <w:r w:rsidR="00D613E7">
        <w:rPr>
          <w:rFonts w:ascii="Times New Roman" w:hAnsi="Times New Roman" w:cs="Times New Roman"/>
        </w:rPr>
        <w:t>dvou</w:t>
      </w:r>
      <w:r w:rsidRPr="00D23FAA">
        <w:rPr>
          <w:rFonts w:ascii="Times New Roman" w:hAnsi="Times New Roman" w:cs="Times New Roman"/>
        </w:rPr>
        <w:t xml:space="preserve"> (</w:t>
      </w:r>
      <w:r w:rsidR="00D613E7">
        <w:rPr>
          <w:rFonts w:ascii="Times New Roman" w:hAnsi="Times New Roman" w:cs="Times New Roman"/>
        </w:rPr>
        <w:t>2</w:t>
      </w:r>
      <w:r w:rsidRPr="00D23FAA">
        <w:rPr>
          <w:rFonts w:ascii="Times New Roman" w:hAnsi="Times New Roman" w:cs="Times New Roman"/>
        </w:rPr>
        <w:t xml:space="preserve">) pracovních dnů od jejího doručení Dodavateli. Dodavatel není oprávněn realizovat plnění týkající se Rozvoje bez souhlasu a závazné Objednávky Objednatele. Veškerá komunikace (včetně Objednávky) dle tohoto odst. 2.8 Smlouvy bude probíhat v písemné formě prostřednictvím odpovědných pracovníků smluvních stran ve věcech obchodních uvedených v čl. </w:t>
      </w:r>
      <w:r w:rsidR="00DB0B12">
        <w:rPr>
          <w:rFonts w:ascii="Times New Roman" w:hAnsi="Times New Roman" w:cs="Times New Roman"/>
        </w:rPr>
        <w:t>10</w:t>
      </w:r>
      <w:r w:rsidRPr="00D23FAA">
        <w:rPr>
          <w:rFonts w:ascii="Times New Roman" w:hAnsi="Times New Roman" w:cs="Times New Roman"/>
        </w:rPr>
        <w:t xml:space="preserve"> Smlouvy. </w:t>
      </w:r>
    </w:p>
    <w:p w:rsidR="00BD6293" w:rsidRPr="00BD6293" w:rsidRDefault="00BD6293" w:rsidP="00544701">
      <w:pPr>
        <w:pStyle w:val="Odstavecseseznamem"/>
        <w:tabs>
          <w:tab w:val="left" w:pos="540"/>
          <w:tab w:val="left" w:pos="1440"/>
        </w:tabs>
        <w:spacing w:before="40" w:after="60" w:line="240" w:lineRule="auto"/>
        <w:ind w:left="567" w:hanging="578"/>
        <w:jc w:val="both"/>
        <w:rPr>
          <w:rFonts w:ascii="Times New Roman" w:hAnsi="Times New Roman" w:cs="Times New Roman"/>
        </w:rPr>
      </w:pPr>
    </w:p>
    <w:p w:rsidR="00BD6293" w:rsidRPr="00D80484" w:rsidRDefault="00BD6293" w:rsidP="00E70A97">
      <w:pPr>
        <w:pStyle w:val="Odstavecseseznamem"/>
        <w:numPr>
          <w:ilvl w:val="0"/>
          <w:numId w:val="8"/>
        </w:numPr>
        <w:tabs>
          <w:tab w:val="left" w:pos="540"/>
          <w:tab w:val="left" w:pos="1440"/>
        </w:tabs>
        <w:spacing w:before="40" w:after="60" w:line="240" w:lineRule="auto"/>
        <w:ind w:left="567" w:hanging="578"/>
        <w:jc w:val="both"/>
        <w:rPr>
          <w:rFonts w:ascii="Times New Roman" w:hAnsi="Times New Roman" w:cs="Times New Roman"/>
        </w:rPr>
      </w:pPr>
      <w:r w:rsidRPr="00D80484">
        <w:rPr>
          <w:rFonts w:ascii="Times New Roman" w:hAnsi="Times New Roman" w:cs="Times New Roman"/>
        </w:rPr>
        <w:t>Doručením potvrzení Objednávky Objednateli dojde k uzavření Dílčí smlouvy o poskytnutí plnění pro období, případně v rozsahu vymezeném v Objednáv</w:t>
      </w:r>
      <w:r w:rsidR="005F59EA" w:rsidRPr="00D80484">
        <w:rPr>
          <w:rFonts w:ascii="Times New Roman" w:hAnsi="Times New Roman" w:cs="Times New Roman"/>
        </w:rPr>
        <w:t>ce, přičemž práva a povinnosti s</w:t>
      </w:r>
      <w:r w:rsidRPr="00D80484">
        <w:rPr>
          <w:rFonts w:ascii="Times New Roman" w:hAnsi="Times New Roman" w:cs="Times New Roman"/>
        </w:rPr>
        <w:t xml:space="preserve">mluvních stran dle Dílčí smlouvy odpovídají v celém rozsahu právům a povinnostem Objednatele a Dodavatele stanoveným touto </w:t>
      </w:r>
      <w:r w:rsidR="005F59EA" w:rsidRPr="00D80484">
        <w:rPr>
          <w:rFonts w:ascii="Times New Roman" w:hAnsi="Times New Roman" w:cs="Times New Roman"/>
        </w:rPr>
        <w:t>S</w:t>
      </w:r>
      <w:r w:rsidRPr="00D80484">
        <w:rPr>
          <w:rFonts w:ascii="Times New Roman" w:hAnsi="Times New Roman" w:cs="Times New Roman"/>
        </w:rPr>
        <w:t>mlouvou.</w:t>
      </w:r>
    </w:p>
    <w:p w:rsidR="00BD6293" w:rsidRPr="00D80484" w:rsidRDefault="00BD6293" w:rsidP="00544701">
      <w:pPr>
        <w:pStyle w:val="Odstavecseseznamem"/>
        <w:spacing w:before="40" w:after="60" w:line="240" w:lineRule="auto"/>
        <w:ind w:hanging="578"/>
        <w:rPr>
          <w:rFonts w:ascii="Times New Roman" w:hAnsi="Times New Roman" w:cs="Times New Roman"/>
        </w:rPr>
      </w:pPr>
    </w:p>
    <w:p w:rsidR="00BD6293" w:rsidRPr="00D80484" w:rsidRDefault="00BD6293" w:rsidP="00E70A97">
      <w:pPr>
        <w:pStyle w:val="Odstavecseseznamem"/>
        <w:numPr>
          <w:ilvl w:val="0"/>
          <w:numId w:val="8"/>
        </w:numPr>
        <w:tabs>
          <w:tab w:val="left" w:pos="540"/>
          <w:tab w:val="left" w:pos="1440"/>
        </w:tabs>
        <w:spacing w:before="40" w:after="60" w:line="240" w:lineRule="auto"/>
        <w:ind w:left="567" w:hanging="578"/>
        <w:jc w:val="both"/>
        <w:rPr>
          <w:rFonts w:ascii="Times New Roman" w:hAnsi="Times New Roman" w:cs="Times New Roman"/>
        </w:rPr>
      </w:pPr>
      <w:r w:rsidRPr="00D80484">
        <w:rPr>
          <w:rFonts w:ascii="Times New Roman" w:hAnsi="Times New Roman" w:cs="Times New Roman"/>
        </w:rPr>
        <w:t>Objednávky i potvrzení Objednávek budou činěny písemně (tj. v listinné nebo elektronické podobě). Objednávky budou zasílány na adresu sídla Dodavatele či na kontaktní spojení uvedené v odst. 1</w:t>
      </w:r>
      <w:r w:rsidR="00DB0B12">
        <w:rPr>
          <w:rFonts w:ascii="Times New Roman" w:hAnsi="Times New Roman" w:cs="Times New Roman"/>
        </w:rPr>
        <w:t>0</w:t>
      </w:r>
      <w:r w:rsidRPr="00D80484">
        <w:rPr>
          <w:rFonts w:ascii="Times New Roman" w:hAnsi="Times New Roman" w:cs="Times New Roman"/>
        </w:rPr>
        <w:t xml:space="preserve">.3 této </w:t>
      </w:r>
      <w:r w:rsidR="005F59EA" w:rsidRPr="00D80484">
        <w:rPr>
          <w:rFonts w:ascii="Times New Roman" w:hAnsi="Times New Roman" w:cs="Times New Roman"/>
        </w:rPr>
        <w:t>S</w:t>
      </w:r>
      <w:r w:rsidRPr="00D80484">
        <w:rPr>
          <w:rFonts w:ascii="Times New Roman" w:hAnsi="Times New Roman" w:cs="Times New Roman"/>
        </w:rPr>
        <w:t>mlouvy. Objednávky budou potvrzovány kontaktní osobě Objednatele uvedené v příslušné Objednávce.</w:t>
      </w:r>
    </w:p>
    <w:p w:rsidR="00BD6293" w:rsidRPr="00D80484" w:rsidRDefault="00BD6293" w:rsidP="00544701">
      <w:pPr>
        <w:pStyle w:val="Odstavecseseznamem"/>
        <w:spacing w:before="40" w:after="60" w:line="240" w:lineRule="auto"/>
        <w:ind w:hanging="578"/>
        <w:rPr>
          <w:rFonts w:ascii="Times New Roman" w:hAnsi="Times New Roman" w:cs="Times New Roman"/>
        </w:rPr>
      </w:pPr>
    </w:p>
    <w:p w:rsidR="00BD6293" w:rsidRPr="00D80484" w:rsidRDefault="00BD6293" w:rsidP="00E70A97">
      <w:pPr>
        <w:pStyle w:val="Odstavecseseznamem"/>
        <w:numPr>
          <w:ilvl w:val="0"/>
          <w:numId w:val="8"/>
        </w:numPr>
        <w:tabs>
          <w:tab w:val="left" w:pos="540"/>
          <w:tab w:val="left" w:pos="1440"/>
        </w:tabs>
        <w:spacing w:before="40" w:after="60" w:line="240" w:lineRule="auto"/>
        <w:ind w:left="567" w:hanging="578"/>
        <w:jc w:val="both"/>
        <w:rPr>
          <w:rFonts w:ascii="Times New Roman" w:hAnsi="Times New Roman" w:cs="Times New Roman"/>
        </w:rPr>
      </w:pPr>
      <w:r w:rsidRPr="00D80484">
        <w:rPr>
          <w:rFonts w:ascii="Times New Roman" w:hAnsi="Times New Roman" w:cs="Times New Roman"/>
        </w:rPr>
        <w:t>K převzetí plnění a podpisu Protokolu o předání a převzetí plnění (dodacího listu), Akceptačního protokolu, příp. dalších obdobných dokumentů souvisejících s realizací plnění, budou za Objednatele oprávněny osoby uvedené v odst. 1</w:t>
      </w:r>
      <w:r w:rsidR="00DB0B12">
        <w:rPr>
          <w:rFonts w:ascii="Times New Roman" w:hAnsi="Times New Roman" w:cs="Times New Roman"/>
        </w:rPr>
        <w:t>0</w:t>
      </w:r>
      <w:r w:rsidRPr="00D80484">
        <w:rPr>
          <w:rFonts w:ascii="Times New Roman" w:hAnsi="Times New Roman" w:cs="Times New Roman"/>
        </w:rPr>
        <w:t xml:space="preserve">.3 této </w:t>
      </w:r>
      <w:r w:rsidR="005F59EA" w:rsidRPr="00D80484">
        <w:rPr>
          <w:rFonts w:ascii="Times New Roman" w:hAnsi="Times New Roman" w:cs="Times New Roman"/>
        </w:rPr>
        <w:t>S</w:t>
      </w:r>
      <w:r w:rsidRPr="00D80484">
        <w:rPr>
          <w:rFonts w:ascii="Times New Roman" w:hAnsi="Times New Roman" w:cs="Times New Roman"/>
        </w:rPr>
        <w:t>mlouvy.</w:t>
      </w:r>
    </w:p>
    <w:p w:rsidR="00BD6293" w:rsidRPr="00BD6293" w:rsidRDefault="00BD6293" w:rsidP="00544701">
      <w:pPr>
        <w:pStyle w:val="Odstavecseseznamem"/>
        <w:spacing w:before="40" w:after="60" w:line="240" w:lineRule="auto"/>
        <w:ind w:left="936"/>
        <w:rPr>
          <w:rFonts w:ascii="Times New Roman" w:hAnsi="Times New Roman" w:cs="Times New Roman"/>
          <w:lang w:eastAsia="cs-CZ"/>
        </w:rPr>
      </w:pPr>
    </w:p>
    <w:bookmarkEnd w:id="1"/>
    <w:p w:rsidR="00991C68" w:rsidRPr="00991C68" w:rsidRDefault="00991C68" w:rsidP="004C644F">
      <w:pPr>
        <w:keepNext/>
        <w:widowControl w:val="0"/>
        <w:spacing w:before="240"/>
        <w:jc w:val="both"/>
        <w:rPr>
          <w:sz w:val="22"/>
          <w:szCs w:val="22"/>
        </w:rPr>
      </w:pPr>
    </w:p>
    <w:p w:rsidR="00A2713D" w:rsidRPr="00EA710B" w:rsidRDefault="00A2713D" w:rsidP="00E70A97">
      <w:pPr>
        <w:pStyle w:val="Nadpis10"/>
        <w:numPr>
          <w:ilvl w:val="0"/>
          <w:numId w:val="11"/>
        </w:numPr>
        <w:tabs>
          <w:tab w:val="clear" w:pos="1985"/>
          <w:tab w:val="clear" w:pos="2268"/>
          <w:tab w:val="left" w:pos="0"/>
        </w:tabs>
        <w:jc w:val="left"/>
      </w:pPr>
      <w:bookmarkStart w:id="3" w:name="_Ref429555763"/>
      <w:r w:rsidRPr="00EA710B">
        <w:t xml:space="preserve">Cena </w:t>
      </w:r>
      <w:bookmarkEnd w:id="3"/>
      <w:r w:rsidR="007744F4">
        <w:t>plnění</w:t>
      </w:r>
    </w:p>
    <w:p w:rsidR="008F6A14" w:rsidRPr="008E42B5" w:rsidRDefault="008F6A14" w:rsidP="008E42B5">
      <w:pPr>
        <w:spacing w:before="40" w:after="60"/>
        <w:ind w:left="567" w:hanging="567"/>
        <w:rPr>
          <w:lang w:eastAsia="cs-CZ"/>
        </w:rPr>
      </w:pPr>
      <w:bookmarkStart w:id="4" w:name="_Ref429640729"/>
    </w:p>
    <w:p w:rsidR="00A62FB9" w:rsidRDefault="009B6286" w:rsidP="00E70A97">
      <w:pPr>
        <w:pStyle w:val="Odstavecseseznamem"/>
        <w:numPr>
          <w:ilvl w:val="1"/>
          <w:numId w:val="11"/>
        </w:numPr>
        <w:tabs>
          <w:tab w:val="left" w:pos="540"/>
          <w:tab w:val="left" w:pos="1440"/>
        </w:tabs>
        <w:spacing w:before="40" w:after="60" w:line="240" w:lineRule="auto"/>
        <w:ind w:left="567" w:hanging="567"/>
        <w:jc w:val="both"/>
        <w:rPr>
          <w:rFonts w:ascii="Times New Roman" w:hAnsi="Times New Roman" w:cs="Times New Roman"/>
        </w:rPr>
      </w:pPr>
      <w:r w:rsidRPr="00FE5F49">
        <w:rPr>
          <w:rFonts w:ascii="Times New Roman" w:hAnsi="Times New Roman" w:cs="Times New Roman"/>
        </w:rPr>
        <w:t xml:space="preserve">Cena za Dílo </w:t>
      </w:r>
      <w:r w:rsidR="0056607D" w:rsidRPr="00FE5F49">
        <w:rPr>
          <w:rFonts w:ascii="Times New Roman" w:hAnsi="Times New Roman" w:cs="Times New Roman"/>
        </w:rPr>
        <w:t>dle</w:t>
      </w:r>
      <w:r w:rsidR="002A6BFA" w:rsidRPr="00FE5F49">
        <w:rPr>
          <w:rFonts w:ascii="Times New Roman" w:hAnsi="Times New Roman" w:cs="Times New Roman"/>
        </w:rPr>
        <w:t> </w:t>
      </w:r>
      <w:r w:rsidR="00425BEE" w:rsidRPr="00FE5F49">
        <w:rPr>
          <w:rFonts w:ascii="Times New Roman" w:hAnsi="Times New Roman" w:cs="Times New Roman"/>
        </w:rPr>
        <w:t>odst</w:t>
      </w:r>
      <w:r w:rsidR="002A6BFA" w:rsidRPr="00FE5F49">
        <w:rPr>
          <w:rFonts w:ascii="Times New Roman" w:hAnsi="Times New Roman" w:cs="Times New Roman"/>
        </w:rPr>
        <w:t xml:space="preserve">. </w:t>
      </w:r>
      <w:r w:rsidRPr="00FE5F49">
        <w:rPr>
          <w:rFonts w:ascii="Times New Roman" w:hAnsi="Times New Roman" w:cs="Times New Roman"/>
        </w:rPr>
        <w:t xml:space="preserve">1.1 </w:t>
      </w:r>
      <w:r w:rsidR="00D613E7" w:rsidRPr="00FE5F49">
        <w:rPr>
          <w:rFonts w:ascii="Times New Roman" w:hAnsi="Times New Roman" w:cs="Times New Roman"/>
        </w:rPr>
        <w:t>bod I</w:t>
      </w:r>
      <w:r w:rsidRPr="00FE5F49">
        <w:rPr>
          <w:rFonts w:ascii="Times New Roman" w:hAnsi="Times New Roman" w:cs="Times New Roman"/>
        </w:rPr>
        <w:t xml:space="preserve"> </w:t>
      </w:r>
      <w:r w:rsidR="00DB74C2" w:rsidRPr="00FE5F49">
        <w:rPr>
          <w:rFonts w:ascii="Times New Roman" w:hAnsi="Times New Roman" w:cs="Times New Roman"/>
        </w:rPr>
        <w:t>této</w:t>
      </w:r>
      <w:r w:rsidR="00B937D5" w:rsidRPr="00FE5F49">
        <w:rPr>
          <w:rFonts w:ascii="Times New Roman" w:hAnsi="Times New Roman" w:cs="Times New Roman"/>
        </w:rPr>
        <w:t xml:space="preserve"> S</w:t>
      </w:r>
      <w:r w:rsidR="00DB74C2" w:rsidRPr="00FE5F49">
        <w:rPr>
          <w:rFonts w:ascii="Times New Roman" w:hAnsi="Times New Roman" w:cs="Times New Roman"/>
        </w:rPr>
        <w:t>mlouvy</w:t>
      </w:r>
      <w:r w:rsidRPr="00FE5F49">
        <w:rPr>
          <w:rFonts w:ascii="Times New Roman" w:hAnsi="Times New Roman" w:cs="Times New Roman"/>
        </w:rPr>
        <w:t xml:space="preserve"> v rozsahu </w:t>
      </w:r>
      <w:r w:rsidR="00BB0579" w:rsidRPr="00FE5F49">
        <w:rPr>
          <w:rFonts w:ascii="Times New Roman" w:hAnsi="Times New Roman" w:cs="Times New Roman"/>
        </w:rPr>
        <w:t>jeho základní</w:t>
      </w:r>
      <w:r w:rsidR="00B97005" w:rsidRPr="00FE5F49">
        <w:rPr>
          <w:rFonts w:ascii="Times New Roman" w:hAnsi="Times New Roman" w:cs="Times New Roman"/>
        </w:rPr>
        <w:t>ch</w:t>
      </w:r>
      <w:r w:rsidR="00BB0579" w:rsidRPr="00FE5F49">
        <w:rPr>
          <w:rFonts w:ascii="Times New Roman" w:hAnsi="Times New Roman" w:cs="Times New Roman"/>
        </w:rPr>
        <w:t xml:space="preserve"> </w:t>
      </w:r>
      <w:r w:rsidR="00B97005" w:rsidRPr="00FE5F49">
        <w:rPr>
          <w:rFonts w:ascii="Times New Roman" w:hAnsi="Times New Roman" w:cs="Times New Roman"/>
        </w:rPr>
        <w:t>funkcionalit</w:t>
      </w:r>
      <w:r w:rsidR="00BB0579" w:rsidRPr="00FE5F49">
        <w:rPr>
          <w:rFonts w:ascii="Times New Roman" w:hAnsi="Times New Roman" w:cs="Times New Roman"/>
        </w:rPr>
        <w:t>, jak je specifikován</w:t>
      </w:r>
      <w:r w:rsidR="00B97005" w:rsidRPr="00FE5F49">
        <w:rPr>
          <w:rFonts w:ascii="Times New Roman" w:hAnsi="Times New Roman" w:cs="Times New Roman"/>
        </w:rPr>
        <w:t>o</w:t>
      </w:r>
      <w:r w:rsidRPr="00FE5F49">
        <w:rPr>
          <w:rFonts w:ascii="Times New Roman" w:hAnsi="Times New Roman" w:cs="Times New Roman"/>
        </w:rPr>
        <w:t xml:space="preserve"> v Příloze č. 1 této Smlouvy,</w:t>
      </w:r>
      <w:r w:rsidR="002A6BFA" w:rsidRPr="00FE5F49">
        <w:rPr>
          <w:rFonts w:ascii="Times New Roman" w:hAnsi="Times New Roman" w:cs="Times New Roman"/>
        </w:rPr>
        <w:t xml:space="preserve"> </w:t>
      </w:r>
      <w:proofErr w:type="gramStart"/>
      <w:r w:rsidR="00A2713D" w:rsidRPr="00FE5F49">
        <w:rPr>
          <w:rFonts w:ascii="Times New Roman" w:hAnsi="Times New Roman" w:cs="Times New Roman"/>
        </w:rPr>
        <w:t xml:space="preserve">činí  </w:t>
      </w:r>
      <w:r w:rsidR="00FE5F49" w:rsidRPr="00FE5F49">
        <w:rPr>
          <w:rFonts w:ascii="Times New Roman" w:hAnsi="Times New Roman" w:cs="Times New Roman"/>
          <w:highlight w:val="yellow"/>
        </w:rPr>
        <w:t>XXX</w:t>
      </w:r>
      <w:proofErr w:type="gramEnd"/>
      <w:r w:rsidR="00463B67" w:rsidRPr="00FE5F49">
        <w:rPr>
          <w:rFonts w:ascii="Times New Roman" w:hAnsi="Times New Roman" w:cs="Times New Roman"/>
        </w:rPr>
        <w:t xml:space="preserve">,- </w:t>
      </w:r>
      <w:r w:rsidR="00A2713D" w:rsidRPr="00FE5F49">
        <w:rPr>
          <w:rFonts w:ascii="Times New Roman" w:hAnsi="Times New Roman" w:cs="Times New Roman"/>
        </w:rPr>
        <w:t>Kč bez DPH (slovy:</w:t>
      </w:r>
      <w:r w:rsidR="00BC3136" w:rsidRPr="00FE5F49">
        <w:rPr>
          <w:rFonts w:ascii="Times New Roman" w:hAnsi="Times New Roman" w:cs="Times New Roman"/>
        </w:rPr>
        <w:t xml:space="preserve"> </w:t>
      </w:r>
      <w:r w:rsidR="00FE5F49" w:rsidRPr="00FE5F49">
        <w:rPr>
          <w:rFonts w:ascii="Times New Roman" w:hAnsi="Times New Roman" w:cs="Times New Roman"/>
          <w:highlight w:val="yellow"/>
        </w:rPr>
        <w:t>XXX</w:t>
      </w:r>
      <w:r w:rsidR="00A2713D" w:rsidRPr="00FE5F49">
        <w:rPr>
          <w:rFonts w:ascii="Times New Roman" w:hAnsi="Times New Roman" w:cs="Times New Roman"/>
        </w:rPr>
        <w:t>).</w:t>
      </w:r>
      <w:bookmarkEnd w:id="4"/>
      <w:r w:rsidR="00A2713D" w:rsidRPr="008E42B5">
        <w:rPr>
          <w:rFonts w:ascii="Times New Roman" w:hAnsi="Times New Roman" w:cs="Times New Roman"/>
        </w:rPr>
        <w:t xml:space="preserve"> </w:t>
      </w:r>
      <w:r w:rsidRPr="008E42B5">
        <w:rPr>
          <w:rFonts w:ascii="Times New Roman" w:hAnsi="Times New Roman" w:cs="Times New Roman"/>
        </w:rPr>
        <w:t xml:space="preserve">Cena za volitelné </w:t>
      </w:r>
      <w:r w:rsidR="00B97005" w:rsidRPr="008E42B5">
        <w:rPr>
          <w:rFonts w:ascii="Times New Roman" w:hAnsi="Times New Roman" w:cs="Times New Roman"/>
        </w:rPr>
        <w:t>funkcionality</w:t>
      </w:r>
      <w:r w:rsidRPr="008E42B5">
        <w:rPr>
          <w:rFonts w:ascii="Times New Roman" w:hAnsi="Times New Roman" w:cs="Times New Roman"/>
        </w:rPr>
        <w:t xml:space="preserve"> Díla je stanovena ve formě jednotkových cen jednotlivých volitelných</w:t>
      </w:r>
      <w:r w:rsidR="00D613E7">
        <w:rPr>
          <w:rFonts w:ascii="Times New Roman" w:hAnsi="Times New Roman" w:cs="Times New Roman"/>
        </w:rPr>
        <w:t xml:space="preserve"> funkcionalit</w:t>
      </w:r>
      <w:r w:rsidRPr="008E42B5">
        <w:rPr>
          <w:rFonts w:ascii="Times New Roman" w:hAnsi="Times New Roman" w:cs="Times New Roman"/>
        </w:rPr>
        <w:t xml:space="preserve">. Bližší cenová specifikace je uvedena v Příloze č. </w:t>
      </w:r>
      <w:r w:rsidR="00AA5033" w:rsidRPr="008E42B5">
        <w:rPr>
          <w:rFonts w:ascii="Times New Roman" w:hAnsi="Times New Roman" w:cs="Times New Roman"/>
        </w:rPr>
        <w:t>2</w:t>
      </w:r>
      <w:r w:rsidRPr="008E42B5">
        <w:rPr>
          <w:rFonts w:ascii="Times New Roman" w:hAnsi="Times New Roman" w:cs="Times New Roman"/>
        </w:rPr>
        <w:t xml:space="preserve"> </w:t>
      </w:r>
      <w:proofErr w:type="gramStart"/>
      <w:r w:rsidRPr="008E42B5">
        <w:rPr>
          <w:rFonts w:ascii="Times New Roman" w:hAnsi="Times New Roman" w:cs="Times New Roman"/>
        </w:rPr>
        <w:t>této</w:t>
      </w:r>
      <w:proofErr w:type="gramEnd"/>
      <w:r w:rsidRPr="008E42B5">
        <w:rPr>
          <w:rFonts w:ascii="Times New Roman" w:hAnsi="Times New Roman" w:cs="Times New Roman"/>
        </w:rPr>
        <w:t xml:space="preserve"> Smlouvy. </w:t>
      </w:r>
    </w:p>
    <w:p w:rsidR="009D0F1B" w:rsidRPr="00A62FB9" w:rsidRDefault="00BB0579" w:rsidP="00A62FB9">
      <w:pPr>
        <w:pStyle w:val="Odstavecseseznamem"/>
        <w:tabs>
          <w:tab w:val="left" w:pos="540"/>
          <w:tab w:val="left" w:pos="1440"/>
        </w:tabs>
        <w:spacing w:before="40" w:after="60" w:line="240" w:lineRule="auto"/>
        <w:ind w:left="567"/>
        <w:jc w:val="both"/>
        <w:rPr>
          <w:rFonts w:ascii="Times New Roman" w:hAnsi="Times New Roman" w:cs="Times New Roman"/>
        </w:rPr>
      </w:pPr>
      <w:r w:rsidRPr="00A62FB9">
        <w:rPr>
          <w:rFonts w:ascii="Times New Roman" w:hAnsi="Times New Roman" w:cs="Times New Roman"/>
        </w:rPr>
        <w:t xml:space="preserve">Úhrada za Dílo v rozsahu </w:t>
      </w:r>
      <w:r w:rsidR="00F10C34" w:rsidRPr="00A62FB9">
        <w:rPr>
          <w:rFonts w:ascii="Times New Roman" w:hAnsi="Times New Roman" w:cs="Times New Roman"/>
        </w:rPr>
        <w:t xml:space="preserve">základních funkcionalit </w:t>
      </w:r>
      <w:r w:rsidRPr="00A62FB9">
        <w:rPr>
          <w:rFonts w:ascii="Times New Roman" w:hAnsi="Times New Roman" w:cs="Times New Roman"/>
        </w:rPr>
        <w:t>bude provedena jednorázově po předání a převzetí dokončeného Díla na základě daňového dokladu vystaveného</w:t>
      </w:r>
      <w:r w:rsidR="007744F4" w:rsidRPr="00A62FB9">
        <w:rPr>
          <w:rFonts w:ascii="Times New Roman" w:hAnsi="Times New Roman" w:cs="Times New Roman"/>
        </w:rPr>
        <w:t xml:space="preserve"> Dodavatelem</w:t>
      </w:r>
      <w:r w:rsidRPr="00A62FB9">
        <w:rPr>
          <w:rFonts w:ascii="Times New Roman" w:hAnsi="Times New Roman" w:cs="Times New Roman"/>
        </w:rPr>
        <w:t xml:space="preserve">. </w:t>
      </w:r>
      <w:r w:rsidR="007744F4" w:rsidRPr="00A62FB9">
        <w:rPr>
          <w:rFonts w:ascii="Times New Roman" w:hAnsi="Times New Roman" w:cs="Times New Roman"/>
        </w:rPr>
        <w:t xml:space="preserve">Úhrada za volitelné </w:t>
      </w:r>
      <w:r w:rsidR="00D613E7">
        <w:rPr>
          <w:rFonts w:ascii="Times New Roman" w:hAnsi="Times New Roman" w:cs="Times New Roman"/>
        </w:rPr>
        <w:t xml:space="preserve">funkcionality </w:t>
      </w:r>
      <w:r w:rsidR="007744F4" w:rsidRPr="00A62FB9">
        <w:rPr>
          <w:rFonts w:ascii="Times New Roman" w:hAnsi="Times New Roman" w:cs="Times New Roman"/>
        </w:rPr>
        <w:t xml:space="preserve">Díla bude provedena po předání a převzetí volitelných </w:t>
      </w:r>
      <w:r w:rsidR="00D613E7">
        <w:rPr>
          <w:rFonts w:ascii="Times New Roman" w:hAnsi="Times New Roman" w:cs="Times New Roman"/>
        </w:rPr>
        <w:t xml:space="preserve">funkcionalit </w:t>
      </w:r>
      <w:r w:rsidR="007744F4" w:rsidRPr="00A62FB9">
        <w:rPr>
          <w:rFonts w:ascii="Times New Roman" w:hAnsi="Times New Roman" w:cs="Times New Roman"/>
        </w:rPr>
        <w:t>Díla dle příslušné Dílčí smlouvy bez jakýchkoliv vad. Nedílnou součástí daňového dokladu bude vždy Objednatelem potvrzený Akceptační protokol k</w:t>
      </w:r>
      <w:r w:rsidR="001B44C2" w:rsidRPr="00A62FB9">
        <w:rPr>
          <w:rFonts w:ascii="Times New Roman" w:hAnsi="Times New Roman" w:cs="Times New Roman"/>
        </w:rPr>
        <w:t> </w:t>
      </w:r>
      <w:r w:rsidR="007744F4" w:rsidRPr="00A62FB9">
        <w:rPr>
          <w:rFonts w:ascii="Times New Roman" w:hAnsi="Times New Roman" w:cs="Times New Roman"/>
        </w:rPr>
        <w:t xml:space="preserve">Dílu. </w:t>
      </w:r>
      <w:r w:rsidR="007744F4" w:rsidRPr="00A62FB9">
        <w:rPr>
          <w:rFonts w:ascii="Times New Roman" w:hAnsi="Times New Roman" w:cs="Times New Roman"/>
          <w:kern w:val="28"/>
        </w:rPr>
        <w:t>Za den uskutečnění zdanitelného plnění se považuje den podpisu Akceptačního protokolu Objednatelem.</w:t>
      </w:r>
    </w:p>
    <w:p w:rsidR="008E42B5" w:rsidRPr="008E42B5" w:rsidRDefault="008E42B5" w:rsidP="008E42B5">
      <w:pPr>
        <w:spacing w:before="40" w:after="60"/>
        <w:ind w:left="567" w:hanging="567"/>
        <w:rPr>
          <w:lang w:eastAsia="cs-CZ"/>
        </w:rPr>
      </w:pPr>
    </w:p>
    <w:p w:rsidR="00031233" w:rsidRPr="00FE5F49" w:rsidRDefault="009B6286" w:rsidP="00E70A97">
      <w:pPr>
        <w:pStyle w:val="Odstavecseseznamem"/>
        <w:numPr>
          <w:ilvl w:val="1"/>
          <w:numId w:val="11"/>
        </w:numPr>
        <w:tabs>
          <w:tab w:val="left" w:pos="540"/>
          <w:tab w:val="left" w:pos="1440"/>
        </w:tabs>
        <w:spacing w:before="40" w:after="60" w:line="240" w:lineRule="auto"/>
        <w:ind w:left="567" w:hanging="567"/>
        <w:jc w:val="both"/>
        <w:rPr>
          <w:rFonts w:ascii="Times New Roman" w:hAnsi="Times New Roman" w:cs="Times New Roman"/>
        </w:rPr>
      </w:pPr>
      <w:r w:rsidRPr="00FE5F49">
        <w:rPr>
          <w:rFonts w:ascii="Times New Roman" w:hAnsi="Times New Roman" w:cs="Times New Roman"/>
        </w:rPr>
        <w:lastRenderedPageBreak/>
        <w:t xml:space="preserve">Cena za Podporu </w:t>
      </w:r>
      <w:r w:rsidR="0056607D" w:rsidRPr="00FE5F49">
        <w:rPr>
          <w:rFonts w:ascii="Times New Roman" w:hAnsi="Times New Roman" w:cs="Times New Roman"/>
        </w:rPr>
        <w:t>dle</w:t>
      </w:r>
      <w:r w:rsidR="00031233" w:rsidRPr="00FE5F49">
        <w:rPr>
          <w:rFonts w:ascii="Times New Roman" w:hAnsi="Times New Roman" w:cs="Times New Roman"/>
        </w:rPr>
        <w:t xml:space="preserve"> odst. </w:t>
      </w:r>
      <w:r w:rsidRPr="00FE5F49">
        <w:rPr>
          <w:rFonts w:ascii="Times New Roman" w:hAnsi="Times New Roman" w:cs="Times New Roman"/>
        </w:rPr>
        <w:t xml:space="preserve">1.1 </w:t>
      </w:r>
      <w:r w:rsidR="00D613E7" w:rsidRPr="00FE5F49">
        <w:rPr>
          <w:rFonts w:ascii="Times New Roman" w:hAnsi="Times New Roman" w:cs="Times New Roman"/>
        </w:rPr>
        <w:t>bod II</w:t>
      </w:r>
      <w:r w:rsidRPr="00FE5F49">
        <w:rPr>
          <w:rFonts w:ascii="Times New Roman" w:hAnsi="Times New Roman" w:cs="Times New Roman"/>
        </w:rPr>
        <w:t xml:space="preserve"> </w:t>
      </w:r>
      <w:proofErr w:type="gramStart"/>
      <w:r w:rsidR="00031233" w:rsidRPr="00FE5F49">
        <w:rPr>
          <w:rFonts w:ascii="Times New Roman" w:hAnsi="Times New Roman" w:cs="Times New Roman"/>
        </w:rPr>
        <w:t>této</w:t>
      </w:r>
      <w:proofErr w:type="gramEnd"/>
      <w:r w:rsidR="00031233" w:rsidRPr="00FE5F49">
        <w:rPr>
          <w:rFonts w:ascii="Times New Roman" w:hAnsi="Times New Roman" w:cs="Times New Roman"/>
        </w:rPr>
        <w:t xml:space="preserve"> Smlouvy činí </w:t>
      </w:r>
      <w:r w:rsidR="00FE5F49" w:rsidRPr="00FE5F49">
        <w:rPr>
          <w:rFonts w:ascii="Times New Roman" w:hAnsi="Times New Roman" w:cs="Times New Roman"/>
          <w:highlight w:val="yellow"/>
        </w:rPr>
        <w:t>XXX</w:t>
      </w:r>
      <w:r w:rsidR="00031233" w:rsidRPr="00FE5F49">
        <w:rPr>
          <w:rFonts w:ascii="Times New Roman" w:hAnsi="Times New Roman" w:cs="Times New Roman"/>
        </w:rPr>
        <w:t xml:space="preserve">,- Kč bez DPH (slovy: </w:t>
      </w:r>
      <w:r w:rsidR="00FE5F49" w:rsidRPr="00FE5F49">
        <w:rPr>
          <w:rFonts w:ascii="Times New Roman" w:hAnsi="Times New Roman" w:cs="Times New Roman"/>
          <w:highlight w:val="yellow"/>
        </w:rPr>
        <w:t>XXX</w:t>
      </w:r>
      <w:r w:rsidR="00544701" w:rsidRPr="00FE5F49">
        <w:rPr>
          <w:rFonts w:ascii="Times New Roman" w:hAnsi="Times New Roman" w:cs="Times New Roman"/>
        </w:rPr>
        <w:t>, tj. celková cena za Podporu poskytnutou na základě této Smlouvy činí</w:t>
      </w:r>
      <w:r w:rsidR="00463B67" w:rsidRPr="00FE5F49">
        <w:rPr>
          <w:rFonts w:ascii="Times New Roman" w:hAnsi="Times New Roman" w:cs="Times New Roman"/>
        </w:rPr>
        <w:t xml:space="preserve"> </w:t>
      </w:r>
      <w:r w:rsidR="00FE5F49" w:rsidRPr="00FE5F49">
        <w:rPr>
          <w:rFonts w:ascii="Times New Roman" w:hAnsi="Times New Roman" w:cs="Times New Roman"/>
          <w:highlight w:val="yellow"/>
        </w:rPr>
        <w:t>XXX</w:t>
      </w:r>
      <w:r w:rsidR="00544701" w:rsidRPr="00FE5F49">
        <w:rPr>
          <w:rFonts w:ascii="Times New Roman" w:hAnsi="Times New Roman" w:cs="Times New Roman"/>
        </w:rPr>
        <w:t xml:space="preserve">,- Kč bez DPH (slovy: </w:t>
      </w:r>
      <w:r w:rsidR="00FE5F49" w:rsidRPr="00FE5F49">
        <w:rPr>
          <w:rFonts w:ascii="Times New Roman" w:hAnsi="Times New Roman" w:cs="Times New Roman"/>
          <w:highlight w:val="yellow"/>
        </w:rPr>
        <w:t>XXX</w:t>
      </w:r>
      <w:r w:rsidR="00544701" w:rsidRPr="00FE5F49">
        <w:rPr>
          <w:rFonts w:ascii="Times New Roman" w:hAnsi="Times New Roman" w:cs="Times New Roman"/>
        </w:rPr>
        <w:t>)</w:t>
      </w:r>
      <w:r w:rsidR="00031233" w:rsidRPr="00FE5F49">
        <w:rPr>
          <w:rFonts w:ascii="Times New Roman" w:hAnsi="Times New Roman" w:cs="Times New Roman"/>
        </w:rPr>
        <w:t>.</w:t>
      </w:r>
    </w:p>
    <w:p w:rsidR="009D0F1B" w:rsidRPr="008E42B5" w:rsidRDefault="007744F4" w:rsidP="00A62FB9">
      <w:pPr>
        <w:spacing w:before="40" w:after="60"/>
        <w:ind w:left="567"/>
        <w:jc w:val="both"/>
        <w:rPr>
          <w:sz w:val="22"/>
          <w:szCs w:val="22"/>
          <w:lang w:eastAsia="cs-CZ"/>
        </w:rPr>
      </w:pPr>
      <w:r w:rsidRPr="00FE5F49">
        <w:rPr>
          <w:sz w:val="22"/>
          <w:szCs w:val="22"/>
          <w:lang w:eastAsia="cs-CZ"/>
        </w:rPr>
        <w:t xml:space="preserve">Úhrada za Podporu bude provedena </w:t>
      </w:r>
      <w:r w:rsidR="0031322E" w:rsidRPr="00FE5F49">
        <w:rPr>
          <w:sz w:val="22"/>
          <w:szCs w:val="22"/>
          <w:lang w:eastAsia="cs-CZ"/>
        </w:rPr>
        <w:t>čtvrtletně, a to zpětně za příslušné kalendářní čtvrtletí</w:t>
      </w:r>
      <w:r w:rsidRPr="008E42B5">
        <w:rPr>
          <w:sz w:val="22"/>
          <w:szCs w:val="22"/>
          <w:lang w:eastAsia="cs-CZ"/>
        </w:rPr>
        <w:t xml:space="preserve"> poskytování Podpory. </w:t>
      </w:r>
      <w:r w:rsidR="00672CBB" w:rsidRPr="008E42B5">
        <w:rPr>
          <w:sz w:val="22"/>
          <w:szCs w:val="22"/>
          <w:lang w:eastAsia="cs-CZ"/>
        </w:rPr>
        <w:t>Dodavatel vystaví daňový doklad do</w:t>
      </w:r>
      <w:r w:rsidR="00B1268C" w:rsidRPr="008E42B5">
        <w:rPr>
          <w:sz w:val="22"/>
          <w:szCs w:val="22"/>
          <w:lang w:eastAsia="cs-CZ"/>
        </w:rPr>
        <w:t xml:space="preserve"> deseti</w:t>
      </w:r>
      <w:r w:rsidR="00672CBB" w:rsidRPr="008E42B5">
        <w:rPr>
          <w:sz w:val="22"/>
          <w:szCs w:val="22"/>
          <w:lang w:eastAsia="cs-CZ"/>
        </w:rPr>
        <w:t xml:space="preserve"> </w:t>
      </w:r>
      <w:r w:rsidR="00B1268C" w:rsidRPr="008E42B5">
        <w:rPr>
          <w:sz w:val="22"/>
          <w:szCs w:val="22"/>
          <w:lang w:eastAsia="cs-CZ"/>
        </w:rPr>
        <w:t>(10)</w:t>
      </w:r>
      <w:r w:rsidR="007E24AD" w:rsidRPr="008E42B5">
        <w:rPr>
          <w:sz w:val="22"/>
          <w:szCs w:val="22"/>
          <w:lang w:eastAsia="cs-CZ"/>
        </w:rPr>
        <w:t xml:space="preserve"> </w:t>
      </w:r>
      <w:r w:rsidR="00672CBB" w:rsidRPr="008E42B5">
        <w:rPr>
          <w:sz w:val="22"/>
          <w:szCs w:val="22"/>
          <w:lang w:eastAsia="cs-CZ"/>
        </w:rPr>
        <w:t>pracovních dnů po uplynutí příslušného kalendářního</w:t>
      </w:r>
      <w:r w:rsidR="00F10C34" w:rsidRPr="008E42B5">
        <w:rPr>
          <w:sz w:val="22"/>
          <w:szCs w:val="22"/>
          <w:lang w:eastAsia="cs-CZ"/>
        </w:rPr>
        <w:t xml:space="preserve"> čtvrtletí</w:t>
      </w:r>
      <w:r w:rsidR="00672CBB" w:rsidRPr="008E42B5">
        <w:rPr>
          <w:sz w:val="22"/>
          <w:szCs w:val="22"/>
          <w:lang w:eastAsia="cs-CZ"/>
        </w:rPr>
        <w:t>, v němž byla poskytována Podpora dle této Smlouvy</w:t>
      </w:r>
      <w:r w:rsidR="00AA02FD" w:rsidRPr="008E42B5">
        <w:rPr>
          <w:sz w:val="22"/>
          <w:szCs w:val="22"/>
          <w:lang w:eastAsia="cs-CZ"/>
        </w:rPr>
        <w:t xml:space="preserve"> a příslušné Dílčí smlouvy</w:t>
      </w:r>
      <w:r w:rsidR="00672CBB" w:rsidRPr="008E42B5">
        <w:rPr>
          <w:sz w:val="22"/>
          <w:szCs w:val="22"/>
          <w:lang w:eastAsia="cs-CZ"/>
        </w:rPr>
        <w:t>.</w:t>
      </w:r>
    </w:p>
    <w:p w:rsidR="008E42B5" w:rsidRPr="008E42B5" w:rsidRDefault="008E42B5" w:rsidP="008E42B5">
      <w:pPr>
        <w:spacing w:before="40" w:after="60"/>
        <w:ind w:left="567" w:hanging="567"/>
        <w:rPr>
          <w:lang w:eastAsia="cs-CZ"/>
        </w:rPr>
      </w:pPr>
    </w:p>
    <w:p w:rsidR="004C2118" w:rsidRPr="008E42B5" w:rsidRDefault="0056607D" w:rsidP="00E70A97">
      <w:pPr>
        <w:pStyle w:val="Odstavecseseznamem"/>
        <w:numPr>
          <w:ilvl w:val="1"/>
          <w:numId w:val="11"/>
        </w:numPr>
        <w:tabs>
          <w:tab w:val="left" w:pos="540"/>
          <w:tab w:val="left" w:pos="1440"/>
        </w:tabs>
        <w:spacing w:before="40" w:after="60" w:line="240" w:lineRule="auto"/>
        <w:ind w:left="567" w:hanging="567"/>
        <w:jc w:val="both"/>
        <w:rPr>
          <w:rFonts w:ascii="Times New Roman" w:hAnsi="Times New Roman" w:cs="Times New Roman"/>
        </w:rPr>
      </w:pPr>
      <w:r w:rsidRPr="008E42B5">
        <w:rPr>
          <w:rFonts w:ascii="Times New Roman" w:hAnsi="Times New Roman" w:cs="Times New Roman"/>
        </w:rPr>
        <w:t xml:space="preserve">Cena za </w:t>
      </w:r>
      <w:r w:rsidR="00544701" w:rsidRPr="008E42B5">
        <w:rPr>
          <w:rFonts w:ascii="Times New Roman" w:hAnsi="Times New Roman" w:cs="Times New Roman"/>
        </w:rPr>
        <w:t xml:space="preserve">Rozvoj dle odst. 1.1 </w:t>
      </w:r>
      <w:r w:rsidR="00D613E7">
        <w:rPr>
          <w:rFonts w:ascii="Times New Roman" w:hAnsi="Times New Roman" w:cs="Times New Roman"/>
        </w:rPr>
        <w:t xml:space="preserve">bod III </w:t>
      </w:r>
      <w:proofErr w:type="gramStart"/>
      <w:r w:rsidR="00836A8E" w:rsidRPr="008E42B5">
        <w:rPr>
          <w:rFonts w:ascii="Times New Roman" w:hAnsi="Times New Roman" w:cs="Times New Roman"/>
        </w:rPr>
        <w:t>t</w:t>
      </w:r>
      <w:r w:rsidRPr="008E42B5">
        <w:rPr>
          <w:rFonts w:ascii="Times New Roman" w:hAnsi="Times New Roman" w:cs="Times New Roman"/>
        </w:rPr>
        <w:t>éto</w:t>
      </w:r>
      <w:proofErr w:type="gramEnd"/>
      <w:r w:rsidRPr="008E42B5">
        <w:rPr>
          <w:rFonts w:ascii="Times New Roman" w:hAnsi="Times New Roman" w:cs="Times New Roman"/>
        </w:rPr>
        <w:t xml:space="preserve"> Smlouvy je stanovena sazbou za jeden (1) </w:t>
      </w:r>
      <w:r w:rsidR="00D613E7">
        <w:rPr>
          <w:rFonts w:ascii="Times New Roman" w:hAnsi="Times New Roman" w:cs="Times New Roman"/>
        </w:rPr>
        <w:t>„</w:t>
      </w:r>
      <w:r w:rsidRPr="008E42B5">
        <w:rPr>
          <w:rFonts w:ascii="Times New Roman" w:hAnsi="Times New Roman" w:cs="Times New Roman"/>
        </w:rPr>
        <w:t>člověkoden</w:t>
      </w:r>
      <w:r w:rsidR="00D613E7">
        <w:rPr>
          <w:rFonts w:ascii="Times New Roman" w:hAnsi="Times New Roman" w:cs="Times New Roman"/>
        </w:rPr>
        <w:t>“, který</w:t>
      </w:r>
      <w:r w:rsidRPr="008E42B5">
        <w:rPr>
          <w:rFonts w:ascii="Times New Roman" w:hAnsi="Times New Roman" w:cs="Times New Roman"/>
        </w:rPr>
        <w:t xml:space="preserve"> představuje 8 hodin práce jednoho pracovníka</w:t>
      </w:r>
      <w:r w:rsidR="00544701" w:rsidRPr="008E42B5">
        <w:rPr>
          <w:rFonts w:ascii="Times New Roman" w:hAnsi="Times New Roman" w:cs="Times New Roman"/>
        </w:rPr>
        <w:t xml:space="preserve"> Dodavatele</w:t>
      </w:r>
      <w:r w:rsidR="00D613E7">
        <w:rPr>
          <w:rFonts w:ascii="Times New Roman" w:hAnsi="Times New Roman" w:cs="Times New Roman"/>
        </w:rPr>
        <w:t xml:space="preserve"> (dále jen „</w:t>
      </w:r>
      <w:r w:rsidR="00D613E7" w:rsidRPr="00B41D21">
        <w:rPr>
          <w:rFonts w:ascii="Times New Roman" w:hAnsi="Times New Roman" w:cs="Times New Roman"/>
          <w:b/>
        </w:rPr>
        <w:t>MD</w:t>
      </w:r>
      <w:r w:rsidR="00D613E7">
        <w:rPr>
          <w:rFonts w:ascii="Times New Roman" w:hAnsi="Times New Roman" w:cs="Times New Roman"/>
        </w:rPr>
        <w:t>“)</w:t>
      </w:r>
      <w:r w:rsidRPr="008E42B5">
        <w:rPr>
          <w:rFonts w:ascii="Times New Roman" w:hAnsi="Times New Roman" w:cs="Times New Roman"/>
        </w:rPr>
        <w:t>. Sazba za jeden (1) MD činí</w:t>
      </w:r>
      <w:r w:rsidR="00BC3136">
        <w:rPr>
          <w:rFonts w:ascii="Times New Roman" w:hAnsi="Times New Roman" w:cs="Times New Roman"/>
        </w:rPr>
        <w:t xml:space="preserve"> </w:t>
      </w:r>
      <w:r w:rsidR="00BE2265" w:rsidRPr="00BE2265">
        <w:rPr>
          <w:highlight w:val="yellow"/>
        </w:rPr>
        <w:t>XXX</w:t>
      </w:r>
      <w:r w:rsidR="00773B92">
        <w:rPr>
          <w:rFonts w:ascii="Times New Roman" w:hAnsi="Times New Roman" w:cs="Times New Roman"/>
        </w:rPr>
        <w:t>,</w:t>
      </w:r>
      <w:r w:rsidRPr="00773B92">
        <w:rPr>
          <w:rFonts w:ascii="Times New Roman" w:hAnsi="Times New Roman" w:cs="Times New Roman"/>
        </w:rPr>
        <w:t>-</w:t>
      </w:r>
      <w:r w:rsidRPr="008E42B5">
        <w:rPr>
          <w:rFonts w:ascii="Times New Roman" w:hAnsi="Times New Roman" w:cs="Times New Roman"/>
        </w:rPr>
        <w:t xml:space="preserve"> Kč bez DPH (slovy: </w:t>
      </w:r>
      <w:r w:rsidR="00BE2265" w:rsidRPr="00BE2265">
        <w:rPr>
          <w:highlight w:val="yellow"/>
        </w:rPr>
        <w:t>XXX</w:t>
      </w:r>
      <w:r w:rsidRPr="008E42B5">
        <w:rPr>
          <w:rFonts w:ascii="Times New Roman" w:hAnsi="Times New Roman" w:cs="Times New Roman"/>
        </w:rPr>
        <w:t xml:space="preserve">). </w:t>
      </w:r>
    </w:p>
    <w:p w:rsidR="00672CBB" w:rsidRPr="007C53EF" w:rsidRDefault="00672CBB" w:rsidP="007C53EF">
      <w:pPr>
        <w:spacing w:before="40" w:after="60"/>
        <w:ind w:left="567"/>
        <w:jc w:val="both"/>
        <w:rPr>
          <w:sz w:val="22"/>
          <w:szCs w:val="22"/>
          <w:lang w:eastAsia="cs-CZ"/>
        </w:rPr>
      </w:pPr>
      <w:r w:rsidRPr="007C53EF">
        <w:rPr>
          <w:sz w:val="22"/>
          <w:szCs w:val="22"/>
          <w:lang w:eastAsia="cs-CZ"/>
        </w:rPr>
        <w:t>Úhrada za Rozvoj bude provedena po předání a převzetí služeb Rozvoje dle příslušné Dílčí smlouvy bez jakýchkoliv vad. Nedílnou součástí daňového dokladu bude vždy Objednatelem potvrzený Akceptační protokol. Za den uskutečnění zdanitelného plnění se považuje den podpisu Akceptačního protokolu Objednatelem.</w:t>
      </w:r>
    </w:p>
    <w:p w:rsidR="008E42B5" w:rsidRPr="008E42B5" w:rsidRDefault="008E42B5" w:rsidP="008E42B5">
      <w:pPr>
        <w:spacing w:before="40" w:after="60"/>
        <w:ind w:left="567" w:hanging="567"/>
        <w:rPr>
          <w:lang w:eastAsia="cs-CZ"/>
        </w:rPr>
      </w:pPr>
    </w:p>
    <w:p w:rsidR="0082596B" w:rsidRPr="008E42B5" w:rsidRDefault="004C2118" w:rsidP="00E70A97">
      <w:pPr>
        <w:pStyle w:val="Odstavecseseznamem"/>
        <w:numPr>
          <w:ilvl w:val="1"/>
          <w:numId w:val="11"/>
        </w:numPr>
        <w:tabs>
          <w:tab w:val="left" w:pos="540"/>
          <w:tab w:val="left" w:pos="1440"/>
        </w:tabs>
        <w:spacing w:before="40" w:after="60" w:line="240" w:lineRule="auto"/>
        <w:ind w:left="567" w:hanging="567"/>
        <w:jc w:val="both"/>
        <w:rPr>
          <w:rFonts w:ascii="Times New Roman" w:hAnsi="Times New Roman" w:cs="Times New Roman"/>
        </w:rPr>
      </w:pPr>
      <w:r w:rsidRPr="008E42B5">
        <w:rPr>
          <w:rFonts w:ascii="Times New Roman" w:hAnsi="Times New Roman" w:cs="Times New Roman"/>
        </w:rPr>
        <w:t xml:space="preserve">Nájemné za Nájem jednotek </w:t>
      </w:r>
      <w:r w:rsidR="00544701" w:rsidRPr="008E42B5">
        <w:rPr>
          <w:rFonts w:ascii="Times New Roman" w:hAnsi="Times New Roman" w:cs="Times New Roman"/>
        </w:rPr>
        <w:t xml:space="preserve">dle odst. 1.1 </w:t>
      </w:r>
      <w:r w:rsidR="00D613E7">
        <w:rPr>
          <w:rFonts w:ascii="Times New Roman" w:hAnsi="Times New Roman" w:cs="Times New Roman"/>
        </w:rPr>
        <w:t xml:space="preserve">bod IV </w:t>
      </w:r>
      <w:proofErr w:type="gramStart"/>
      <w:r w:rsidR="00D30305" w:rsidRPr="008E42B5">
        <w:rPr>
          <w:rFonts w:ascii="Times New Roman" w:hAnsi="Times New Roman" w:cs="Times New Roman"/>
        </w:rPr>
        <w:t>této</w:t>
      </w:r>
      <w:proofErr w:type="gramEnd"/>
      <w:r w:rsidR="00D30305" w:rsidRPr="008E42B5">
        <w:rPr>
          <w:rFonts w:ascii="Times New Roman" w:hAnsi="Times New Roman" w:cs="Times New Roman"/>
        </w:rPr>
        <w:t xml:space="preserve"> Smlouvy činí  </w:t>
      </w:r>
      <w:r w:rsidR="00BE2265" w:rsidRPr="00BE2265">
        <w:rPr>
          <w:highlight w:val="yellow"/>
        </w:rPr>
        <w:t>XXX</w:t>
      </w:r>
      <w:r w:rsidR="00D30305" w:rsidRPr="00773B92">
        <w:rPr>
          <w:rFonts w:ascii="Times New Roman" w:hAnsi="Times New Roman" w:cs="Times New Roman"/>
        </w:rPr>
        <w:t>,</w:t>
      </w:r>
      <w:r w:rsidR="00D30305" w:rsidRPr="008E42B5">
        <w:rPr>
          <w:rFonts w:ascii="Times New Roman" w:hAnsi="Times New Roman" w:cs="Times New Roman"/>
        </w:rPr>
        <w:t xml:space="preserve">- Kč bez DPH (slovy: </w:t>
      </w:r>
      <w:r w:rsidR="00BE2265" w:rsidRPr="00BE2265">
        <w:rPr>
          <w:highlight w:val="yellow"/>
        </w:rPr>
        <w:t>XXX</w:t>
      </w:r>
      <w:r w:rsidR="00D30305" w:rsidRPr="008E42B5">
        <w:rPr>
          <w:rFonts w:ascii="Times New Roman" w:hAnsi="Times New Roman" w:cs="Times New Roman"/>
        </w:rPr>
        <w:t>)</w:t>
      </w:r>
      <w:r w:rsidR="00964836" w:rsidRPr="008E42B5">
        <w:rPr>
          <w:rFonts w:ascii="Times New Roman" w:hAnsi="Times New Roman" w:cs="Times New Roman"/>
        </w:rPr>
        <w:t xml:space="preserve"> měsíčně za nájem jedné jednotky</w:t>
      </w:r>
      <w:r w:rsidR="00544701" w:rsidRPr="008E42B5">
        <w:rPr>
          <w:rFonts w:ascii="Times New Roman" w:hAnsi="Times New Roman" w:cs="Times New Roman"/>
        </w:rPr>
        <w:t xml:space="preserve"> v základní variantě (jak je specifikována v Příloze č. 1 této Smlouvy)</w:t>
      </w:r>
      <w:r w:rsidR="00EA377E" w:rsidRPr="008E42B5">
        <w:rPr>
          <w:rFonts w:ascii="Times New Roman" w:hAnsi="Times New Roman" w:cs="Times New Roman"/>
        </w:rPr>
        <w:t xml:space="preserve">. Nájemné za pronájem volitelných složek jednotek </w:t>
      </w:r>
      <w:r w:rsidR="0082596B" w:rsidRPr="008E42B5">
        <w:rPr>
          <w:rFonts w:ascii="Times New Roman" w:hAnsi="Times New Roman" w:cs="Times New Roman"/>
        </w:rPr>
        <w:t>je stanoveno ve formě jednotkového</w:t>
      </w:r>
      <w:r w:rsidR="00EA377E" w:rsidRPr="008E42B5">
        <w:rPr>
          <w:rFonts w:ascii="Times New Roman" w:hAnsi="Times New Roman" w:cs="Times New Roman"/>
        </w:rPr>
        <w:t xml:space="preserve"> </w:t>
      </w:r>
      <w:r w:rsidR="0082596B" w:rsidRPr="008E42B5">
        <w:rPr>
          <w:rFonts w:ascii="Times New Roman" w:hAnsi="Times New Roman" w:cs="Times New Roman"/>
        </w:rPr>
        <w:t>nájemného ve vztahu k jednotlivým</w:t>
      </w:r>
      <w:r w:rsidR="00EA377E" w:rsidRPr="008E42B5">
        <w:rPr>
          <w:rFonts w:ascii="Times New Roman" w:hAnsi="Times New Roman" w:cs="Times New Roman"/>
        </w:rPr>
        <w:t xml:space="preserve"> </w:t>
      </w:r>
      <w:r w:rsidR="0082596B" w:rsidRPr="008E42B5">
        <w:rPr>
          <w:rFonts w:ascii="Times New Roman" w:hAnsi="Times New Roman" w:cs="Times New Roman"/>
        </w:rPr>
        <w:t>volitelným složkám</w:t>
      </w:r>
      <w:r w:rsidR="00672CBB" w:rsidRPr="008E42B5">
        <w:rPr>
          <w:rFonts w:ascii="Times New Roman" w:hAnsi="Times New Roman" w:cs="Times New Roman"/>
        </w:rPr>
        <w:t xml:space="preserve"> měsíčně</w:t>
      </w:r>
      <w:r w:rsidR="00EA377E" w:rsidRPr="008E42B5">
        <w:rPr>
          <w:rFonts w:ascii="Times New Roman" w:hAnsi="Times New Roman" w:cs="Times New Roman"/>
        </w:rPr>
        <w:t xml:space="preserve">. Bližší specifikace </w:t>
      </w:r>
      <w:r w:rsidR="0082596B" w:rsidRPr="008E42B5">
        <w:rPr>
          <w:rFonts w:ascii="Times New Roman" w:hAnsi="Times New Roman" w:cs="Times New Roman"/>
        </w:rPr>
        <w:t xml:space="preserve">nájemného </w:t>
      </w:r>
      <w:r w:rsidR="00EA377E" w:rsidRPr="008E42B5">
        <w:rPr>
          <w:rFonts w:ascii="Times New Roman" w:hAnsi="Times New Roman" w:cs="Times New Roman"/>
        </w:rPr>
        <w:t xml:space="preserve">je uvedena v Příloze č. 2 </w:t>
      </w:r>
      <w:proofErr w:type="gramStart"/>
      <w:r w:rsidR="00EA377E" w:rsidRPr="008E42B5">
        <w:rPr>
          <w:rFonts w:ascii="Times New Roman" w:hAnsi="Times New Roman" w:cs="Times New Roman"/>
        </w:rPr>
        <w:t>této</w:t>
      </w:r>
      <w:proofErr w:type="gramEnd"/>
      <w:r w:rsidR="00EA377E" w:rsidRPr="008E42B5">
        <w:rPr>
          <w:rFonts w:ascii="Times New Roman" w:hAnsi="Times New Roman" w:cs="Times New Roman"/>
        </w:rPr>
        <w:t xml:space="preserve"> Smlouvy. </w:t>
      </w:r>
    </w:p>
    <w:p w:rsidR="00672CBB" w:rsidRPr="00A62FB9" w:rsidRDefault="00672CBB" w:rsidP="00A62FB9">
      <w:pPr>
        <w:spacing w:before="40" w:after="60"/>
        <w:ind w:left="567"/>
        <w:jc w:val="both"/>
        <w:rPr>
          <w:sz w:val="22"/>
          <w:szCs w:val="22"/>
          <w:lang w:eastAsia="cs-CZ"/>
        </w:rPr>
      </w:pPr>
      <w:r w:rsidRPr="008E42B5">
        <w:rPr>
          <w:sz w:val="22"/>
          <w:szCs w:val="22"/>
          <w:lang w:eastAsia="cs-CZ"/>
        </w:rPr>
        <w:t xml:space="preserve">Nájemné za Nájem jednotek bude hrazeno měsíčně, a to zpětně za příslušný kalendářní měsíc nájmu. Dodavatel vystaví daňový doklad do </w:t>
      </w:r>
      <w:r w:rsidR="009F636F" w:rsidRPr="008E42B5">
        <w:rPr>
          <w:sz w:val="22"/>
          <w:szCs w:val="22"/>
          <w:lang w:eastAsia="cs-CZ"/>
        </w:rPr>
        <w:t xml:space="preserve">pěti (5) </w:t>
      </w:r>
      <w:r w:rsidRPr="008E42B5">
        <w:rPr>
          <w:sz w:val="22"/>
          <w:szCs w:val="22"/>
          <w:lang w:eastAsia="cs-CZ"/>
        </w:rPr>
        <w:t>pracovních dnů po uplynutí příslušného kalendářního měsíce a bude v něm vyúčtováno nájemné za Nájem jednotek v rozsa</w:t>
      </w:r>
      <w:r w:rsidR="00A62FB9">
        <w:rPr>
          <w:sz w:val="22"/>
          <w:szCs w:val="22"/>
          <w:lang w:eastAsia="cs-CZ"/>
        </w:rPr>
        <w:t>hu dle příslušné Dílčí smlouvy.</w:t>
      </w:r>
    </w:p>
    <w:p w:rsidR="008E42B5" w:rsidRPr="008E42B5" w:rsidRDefault="008E42B5" w:rsidP="008E42B5">
      <w:pPr>
        <w:spacing w:before="40" w:after="60"/>
        <w:ind w:left="567" w:hanging="567"/>
        <w:rPr>
          <w:lang w:eastAsia="cs-CZ"/>
        </w:rPr>
      </w:pPr>
    </w:p>
    <w:p w:rsidR="004D17A0" w:rsidRDefault="009F636F" w:rsidP="004D17A0">
      <w:pPr>
        <w:pStyle w:val="Odstavecseseznamem"/>
        <w:numPr>
          <w:ilvl w:val="1"/>
          <w:numId w:val="11"/>
        </w:numPr>
        <w:tabs>
          <w:tab w:val="left" w:pos="540"/>
          <w:tab w:val="left" w:pos="1440"/>
        </w:tabs>
        <w:spacing w:before="40" w:after="60" w:line="240" w:lineRule="auto"/>
        <w:jc w:val="both"/>
        <w:rPr>
          <w:rFonts w:ascii="Times New Roman" w:hAnsi="Times New Roman" w:cs="Times New Roman"/>
        </w:rPr>
      </w:pPr>
      <w:r w:rsidRPr="008E42B5">
        <w:rPr>
          <w:rFonts w:ascii="Times New Roman" w:hAnsi="Times New Roman" w:cs="Times New Roman"/>
        </w:rPr>
        <w:t xml:space="preserve">Cena za Školení dle odst. 1.1 </w:t>
      </w:r>
      <w:r w:rsidR="003F744C">
        <w:rPr>
          <w:rFonts w:ascii="Times New Roman" w:hAnsi="Times New Roman" w:cs="Times New Roman"/>
        </w:rPr>
        <w:t>bod V</w:t>
      </w:r>
      <w:r w:rsidRPr="008E42B5">
        <w:rPr>
          <w:rFonts w:ascii="Times New Roman" w:hAnsi="Times New Roman" w:cs="Times New Roman"/>
        </w:rPr>
        <w:t xml:space="preserve"> této Smlouvy činí</w:t>
      </w:r>
      <w:r w:rsidR="004D17A0">
        <w:rPr>
          <w:rFonts w:ascii="Times New Roman" w:hAnsi="Times New Roman" w:cs="Times New Roman"/>
        </w:rPr>
        <w:t>:</w:t>
      </w:r>
    </w:p>
    <w:p w:rsidR="009F636F" w:rsidRDefault="004D17A0" w:rsidP="00F600CD">
      <w:pPr>
        <w:pStyle w:val="Odstavecseseznamem"/>
        <w:numPr>
          <w:ilvl w:val="0"/>
          <w:numId w:val="56"/>
        </w:numPr>
        <w:tabs>
          <w:tab w:val="left" w:pos="540"/>
          <w:tab w:val="left" w:pos="1440"/>
        </w:tabs>
        <w:spacing w:before="40" w:after="60" w:line="240" w:lineRule="auto"/>
        <w:jc w:val="both"/>
        <w:rPr>
          <w:rFonts w:ascii="Times New Roman" w:hAnsi="Times New Roman" w:cs="Times New Roman"/>
        </w:rPr>
      </w:pPr>
      <w:r>
        <w:rPr>
          <w:rFonts w:ascii="Times New Roman" w:hAnsi="Times New Roman" w:cs="Times New Roman"/>
        </w:rPr>
        <w:t>za p</w:t>
      </w:r>
      <w:r w:rsidRPr="004D17A0">
        <w:rPr>
          <w:rFonts w:ascii="Times New Roman" w:hAnsi="Times New Roman" w:cs="Times New Roman"/>
        </w:rPr>
        <w:t>roškolení vybraných školitelů</w:t>
      </w:r>
      <w:r w:rsidR="00591747">
        <w:rPr>
          <w:rFonts w:ascii="Times New Roman" w:hAnsi="Times New Roman" w:cs="Times New Roman"/>
        </w:rPr>
        <w:t xml:space="preserve"> </w:t>
      </w:r>
      <w:r w:rsidR="00BE2265" w:rsidRPr="00BE2265">
        <w:rPr>
          <w:highlight w:val="yellow"/>
        </w:rPr>
        <w:t>XXX</w:t>
      </w:r>
      <w:r w:rsidR="009F636F" w:rsidRPr="00773B92">
        <w:rPr>
          <w:rFonts w:ascii="Times New Roman" w:hAnsi="Times New Roman" w:cs="Times New Roman"/>
        </w:rPr>
        <w:t>,-</w:t>
      </w:r>
      <w:r w:rsidR="009F636F" w:rsidRPr="008E42B5">
        <w:rPr>
          <w:rFonts w:ascii="Times New Roman" w:hAnsi="Times New Roman" w:cs="Times New Roman"/>
        </w:rPr>
        <w:t xml:space="preserve"> Kč bez DPH (slovy: </w:t>
      </w:r>
      <w:r w:rsidR="00BE2265" w:rsidRPr="00BE2265">
        <w:rPr>
          <w:highlight w:val="yellow"/>
        </w:rPr>
        <w:t>XXX</w:t>
      </w:r>
      <w:r w:rsidR="009F636F" w:rsidRPr="008E42B5">
        <w:rPr>
          <w:rFonts w:ascii="Times New Roman" w:hAnsi="Times New Roman" w:cs="Times New Roman"/>
        </w:rPr>
        <w:t xml:space="preserve">) za </w:t>
      </w:r>
      <w:r>
        <w:rPr>
          <w:rFonts w:ascii="Times New Roman" w:hAnsi="Times New Roman" w:cs="Times New Roman"/>
        </w:rPr>
        <w:t>jeden (1) blok Školení,</w:t>
      </w:r>
    </w:p>
    <w:p w:rsidR="004D17A0" w:rsidRDefault="004D17A0" w:rsidP="00F600CD">
      <w:pPr>
        <w:pStyle w:val="Odstavecseseznamem"/>
        <w:numPr>
          <w:ilvl w:val="0"/>
          <w:numId w:val="56"/>
        </w:numPr>
        <w:tabs>
          <w:tab w:val="left" w:pos="540"/>
          <w:tab w:val="left" w:pos="1440"/>
        </w:tabs>
        <w:spacing w:before="40" w:after="60" w:line="240" w:lineRule="auto"/>
        <w:jc w:val="both"/>
        <w:rPr>
          <w:rFonts w:ascii="Times New Roman" w:hAnsi="Times New Roman" w:cs="Times New Roman"/>
        </w:rPr>
      </w:pPr>
      <w:r>
        <w:rPr>
          <w:rFonts w:ascii="Times New Roman" w:hAnsi="Times New Roman" w:cs="Times New Roman"/>
        </w:rPr>
        <w:t>za š</w:t>
      </w:r>
      <w:r w:rsidRPr="004D17A0">
        <w:rPr>
          <w:rFonts w:ascii="Times New Roman" w:hAnsi="Times New Roman" w:cs="Times New Roman"/>
        </w:rPr>
        <w:t>kolení administrátorů systému ESVP</w:t>
      </w:r>
      <w:r>
        <w:rPr>
          <w:rFonts w:ascii="Times New Roman" w:hAnsi="Times New Roman" w:cs="Times New Roman"/>
        </w:rPr>
        <w:t xml:space="preserve"> </w:t>
      </w:r>
      <w:r w:rsidR="00BE2265" w:rsidRPr="00BE2265">
        <w:rPr>
          <w:highlight w:val="yellow"/>
        </w:rPr>
        <w:t>XXX</w:t>
      </w:r>
      <w:r w:rsidRPr="00773B92">
        <w:rPr>
          <w:rFonts w:ascii="Times New Roman" w:hAnsi="Times New Roman" w:cs="Times New Roman"/>
        </w:rPr>
        <w:t>,-</w:t>
      </w:r>
      <w:r w:rsidRPr="008E42B5">
        <w:rPr>
          <w:rFonts w:ascii="Times New Roman" w:hAnsi="Times New Roman" w:cs="Times New Roman"/>
        </w:rPr>
        <w:t xml:space="preserve"> Kč bez DPH (slovy: </w:t>
      </w:r>
      <w:r w:rsidR="00BE2265" w:rsidRPr="00BE2265">
        <w:rPr>
          <w:highlight w:val="yellow"/>
        </w:rPr>
        <w:t>XXX</w:t>
      </w:r>
      <w:r w:rsidRPr="008E42B5">
        <w:rPr>
          <w:rFonts w:ascii="Times New Roman" w:hAnsi="Times New Roman" w:cs="Times New Roman"/>
        </w:rPr>
        <w:t xml:space="preserve">) za </w:t>
      </w:r>
      <w:r>
        <w:rPr>
          <w:rFonts w:ascii="Times New Roman" w:hAnsi="Times New Roman" w:cs="Times New Roman"/>
        </w:rPr>
        <w:t>jeden (1) blok Školení.</w:t>
      </w:r>
    </w:p>
    <w:p w:rsidR="009F636F" w:rsidRPr="008E42B5" w:rsidRDefault="009F636F" w:rsidP="008E42B5">
      <w:pPr>
        <w:spacing w:before="40" w:after="60"/>
        <w:ind w:left="567"/>
        <w:jc w:val="both"/>
        <w:rPr>
          <w:sz w:val="22"/>
          <w:szCs w:val="22"/>
          <w:lang w:eastAsia="cs-CZ"/>
        </w:rPr>
      </w:pPr>
      <w:r w:rsidRPr="008E42B5">
        <w:rPr>
          <w:sz w:val="22"/>
          <w:szCs w:val="22"/>
          <w:lang w:eastAsia="cs-CZ"/>
        </w:rPr>
        <w:t xml:space="preserve">Úhrada za Školení </w:t>
      </w:r>
      <w:r w:rsidRPr="008E42B5">
        <w:rPr>
          <w:sz w:val="22"/>
          <w:szCs w:val="22"/>
        </w:rPr>
        <w:t xml:space="preserve">bude provedena po poskytnutí Školení dle příslušné Dílčí smlouvy bez jakýchkoliv vad. Nedílnou součástí daňového dokladu bude vždy Objednatelem potvrzený Akceptační protokol. </w:t>
      </w:r>
      <w:r w:rsidRPr="008E42B5">
        <w:rPr>
          <w:kern w:val="28"/>
          <w:sz w:val="22"/>
          <w:szCs w:val="22"/>
        </w:rPr>
        <w:t xml:space="preserve">Za den uskutečnění zdanitelného plnění se považuje den podpisu Akceptačního protokolu Objednatelem. </w:t>
      </w:r>
    </w:p>
    <w:p w:rsidR="008E42B5" w:rsidRPr="008E42B5" w:rsidRDefault="008E42B5" w:rsidP="00A62FB9">
      <w:pPr>
        <w:spacing w:before="40" w:after="60"/>
        <w:rPr>
          <w:lang w:eastAsia="cs-CZ"/>
        </w:rPr>
      </w:pPr>
    </w:p>
    <w:p w:rsidR="008E42B5" w:rsidRPr="00FE5F49" w:rsidRDefault="0082596B" w:rsidP="00E70A97">
      <w:pPr>
        <w:pStyle w:val="Odstavecseseznamem"/>
        <w:numPr>
          <w:ilvl w:val="1"/>
          <w:numId w:val="11"/>
        </w:numPr>
        <w:tabs>
          <w:tab w:val="left" w:pos="540"/>
          <w:tab w:val="left" w:pos="1440"/>
        </w:tabs>
        <w:spacing w:after="60" w:line="240" w:lineRule="auto"/>
        <w:ind w:left="567" w:hanging="567"/>
        <w:contextualSpacing w:val="0"/>
        <w:jc w:val="both"/>
        <w:rPr>
          <w:rFonts w:ascii="Times New Roman" w:hAnsi="Times New Roman" w:cs="Times New Roman"/>
        </w:rPr>
      </w:pPr>
      <w:r w:rsidRPr="00FE5F49">
        <w:rPr>
          <w:rFonts w:ascii="Times New Roman" w:hAnsi="Times New Roman" w:cs="Times New Roman"/>
        </w:rPr>
        <w:t xml:space="preserve">Maximální cena plnění dle odst. 1.1 této Smlouvy poskytnutého na základě Dílčích smluv uzavřených dle této </w:t>
      </w:r>
      <w:r w:rsidR="00D80484" w:rsidRPr="00FE5F49">
        <w:rPr>
          <w:rFonts w:ascii="Times New Roman" w:hAnsi="Times New Roman" w:cs="Times New Roman"/>
        </w:rPr>
        <w:t>S</w:t>
      </w:r>
      <w:r w:rsidRPr="00FE5F49">
        <w:rPr>
          <w:rFonts w:ascii="Times New Roman" w:hAnsi="Times New Roman" w:cs="Times New Roman"/>
        </w:rPr>
        <w:t xml:space="preserve">mlouvy činí </w:t>
      </w:r>
      <w:r w:rsidR="00CB7423" w:rsidRPr="00FE5F49">
        <w:rPr>
          <w:rFonts w:ascii="Times New Roman" w:hAnsi="Times New Roman" w:cs="Times New Roman"/>
        </w:rPr>
        <w:t>92 800 000,</w:t>
      </w:r>
      <w:r w:rsidRPr="00FE5F49">
        <w:rPr>
          <w:rFonts w:ascii="Times New Roman" w:hAnsi="Times New Roman" w:cs="Times New Roman"/>
        </w:rPr>
        <w:t xml:space="preserve">- Kč bez DPH (slovy: </w:t>
      </w:r>
      <w:proofErr w:type="spellStart"/>
      <w:r w:rsidR="00CB7423" w:rsidRPr="00FE5F49">
        <w:rPr>
          <w:rFonts w:ascii="Times New Roman" w:hAnsi="Times New Roman" w:cs="Times New Roman"/>
        </w:rPr>
        <w:t>devadesátdvamilionů</w:t>
      </w:r>
      <w:proofErr w:type="spellEnd"/>
      <w:r w:rsidR="00CB7423" w:rsidRPr="00FE5F49">
        <w:rPr>
          <w:rFonts w:ascii="Times New Roman" w:hAnsi="Times New Roman" w:cs="Times New Roman"/>
        </w:rPr>
        <w:t xml:space="preserve"> </w:t>
      </w:r>
      <w:proofErr w:type="spellStart"/>
      <w:r w:rsidR="00CB7423" w:rsidRPr="00FE5F49">
        <w:rPr>
          <w:rFonts w:ascii="Times New Roman" w:hAnsi="Times New Roman" w:cs="Times New Roman"/>
        </w:rPr>
        <w:t>osmsettisíc</w:t>
      </w:r>
      <w:proofErr w:type="spellEnd"/>
      <w:r w:rsidR="00773B92" w:rsidRPr="00FE5F49">
        <w:rPr>
          <w:rFonts w:ascii="Times New Roman" w:hAnsi="Times New Roman" w:cs="Times New Roman"/>
        </w:rPr>
        <w:t xml:space="preserve"> </w:t>
      </w:r>
      <w:r w:rsidRPr="00FE5F49">
        <w:rPr>
          <w:rFonts w:ascii="Times New Roman" w:hAnsi="Times New Roman" w:cs="Times New Roman"/>
        </w:rPr>
        <w:t>korun českých).</w:t>
      </w:r>
    </w:p>
    <w:p w:rsidR="00466075" w:rsidRPr="008E42B5" w:rsidRDefault="00466075" w:rsidP="00466075">
      <w:pPr>
        <w:pStyle w:val="Odstavecseseznamem"/>
        <w:tabs>
          <w:tab w:val="left" w:pos="540"/>
          <w:tab w:val="left" w:pos="1440"/>
        </w:tabs>
        <w:spacing w:after="60" w:line="240" w:lineRule="auto"/>
        <w:ind w:left="567"/>
        <w:contextualSpacing w:val="0"/>
        <w:jc w:val="both"/>
        <w:rPr>
          <w:rFonts w:ascii="Times New Roman" w:hAnsi="Times New Roman" w:cs="Times New Roman"/>
        </w:rPr>
      </w:pPr>
    </w:p>
    <w:p w:rsidR="008E42B5" w:rsidRDefault="00A42D9A" w:rsidP="00E70A97">
      <w:pPr>
        <w:pStyle w:val="Odstavecseseznamem"/>
        <w:numPr>
          <w:ilvl w:val="1"/>
          <w:numId w:val="11"/>
        </w:numPr>
        <w:tabs>
          <w:tab w:val="left" w:pos="540"/>
          <w:tab w:val="left" w:pos="1440"/>
        </w:tabs>
        <w:spacing w:before="40" w:after="60" w:line="240" w:lineRule="auto"/>
        <w:ind w:left="567" w:hanging="567"/>
        <w:jc w:val="both"/>
        <w:rPr>
          <w:rFonts w:ascii="Times New Roman" w:hAnsi="Times New Roman" w:cs="Times New Roman"/>
        </w:rPr>
      </w:pPr>
      <w:r w:rsidRPr="008E42B5">
        <w:rPr>
          <w:rFonts w:ascii="Times New Roman" w:hAnsi="Times New Roman" w:cs="Times New Roman"/>
        </w:rPr>
        <w:t xml:space="preserve">Veškeré ceny dohodnuté v této Smlouvě jsou ceny v korunách českých bez DPH. K cenám bude </w:t>
      </w:r>
      <w:r w:rsidR="00F10C34" w:rsidRPr="008E42B5">
        <w:rPr>
          <w:rFonts w:ascii="Times New Roman" w:hAnsi="Times New Roman" w:cs="Times New Roman"/>
        </w:rPr>
        <w:t xml:space="preserve">připočítána </w:t>
      </w:r>
      <w:r w:rsidRPr="008E42B5">
        <w:rPr>
          <w:rFonts w:ascii="Times New Roman" w:hAnsi="Times New Roman" w:cs="Times New Roman"/>
        </w:rPr>
        <w:t>DPH v zákonem stanovené výši ke dni uskutečnění zdanitelného plnění.</w:t>
      </w:r>
    </w:p>
    <w:p w:rsidR="00466075" w:rsidRPr="008E42B5" w:rsidRDefault="00466075" w:rsidP="00466075">
      <w:pPr>
        <w:pStyle w:val="Odstavecseseznamem"/>
        <w:tabs>
          <w:tab w:val="left" w:pos="540"/>
          <w:tab w:val="left" w:pos="1440"/>
        </w:tabs>
        <w:spacing w:before="40" w:after="60" w:line="240" w:lineRule="auto"/>
        <w:ind w:left="567"/>
        <w:jc w:val="both"/>
        <w:rPr>
          <w:rFonts w:ascii="Times New Roman" w:hAnsi="Times New Roman" w:cs="Times New Roman"/>
        </w:rPr>
      </w:pPr>
    </w:p>
    <w:p w:rsidR="008E42B5" w:rsidRDefault="00A42D9A" w:rsidP="00E70A97">
      <w:pPr>
        <w:pStyle w:val="Odstavecseseznamem"/>
        <w:numPr>
          <w:ilvl w:val="1"/>
          <w:numId w:val="11"/>
        </w:numPr>
        <w:tabs>
          <w:tab w:val="left" w:pos="540"/>
          <w:tab w:val="left" w:pos="1440"/>
        </w:tabs>
        <w:spacing w:before="40" w:after="60" w:line="240" w:lineRule="auto"/>
        <w:ind w:left="567" w:hanging="567"/>
        <w:jc w:val="both"/>
        <w:rPr>
          <w:rFonts w:ascii="Times New Roman" w:hAnsi="Times New Roman" w:cs="Times New Roman"/>
        </w:rPr>
      </w:pPr>
      <w:r w:rsidRPr="008E42B5">
        <w:rPr>
          <w:rFonts w:ascii="Times New Roman" w:hAnsi="Times New Roman" w:cs="Times New Roman"/>
        </w:rPr>
        <w:t xml:space="preserve">Dodavatel výslovně prohlašuje, že cena za jednotlivé části plnění již v sobě zahrnuje veškeré náklady Dodavatele spojené s plněním předmětu této Smlouvy a příslušné Dílčí smlouvy, a to včetně cestovních a jiných nákladů. Cena za jednotlivé části předmětu plnění je cenou konečnou, nejvýše přípustnou a nemůže být zvýšena bez předchozího písemného souhlasu Objednatele. </w:t>
      </w:r>
    </w:p>
    <w:p w:rsidR="00466075" w:rsidRPr="008E42B5" w:rsidRDefault="00466075" w:rsidP="00466075">
      <w:pPr>
        <w:pStyle w:val="Odstavecseseznamem"/>
        <w:tabs>
          <w:tab w:val="left" w:pos="540"/>
          <w:tab w:val="left" w:pos="1440"/>
        </w:tabs>
        <w:spacing w:before="40" w:after="60" w:line="240" w:lineRule="auto"/>
        <w:ind w:left="567"/>
        <w:jc w:val="both"/>
        <w:rPr>
          <w:rFonts w:ascii="Times New Roman" w:hAnsi="Times New Roman" w:cs="Times New Roman"/>
        </w:rPr>
      </w:pPr>
    </w:p>
    <w:p w:rsidR="00A42D9A" w:rsidRPr="008E42B5" w:rsidRDefault="00A42D9A" w:rsidP="00E70A97">
      <w:pPr>
        <w:pStyle w:val="Odstavecseseznamem"/>
        <w:numPr>
          <w:ilvl w:val="1"/>
          <w:numId w:val="11"/>
        </w:numPr>
        <w:tabs>
          <w:tab w:val="left" w:pos="540"/>
          <w:tab w:val="left" w:pos="1440"/>
        </w:tabs>
        <w:spacing w:before="40" w:after="60" w:line="240" w:lineRule="auto"/>
        <w:ind w:left="567" w:hanging="567"/>
        <w:jc w:val="both"/>
        <w:rPr>
          <w:rFonts w:ascii="Times New Roman" w:hAnsi="Times New Roman" w:cs="Times New Roman"/>
        </w:rPr>
      </w:pPr>
      <w:r w:rsidRPr="008E42B5">
        <w:rPr>
          <w:rFonts w:ascii="Times New Roman" w:hAnsi="Times New Roman" w:cs="Times New Roman"/>
        </w:rPr>
        <w:lastRenderedPageBreak/>
        <w:t>V souladu s předchozím odstavcem této Smlouvy zahrnuje cena za dodávky plnění dle odst. 1.1 této Smlouvy zejména:</w:t>
      </w:r>
    </w:p>
    <w:p w:rsidR="00A42D9A" w:rsidRPr="008E42B5" w:rsidRDefault="00A42D9A" w:rsidP="00E70A97">
      <w:pPr>
        <w:numPr>
          <w:ilvl w:val="1"/>
          <w:numId w:val="10"/>
        </w:numPr>
        <w:tabs>
          <w:tab w:val="clear" w:pos="1440"/>
          <w:tab w:val="num" w:pos="1276"/>
        </w:tabs>
        <w:spacing w:before="40" w:after="60"/>
        <w:ind w:left="1134" w:hanging="283"/>
        <w:jc w:val="both"/>
        <w:rPr>
          <w:sz w:val="22"/>
          <w:szCs w:val="22"/>
        </w:rPr>
      </w:pPr>
      <w:r w:rsidRPr="008E42B5">
        <w:rPr>
          <w:sz w:val="22"/>
          <w:szCs w:val="22"/>
        </w:rPr>
        <w:t>dopravu do místa určeného Objednatelem,</w:t>
      </w:r>
    </w:p>
    <w:p w:rsidR="00A42D9A" w:rsidRPr="008E42B5" w:rsidRDefault="00BB0579" w:rsidP="00E70A97">
      <w:pPr>
        <w:numPr>
          <w:ilvl w:val="1"/>
          <w:numId w:val="10"/>
        </w:numPr>
        <w:tabs>
          <w:tab w:val="clear" w:pos="1440"/>
          <w:tab w:val="num" w:pos="1276"/>
        </w:tabs>
        <w:spacing w:before="40" w:after="60"/>
        <w:ind w:left="1134" w:hanging="283"/>
        <w:jc w:val="both"/>
        <w:rPr>
          <w:sz w:val="22"/>
          <w:szCs w:val="22"/>
        </w:rPr>
      </w:pPr>
      <w:r w:rsidRPr="008E42B5">
        <w:rPr>
          <w:sz w:val="22"/>
          <w:szCs w:val="22"/>
        </w:rPr>
        <w:t>instalaci a de-instalaci předmětu plnění dle požadavků Objednatele v místech určených Objednatelem</w:t>
      </w:r>
      <w:r w:rsidR="00BD76BD" w:rsidRPr="008E42B5">
        <w:rPr>
          <w:sz w:val="22"/>
          <w:szCs w:val="22"/>
        </w:rPr>
        <w:t xml:space="preserve"> </w:t>
      </w:r>
      <w:r w:rsidR="00BD76BD" w:rsidRPr="00142BCD">
        <w:rPr>
          <w:sz w:val="22"/>
          <w:szCs w:val="22"/>
        </w:rPr>
        <w:t xml:space="preserve">(s výjimkou demontáže jednotek dříve než po uplynutí 24 měsíců doby trvání Nájmu jednotek dle Dílčí smlouvy ve smyslu </w:t>
      </w:r>
      <w:r w:rsidR="00142BCD" w:rsidRPr="00142BCD">
        <w:rPr>
          <w:sz w:val="22"/>
          <w:szCs w:val="22"/>
        </w:rPr>
        <w:t xml:space="preserve">písm. e) kapitoly Technická podpora telematických jednotek </w:t>
      </w:r>
      <w:r w:rsidR="00BD76BD" w:rsidRPr="00142BCD">
        <w:rPr>
          <w:sz w:val="22"/>
          <w:szCs w:val="22"/>
        </w:rPr>
        <w:t>Přílohy č. 1 této Smlouvy)</w:t>
      </w:r>
      <w:r w:rsidRPr="00142BCD">
        <w:rPr>
          <w:sz w:val="22"/>
          <w:szCs w:val="22"/>
        </w:rPr>
        <w:t>,</w:t>
      </w:r>
    </w:p>
    <w:p w:rsidR="00A42D9A" w:rsidRPr="008E42B5" w:rsidRDefault="00A42D9A" w:rsidP="00E70A97">
      <w:pPr>
        <w:numPr>
          <w:ilvl w:val="1"/>
          <w:numId w:val="10"/>
        </w:numPr>
        <w:tabs>
          <w:tab w:val="clear" w:pos="1440"/>
          <w:tab w:val="num" w:pos="1276"/>
        </w:tabs>
        <w:spacing w:before="40" w:after="60"/>
        <w:ind w:left="1134" w:hanging="283"/>
        <w:jc w:val="both"/>
        <w:rPr>
          <w:sz w:val="22"/>
          <w:szCs w:val="22"/>
        </w:rPr>
      </w:pPr>
      <w:r w:rsidRPr="008E42B5">
        <w:rPr>
          <w:sz w:val="22"/>
          <w:szCs w:val="22"/>
        </w:rPr>
        <w:t>náklady na balení a označení plnění dle požadavků Objednatele,</w:t>
      </w:r>
    </w:p>
    <w:p w:rsidR="00A42D9A" w:rsidRPr="008E42B5" w:rsidRDefault="00A42D9A" w:rsidP="00E70A97">
      <w:pPr>
        <w:numPr>
          <w:ilvl w:val="1"/>
          <w:numId w:val="10"/>
        </w:numPr>
        <w:tabs>
          <w:tab w:val="clear" w:pos="1440"/>
          <w:tab w:val="num" w:pos="1276"/>
        </w:tabs>
        <w:spacing w:before="40" w:after="60"/>
        <w:ind w:left="1134" w:hanging="283"/>
        <w:jc w:val="both"/>
        <w:rPr>
          <w:sz w:val="22"/>
          <w:szCs w:val="22"/>
        </w:rPr>
      </w:pPr>
      <w:r w:rsidRPr="008E42B5">
        <w:rPr>
          <w:sz w:val="22"/>
          <w:szCs w:val="22"/>
        </w:rPr>
        <w:t xml:space="preserve">clo, celní poplatky, daně </w:t>
      </w:r>
      <w:r w:rsidRPr="008E42B5">
        <w:rPr>
          <w:bCs/>
          <w:sz w:val="22"/>
          <w:szCs w:val="22"/>
        </w:rPr>
        <w:t>(vyjma DPH, která bude připočítána v souladu s odst. 3.</w:t>
      </w:r>
      <w:r w:rsidR="009E2839" w:rsidRPr="008E42B5">
        <w:rPr>
          <w:bCs/>
          <w:sz w:val="22"/>
          <w:szCs w:val="22"/>
        </w:rPr>
        <w:t>7</w:t>
      </w:r>
      <w:r w:rsidRPr="008E42B5">
        <w:rPr>
          <w:bCs/>
          <w:sz w:val="22"/>
          <w:szCs w:val="22"/>
        </w:rPr>
        <w:t xml:space="preserve"> této Smlouvy) a zálohy</w:t>
      </w:r>
      <w:r w:rsidRPr="008E42B5">
        <w:rPr>
          <w:sz w:val="22"/>
          <w:szCs w:val="22"/>
        </w:rPr>
        <w:t xml:space="preserve">, </w:t>
      </w:r>
    </w:p>
    <w:p w:rsidR="00A42D9A" w:rsidRPr="008E42B5" w:rsidRDefault="00A42D9A" w:rsidP="00E70A97">
      <w:pPr>
        <w:numPr>
          <w:ilvl w:val="1"/>
          <w:numId w:val="10"/>
        </w:numPr>
        <w:tabs>
          <w:tab w:val="clear" w:pos="1440"/>
          <w:tab w:val="num" w:pos="1276"/>
        </w:tabs>
        <w:spacing w:before="40" w:after="60"/>
        <w:ind w:left="1134" w:hanging="283"/>
        <w:jc w:val="both"/>
        <w:rPr>
          <w:sz w:val="22"/>
          <w:szCs w:val="22"/>
        </w:rPr>
      </w:pPr>
      <w:r w:rsidRPr="008E42B5">
        <w:rPr>
          <w:sz w:val="22"/>
          <w:szCs w:val="22"/>
        </w:rPr>
        <w:t>recyklační poplatky a ekologickou likvidaci a činnosti s ní spojené,</w:t>
      </w:r>
    </w:p>
    <w:p w:rsidR="00A42D9A" w:rsidRPr="008E42B5" w:rsidRDefault="00A42D9A" w:rsidP="00E70A97">
      <w:pPr>
        <w:numPr>
          <w:ilvl w:val="1"/>
          <w:numId w:val="10"/>
        </w:numPr>
        <w:tabs>
          <w:tab w:val="clear" w:pos="1440"/>
          <w:tab w:val="num" w:pos="1276"/>
        </w:tabs>
        <w:spacing w:before="40" w:after="60"/>
        <w:ind w:left="1134" w:hanging="283"/>
        <w:jc w:val="both"/>
        <w:rPr>
          <w:sz w:val="22"/>
          <w:szCs w:val="22"/>
        </w:rPr>
      </w:pPr>
      <w:r w:rsidRPr="008E42B5">
        <w:rPr>
          <w:sz w:val="22"/>
          <w:szCs w:val="22"/>
        </w:rPr>
        <w:t>veškeré jiné náklady a poplatky nezbytné pro řádné poskytnutí plnění.</w:t>
      </w:r>
    </w:p>
    <w:p w:rsidR="008E42B5" w:rsidRPr="00A62FB9" w:rsidRDefault="00A62FB9" w:rsidP="00A62FB9">
      <w:pPr>
        <w:spacing w:before="40" w:after="60"/>
        <w:ind w:left="567" w:hanging="567"/>
        <w:jc w:val="both"/>
        <w:rPr>
          <w:sz w:val="22"/>
          <w:szCs w:val="22"/>
        </w:rPr>
      </w:pPr>
      <w:r>
        <w:rPr>
          <w:sz w:val="22"/>
          <w:szCs w:val="22"/>
        </w:rPr>
        <w:tab/>
      </w:r>
      <w:r>
        <w:rPr>
          <w:sz w:val="22"/>
          <w:szCs w:val="22"/>
        </w:rPr>
        <w:tab/>
      </w:r>
    </w:p>
    <w:p w:rsidR="00D30305" w:rsidRPr="008E42B5" w:rsidRDefault="00A42D9A" w:rsidP="00E70A97">
      <w:pPr>
        <w:pStyle w:val="Odstavecseseznamem"/>
        <w:numPr>
          <w:ilvl w:val="1"/>
          <w:numId w:val="11"/>
        </w:numPr>
        <w:tabs>
          <w:tab w:val="left" w:pos="540"/>
          <w:tab w:val="left" w:pos="1440"/>
        </w:tabs>
        <w:spacing w:before="40" w:after="60" w:line="240" w:lineRule="auto"/>
        <w:ind w:left="567" w:hanging="567"/>
        <w:jc w:val="both"/>
        <w:rPr>
          <w:rFonts w:ascii="Times New Roman" w:hAnsi="Times New Roman" w:cs="Times New Roman"/>
        </w:rPr>
      </w:pPr>
      <w:r w:rsidRPr="008E42B5">
        <w:rPr>
          <w:rFonts w:ascii="Times New Roman" w:hAnsi="Times New Roman" w:cs="Times New Roman"/>
        </w:rPr>
        <w:t>Smluvní strany si ve smyslu ustanovení § 2620 odst. 2 Občanského zákoníku ujednaly, že Dodavatel na sebe přebírá nebezpečí změny okolností.</w:t>
      </w:r>
    </w:p>
    <w:p w:rsidR="001B44C2" w:rsidRDefault="001B44C2" w:rsidP="009C6CED">
      <w:pPr>
        <w:spacing w:before="40" w:after="60"/>
        <w:ind w:left="567" w:hanging="578"/>
        <w:rPr>
          <w:lang w:eastAsia="cs-CZ"/>
        </w:rPr>
      </w:pPr>
    </w:p>
    <w:p w:rsidR="001B44C2" w:rsidRPr="00EA710B" w:rsidRDefault="001B44C2" w:rsidP="00E70A97">
      <w:pPr>
        <w:pStyle w:val="Nadpis10"/>
        <w:numPr>
          <w:ilvl w:val="0"/>
          <w:numId w:val="11"/>
        </w:numPr>
        <w:tabs>
          <w:tab w:val="clear" w:pos="1985"/>
          <w:tab w:val="clear" w:pos="2268"/>
          <w:tab w:val="left" w:pos="0"/>
        </w:tabs>
        <w:ind w:left="0" w:firstLine="426"/>
      </w:pPr>
      <w:r>
        <w:t>Platební podmínky</w:t>
      </w:r>
    </w:p>
    <w:p w:rsidR="001B44C2" w:rsidRDefault="001B44C2" w:rsidP="001B44C2">
      <w:pPr>
        <w:rPr>
          <w:lang w:eastAsia="cs-CZ"/>
        </w:rPr>
      </w:pPr>
    </w:p>
    <w:p w:rsidR="008E42B5" w:rsidRDefault="001B44C2" w:rsidP="00E70A97">
      <w:pPr>
        <w:pStyle w:val="Odstavecseseznamem"/>
        <w:numPr>
          <w:ilvl w:val="1"/>
          <w:numId w:val="11"/>
        </w:numPr>
        <w:tabs>
          <w:tab w:val="left" w:pos="540"/>
          <w:tab w:val="left" w:pos="1440"/>
        </w:tabs>
        <w:spacing w:before="40" w:after="60" w:line="240" w:lineRule="auto"/>
        <w:ind w:left="567" w:hanging="567"/>
        <w:jc w:val="both"/>
        <w:rPr>
          <w:rFonts w:ascii="Times New Roman" w:hAnsi="Times New Roman" w:cs="Times New Roman"/>
        </w:rPr>
      </w:pPr>
      <w:r w:rsidRPr="008E42B5">
        <w:rPr>
          <w:rFonts w:ascii="Times New Roman" w:hAnsi="Times New Roman" w:cs="Times New Roman"/>
        </w:rPr>
        <w:t xml:space="preserve">Cena za jednotlivé části plnění dle Dílčích smluv bude hrazena na základě daňových dokladů - faktur vystavených Dodavatelem Objednateli v souladu s čl. 3. této Smlouvy. </w:t>
      </w:r>
    </w:p>
    <w:p w:rsidR="00466075" w:rsidRPr="008E42B5" w:rsidRDefault="00466075" w:rsidP="00466075">
      <w:pPr>
        <w:pStyle w:val="Odstavecseseznamem"/>
        <w:tabs>
          <w:tab w:val="left" w:pos="540"/>
          <w:tab w:val="left" w:pos="1440"/>
        </w:tabs>
        <w:spacing w:before="40" w:after="60" w:line="240" w:lineRule="auto"/>
        <w:ind w:left="567"/>
        <w:jc w:val="both"/>
        <w:rPr>
          <w:rFonts w:ascii="Times New Roman" w:hAnsi="Times New Roman" w:cs="Times New Roman"/>
        </w:rPr>
      </w:pPr>
    </w:p>
    <w:p w:rsidR="00AA02FD" w:rsidRPr="008E42B5" w:rsidRDefault="00AA02FD" w:rsidP="00E70A97">
      <w:pPr>
        <w:pStyle w:val="Odstavecseseznamem"/>
        <w:numPr>
          <w:ilvl w:val="1"/>
          <w:numId w:val="11"/>
        </w:numPr>
        <w:tabs>
          <w:tab w:val="left" w:pos="540"/>
          <w:tab w:val="left" w:pos="1440"/>
        </w:tabs>
        <w:spacing w:before="40" w:after="60" w:line="240" w:lineRule="auto"/>
        <w:ind w:left="567" w:hanging="567"/>
        <w:jc w:val="both"/>
        <w:rPr>
          <w:rFonts w:ascii="Times New Roman" w:hAnsi="Times New Roman" w:cs="Times New Roman"/>
        </w:rPr>
      </w:pPr>
      <w:r w:rsidRPr="008E42B5">
        <w:rPr>
          <w:rFonts w:ascii="Times New Roman" w:hAnsi="Times New Roman" w:cs="Times New Roman"/>
        </w:rPr>
        <w:t>Nedílnou součástí (přílohou) daňového dokladu je:</w:t>
      </w:r>
    </w:p>
    <w:p w:rsidR="00AA02FD" w:rsidRDefault="002D17EC" w:rsidP="00F600CD">
      <w:pPr>
        <w:pStyle w:val="Odstavecseseznamem"/>
        <w:numPr>
          <w:ilvl w:val="7"/>
          <w:numId w:val="50"/>
        </w:numPr>
        <w:ind w:left="1134"/>
        <w:jc w:val="both"/>
        <w:rPr>
          <w:rFonts w:ascii="Times New Roman" w:hAnsi="Times New Roman" w:cs="Times New Roman"/>
        </w:rPr>
      </w:pPr>
      <w:r>
        <w:rPr>
          <w:rFonts w:ascii="Times New Roman" w:hAnsi="Times New Roman" w:cs="Times New Roman"/>
        </w:rPr>
        <w:t>v</w:t>
      </w:r>
      <w:r w:rsidR="00AA02FD">
        <w:rPr>
          <w:rFonts w:ascii="Times New Roman" w:hAnsi="Times New Roman" w:cs="Times New Roman"/>
        </w:rPr>
        <w:t xml:space="preserve"> případě plnění dle odst. </w:t>
      </w:r>
      <w:r w:rsidR="00ED4C71">
        <w:rPr>
          <w:rFonts w:ascii="Times New Roman" w:hAnsi="Times New Roman" w:cs="Times New Roman"/>
        </w:rPr>
        <w:t>1. 1</w:t>
      </w:r>
      <w:r w:rsidR="00AA02FD">
        <w:rPr>
          <w:rFonts w:ascii="Times New Roman" w:hAnsi="Times New Roman" w:cs="Times New Roman"/>
        </w:rPr>
        <w:t>.</w:t>
      </w:r>
      <w:r w:rsidR="000C1C90">
        <w:rPr>
          <w:rFonts w:ascii="Times New Roman" w:hAnsi="Times New Roman" w:cs="Times New Roman"/>
        </w:rPr>
        <w:t xml:space="preserve"> </w:t>
      </w:r>
      <w:r w:rsidR="003F744C">
        <w:rPr>
          <w:rFonts w:ascii="Times New Roman" w:hAnsi="Times New Roman" w:cs="Times New Roman"/>
        </w:rPr>
        <w:t xml:space="preserve">bod I až III a V </w:t>
      </w:r>
      <w:r w:rsidR="000C1C90">
        <w:rPr>
          <w:rFonts w:ascii="Times New Roman" w:hAnsi="Times New Roman" w:cs="Times New Roman"/>
        </w:rPr>
        <w:t>této Smlouvy Akceptační protokol odsouhlasený a potvrzený Objednatelem,</w:t>
      </w:r>
    </w:p>
    <w:p w:rsidR="000C1C90" w:rsidRDefault="002D17EC" w:rsidP="00F600CD">
      <w:pPr>
        <w:pStyle w:val="Odstavecseseznamem"/>
        <w:numPr>
          <w:ilvl w:val="7"/>
          <w:numId w:val="50"/>
        </w:numPr>
        <w:ind w:left="1134"/>
        <w:jc w:val="both"/>
        <w:rPr>
          <w:rFonts w:ascii="Times New Roman" w:hAnsi="Times New Roman" w:cs="Times New Roman"/>
        </w:rPr>
      </w:pPr>
      <w:r>
        <w:rPr>
          <w:rFonts w:ascii="Times New Roman" w:hAnsi="Times New Roman" w:cs="Times New Roman"/>
        </w:rPr>
        <w:t>v</w:t>
      </w:r>
      <w:r w:rsidR="000C1C90">
        <w:rPr>
          <w:rFonts w:ascii="Times New Roman" w:hAnsi="Times New Roman" w:cs="Times New Roman"/>
        </w:rPr>
        <w:t xml:space="preserve"> případě plnění dle odst. </w:t>
      </w:r>
      <w:r w:rsidR="00ED4C71">
        <w:rPr>
          <w:rFonts w:ascii="Times New Roman" w:hAnsi="Times New Roman" w:cs="Times New Roman"/>
        </w:rPr>
        <w:t>1. 1</w:t>
      </w:r>
      <w:r w:rsidR="000C1C90">
        <w:rPr>
          <w:rFonts w:ascii="Times New Roman" w:hAnsi="Times New Roman" w:cs="Times New Roman"/>
        </w:rPr>
        <w:t xml:space="preserve">. </w:t>
      </w:r>
      <w:r w:rsidR="003F744C">
        <w:rPr>
          <w:rFonts w:ascii="Times New Roman" w:hAnsi="Times New Roman" w:cs="Times New Roman"/>
        </w:rPr>
        <w:t xml:space="preserve">bod IV </w:t>
      </w:r>
      <w:proofErr w:type="gramStart"/>
      <w:r w:rsidR="000C1C90">
        <w:rPr>
          <w:rFonts w:ascii="Times New Roman" w:hAnsi="Times New Roman" w:cs="Times New Roman"/>
        </w:rPr>
        <w:t>této</w:t>
      </w:r>
      <w:proofErr w:type="gramEnd"/>
      <w:r w:rsidR="000C1C90">
        <w:rPr>
          <w:rFonts w:ascii="Times New Roman" w:hAnsi="Times New Roman" w:cs="Times New Roman"/>
        </w:rPr>
        <w:t xml:space="preserve"> Smlouvy Protokol o předání a převzetí plnění odsouhlasený a potvrzený Objednatelem.</w:t>
      </w:r>
    </w:p>
    <w:p w:rsidR="00466075" w:rsidRPr="00AA02FD" w:rsidRDefault="00466075" w:rsidP="00466075">
      <w:pPr>
        <w:pStyle w:val="Odstavecseseznamem"/>
        <w:ind w:left="1134"/>
        <w:jc w:val="both"/>
        <w:rPr>
          <w:rFonts w:ascii="Times New Roman" w:hAnsi="Times New Roman" w:cs="Times New Roman"/>
        </w:rPr>
      </w:pPr>
    </w:p>
    <w:p w:rsidR="001B44C2" w:rsidRPr="008E42B5" w:rsidRDefault="001B44C2" w:rsidP="00E70A97">
      <w:pPr>
        <w:pStyle w:val="Odstavecseseznamem"/>
        <w:numPr>
          <w:ilvl w:val="1"/>
          <w:numId w:val="11"/>
        </w:numPr>
        <w:tabs>
          <w:tab w:val="left" w:pos="540"/>
          <w:tab w:val="left" w:pos="1440"/>
        </w:tabs>
        <w:spacing w:before="40" w:after="60" w:line="240" w:lineRule="auto"/>
        <w:ind w:left="567" w:hanging="567"/>
        <w:jc w:val="both"/>
        <w:rPr>
          <w:rFonts w:ascii="Times New Roman" w:hAnsi="Times New Roman" w:cs="Times New Roman"/>
        </w:rPr>
      </w:pPr>
      <w:r w:rsidRPr="008E42B5">
        <w:rPr>
          <w:rFonts w:ascii="Times New Roman" w:hAnsi="Times New Roman" w:cs="Times New Roman"/>
        </w:rPr>
        <w:t>Daňové doklady musí obsahovat náležitosti řádného daňového dokladu podle příslušných právních předpisů, zejména pak zákona č. 235/2004 Sb., o dani z přidané hodnoty, ve znění pozdějších předpisů (dále jen „</w:t>
      </w:r>
      <w:r w:rsidRPr="008E42B5">
        <w:rPr>
          <w:rFonts w:ascii="Times New Roman" w:hAnsi="Times New Roman" w:cs="Times New Roman"/>
          <w:b/>
        </w:rPr>
        <w:t>Zákon o DPH</w:t>
      </w:r>
      <w:r w:rsidRPr="008E42B5">
        <w:rPr>
          <w:rFonts w:ascii="Times New Roman" w:hAnsi="Times New Roman" w:cs="Times New Roman"/>
        </w:rPr>
        <w:t>“), a níže uvedené údaje:</w:t>
      </w:r>
    </w:p>
    <w:p w:rsidR="001B44C2" w:rsidRPr="001B44C2" w:rsidRDefault="001B44C2" w:rsidP="00E70A97">
      <w:pPr>
        <w:numPr>
          <w:ilvl w:val="0"/>
          <w:numId w:val="12"/>
        </w:numPr>
        <w:spacing w:before="40" w:after="60"/>
        <w:ind w:left="1276" w:hanging="425"/>
        <w:jc w:val="both"/>
        <w:rPr>
          <w:sz w:val="22"/>
          <w:szCs w:val="22"/>
        </w:rPr>
      </w:pPr>
      <w:r w:rsidRPr="001B44C2">
        <w:rPr>
          <w:sz w:val="22"/>
          <w:szCs w:val="22"/>
        </w:rPr>
        <w:t xml:space="preserve">číslo </w:t>
      </w:r>
      <w:r>
        <w:rPr>
          <w:sz w:val="22"/>
          <w:szCs w:val="22"/>
        </w:rPr>
        <w:t>S</w:t>
      </w:r>
      <w:r w:rsidRPr="001B44C2">
        <w:rPr>
          <w:sz w:val="22"/>
          <w:szCs w:val="22"/>
        </w:rPr>
        <w:t>mlouvy;</w:t>
      </w:r>
    </w:p>
    <w:p w:rsidR="001B44C2" w:rsidRPr="001B44C2" w:rsidRDefault="001B44C2" w:rsidP="00E70A97">
      <w:pPr>
        <w:numPr>
          <w:ilvl w:val="0"/>
          <w:numId w:val="12"/>
        </w:numPr>
        <w:spacing w:before="40" w:after="60"/>
        <w:ind w:left="1276" w:hanging="425"/>
        <w:jc w:val="both"/>
        <w:rPr>
          <w:sz w:val="22"/>
          <w:szCs w:val="22"/>
        </w:rPr>
      </w:pPr>
      <w:r w:rsidRPr="001B44C2">
        <w:rPr>
          <w:sz w:val="22"/>
          <w:szCs w:val="22"/>
        </w:rPr>
        <w:t>číslo Objednávky;</w:t>
      </w:r>
    </w:p>
    <w:p w:rsidR="001B44C2" w:rsidRPr="001B44C2" w:rsidRDefault="001B44C2" w:rsidP="00E70A97">
      <w:pPr>
        <w:numPr>
          <w:ilvl w:val="0"/>
          <w:numId w:val="12"/>
        </w:numPr>
        <w:spacing w:before="40" w:after="60"/>
        <w:ind w:left="1276" w:hanging="425"/>
        <w:jc w:val="both"/>
        <w:rPr>
          <w:sz w:val="22"/>
          <w:szCs w:val="22"/>
        </w:rPr>
      </w:pPr>
      <w:r w:rsidRPr="001B44C2">
        <w:rPr>
          <w:sz w:val="22"/>
          <w:szCs w:val="22"/>
        </w:rPr>
        <w:t>popis fakturovaného plnění (včetně KZM), rozsah, jednotkovou a celkovou cenu;</w:t>
      </w:r>
    </w:p>
    <w:p w:rsidR="001B44C2" w:rsidRPr="001B44C2" w:rsidRDefault="001B44C2" w:rsidP="00E70A97">
      <w:pPr>
        <w:numPr>
          <w:ilvl w:val="0"/>
          <w:numId w:val="12"/>
        </w:numPr>
        <w:spacing w:before="40" w:after="60"/>
        <w:ind w:left="1276" w:hanging="425"/>
        <w:jc w:val="both"/>
        <w:rPr>
          <w:sz w:val="22"/>
          <w:szCs w:val="22"/>
        </w:rPr>
      </w:pPr>
      <w:r>
        <w:rPr>
          <w:sz w:val="22"/>
          <w:szCs w:val="22"/>
        </w:rPr>
        <w:t>platební podmínky v souladu se S</w:t>
      </w:r>
      <w:r w:rsidRPr="001B44C2">
        <w:rPr>
          <w:sz w:val="22"/>
          <w:szCs w:val="22"/>
        </w:rPr>
        <w:t>mlouvou;</w:t>
      </w:r>
    </w:p>
    <w:p w:rsidR="001B44C2" w:rsidRPr="001B44C2" w:rsidRDefault="001B44C2" w:rsidP="00E70A97">
      <w:pPr>
        <w:numPr>
          <w:ilvl w:val="0"/>
          <w:numId w:val="12"/>
        </w:numPr>
        <w:spacing w:before="40" w:after="60"/>
        <w:ind w:left="1276" w:hanging="425"/>
        <w:jc w:val="both"/>
        <w:rPr>
          <w:sz w:val="22"/>
          <w:szCs w:val="22"/>
        </w:rPr>
      </w:pPr>
      <w:r w:rsidRPr="001B44C2">
        <w:rPr>
          <w:sz w:val="22"/>
          <w:szCs w:val="22"/>
        </w:rPr>
        <w:t xml:space="preserve">soupis plnění - přílohou daňového dokladu je </w:t>
      </w:r>
      <w:r w:rsidRPr="000C1C90">
        <w:rPr>
          <w:sz w:val="22"/>
          <w:szCs w:val="22"/>
        </w:rPr>
        <w:t>příslušný protokol</w:t>
      </w:r>
      <w:r w:rsidRPr="001B44C2">
        <w:rPr>
          <w:sz w:val="22"/>
          <w:szCs w:val="22"/>
        </w:rPr>
        <w:t xml:space="preserve"> potvrzený Objednatelem. </w:t>
      </w:r>
    </w:p>
    <w:p w:rsidR="001B44C2" w:rsidRPr="001B44C2" w:rsidRDefault="001B44C2" w:rsidP="001B44C2">
      <w:pPr>
        <w:spacing w:before="40" w:after="60"/>
        <w:ind w:left="360" w:hanging="567"/>
        <w:jc w:val="both"/>
        <w:rPr>
          <w:sz w:val="22"/>
          <w:szCs w:val="22"/>
        </w:rPr>
      </w:pPr>
    </w:p>
    <w:p w:rsidR="008E42B5" w:rsidRDefault="001B44C2" w:rsidP="00E70A97">
      <w:pPr>
        <w:pStyle w:val="Odstavecseseznamem"/>
        <w:numPr>
          <w:ilvl w:val="1"/>
          <w:numId w:val="11"/>
        </w:numPr>
        <w:tabs>
          <w:tab w:val="left" w:pos="540"/>
          <w:tab w:val="left" w:pos="1440"/>
        </w:tabs>
        <w:spacing w:before="40" w:after="60" w:line="240" w:lineRule="auto"/>
        <w:ind w:left="567" w:hanging="567"/>
        <w:jc w:val="both"/>
        <w:rPr>
          <w:rFonts w:ascii="Times New Roman" w:hAnsi="Times New Roman" w:cs="Times New Roman"/>
        </w:rPr>
      </w:pPr>
      <w:r w:rsidRPr="001B44C2">
        <w:rPr>
          <w:rFonts w:ascii="Times New Roman" w:hAnsi="Times New Roman" w:cs="Times New Roman"/>
        </w:rPr>
        <w:t>V případě, že Dodavatel splňuje podmínku § 81 odst. 2 písm. b) zákona č. 435/2004 Sb., o zaměstnanosti, ve znění pozdějších předpisů, je povinen tuto skutečnost oznámit v rámci každého vystaveného daňového dokladu.</w:t>
      </w:r>
    </w:p>
    <w:p w:rsidR="00466075" w:rsidRDefault="00466075" w:rsidP="00466075">
      <w:pPr>
        <w:pStyle w:val="Odstavecseseznamem"/>
        <w:tabs>
          <w:tab w:val="left" w:pos="540"/>
          <w:tab w:val="left" w:pos="1440"/>
        </w:tabs>
        <w:spacing w:before="40" w:after="60" w:line="240" w:lineRule="auto"/>
        <w:ind w:left="567"/>
        <w:jc w:val="both"/>
        <w:rPr>
          <w:rFonts w:ascii="Times New Roman" w:hAnsi="Times New Roman" w:cs="Times New Roman"/>
        </w:rPr>
      </w:pPr>
    </w:p>
    <w:p w:rsidR="008E42B5" w:rsidRDefault="001B44C2" w:rsidP="00E70A97">
      <w:pPr>
        <w:pStyle w:val="Odstavecseseznamem"/>
        <w:numPr>
          <w:ilvl w:val="1"/>
          <w:numId w:val="11"/>
        </w:numPr>
        <w:tabs>
          <w:tab w:val="left" w:pos="540"/>
          <w:tab w:val="left" w:pos="1440"/>
        </w:tabs>
        <w:spacing w:before="40" w:after="60" w:line="240" w:lineRule="auto"/>
        <w:ind w:left="567" w:hanging="567"/>
        <w:jc w:val="both"/>
        <w:rPr>
          <w:rFonts w:ascii="Times New Roman" w:hAnsi="Times New Roman" w:cs="Times New Roman"/>
        </w:rPr>
      </w:pPr>
      <w:r w:rsidRPr="008E42B5">
        <w:rPr>
          <w:rFonts w:ascii="Times New Roman" w:hAnsi="Times New Roman" w:cs="Times New Roman"/>
        </w:rPr>
        <w:t xml:space="preserve">V případě, že daňový doklad nebude mít odpovídající náležitosti nebo nebude vystaven v souladu s touto </w:t>
      </w:r>
      <w:r w:rsidR="000C1C90" w:rsidRPr="008E42B5">
        <w:rPr>
          <w:rFonts w:ascii="Times New Roman" w:hAnsi="Times New Roman" w:cs="Times New Roman"/>
        </w:rPr>
        <w:t>S</w:t>
      </w:r>
      <w:r w:rsidRPr="008E42B5">
        <w:rPr>
          <w:rFonts w:ascii="Times New Roman" w:hAnsi="Times New Roman" w:cs="Times New Roman"/>
        </w:rPr>
        <w:t>mlouvou, je Objednatel oprávněn zaslat jej v době splatnosti zpět k doplnění Dodavateli, aniž se dostane do prodlení</w:t>
      </w:r>
      <w:r w:rsidR="000C1C90" w:rsidRPr="008E42B5">
        <w:rPr>
          <w:rFonts w:ascii="Times New Roman" w:hAnsi="Times New Roman" w:cs="Times New Roman"/>
        </w:rPr>
        <w:t xml:space="preserve"> s úhradou ceny plnění. Doba splatnosti dle odst. 4.6</w:t>
      </w:r>
      <w:r w:rsidRPr="008E42B5">
        <w:rPr>
          <w:rFonts w:ascii="Times New Roman" w:hAnsi="Times New Roman" w:cs="Times New Roman"/>
        </w:rPr>
        <w:t xml:space="preserve"> této </w:t>
      </w:r>
      <w:r w:rsidR="00BF5B41" w:rsidRPr="008E42B5">
        <w:rPr>
          <w:rFonts w:ascii="Times New Roman" w:hAnsi="Times New Roman" w:cs="Times New Roman"/>
        </w:rPr>
        <w:t>S</w:t>
      </w:r>
      <w:r w:rsidRPr="008E42B5">
        <w:rPr>
          <w:rFonts w:ascii="Times New Roman" w:hAnsi="Times New Roman" w:cs="Times New Roman"/>
        </w:rPr>
        <w:t>mlouvy počíná běžet znovu od vystavení opraveného daňového dokladu Dodavatelem.</w:t>
      </w:r>
    </w:p>
    <w:p w:rsidR="00466075" w:rsidRDefault="00466075" w:rsidP="00466075">
      <w:pPr>
        <w:pStyle w:val="Odstavecseseznamem"/>
        <w:tabs>
          <w:tab w:val="left" w:pos="540"/>
          <w:tab w:val="left" w:pos="1440"/>
        </w:tabs>
        <w:spacing w:before="40" w:after="60" w:line="240" w:lineRule="auto"/>
        <w:ind w:left="567"/>
        <w:jc w:val="both"/>
        <w:rPr>
          <w:rFonts w:ascii="Times New Roman" w:hAnsi="Times New Roman" w:cs="Times New Roman"/>
        </w:rPr>
      </w:pPr>
    </w:p>
    <w:p w:rsidR="008E42B5" w:rsidRDefault="001B44C2" w:rsidP="00E70A97">
      <w:pPr>
        <w:pStyle w:val="Odstavecseseznamem"/>
        <w:numPr>
          <w:ilvl w:val="1"/>
          <w:numId w:val="11"/>
        </w:numPr>
        <w:tabs>
          <w:tab w:val="left" w:pos="540"/>
          <w:tab w:val="left" w:pos="1440"/>
        </w:tabs>
        <w:spacing w:before="40" w:after="60" w:line="240" w:lineRule="auto"/>
        <w:ind w:left="567" w:hanging="567"/>
        <w:jc w:val="both"/>
        <w:rPr>
          <w:rFonts w:ascii="Times New Roman" w:hAnsi="Times New Roman" w:cs="Times New Roman"/>
        </w:rPr>
      </w:pPr>
      <w:r w:rsidRPr="008E42B5">
        <w:rPr>
          <w:rFonts w:ascii="Times New Roman" w:hAnsi="Times New Roman" w:cs="Times New Roman"/>
        </w:rPr>
        <w:t xml:space="preserve">Splatnost daňových dokladů vystavených Dodavatelem na základě této </w:t>
      </w:r>
      <w:r w:rsidR="000C1C90" w:rsidRPr="008E42B5">
        <w:rPr>
          <w:rFonts w:ascii="Times New Roman" w:hAnsi="Times New Roman" w:cs="Times New Roman"/>
        </w:rPr>
        <w:t>S</w:t>
      </w:r>
      <w:r w:rsidRPr="008E42B5">
        <w:rPr>
          <w:rFonts w:ascii="Times New Roman" w:hAnsi="Times New Roman" w:cs="Times New Roman"/>
        </w:rPr>
        <w:t xml:space="preserve">mlouvy a příslušné Dílčí smlouvy je 60 (slovy: šedesát) kalendářních dnů ode dne jejich vystavení Dodavatelem. </w:t>
      </w:r>
    </w:p>
    <w:p w:rsidR="00466075" w:rsidRDefault="00466075" w:rsidP="00466075">
      <w:pPr>
        <w:pStyle w:val="Odstavecseseznamem"/>
        <w:tabs>
          <w:tab w:val="left" w:pos="540"/>
          <w:tab w:val="left" w:pos="1440"/>
        </w:tabs>
        <w:spacing w:before="40" w:after="60" w:line="240" w:lineRule="auto"/>
        <w:ind w:left="567"/>
        <w:jc w:val="both"/>
        <w:rPr>
          <w:rFonts w:ascii="Times New Roman" w:hAnsi="Times New Roman" w:cs="Times New Roman"/>
        </w:rPr>
      </w:pPr>
    </w:p>
    <w:p w:rsidR="001B44C2" w:rsidRPr="008E42B5" w:rsidRDefault="001B44C2" w:rsidP="00E70A97">
      <w:pPr>
        <w:pStyle w:val="Odstavecseseznamem"/>
        <w:numPr>
          <w:ilvl w:val="1"/>
          <w:numId w:val="11"/>
        </w:numPr>
        <w:tabs>
          <w:tab w:val="left" w:pos="540"/>
          <w:tab w:val="left" w:pos="1440"/>
        </w:tabs>
        <w:spacing w:before="40" w:after="60" w:line="240" w:lineRule="auto"/>
        <w:ind w:left="567" w:hanging="567"/>
        <w:jc w:val="both"/>
        <w:rPr>
          <w:rFonts w:ascii="Times New Roman" w:hAnsi="Times New Roman" w:cs="Times New Roman"/>
        </w:rPr>
      </w:pPr>
      <w:r w:rsidRPr="008E42B5">
        <w:rPr>
          <w:rFonts w:ascii="Times New Roman" w:hAnsi="Times New Roman" w:cs="Times New Roman"/>
        </w:rPr>
        <w:t>Dodavatel zašle daňový doklad spolu s veškerými požadovanými dokumenty Objednateli, a to doporučeným dopisem do 5 (slovy: pěti) kalendářních dnů od jeho vystavení.</w:t>
      </w:r>
      <w:r w:rsidR="003F744C">
        <w:rPr>
          <w:rFonts w:ascii="Times New Roman" w:hAnsi="Times New Roman" w:cs="Times New Roman"/>
        </w:rPr>
        <w:t xml:space="preserve"> </w:t>
      </w:r>
      <w:r w:rsidRPr="008E42B5">
        <w:rPr>
          <w:rFonts w:ascii="Times New Roman" w:hAnsi="Times New Roman" w:cs="Times New Roman"/>
        </w:rPr>
        <w:t>Zasílací adresa pro doručení daňového dokladu/faktury je:</w:t>
      </w:r>
    </w:p>
    <w:p w:rsidR="00FE5F49" w:rsidRPr="00466075" w:rsidRDefault="00FE5F49" w:rsidP="00FE5F49">
      <w:pPr>
        <w:spacing w:before="40" w:after="60"/>
        <w:ind w:left="360" w:firstLine="207"/>
        <w:jc w:val="both"/>
        <w:rPr>
          <w:sz w:val="22"/>
          <w:szCs w:val="22"/>
        </w:rPr>
      </w:pPr>
      <w:r w:rsidRPr="00466075">
        <w:rPr>
          <w:sz w:val="22"/>
          <w:szCs w:val="22"/>
        </w:rPr>
        <w:t xml:space="preserve">Česká pošta, </w:t>
      </w:r>
      <w:proofErr w:type="spellStart"/>
      <w:proofErr w:type="gramStart"/>
      <w:r w:rsidRPr="00466075">
        <w:rPr>
          <w:sz w:val="22"/>
          <w:szCs w:val="22"/>
        </w:rPr>
        <w:t>s.p</w:t>
      </w:r>
      <w:proofErr w:type="spellEnd"/>
      <w:r w:rsidRPr="00466075">
        <w:rPr>
          <w:sz w:val="22"/>
          <w:szCs w:val="22"/>
        </w:rPr>
        <w:t>.</w:t>
      </w:r>
      <w:proofErr w:type="gramEnd"/>
    </w:p>
    <w:p w:rsidR="00FE5F49" w:rsidRPr="00466075" w:rsidRDefault="00FE5F49" w:rsidP="00FE5F49">
      <w:pPr>
        <w:spacing w:before="40" w:after="60"/>
        <w:ind w:left="360" w:firstLine="207"/>
        <w:jc w:val="both"/>
        <w:rPr>
          <w:sz w:val="22"/>
          <w:szCs w:val="22"/>
        </w:rPr>
      </w:pPr>
      <w:r w:rsidRPr="00466075">
        <w:rPr>
          <w:sz w:val="22"/>
          <w:szCs w:val="22"/>
        </w:rPr>
        <w:t>skenovací centrum</w:t>
      </w:r>
    </w:p>
    <w:p w:rsidR="00FE5F49" w:rsidRPr="00466075" w:rsidRDefault="00FE5F49" w:rsidP="00FE5F49">
      <w:pPr>
        <w:spacing w:before="40" w:after="60"/>
        <w:ind w:left="360" w:firstLine="207"/>
        <w:jc w:val="both"/>
        <w:rPr>
          <w:sz w:val="22"/>
          <w:szCs w:val="22"/>
        </w:rPr>
      </w:pPr>
      <w:r w:rsidRPr="00466075">
        <w:rPr>
          <w:sz w:val="22"/>
          <w:szCs w:val="22"/>
        </w:rPr>
        <w:t>Poštovní 1368/20</w:t>
      </w:r>
    </w:p>
    <w:p w:rsidR="00FE5F49" w:rsidRDefault="00FE5F49" w:rsidP="00FE5F49">
      <w:pPr>
        <w:pStyle w:val="Odstavecseseznamem"/>
        <w:numPr>
          <w:ilvl w:val="0"/>
          <w:numId w:val="30"/>
        </w:numPr>
        <w:spacing w:before="40" w:after="60"/>
        <w:jc w:val="both"/>
        <w:rPr>
          <w:rFonts w:ascii="Times New Roman" w:hAnsi="Times New Roman" w:cs="Times New Roman"/>
        </w:rPr>
      </w:pPr>
      <w:r w:rsidRPr="00466075">
        <w:rPr>
          <w:rFonts w:ascii="Times New Roman" w:hAnsi="Times New Roman" w:cs="Times New Roman"/>
        </w:rPr>
        <w:t>06 Ostrava 1</w:t>
      </w:r>
    </w:p>
    <w:p w:rsidR="001D4708" w:rsidRPr="00466075" w:rsidRDefault="001D4708" w:rsidP="00933306">
      <w:pPr>
        <w:pStyle w:val="Odstavecseseznamem"/>
        <w:spacing w:before="40" w:after="60"/>
        <w:ind w:left="927"/>
        <w:jc w:val="both"/>
        <w:rPr>
          <w:rFonts w:ascii="Times New Roman" w:hAnsi="Times New Roman" w:cs="Times New Roman"/>
        </w:rPr>
      </w:pPr>
    </w:p>
    <w:p w:rsidR="008E42B5" w:rsidRDefault="001B44C2" w:rsidP="00E70A97">
      <w:pPr>
        <w:pStyle w:val="Odstavecseseznamem"/>
        <w:numPr>
          <w:ilvl w:val="1"/>
          <w:numId w:val="11"/>
        </w:numPr>
        <w:tabs>
          <w:tab w:val="left" w:pos="540"/>
          <w:tab w:val="left" w:pos="1440"/>
        </w:tabs>
        <w:spacing w:before="40" w:after="60" w:line="240" w:lineRule="auto"/>
        <w:ind w:left="567" w:hanging="567"/>
        <w:jc w:val="both"/>
        <w:rPr>
          <w:rFonts w:ascii="Times New Roman" w:hAnsi="Times New Roman" w:cs="Times New Roman"/>
        </w:rPr>
      </w:pPr>
      <w:r w:rsidRPr="008E42B5">
        <w:rPr>
          <w:rFonts w:ascii="Times New Roman" w:hAnsi="Times New Roman" w:cs="Times New Roman"/>
        </w:rPr>
        <w:t>Objednatel neposkytuje Dodavateli jakékoliv zálohy na cenu plnění.</w:t>
      </w:r>
    </w:p>
    <w:p w:rsidR="00466075" w:rsidRDefault="00466075" w:rsidP="00466075">
      <w:pPr>
        <w:pStyle w:val="Odstavecseseznamem"/>
        <w:tabs>
          <w:tab w:val="left" w:pos="540"/>
          <w:tab w:val="left" w:pos="1440"/>
        </w:tabs>
        <w:spacing w:before="40" w:after="60" w:line="240" w:lineRule="auto"/>
        <w:ind w:left="567"/>
        <w:jc w:val="both"/>
        <w:rPr>
          <w:rFonts w:ascii="Times New Roman" w:hAnsi="Times New Roman" w:cs="Times New Roman"/>
        </w:rPr>
      </w:pPr>
    </w:p>
    <w:p w:rsidR="008E42B5" w:rsidRDefault="001B44C2" w:rsidP="00E70A97">
      <w:pPr>
        <w:pStyle w:val="Odstavecseseznamem"/>
        <w:numPr>
          <w:ilvl w:val="1"/>
          <w:numId w:val="11"/>
        </w:numPr>
        <w:tabs>
          <w:tab w:val="left" w:pos="540"/>
          <w:tab w:val="left" w:pos="1440"/>
        </w:tabs>
        <w:spacing w:before="40" w:after="60" w:line="240" w:lineRule="auto"/>
        <w:ind w:left="567" w:hanging="567"/>
        <w:jc w:val="both"/>
        <w:rPr>
          <w:rFonts w:ascii="Times New Roman" w:hAnsi="Times New Roman" w:cs="Times New Roman"/>
        </w:rPr>
      </w:pPr>
      <w:r w:rsidRPr="008E42B5">
        <w:rPr>
          <w:rFonts w:ascii="Times New Roman" w:hAnsi="Times New Roman" w:cs="Times New Roman"/>
        </w:rPr>
        <w:t>Všechny částky poukazované vzájemně Smluvními stranami musí být prosté jakýchkoliv bankovních poplatků nebo jiných nákladů spojených s převodem na jejich účty.</w:t>
      </w:r>
    </w:p>
    <w:p w:rsidR="00466075" w:rsidRDefault="00466075" w:rsidP="00466075">
      <w:pPr>
        <w:pStyle w:val="Odstavecseseznamem"/>
        <w:tabs>
          <w:tab w:val="left" w:pos="540"/>
          <w:tab w:val="left" w:pos="1440"/>
        </w:tabs>
        <w:spacing w:before="40" w:after="60" w:line="240" w:lineRule="auto"/>
        <w:ind w:left="567"/>
        <w:jc w:val="both"/>
        <w:rPr>
          <w:rFonts w:ascii="Times New Roman" w:hAnsi="Times New Roman" w:cs="Times New Roman"/>
        </w:rPr>
      </w:pPr>
    </w:p>
    <w:p w:rsidR="008E42B5" w:rsidRDefault="001B44C2" w:rsidP="00E70A97">
      <w:pPr>
        <w:pStyle w:val="Odstavecseseznamem"/>
        <w:numPr>
          <w:ilvl w:val="1"/>
          <w:numId w:val="11"/>
        </w:numPr>
        <w:tabs>
          <w:tab w:val="left" w:pos="540"/>
          <w:tab w:val="left" w:pos="1440"/>
        </w:tabs>
        <w:spacing w:before="40" w:after="60" w:line="240" w:lineRule="auto"/>
        <w:ind w:left="567" w:hanging="567"/>
        <w:jc w:val="both"/>
        <w:rPr>
          <w:rFonts w:ascii="Times New Roman" w:hAnsi="Times New Roman" w:cs="Times New Roman"/>
        </w:rPr>
      </w:pPr>
      <w:r w:rsidRPr="008E42B5">
        <w:rPr>
          <w:rFonts w:ascii="Times New Roman" w:hAnsi="Times New Roman" w:cs="Times New Roman"/>
        </w:rPr>
        <w:t>Smluvní strany se dohodly, že pokud bude v okamžiku uskutečnění zdanitelného plnění správcem daně zveřejněna způsobem umožňujícím dálkový přístup skutečnost, že poskyto</w:t>
      </w:r>
      <w:r w:rsidR="00BF5B41" w:rsidRPr="008E42B5">
        <w:rPr>
          <w:rFonts w:ascii="Times New Roman" w:hAnsi="Times New Roman" w:cs="Times New Roman"/>
        </w:rPr>
        <w:t>vatel zdanitelného plnění (tj. Dodavatel</w:t>
      </w:r>
      <w:r w:rsidRPr="008E42B5">
        <w:rPr>
          <w:rFonts w:ascii="Times New Roman" w:hAnsi="Times New Roman" w:cs="Times New Roman"/>
        </w:rPr>
        <w:t>) je nespolehlivým plátcem ve smyslu § 106a Zákona o DPH, nebo má-li být platba za zdanitelné plnění uskutečněné Dodavatelem v tuzemsku zcela nebo z části poukázána na bankovní účet vedený provozovatelem platebních služeb mimo tuzemsko, je pří</w:t>
      </w:r>
      <w:r w:rsidR="00BF5B41" w:rsidRPr="008E42B5">
        <w:rPr>
          <w:rFonts w:ascii="Times New Roman" w:hAnsi="Times New Roman" w:cs="Times New Roman"/>
        </w:rPr>
        <w:t>jemce zdanitelného plnění (tj. Objednatel</w:t>
      </w:r>
      <w:r w:rsidRPr="008E42B5">
        <w:rPr>
          <w:rFonts w:ascii="Times New Roman" w:hAnsi="Times New Roman" w:cs="Times New Roman"/>
        </w:rPr>
        <w:t xml:space="preserve">) oprávněn část ceny odpovídající dani z přidané hodnoty zaplatit přímo na bankovní účet správce daně ve smyslu § 109a Zákona o DPH. Na bankovní účet Dodavatele bude v tomto případě uhrazena část ceny odpovídající výši základu daně z přidané hodnoty. Úhrada ceny plnění (základu daně) provedená Objednatelem v souladu s ustanovením tohoto odstavce </w:t>
      </w:r>
      <w:r w:rsidR="000C1C90" w:rsidRPr="008E42B5">
        <w:rPr>
          <w:rFonts w:ascii="Times New Roman" w:hAnsi="Times New Roman" w:cs="Times New Roman"/>
        </w:rPr>
        <w:t>S</w:t>
      </w:r>
      <w:r w:rsidRPr="008E42B5">
        <w:rPr>
          <w:rFonts w:ascii="Times New Roman" w:hAnsi="Times New Roman" w:cs="Times New Roman"/>
        </w:rPr>
        <w:t xml:space="preserve">mlouvy bude považována za řádnou úhradu ceny plnění poskytnutého dle této </w:t>
      </w:r>
      <w:r w:rsidR="000C1C90" w:rsidRPr="008E42B5">
        <w:rPr>
          <w:rFonts w:ascii="Times New Roman" w:hAnsi="Times New Roman" w:cs="Times New Roman"/>
        </w:rPr>
        <w:t>S</w:t>
      </w:r>
      <w:r w:rsidRPr="008E42B5">
        <w:rPr>
          <w:rFonts w:ascii="Times New Roman" w:hAnsi="Times New Roman" w:cs="Times New Roman"/>
        </w:rPr>
        <w:t>mlouvy.</w:t>
      </w:r>
    </w:p>
    <w:p w:rsidR="00466075" w:rsidRDefault="00466075" w:rsidP="00466075">
      <w:pPr>
        <w:pStyle w:val="Odstavecseseznamem"/>
        <w:tabs>
          <w:tab w:val="left" w:pos="540"/>
          <w:tab w:val="left" w:pos="1440"/>
        </w:tabs>
        <w:spacing w:before="40" w:after="60" w:line="240" w:lineRule="auto"/>
        <w:ind w:left="567"/>
        <w:jc w:val="both"/>
        <w:rPr>
          <w:rFonts w:ascii="Times New Roman" w:hAnsi="Times New Roman" w:cs="Times New Roman"/>
        </w:rPr>
      </w:pPr>
    </w:p>
    <w:p w:rsidR="007E739D" w:rsidRPr="00466075" w:rsidRDefault="001B44C2" w:rsidP="00E70A97">
      <w:pPr>
        <w:pStyle w:val="Odstavecseseznamem"/>
        <w:numPr>
          <w:ilvl w:val="1"/>
          <w:numId w:val="11"/>
        </w:numPr>
        <w:tabs>
          <w:tab w:val="left" w:pos="540"/>
          <w:tab w:val="left" w:pos="1440"/>
        </w:tabs>
        <w:spacing w:before="40" w:after="60" w:line="240" w:lineRule="auto"/>
        <w:ind w:left="567" w:hanging="567"/>
        <w:jc w:val="both"/>
      </w:pPr>
      <w:r w:rsidRPr="008E42B5">
        <w:rPr>
          <w:rFonts w:ascii="Times New Roman" w:hAnsi="Times New Roman" w:cs="Times New Roman"/>
        </w:rPr>
        <w:t>Bankovní účet uvedený na daňovém dokladu, na který bude ze strany Dodavatele požadována úhrada ceny za poskytnuté zdanitelné plnění, musí být Dodavatelem zveřejněn způsobem umožňujícím dálkový přístup ve smyslu § 96 Zákona o DPH. Smluvní strany se výslovně dohodly, že pokud číslo bankovního účtu Dodavatele, na který bude ze strany Dodavatele požadována úhrada ceny za poskytnuté zdanitelné plnění dle příslušného daňového dokladu, nebude zveřejněno způsobem umožňujícím dálkový přístup ve smyslu § 96 Zákona o DPH a cena za poskytnuté zdanitelné plnění dle příslušného daňového dokladu přesahuje limit uvedený v § 109 odst. 2 písm. c) Zákona o DPH, je Objednatel oprávněn zaslat daňový doklad zpět Dodavateli k opravě. V takovém případě se doba splatnosti zastavuje a nová doba splatnosti počíná běžet dnem vystavení opraveného daňového dokladu s uvedením správného bankovního účtu Dodavatele, tj. bankovního účtu zveřejněného správcem daně.</w:t>
      </w:r>
    </w:p>
    <w:p w:rsidR="00466075" w:rsidRDefault="00466075" w:rsidP="00466075">
      <w:pPr>
        <w:pStyle w:val="Odstavecseseznamem"/>
        <w:tabs>
          <w:tab w:val="left" w:pos="540"/>
          <w:tab w:val="left" w:pos="1440"/>
        </w:tabs>
        <w:spacing w:before="40" w:after="60" w:line="240" w:lineRule="auto"/>
        <w:ind w:left="567"/>
        <w:jc w:val="both"/>
      </w:pPr>
    </w:p>
    <w:p w:rsidR="003F744C" w:rsidRPr="00D17CFC" w:rsidRDefault="003F744C" w:rsidP="00E70A97">
      <w:pPr>
        <w:pStyle w:val="Odstavecseseznamem"/>
        <w:numPr>
          <w:ilvl w:val="1"/>
          <w:numId w:val="11"/>
        </w:numPr>
        <w:tabs>
          <w:tab w:val="left" w:pos="540"/>
          <w:tab w:val="left" w:pos="1440"/>
        </w:tabs>
        <w:spacing w:before="40" w:after="60" w:line="240" w:lineRule="auto"/>
        <w:ind w:left="567" w:hanging="567"/>
        <w:jc w:val="both"/>
      </w:pPr>
      <w:r w:rsidRPr="00B41D21">
        <w:rPr>
          <w:rFonts w:ascii="Times New Roman" w:hAnsi="Times New Roman" w:cs="Times New Roman"/>
        </w:rPr>
        <w:t xml:space="preserve">Úhrada za demontáž GPS jednotek při předčasném ukončení Nájmu jednotek dle příslušné Dílčí smlouvy ve smyslu </w:t>
      </w:r>
      <w:proofErr w:type="spellStart"/>
      <w:r w:rsidRPr="00205314">
        <w:rPr>
          <w:rFonts w:ascii="Times New Roman" w:hAnsi="Times New Roman" w:cs="Times New Roman"/>
        </w:rPr>
        <w:t>ust</w:t>
      </w:r>
      <w:proofErr w:type="spellEnd"/>
      <w:r w:rsidRPr="00205314">
        <w:rPr>
          <w:rFonts w:ascii="Times New Roman" w:hAnsi="Times New Roman" w:cs="Times New Roman"/>
        </w:rPr>
        <w:t xml:space="preserve">. </w:t>
      </w:r>
      <w:proofErr w:type="gramStart"/>
      <w:r w:rsidRPr="00205314">
        <w:rPr>
          <w:rFonts w:ascii="Times New Roman" w:hAnsi="Times New Roman" w:cs="Times New Roman"/>
        </w:rPr>
        <w:t>čl.</w:t>
      </w:r>
      <w:proofErr w:type="gramEnd"/>
      <w:r w:rsidRPr="00205314">
        <w:rPr>
          <w:rFonts w:ascii="Times New Roman" w:hAnsi="Times New Roman" w:cs="Times New Roman"/>
        </w:rPr>
        <w:t xml:space="preserve"> II kapitola Technická podpora telematických jednotek písm. e) Přílohy č. 1 Smlouvy bude provedena na základě daňových dokladů (faktur</w:t>
      </w:r>
      <w:r w:rsidRPr="00B41D21">
        <w:rPr>
          <w:rFonts w:ascii="Times New Roman" w:hAnsi="Times New Roman" w:cs="Times New Roman"/>
        </w:rPr>
        <w:t xml:space="preserve">) vystavených Dodavatelem po realizaci demontáže. Nedílnou součástí daňového dokladu bude vždy Objednatelem potvrzený protokol o provedení demontáže. </w:t>
      </w:r>
      <w:r w:rsidRPr="00B41D21">
        <w:rPr>
          <w:rFonts w:ascii="Times New Roman" w:hAnsi="Times New Roman" w:cs="Times New Roman"/>
          <w:kern w:val="28"/>
        </w:rPr>
        <w:t>Za den uskutečnění zdanitelného plnění se považuje den podpisu protokolu o provedení demontáže Objednatelem.</w:t>
      </w:r>
      <w:r w:rsidR="007E739D" w:rsidRPr="00B41D21">
        <w:rPr>
          <w:rFonts w:ascii="Times New Roman" w:hAnsi="Times New Roman" w:cs="Times New Roman"/>
          <w:kern w:val="28"/>
        </w:rPr>
        <w:t xml:space="preserve"> Ustanovení odst. 4.3 až 4.11 této Smlouvy se na daňové doklady za provedení demontáže aplikují obdobně.</w:t>
      </w:r>
    </w:p>
    <w:p w:rsidR="003F744C" w:rsidRPr="008E42B5" w:rsidRDefault="003F744C" w:rsidP="00B41D21">
      <w:pPr>
        <w:pStyle w:val="Odstavecseseznamem"/>
        <w:tabs>
          <w:tab w:val="left" w:pos="540"/>
          <w:tab w:val="left" w:pos="1440"/>
        </w:tabs>
        <w:spacing w:before="40" w:after="60" w:line="240" w:lineRule="auto"/>
        <w:ind w:left="567"/>
        <w:jc w:val="both"/>
        <w:rPr>
          <w:rFonts w:ascii="Times New Roman" w:hAnsi="Times New Roman" w:cs="Times New Roman"/>
        </w:rPr>
      </w:pPr>
    </w:p>
    <w:p w:rsidR="00466075" w:rsidRDefault="00466075" w:rsidP="009D0F1B">
      <w:pPr>
        <w:spacing w:before="40" w:after="60"/>
        <w:ind w:left="360" w:hanging="360"/>
        <w:jc w:val="center"/>
        <w:rPr>
          <w:b/>
          <w:sz w:val="22"/>
          <w:szCs w:val="22"/>
        </w:rPr>
      </w:pPr>
    </w:p>
    <w:p w:rsidR="009D0F1B" w:rsidRPr="00466075" w:rsidRDefault="009D0F1B" w:rsidP="00E70A97">
      <w:pPr>
        <w:pStyle w:val="Nadpis10"/>
        <w:numPr>
          <w:ilvl w:val="0"/>
          <w:numId w:val="11"/>
        </w:numPr>
        <w:tabs>
          <w:tab w:val="clear" w:pos="1985"/>
          <w:tab w:val="clear" w:pos="2268"/>
          <w:tab w:val="left" w:pos="0"/>
        </w:tabs>
        <w:ind w:left="0" w:firstLine="426"/>
      </w:pPr>
      <w:r w:rsidRPr="00466075">
        <w:t>Doba, místo a další podmínky poskytování plnění</w:t>
      </w:r>
    </w:p>
    <w:p w:rsidR="009D0F1B" w:rsidRPr="009D0F1B" w:rsidRDefault="009D0F1B" w:rsidP="009D0F1B">
      <w:pPr>
        <w:spacing w:before="40" w:after="60"/>
        <w:ind w:left="360"/>
        <w:jc w:val="center"/>
        <w:rPr>
          <w:b/>
          <w:sz w:val="22"/>
          <w:szCs w:val="22"/>
        </w:rPr>
      </w:pPr>
    </w:p>
    <w:p w:rsidR="009D0F1B" w:rsidRPr="009D0F1B" w:rsidRDefault="009D0F1B" w:rsidP="00E70A97">
      <w:pPr>
        <w:pStyle w:val="Odstavecseseznamem"/>
        <w:numPr>
          <w:ilvl w:val="0"/>
          <w:numId w:val="13"/>
        </w:numPr>
        <w:tabs>
          <w:tab w:val="left" w:pos="567"/>
          <w:tab w:val="left" w:pos="1440"/>
        </w:tabs>
        <w:spacing w:before="40" w:after="60" w:line="240" w:lineRule="auto"/>
        <w:ind w:left="567" w:hanging="567"/>
        <w:jc w:val="both"/>
        <w:rPr>
          <w:rFonts w:ascii="Times New Roman" w:hAnsi="Times New Roman" w:cs="Times New Roman"/>
        </w:rPr>
      </w:pPr>
      <w:r w:rsidRPr="009D0F1B">
        <w:rPr>
          <w:rFonts w:ascii="Times New Roman" w:hAnsi="Times New Roman" w:cs="Times New Roman"/>
        </w:rPr>
        <w:t xml:space="preserve">Je blíže upraveno v jednotlivých přílohách této </w:t>
      </w:r>
      <w:r>
        <w:rPr>
          <w:rFonts w:ascii="Times New Roman" w:hAnsi="Times New Roman" w:cs="Times New Roman"/>
        </w:rPr>
        <w:t>S</w:t>
      </w:r>
      <w:r w:rsidRPr="009D0F1B">
        <w:rPr>
          <w:rFonts w:ascii="Times New Roman" w:hAnsi="Times New Roman" w:cs="Times New Roman"/>
        </w:rPr>
        <w:t>mlouvy dle příslušné části plnění.</w:t>
      </w:r>
    </w:p>
    <w:p w:rsidR="009D0F1B" w:rsidRPr="009D0F1B" w:rsidRDefault="009D0F1B" w:rsidP="009D0F1B">
      <w:pPr>
        <w:pStyle w:val="Odstavecseseznamem"/>
        <w:tabs>
          <w:tab w:val="left" w:pos="567"/>
          <w:tab w:val="left" w:pos="1440"/>
        </w:tabs>
        <w:spacing w:before="40" w:after="60" w:line="240" w:lineRule="auto"/>
        <w:ind w:left="567"/>
        <w:jc w:val="both"/>
        <w:rPr>
          <w:rFonts w:ascii="Times New Roman" w:hAnsi="Times New Roman" w:cs="Times New Roman"/>
        </w:rPr>
      </w:pPr>
    </w:p>
    <w:p w:rsidR="009D0F1B" w:rsidRPr="009D0F1B" w:rsidRDefault="009D0F1B" w:rsidP="00E70A97">
      <w:pPr>
        <w:pStyle w:val="Odstavecseseznamem"/>
        <w:numPr>
          <w:ilvl w:val="0"/>
          <w:numId w:val="13"/>
        </w:numPr>
        <w:tabs>
          <w:tab w:val="left" w:pos="567"/>
          <w:tab w:val="left" w:pos="1440"/>
        </w:tabs>
        <w:spacing w:before="40" w:after="60" w:line="240" w:lineRule="auto"/>
        <w:ind w:left="567" w:hanging="567"/>
        <w:jc w:val="both"/>
        <w:rPr>
          <w:rFonts w:ascii="Times New Roman" w:hAnsi="Times New Roman" w:cs="Times New Roman"/>
        </w:rPr>
      </w:pPr>
      <w:r w:rsidRPr="009D0F1B">
        <w:rPr>
          <w:rFonts w:ascii="Times New Roman" w:hAnsi="Times New Roman" w:cs="Times New Roman"/>
        </w:rPr>
        <w:t xml:space="preserve">Místem plnění je území České republiky. Bližší určení místa plnění je uvedeno v jednotlivých přílohách této </w:t>
      </w:r>
      <w:r>
        <w:rPr>
          <w:rFonts w:ascii="Times New Roman" w:hAnsi="Times New Roman" w:cs="Times New Roman"/>
        </w:rPr>
        <w:t>S</w:t>
      </w:r>
      <w:r w:rsidRPr="009D0F1B">
        <w:rPr>
          <w:rFonts w:ascii="Times New Roman" w:hAnsi="Times New Roman" w:cs="Times New Roman"/>
        </w:rPr>
        <w:t xml:space="preserve">mlouvy nebo bude uvedeno v Objednávce. </w:t>
      </w:r>
    </w:p>
    <w:p w:rsidR="009D0F1B" w:rsidRPr="009D0F1B" w:rsidRDefault="009D0F1B" w:rsidP="009D0F1B">
      <w:pPr>
        <w:pStyle w:val="Odstavecseseznamem"/>
        <w:tabs>
          <w:tab w:val="left" w:pos="567"/>
          <w:tab w:val="left" w:pos="1440"/>
        </w:tabs>
        <w:spacing w:before="40" w:after="60" w:line="240" w:lineRule="auto"/>
        <w:ind w:left="567"/>
        <w:jc w:val="both"/>
        <w:rPr>
          <w:rFonts w:ascii="Times New Roman" w:hAnsi="Times New Roman" w:cs="Times New Roman"/>
        </w:rPr>
      </w:pPr>
    </w:p>
    <w:p w:rsidR="009D0F1B" w:rsidRPr="009D0F1B" w:rsidRDefault="009D0F1B" w:rsidP="00E70A97">
      <w:pPr>
        <w:pStyle w:val="Odstavecseseznamem"/>
        <w:numPr>
          <w:ilvl w:val="0"/>
          <w:numId w:val="13"/>
        </w:numPr>
        <w:tabs>
          <w:tab w:val="left" w:pos="567"/>
          <w:tab w:val="left" w:pos="1440"/>
        </w:tabs>
        <w:spacing w:before="40" w:after="60" w:line="240" w:lineRule="auto"/>
        <w:ind w:left="567" w:hanging="567"/>
        <w:jc w:val="both"/>
        <w:rPr>
          <w:rFonts w:ascii="Times New Roman" w:hAnsi="Times New Roman" w:cs="Times New Roman"/>
        </w:rPr>
      </w:pPr>
      <w:r w:rsidRPr="009D0F1B">
        <w:rPr>
          <w:rFonts w:ascii="Times New Roman" w:hAnsi="Times New Roman" w:cs="Times New Roman"/>
        </w:rPr>
        <w:t>Termíny, dobu a místa plnění lze změnit jen s výslovn</w:t>
      </w:r>
      <w:r>
        <w:rPr>
          <w:rFonts w:ascii="Times New Roman" w:hAnsi="Times New Roman" w:cs="Times New Roman"/>
        </w:rPr>
        <w:t>ým a předchozím souhlasem obou s</w:t>
      </w:r>
      <w:r w:rsidRPr="009D0F1B">
        <w:rPr>
          <w:rFonts w:ascii="Times New Roman" w:hAnsi="Times New Roman" w:cs="Times New Roman"/>
        </w:rPr>
        <w:t>mluvních stran.</w:t>
      </w:r>
    </w:p>
    <w:p w:rsidR="00A67328" w:rsidRDefault="00A67328" w:rsidP="004C644F">
      <w:pPr>
        <w:pStyle w:val="ACNormln"/>
        <w:keepNext/>
        <w:spacing w:before="240"/>
        <w:ind w:left="720"/>
        <w:rPr>
          <w:szCs w:val="22"/>
        </w:rPr>
      </w:pPr>
    </w:p>
    <w:p w:rsidR="00A2713D" w:rsidRPr="00466075" w:rsidRDefault="00A2713D" w:rsidP="00E70A97">
      <w:pPr>
        <w:pStyle w:val="Nadpis10"/>
        <w:numPr>
          <w:ilvl w:val="0"/>
          <w:numId w:val="14"/>
        </w:numPr>
        <w:tabs>
          <w:tab w:val="clear" w:pos="1985"/>
          <w:tab w:val="clear" w:pos="2268"/>
          <w:tab w:val="left" w:pos="0"/>
        </w:tabs>
        <w:ind w:left="0" w:firstLine="426"/>
        <w:rPr>
          <w:szCs w:val="22"/>
        </w:rPr>
      </w:pPr>
      <w:r w:rsidRPr="00466075">
        <w:rPr>
          <w:szCs w:val="22"/>
        </w:rPr>
        <w:t>Další práva a povinnosti smluvních stran</w:t>
      </w:r>
    </w:p>
    <w:p w:rsidR="00466075" w:rsidRPr="00466075" w:rsidRDefault="00466075" w:rsidP="005606B2"/>
    <w:p w:rsidR="009E2839" w:rsidRDefault="00BF5B41" w:rsidP="003C60E3">
      <w:pPr>
        <w:pStyle w:val="Nadpis2"/>
        <w:keepNext w:val="0"/>
        <w:widowControl w:val="0"/>
        <w:numPr>
          <w:ilvl w:val="1"/>
          <w:numId w:val="14"/>
        </w:numPr>
        <w:ind w:hanging="644"/>
      </w:pPr>
      <w:r w:rsidRPr="008B09BD">
        <w:t xml:space="preserve">Objednatel se zavazuje zajistit pracovníkům Dodavatele během realizace předmětu plnění, je-li to nezbytné, přístup na příslušná pracoviště Objednatele a součinnost </w:t>
      </w:r>
      <w:r w:rsidR="007E24AD" w:rsidRPr="008B09BD">
        <w:t>v rozsahu vymezeném</w:t>
      </w:r>
      <w:r w:rsidR="001B6ADB">
        <w:t xml:space="preserve"> v</w:t>
      </w:r>
      <w:r w:rsidR="00205314">
        <w:t xml:space="preserve"> </w:t>
      </w:r>
      <w:r w:rsidR="007E24AD" w:rsidRPr="008B09BD">
        <w:t xml:space="preserve">Příloze č. </w:t>
      </w:r>
      <w:r w:rsidR="00134FF0" w:rsidRPr="008B09BD">
        <w:t>7</w:t>
      </w:r>
      <w:r w:rsidR="007E24AD" w:rsidRPr="008B09BD">
        <w:t xml:space="preserve"> této Smlouvy</w:t>
      </w:r>
      <w:r w:rsidRPr="008B09BD">
        <w:t>.</w:t>
      </w:r>
    </w:p>
    <w:p w:rsidR="003C3203" w:rsidRPr="003C3203" w:rsidRDefault="003C3203" w:rsidP="003C60E3">
      <w:pPr>
        <w:widowControl w:val="0"/>
        <w:jc w:val="both"/>
        <w:rPr>
          <w:lang w:eastAsia="cs-CZ"/>
        </w:rPr>
      </w:pPr>
    </w:p>
    <w:p w:rsidR="009E2839" w:rsidRDefault="00BF5B41" w:rsidP="003C60E3">
      <w:pPr>
        <w:pStyle w:val="Nadpis2"/>
        <w:keepNext w:val="0"/>
        <w:widowControl w:val="0"/>
        <w:numPr>
          <w:ilvl w:val="1"/>
          <w:numId w:val="14"/>
        </w:numPr>
        <w:ind w:hanging="644"/>
      </w:pPr>
      <w:r w:rsidRPr="008B09BD">
        <w:t xml:space="preserve">Dodavatel se zavazuje dodržovat v objektech Objednatele příslušné bezpečnostní předpisy, se kterými byl Dodavatel prokazatelně seznámen. Při realizace předmětu plnění v objektech Objednatele musí Dodavatel v maximální míře respektovat nutnost zajištění nerušeného užívání objektů jejich uživateli. Po celou dobu plnění Dodavatel zodpovídá za dodržování bezpečnosti a ochrany zdraví při práci a dodržování příslušných ustanovení zákoníku práce u svých pracovníků. Stejně tak zodpovídá i za dodržování požární ochrany. </w:t>
      </w:r>
    </w:p>
    <w:p w:rsidR="003C3203" w:rsidRPr="003C3203" w:rsidRDefault="003C3203" w:rsidP="003C60E3">
      <w:pPr>
        <w:pStyle w:val="Nadpis2"/>
        <w:keepNext w:val="0"/>
        <w:widowControl w:val="0"/>
        <w:numPr>
          <w:ilvl w:val="0"/>
          <w:numId w:val="0"/>
        </w:numPr>
        <w:ind w:left="644"/>
      </w:pPr>
    </w:p>
    <w:p w:rsidR="009E2839" w:rsidRDefault="00BF5B41" w:rsidP="003C60E3">
      <w:pPr>
        <w:pStyle w:val="Nadpis2"/>
        <w:keepNext w:val="0"/>
        <w:widowControl w:val="0"/>
        <w:numPr>
          <w:ilvl w:val="1"/>
          <w:numId w:val="14"/>
        </w:numPr>
        <w:ind w:hanging="644"/>
      </w:pPr>
      <w:r w:rsidRPr="008B09BD">
        <w:t>Dodavatel je povinen provést předmět plnění pro Objednatele s náležitou odbornou péčí a využívat přitom veškeré své odborné znalosti z dané oblasti. Dodavatel je povinen pověřit plněním povinností z této Smlouvy pouze ty své pracovníky, kteří jsou k tomu odborně způsobilí.</w:t>
      </w:r>
    </w:p>
    <w:p w:rsidR="003C3203" w:rsidRPr="003C3203" w:rsidRDefault="003C3203" w:rsidP="003C60E3">
      <w:pPr>
        <w:pStyle w:val="Nadpis2"/>
        <w:keepNext w:val="0"/>
        <w:widowControl w:val="0"/>
        <w:numPr>
          <w:ilvl w:val="0"/>
          <w:numId w:val="0"/>
        </w:numPr>
        <w:ind w:left="644"/>
      </w:pPr>
    </w:p>
    <w:p w:rsidR="009E2839" w:rsidRDefault="00BF5B41" w:rsidP="003C60E3">
      <w:pPr>
        <w:pStyle w:val="Nadpis2"/>
        <w:keepNext w:val="0"/>
        <w:widowControl w:val="0"/>
        <w:numPr>
          <w:ilvl w:val="1"/>
          <w:numId w:val="14"/>
        </w:numPr>
        <w:ind w:hanging="644"/>
      </w:pPr>
      <w:r w:rsidRPr="008B09BD">
        <w:t xml:space="preserve">Při realizaci plnění je Dodavatel vázán Smlouvou, Dílčí smlouvou, </w:t>
      </w:r>
      <w:r w:rsidR="00001093" w:rsidRPr="008B09BD">
        <w:t xml:space="preserve">Standardy informačních technologií pro Dodavatele, které tvoří Přílohu č. </w:t>
      </w:r>
      <w:r w:rsidR="00AA5033" w:rsidRPr="008B09BD">
        <w:t>5</w:t>
      </w:r>
      <w:r w:rsidR="00001093" w:rsidRPr="008B09BD">
        <w:t xml:space="preserve"> této Smlouvy, </w:t>
      </w:r>
      <w:r w:rsidRPr="008B09BD">
        <w:t>zákony, obecně závaznými právními předpisy a pokyny Objednatele, pokud tyto nejsou v rozporu s těmito normami nebo zájmy Objednatele. Dodavatel je povinen při výkonu své činnosti včas písemně upozornit Objednatele na zřejmou nevhodnost jeho pokynů, jejichž následkem může vzniknout újma nebo nesoulad se zákony nebo</w:t>
      </w:r>
      <w:r w:rsidR="003C3203">
        <w:t xml:space="preserve"> </w:t>
      </w:r>
      <w:r w:rsidRPr="008B09BD">
        <w:t xml:space="preserve">obecně závaznými právními předpisy. Pokud Objednatel navzdory tomuto upozornění trvá na svých </w:t>
      </w:r>
      <w:r w:rsidR="005606B2">
        <w:t>p</w:t>
      </w:r>
      <w:r w:rsidRPr="008B09BD">
        <w:t>okynech, Dodavatel neodpovídá za jakoukoli újmu vzniklou v této příčinné souvislosti.</w:t>
      </w:r>
    </w:p>
    <w:p w:rsidR="003C3203" w:rsidRPr="003C3203" w:rsidRDefault="003C3203" w:rsidP="003C60E3">
      <w:pPr>
        <w:pStyle w:val="Nadpis2"/>
        <w:keepNext w:val="0"/>
        <w:widowControl w:val="0"/>
        <w:numPr>
          <w:ilvl w:val="0"/>
          <w:numId w:val="0"/>
        </w:numPr>
        <w:ind w:left="644"/>
      </w:pPr>
    </w:p>
    <w:p w:rsidR="009E2839" w:rsidRDefault="00BF5B41" w:rsidP="003C60E3">
      <w:pPr>
        <w:pStyle w:val="Nadpis2"/>
        <w:keepNext w:val="0"/>
        <w:widowControl w:val="0"/>
        <w:numPr>
          <w:ilvl w:val="1"/>
          <w:numId w:val="14"/>
        </w:numPr>
        <w:ind w:hanging="644"/>
      </w:pPr>
      <w:r w:rsidRPr="008B09BD">
        <w:t xml:space="preserve">Dodavatel se zavazuje, že při své činnosti bude dbát, aby nebyla poškozena obchodní pověst a obchodní firma Objednatele. Při poskytování plnění musí Dodavatel vždy sledovat zájmy Objednatele. </w:t>
      </w:r>
    </w:p>
    <w:p w:rsidR="003C3203" w:rsidRPr="003C3203" w:rsidRDefault="003C3203" w:rsidP="003C60E3">
      <w:pPr>
        <w:widowControl w:val="0"/>
        <w:ind w:hanging="502"/>
        <w:jc w:val="both"/>
        <w:rPr>
          <w:lang w:eastAsia="cs-CZ"/>
        </w:rPr>
      </w:pPr>
    </w:p>
    <w:p w:rsidR="00A62FB9" w:rsidRDefault="00BF5B41" w:rsidP="003C60E3">
      <w:pPr>
        <w:pStyle w:val="Nadpis2"/>
        <w:keepNext w:val="0"/>
        <w:widowControl w:val="0"/>
        <w:numPr>
          <w:ilvl w:val="1"/>
          <w:numId w:val="14"/>
        </w:numPr>
        <w:ind w:hanging="644"/>
      </w:pPr>
      <w:r w:rsidRPr="008B09BD">
        <w:t>Dodavatel se zavazuje:</w:t>
      </w:r>
    </w:p>
    <w:p w:rsidR="00A62FB9" w:rsidRDefault="00BF5B41" w:rsidP="00F600CD">
      <w:pPr>
        <w:pStyle w:val="Nadpis2"/>
        <w:keepNext w:val="0"/>
        <w:widowControl w:val="0"/>
        <w:numPr>
          <w:ilvl w:val="0"/>
          <w:numId w:val="51"/>
        </w:numPr>
      </w:pPr>
      <w:r w:rsidRPr="00A62FB9">
        <w:t>informovat neprodleně Objednatele o všech skutečnostech majících vliv na plnění dle této Smlouvy a Dílčí smlouvy,</w:t>
      </w:r>
    </w:p>
    <w:p w:rsidR="00A62FB9" w:rsidRDefault="00BF5B41" w:rsidP="00F600CD">
      <w:pPr>
        <w:pStyle w:val="Nadpis2"/>
        <w:keepNext w:val="0"/>
        <w:widowControl w:val="0"/>
        <w:numPr>
          <w:ilvl w:val="0"/>
          <w:numId w:val="51"/>
        </w:numPr>
      </w:pPr>
      <w:r w:rsidRPr="00A62FB9">
        <w:t xml:space="preserve">plnit řádně a ve stanoveném termínu své povinnosti vyplývající z této Smlouvy a </w:t>
      </w:r>
      <w:r w:rsidRPr="00A62FB9">
        <w:lastRenderedPageBreak/>
        <w:t>Dílčí smlouvy,</w:t>
      </w:r>
    </w:p>
    <w:p w:rsidR="00A62FB9" w:rsidRDefault="00BF5B41" w:rsidP="00F600CD">
      <w:pPr>
        <w:pStyle w:val="Nadpis2"/>
        <w:keepNext w:val="0"/>
        <w:widowControl w:val="0"/>
        <w:numPr>
          <w:ilvl w:val="0"/>
          <w:numId w:val="51"/>
        </w:numPr>
      </w:pPr>
      <w:r w:rsidRPr="00A62FB9">
        <w:t>požádat včas Objednatele o potřebnou součinnost za účelem řádného plnění této Smlouvy a Dílčí smlouvy,</w:t>
      </w:r>
    </w:p>
    <w:p w:rsidR="00BF5B41" w:rsidRDefault="00BF5B41" w:rsidP="00F600CD">
      <w:pPr>
        <w:pStyle w:val="Nadpis2"/>
        <w:keepNext w:val="0"/>
        <w:widowControl w:val="0"/>
        <w:numPr>
          <w:ilvl w:val="0"/>
          <w:numId w:val="51"/>
        </w:numPr>
      </w:pPr>
      <w:r w:rsidRPr="00A62FB9">
        <w:t>na vyžádání Objednatele se zúčastnit osobní schůzky, pokud Objednatel požádá o schůzku nejpozději 5 (slovy: pět) pracovních dnů předem. V mimořádně naléhavých případech je možno tento termín po dohodě obou smluvních stran zkrátit.</w:t>
      </w:r>
    </w:p>
    <w:p w:rsidR="003C3203" w:rsidRPr="003C3203" w:rsidRDefault="003C3203" w:rsidP="003C60E3">
      <w:pPr>
        <w:widowControl w:val="0"/>
        <w:ind w:hanging="502"/>
        <w:jc w:val="both"/>
        <w:rPr>
          <w:lang w:eastAsia="cs-CZ"/>
        </w:rPr>
      </w:pPr>
    </w:p>
    <w:p w:rsidR="009E2839" w:rsidRDefault="00BF5B41" w:rsidP="003C60E3">
      <w:pPr>
        <w:pStyle w:val="Nadpis2"/>
        <w:keepNext w:val="0"/>
        <w:widowControl w:val="0"/>
        <w:numPr>
          <w:ilvl w:val="1"/>
          <w:numId w:val="14"/>
        </w:numPr>
        <w:ind w:hanging="644"/>
      </w:pPr>
      <w:r>
        <w:t>Po dohodě s druhou smluvní stranou se smluvní strany zavazují účastnit se</w:t>
      </w:r>
      <w:r w:rsidRPr="00FE4F0C">
        <w:t xml:space="preserve"> pracovní</w:t>
      </w:r>
      <w:r>
        <w:t>ch</w:t>
      </w:r>
      <w:r w:rsidRPr="00FE4F0C">
        <w:t xml:space="preserve"> schůz</w:t>
      </w:r>
      <w:r>
        <w:t>e</w:t>
      </w:r>
      <w:r w:rsidRPr="00FE4F0C">
        <w:t xml:space="preserve">k </w:t>
      </w:r>
      <w:r>
        <w:t xml:space="preserve">za účelem </w:t>
      </w:r>
      <w:r w:rsidRPr="00FE4F0C">
        <w:t xml:space="preserve">řešení sporných otázek souvisejících s plněním předmětu </w:t>
      </w:r>
      <w:r>
        <w:t>této S</w:t>
      </w:r>
      <w:r w:rsidRPr="00FE4F0C">
        <w:t>mlouvy</w:t>
      </w:r>
      <w:r>
        <w:t xml:space="preserve"> a Dílčí smlouvy.</w:t>
      </w:r>
    </w:p>
    <w:p w:rsidR="003C3203" w:rsidRPr="003C3203" w:rsidRDefault="003C3203" w:rsidP="003C60E3">
      <w:pPr>
        <w:pStyle w:val="Nadpis2"/>
        <w:keepNext w:val="0"/>
        <w:widowControl w:val="0"/>
        <w:numPr>
          <w:ilvl w:val="0"/>
          <w:numId w:val="0"/>
        </w:numPr>
        <w:ind w:left="644"/>
      </w:pPr>
    </w:p>
    <w:p w:rsidR="009E2839" w:rsidRDefault="00BF5B41" w:rsidP="003C60E3">
      <w:pPr>
        <w:pStyle w:val="Nadpis2"/>
        <w:keepNext w:val="0"/>
        <w:widowControl w:val="0"/>
        <w:numPr>
          <w:ilvl w:val="1"/>
          <w:numId w:val="14"/>
        </w:numPr>
        <w:ind w:hanging="644"/>
      </w:pPr>
      <w:r>
        <w:t>Dodavatel se zavazuje na</w:t>
      </w:r>
      <w:r w:rsidRPr="006F672A">
        <w:t xml:space="preserve"> požádání </w:t>
      </w:r>
      <w:r>
        <w:t xml:space="preserve">Objednatele </w:t>
      </w:r>
      <w:r w:rsidRPr="006F672A">
        <w:t xml:space="preserve">konzultovat v průběhu realizace </w:t>
      </w:r>
      <w:r>
        <w:t xml:space="preserve">jednotlivých částí </w:t>
      </w:r>
      <w:r w:rsidRPr="006F672A">
        <w:t xml:space="preserve">plnění předmětu </w:t>
      </w:r>
      <w:r>
        <w:t>S</w:t>
      </w:r>
      <w:r w:rsidRPr="006F672A">
        <w:t xml:space="preserve">mlouvy s Objednatelem přijatá řešení. </w:t>
      </w:r>
      <w:r>
        <w:t>Dodavatel</w:t>
      </w:r>
      <w:r w:rsidRPr="006F672A">
        <w:t xml:space="preserve"> zajistí pro takovéto konzulta</w:t>
      </w:r>
      <w:r>
        <w:t>ce účast svých kvalifikovaných p</w:t>
      </w:r>
      <w:r w:rsidRPr="006F672A">
        <w:t>racovníků.</w:t>
      </w:r>
    </w:p>
    <w:p w:rsidR="003C3203" w:rsidRPr="003C3203" w:rsidRDefault="003C3203" w:rsidP="003C60E3">
      <w:pPr>
        <w:pStyle w:val="Nadpis2"/>
        <w:keepNext w:val="0"/>
        <w:widowControl w:val="0"/>
        <w:numPr>
          <w:ilvl w:val="0"/>
          <w:numId w:val="0"/>
        </w:numPr>
        <w:ind w:left="644"/>
      </w:pPr>
    </w:p>
    <w:p w:rsidR="009E2839" w:rsidRDefault="00BF5B41" w:rsidP="003C60E3">
      <w:pPr>
        <w:pStyle w:val="Nadpis2"/>
        <w:keepNext w:val="0"/>
        <w:widowControl w:val="0"/>
        <w:numPr>
          <w:ilvl w:val="1"/>
          <w:numId w:val="14"/>
        </w:numPr>
        <w:ind w:hanging="644"/>
      </w:pPr>
      <w:r>
        <w:t>Smluvní strany se zavazují b</w:t>
      </w:r>
      <w:r w:rsidRPr="006F672A">
        <w:t xml:space="preserve">ezodkladně a s vyvinutím maximálního úsilí řešit ve </w:t>
      </w:r>
      <w:r>
        <w:t xml:space="preserve">vzájemné </w:t>
      </w:r>
      <w:r w:rsidRPr="006F672A">
        <w:t xml:space="preserve">spolupráci </w:t>
      </w:r>
      <w:r>
        <w:t xml:space="preserve">jakékoli </w:t>
      </w:r>
      <w:r w:rsidRPr="006F672A">
        <w:t xml:space="preserve">překážky v plnění dle této </w:t>
      </w:r>
      <w:r>
        <w:t>S</w:t>
      </w:r>
      <w:r w:rsidRPr="006F672A">
        <w:t>mlouvy.</w:t>
      </w:r>
    </w:p>
    <w:p w:rsidR="003C3203" w:rsidRPr="003C3203" w:rsidRDefault="003C3203" w:rsidP="003C60E3">
      <w:pPr>
        <w:pStyle w:val="Nadpis2"/>
        <w:keepNext w:val="0"/>
        <w:widowControl w:val="0"/>
        <w:numPr>
          <w:ilvl w:val="0"/>
          <w:numId w:val="0"/>
        </w:numPr>
        <w:ind w:left="644"/>
      </w:pPr>
    </w:p>
    <w:p w:rsidR="009E2839" w:rsidRPr="007A0F54" w:rsidRDefault="00BF5B41" w:rsidP="003C60E3">
      <w:pPr>
        <w:pStyle w:val="Nadpis2"/>
        <w:keepNext w:val="0"/>
        <w:widowControl w:val="0"/>
        <w:numPr>
          <w:ilvl w:val="1"/>
          <w:numId w:val="14"/>
        </w:numPr>
        <w:ind w:hanging="644"/>
      </w:pPr>
      <w:r w:rsidRPr="007A0F54">
        <w:t>Dodavatel není oprávněn postoupit tuto Smlouvu nebo Dílčí smlouvu, nebo postoupit ani převést jakákoliv svá práva či povinnosti vyplývající ze Smlouvy nebo Dílčí smlouvy, bez předchozího písemného souhlasu Objednatele.</w:t>
      </w:r>
    </w:p>
    <w:p w:rsidR="003C3203" w:rsidRPr="003C3203" w:rsidRDefault="003C3203" w:rsidP="003C60E3">
      <w:pPr>
        <w:pStyle w:val="Nadpis2"/>
        <w:keepNext w:val="0"/>
        <w:widowControl w:val="0"/>
        <w:numPr>
          <w:ilvl w:val="0"/>
          <w:numId w:val="0"/>
        </w:numPr>
        <w:ind w:left="644"/>
      </w:pPr>
    </w:p>
    <w:p w:rsidR="009E2839" w:rsidRDefault="00BF5B41" w:rsidP="003C60E3">
      <w:pPr>
        <w:pStyle w:val="Nadpis2"/>
        <w:keepNext w:val="0"/>
        <w:widowControl w:val="0"/>
        <w:numPr>
          <w:ilvl w:val="1"/>
          <w:numId w:val="14"/>
        </w:numPr>
        <w:ind w:hanging="644"/>
      </w:pPr>
      <w:r>
        <w:t>Dodavatel</w:t>
      </w:r>
      <w:r w:rsidRPr="0037030B">
        <w:t xml:space="preserve"> není oprávněn použít ve svých dokumentech, prezentacích či reklamě odkazy na obchodní firmu </w:t>
      </w:r>
      <w:r>
        <w:t>Objednatele</w:t>
      </w:r>
      <w:r w:rsidRPr="0037030B">
        <w:t xml:space="preserve"> nebo jakýkoliv jiný odkaz, který by mohl byť i nepřímo vést k</w:t>
      </w:r>
      <w:r w:rsidRPr="009E2839">
        <w:t xml:space="preserve"> </w:t>
      </w:r>
      <w:r w:rsidRPr="0037030B">
        <w:t xml:space="preserve">identifikaci </w:t>
      </w:r>
      <w:r>
        <w:t>Objednatele</w:t>
      </w:r>
      <w:r w:rsidRPr="0037030B">
        <w:t>, bez jeho předchozího písemného souhlasu.</w:t>
      </w:r>
    </w:p>
    <w:p w:rsidR="003C3203" w:rsidRPr="003C3203" w:rsidRDefault="003C3203" w:rsidP="003C60E3">
      <w:pPr>
        <w:pStyle w:val="Nadpis2"/>
        <w:keepNext w:val="0"/>
        <w:widowControl w:val="0"/>
        <w:numPr>
          <w:ilvl w:val="0"/>
          <w:numId w:val="0"/>
        </w:numPr>
        <w:ind w:left="644"/>
      </w:pPr>
    </w:p>
    <w:p w:rsidR="009E2839" w:rsidRDefault="00BF5B41" w:rsidP="003C60E3">
      <w:pPr>
        <w:pStyle w:val="Nadpis2"/>
        <w:keepNext w:val="0"/>
        <w:widowControl w:val="0"/>
        <w:numPr>
          <w:ilvl w:val="1"/>
          <w:numId w:val="14"/>
        </w:numPr>
        <w:ind w:hanging="644"/>
      </w:pPr>
      <w:r>
        <w:t xml:space="preserve">Dodavatel není oprávněn </w:t>
      </w:r>
      <w:r w:rsidRPr="00A05B83">
        <w:t xml:space="preserve">pro realizaci </w:t>
      </w:r>
      <w:r>
        <w:t xml:space="preserve">plnění </w:t>
      </w:r>
      <w:r w:rsidRPr="00A05B83">
        <w:t xml:space="preserve">užívat zaměstnance Objednatele </w:t>
      </w:r>
      <w:r>
        <w:t xml:space="preserve">ani s nimi v této souvislosti </w:t>
      </w:r>
      <w:r w:rsidRPr="00A05B83">
        <w:t xml:space="preserve">uzavírat jakýkoliv právní vztah s výjimkou požadované součinnosti, není-li v této </w:t>
      </w:r>
      <w:r>
        <w:t>S</w:t>
      </w:r>
      <w:r w:rsidRPr="00A05B83">
        <w:t xml:space="preserve">mlouvě </w:t>
      </w:r>
      <w:r>
        <w:t xml:space="preserve">nebo v Dílčí smlouvě výslovně </w:t>
      </w:r>
      <w:r w:rsidRPr="00A05B83">
        <w:t>stanoveno jinak</w:t>
      </w:r>
      <w:r>
        <w:t>.</w:t>
      </w:r>
    </w:p>
    <w:p w:rsidR="003C3203" w:rsidRPr="003C3203" w:rsidRDefault="003C3203" w:rsidP="003C60E3">
      <w:pPr>
        <w:pStyle w:val="Nadpis2"/>
        <w:keepNext w:val="0"/>
        <w:widowControl w:val="0"/>
        <w:numPr>
          <w:ilvl w:val="0"/>
          <w:numId w:val="0"/>
        </w:numPr>
        <w:ind w:left="644"/>
      </w:pPr>
    </w:p>
    <w:p w:rsidR="009E2839" w:rsidRDefault="00BF5B41" w:rsidP="003C60E3">
      <w:pPr>
        <w:pStyle w:val="Nadpis2"/>
        <w:keepNext w:val="0"/>
        <w:widowControl w:val="0"/>
        <w:numPr>
          <w:ilvl w:val="1"/>
          <w:numId w:val="14"/>
        </w:numPr>
        <w:ind w:hanging="644"/>
      </w:pPr>
      <w:r w:rsidRPr="00E51AC6">
        <w:t xml:space="preserve">Jestliže vznikne na straně </w:t>
      </w:r>
      <w:r>
        <w:t>Dodavatele</w:t>
      </w:r>
      <w:r w:rsidRPr="00E51AC6">
        <w:t xml:space="preserve"> nemožnost plnění ve smyslu </w:t>
      </w:r>
      <w:r w:rsidRPr="0037030B">
        <w:t>§ 2006 nebo § 2007 Občanského zákoníku</w:t>
      </w:r>
      <w:r>
        <w:t>,</w:t>
      </w:r>
      <w:r w:rsidRPr="00E51AC6">
        <w:t xml:space="preserve"> </w:t>
      </w:r>
      <w:r>
        <w:t>Dodavatel</w:t>
      </w:r>
      <w:r w:rsidRPr="00E51AC6">
        <w:t xml:space="preserve"> písemně uvědomí bez zbytečného odkladu o této skutečnosti a její příčině </w:t>
      </w:r>
      <w:r>
        <w:t>Objednatele</w:t>
      </w:r>
      <w:r w:rsidRPr="00E51AC6">
        <w:t xml:space="preserve">. Pokud není jinak stanoveno písemně </w:t>
      </w:r>
      <w:r>
        <w:t>Objednatelem</w:t>
      </w:r>
      <w:r w:rsidRPr="00E51AC6">
        <w:t xml:space="preserve">, bude </w:t>
      </w:r>
      <w:r>
        <w:t>Dodavatel</w:t>
      </w:r>
      <w:r w:rsidRPr="00E51AC6">
        <w:t xml:space="preserve"> pokračovat v realizaci svých závazků vyplývajících ze smluvního vztahu v rozsahu svých nejlepších možností a schopností a bude hledat alternativní prostředky pro realizaci té části plnění, kde není možné plnit. Pokud by podmínky nemožnosti plnění trvaly déle než 90 </w:t>
      </w:r>
      <w:r>
        <w:t xml:space="preserve">(slovy: devadesát) kalendářních </w:t>
      </w:r>
      <w:r w:rsidRPr="00E51AC6">
        <w:t xml:space="preserve">dní, je </w:t>
      </w:r>
      <w:r>
        <w:t>Objednatel</w:t>
      </w:r>
      <w:r w:rsidRPr="00E51AC6">
        <w:t xml:space="preserve"> oprávněn od</w:t>
      </w:r>
      <w:r>
        <w:t xml:space="preserve"> S</w:t>
      </w:r>
      <w:r w:rsidRPr="00E51AC6">
        <w:t>mlouvy</w:t>
      </w:r>
      <w:r>
        <w:t xml:space="preserve"> nebo od příslušné Dílčí smlouvy</w:t>
      </w:r>
      <w:r w:rsidRPr="00E51AC6">
        <w:t xml:space="preserve"> odstoupit.</w:t>
      </w:r>
    </w:p>
    <w:p w:rsidR="00405639" w:rsidRPr="00405639" w:rsidRDefault="00405639" w:rsidP="003C60E3">
      <w:pPr>
        <w:widowControl w:val="0"/>
        <w:rPr>
          <w:lang w:eastAsia="cs-CZ"/>
        </w:rPr>
      </w:pPr>
    </w:p>
    <w:p w:rsidR="009E2839" w:rsidRDefault="00BF5B41" w:rsidP="003C60E3">
      <w:pPr>
        <w:pStyle w:val="Nadpis2"/>
        <w:keepNext w:val="0"/>
        <w:widowControl w:val="0"/>
        <w:numPr>
          <w:ilvl w:val="1"/>
          <w:numId w:val="14"/>
        </w:numPr>
        <w:ind w:hanging="644"/>
      </w:pPr>
      <w:r w:rsidRPr="00842003">
        <w:t xml:space="preserve">Dodavatel písemně sdělí nejpozději při </w:t>
      </w:r>
      <w:r>
        <w:t>podpisu této S</w:t>
      </w:r>
      <w:r w:rsidRPr="00842003">
        <w:t xml:space="preserve">mlouvy Objednateli všechny případné subdodávky, které hodlá udělit při plnění </w:t>
      </w:r>
      <w:r>
        <w:t>S</w:t>
      </w:r>
      <w:r w:rsidRPr="00842003">
        <w:t xml:space="preserve">mlouvy, a subdodavatele, jimž je hodlá udělit. Za plnění subdodavatelů Dodavatel odpovídá jako za své plnění, včetně odpovědnosti za důsledky vzniklé při porušení smluvních </w:t>
      </w:r>
      <w:r>
        <w:t>povinností</w:t>
      </w:r>
      <w:r w:rsidRPr="00842003">
        <w:t>.</w:t>
      </w:r>
    </w:p>
    <w:p w:rsidR="003C3203" w:rsidRPr="003C3203" w:rsidRDefault="003C3203" w:rsidP="003C60E3">
      <w:pPr>
        <w:pStyle w:val="Nadpis2"/>
        <w:keepNext w:val="0"/>
        <w:widowControl w:val="0"/>
        <w:numPr>
          <w:ilvl w:val="0"/>
          <w:numId w:val="0"/>
        </w:numPr>
        <w:ind w:left="644"/>
      </w:pPr>
    </w:p>
    <w:p w:rsidR="009E2839" w:rsidRDefault="00BF5B41" w:rsidP="003C60E3">
      <w:pPr>
        <w:pStyle w:val="Nadpis2"/>
        <w:keepNext w:val="0"/>
        <w:widowControl w:val="0"/>
        <w:numPr>
          <w:ilvl w:val="1"/>
          <w:numId w:val="14"/>
        </w:numPr>
        <w:ind w:hanging="644"/>
      </w:pPr>
      <w:r w:rsidRPr="00842003">
        <w:t>Dodavatel se zavazuje splnit podmínky ekologické likvidace starých zařízení dle požadavků Objednatele.</w:t>
      </w:r>
    </w:p>
    <w:p w:rsidR="003C3203" w:rsidRPr="003C3203" w:rsidRDefault="003C3203" w:rsidP="003C60E3">
      <w:pPr>
        <w:pStyle w:val="Nadpis2"/>
        <w:keepNext w:val="0"/>
        <w:widowControl w:val="0"/>
        <w:numPr>
          <w:ilvl w:val="0"/>
          <w:numId w:val="0"/>
        </w:numPr>
        <w:ind w:left="644"/>
      </w:pPr>
    </w:p>
    <w:p w:rsidR="00110F71" w:rsidRDefault="00C25BD8" w:rsidP="003C60E3">
      <w:pPr>
        <w:pStyle w:val="Nadpis2"/>
        <w:keepNext w:val="0"/>
        <w:widowControl w:val="0"/>
        <w:numPr>
          <w:ilvl w:val="1"/>
          <w:numId w:val="14"/>
        </w:numPr>
        <w:ind w:hanging="644"/>
      </w:pPr>
      <w:r w:rsidRPr="00D80484">
        <w:lastRenderedPageBreak/>
        <w:t>Objednatel je oprávněn započíst jakoukoliv svoji pohledávku, byť i nesplatnou, vůči Dodavateli proti jakékoliv pohledávce, byť i nesplatné, kterou má Dodavatel vůči Objednateli. Dodavatel je oprávněn jednostranně započíst své splatné či nesplatné pohledávky vůči Objednateli pouze s předchozím písemným souhlasem Objednatele. Pro vyloučení pochybností tímto smluvní strany konstatují, že omezení týkající rozsahu započtení pohledávek obsažené v </w:t>
      </w:r>
      <w:proofErr w:type="spellStart"/>
      <w:r w:rsidRPr="00D80484">
        <w:t>ust</w:t>
      </w:r>
      <w:proofErr w:type="spellEnd"/>
      <w:r w:rsidRPr="00D80484">
        <w:t>. § 2208 odst. 2 Občanského zákoníku se neuplatní.</w:t>
      </w:r>
    </w:p>
    <w:p w:rsidR="003C3203" w:rsidRPr="003C3203" w:rsidRDefault="003C3203" w:rsidP="003C60E3">
      <w:pPr>
        <w:pStyle w:val="Nadpis2"/>
        <w:keepNext w:val="0"/>
        <w:widowControl w:val="0"/>
        <w:numPr>
          <w:ilvl w:val="0"/>
          <w:numId w:val="0"/>
        </w:numPr>
        <w:ind w:left="644"/>
      </w:pPr>
    </w:p>
    <w:p w:rsidR="00833475" w:rsidRDefault="00110F71" w:rsidP="003C60E3">
      <w:pPr>
        <w:pStyle w:val="Nadpis2"/>
        <w:keepNext w:val="0"/>
        <w:widowControl w:val="0"/>
        <w:numPr>
          <w:ilvl w:val="1"/>
          <w:numId w:val="14"/>
        </w:numPr>
        <w:ind w:hanging="644"/>
      </w:pPr>
      <w:r>
        <w:t xml:space="preserve">Dodavatel se zavazuje předat Objednateli GPS jednotky bez Vad, ve stavu způsobilém ke smluvenému účelu užívání spolu se všemi dokumenty, které se k GPS jednotkám a jejich užívání vztahují. Smluvní strany tímto výslovně vylučují aplikaci ustanovení </w:t>
      </w:r>
      <w:r w:rsidRPr="00340E93">
        <w:t xml:space="preserve">§ 2208 </w:t>
      </w:r>
      <w:r w:rsidR="00205314">
        <w:br/>
      </w:r>
      <w:r w:rsidRPr="00340E93">
        <w:t xml:space="preserve">odst. 3, </w:t>
      </w:r>
      <w:r w:rsidRPr="009635BB">
        <w:t xml:space="preserve">§ </w:t>
      </w:r>
      <w:r w:rsidRPr="00340E93">
        <w:t>2228 odst.</w:t>
      </w:r>
      <w:r w:rsidRPr="009635BB">
        <w:t xml:space="preserve"> 2 až</w:t>
      </w:r>
      <w:r w:rsidRPr="00340E93">
        <w:t xml:space="preserve"> 4</w:t>
      </w:r>
      <w:r w:rsidR="00DB0B12">
        <w:t xml:space="preserve"> O</w:t>
      </w:r>
      <w:r>
        <w:t>bčanského zákoníku.</w:t>
      </w:r>
    </w:p>
    <w:p w:rsidR="003C3203" w:rsidRPr="003C3203" w:rsidRDefault="003C3203" w:rsidP="003C60E3">
      <w:pPr>
        <w:pStyle w:val="Nadpis2"/>
        <w:keepNext w:val="0"/>
        <w:widowControl w:val="0"/>
        <w:numPr>
          <w:ilvl w:val="0"/>
          <w:numId w:val="0"/>
        </w:numPr>
        <w:ind w:left="644"/>
      </w:pPr>
    </w:p>
    <w:p w:rsidR="004D701A" w:rsidRDefault="00110F71" w:rsidP="003C60E3">
      <w:pPr>
        <w:pStyle w:val="Nadpis2"/>
        <w:keepNext w:val="0"/>
        <w:widowControl w:val="0"/>
        <w:numPr>
          <w:ilvl w:val="1"/>
          <w:numId w:val="14"/>
        </w:numPr>
        <w:ind w:hanging="644"/>
      </w:pPr>
      <w:r w:rsidRPr="00833475">
        <w:t>V případě, že po dobu nájmu dle Dílčí smlouvy dojde k</w:t>
      </w:r>
      <w:r w:rsidR="00AC4D9A" w:rsidRPr="00833475">
        <w:t xml:space="preserve">e zničení GPS jednotky </w:t>
      </w:r>
      <w:r w:rsidR="00AC4D9A" w:rsidRPr="00AC1B03">
        <w:t xml:space="preserve">v důsledku nehody, požáru </w:t>
      </w:r>
      <w:r w:rsidR="007E739D">
        <w:t>nebo</w:t>
      </w:r>
      <w:r w:rsidR="00AC4D9A" w:rsidRPr="00AC1B03">
        <w:t xml:space="preserve"> živelné události</w:t>
      </w:r>
      <w:r w:rsidRPr="00833475">
        <w:t xml:space="preserve">, uhradí Objednatel </w:t>
      </w:r>
      <w:r w:rsidR="00AC4D9A" w:rsidRPr="00833475">
        <w:t xml:space="preserve">Dodavateli </w:t>
      </w:r>
      <w:r w:rsidR="00AC4D9A" w:rsidRPr="00AC1B03">
        <w:t xml:space="preserve">cenu zničené GPS jednotky nebo periferie ve výši dle doby zbývající do 60 měsíců od instalace do vozidla, tj. 1/60 pořizovací ceny GPS jednotky a periferie krát počet zbývajících měsíců. Případně zničená karta SIM v GPS jednotce ani její aktivační poplatek nebude předmětem náhrady. Pořizovací cena jednotky a periferií pro účely výpočtu náhrady škody je uvedena v Příloze č. </w:t>
      </w:r>
      <w:r w:rsidR="00DB0B12">
        <w:t>8</w:t>
      </w:r>
      <w:r w:rsidR="00833475" w:rsidRPr="00AC1B03">
        <w:t xml:space="preserve"> této Smlouvy</w:t>
      </w:r>
      <w:r w:rsidR="00833475">
        <w:t>.</w:t>
      </w:r>
      <w:r w:rsidR="00AA56F3">
        <w:t xml:space="preserve"> Pořizovací ceny </w:t>
      </w:r>
      <w:r w:rsidR="007E739D">
        <w:t xml:space="preserve">nesmí být vyšší než </w:t>
      </w:r>
      <w:r w:rsidR="00AA56F3">
        <w:t>ceny obvyklé.</w:t>
      </w:r>
      <w:r w:rsidR="00833475">
        <w:t xml:space="preserve"> </w:t>
      </w:r>
      <w:r>
        <w:t>Smluvní strany</w:t>
      </w:r>
      <w:r w:rsidR="00DB0B12">
        <w:t xml:space="preserve"> tímto v souladu s </w:t>
      </w:r>
      <w:proofErr w:type="spellStart"/>
      <w:r w:rsidR="00DB0B12">
        <w:t>ust</w:t>
      </w:r>
      <w:proofErr w:type="spellEnd"/>
      <w:r w:rsidR="00DB0B12">
        <w:t>. § 2898 O</w:t>
      </w:r>
      <w:r>
        <w:t xml:space="preserve">bčanského zákoníku ujednaly, že tato náhrada je maximální náhradou škody, kterou je </w:t>
      </w:r>
      <w:r w:rsidR="00833475">
        <w:t xml:space="preserve">Dodavatel </w:t>
      </w:r>
      <w:r>
        <w:t>oprávněn vůči Objednateli uplatnit.</w:t>
      </w:r>
    </w:p>
    <w:p w:rsidR="00112307" w:rsidRPr="00112307" w:rsidRDefault="00112307" w:rsidP="003C60E3">
      <w:pPr>
        <w:widowControl w:val="0"/>
        <w:rPr>
          <w:lang w:eastAsia="cs-CZ"/>
        </w:rPr>
      </w:pPr>
    </w:p>
    <w:p w:rsidR="00C25BD8" w:rsidRDefault="00C25BD8" w:rsidP="003C60E3">
      <w:pPr>
        <w:pStyle w:val="Odstavecseseznamem"/>
        <w:widowControl w:val="0"/>
        <w:numPr>
          <w:ilvl w:val="0"/>
          <w:numId w:val="14"/>
        </w:numPr>
        <w:spacing w:before="40" w:after="60" w:line="240" w:lineRule="auto"/>
        <w:ind w:left="0" w:hanging="644"/>
        <w:jc w:val="center"/>
        <w:rPr>
          <w:rFonts w:ascii="Times New Roman" w:hAnsi="Times New Roman" w:cs="Times New Roman"/>
          <w:b/>
          <w:sz w:val="24"/>
        </w:rPr>
      </w:pPr>
      <w:r w:rsidRPr="003C3203">
        <w:rPr>
          <w:rFonts w:ascii="Times New Roman" w:hAnsi="Times New Roman" w:cs="Times New Roman"/>
          <w:b/>
          <w:sz w:val="24"/>
        </w:rPr>
        <w:t>Pojištění</w:t>
      </w:r>
    </w:p>
    <w:p w:rsidR="00057B11" w:rsidRPr="003C3203" w:rsidRDefault="00057B11" w:rsidP="003C60E3">
      <w:pPr>
        <w:pStyle w:val="Odstavecseseznamem"/>
        <w:widowControl w:val="0"/>
        <w:spacing w:before="40" w:after="60" w:line="240" w:lineRule="auto"/>
        <w:ind w:left="0"/>
        <w:rPr>
          <w:rFonts w:ascii="Times New Roman" w:hAnsi="Times New Roman" w:cs="Times New Roman"/>
          <w:b/>
          <w:sz w:val="24"/>
        </w:rPr>
      </w:pPr>
    </w:p>
    <w:p w:rsidR="009E2839" w:rsidRDefault="00C25BD8" w:rsidP="003C60E3">
      <w:pPr>
        <w:pStyle w:val="Nadpis2"/>
        <w:keepNext w:val="0"/>
        <w:widowControl w:val="0"/>
        <w:numPr>
          <w:ilvl w:val="1"/>
          <w:numId w:val="14"/>
        </w:numPr>
        <w:ind w:hanging="644"/>
      </w:pPr>
      <w:r>
        <w:t>Dodavatel</w:t>
      </w:r>
      <w:r w:rsidRPr="0037030B">
        <w:t xml:space="preserve"> je povinen po celou dobu trvání </w:t>
      </w:r>
      <w:r>
        <w:t>této S</w:t>
      </w:r>
      <w:r w:rsidRPr="0037030B">
        <w:t>mlouvy</w:t>
      </w:r>
      <w:r>
        <w:t>,</w:t>
      </w:r>
      <w:r w:rsidRPr="0037030B">
        <w:t xml:space="preserve"> </w:t>
      </w:r>
      <w:r>
        <w:t xml:space="preserve">a zároveň po dobu trvání Dílčích smluv uzavřených na základě této Smlouvy, </w:t>
      </w:r>
      <w:r w:rsidRPr="0037030B">
        <w:t>mít sjednáno pojištění odpovědnosti za újmy způsobené v souvislosti s</w:t>
      </w:r>
      <w:r>
        <w:t> touto S</w:t>
      </w:r>
      <w:r w:rsidRPr="005A4AAB">
        <w:t>mlouvou Dodavatelem nebo osobou, za niž Dodavatel odpovídá, s pojistnou částkou nejméně ve výši</w:t>
      </w:r>
      <w:r w:rsidR="00B27856">
        <w:t xml:space="preserve"> 50 000 000</w:t>
      </w:r>
      <w:r w:rsidRPr="005A4AAB">
        <w:t xml:space="preserve"> Kč (slovy: </w:t>
      </w:r>
      <w:r w:rsidR="00B27856">
        <w:t xml:space="preserve">padesát milionů </w:t>
      </w:r>
      <w:r w:rsidRPr="005A4AAB">
        <w:t>korun českých).</w:t>
      </w:r>
    </w:p>
    <w:p w:rsidR="003C3203" w:rsidRPr="003C3203" w:rsidRDefault="003C3203" w:rsidP="00E30FD7">
      <w:pPr>
        <w:pStyle w:val="Nadpis2"/>
        <w:numPr>
          <w:ilvl w:val="0"/>
          <w:numId w:val="0"/>
        </w:numPr>
        <w:ind w:left="644"/>
      </w:pPr>
    </w:p>
    <w:p w:rsidR="009E2839" w:rsidRDefault="00C25BD8" w:rsidP="00E30FD7">
      <w:pPr>
        <w:pStyle w:val="Nadpis2"/>
        <w:numPr>
          <w:ilvl w:val="1"/>
          <w:numId w:val="14"/>
        </w:numPr>
        <w:ind w:hanging="644"/>
      </w:pPr>
      <w:r w:rsidRPr="005A4AAB">
        <w:t xml:space="preserve">Doklady o pojištění je Dodavatel povinen předložit Objednateli do 7 (slovy: sedmi) kalendářních dnů od podpisu této </w:t>
      </w:r>
      <w:r>
        <w:t>S</w:t>
      </w:r>
      <w:r w:rsidRPr="005A4AAB">
        <w:t>mlouvy a dále pak vždy do 7 (slovy: sedmi) kalendářních dnů od doručení písemné výzvy Objednatele Dodavateli.</w:t>
      </w:r>
    </w:p>
    <w:p w:rsidR="003C3203" w:rsidRPr="003C3203" w:rsidRDefault="003C3203" w:rsidP="00E30FD7">
      <w:pPr>
        <w:pStyle w:val="Nadpis2"/>
        <w:numPr>
          <w:ilvl w:val="0"/>
          <w:numId w:val="0"/>
        </w:numPr>
        <w:ind w:left="644"/>
      </w:pPr>
    </w:p>
    <w:p w:rsidR="0002695A" w:rsidRDefault="00C25BD8" w:rsidP="00E30FD7">
      <w:pPr>
        <w:pStyle w:val="Nadpis2"/>
        <w:numPr>
          <w:ilvl w:val="1"/>
          <w:numId w:val="14"/>
        </w:numPr>
        <w:ind w:hanging="644"/>
      </w:pPr>
      <w:r w:rsidRPr="004A4044">
        <w:t xml:space="preserve">Při vzniku pojistné události zabezpečuje ihned po jejím vzniku </w:t>
      </w:r>
      <w:r>
        <w:t xml:space="preserve">veškeré úkony vůči pojistiteli </w:t>
      </w:r>
      <w:r w:rsidRPr="004A4044">
        <w:t>Dodavatel. Objednatel je povinen poskytnout v souvislosti s pojistnou událostí Dodavateli veškerou součinnost, která je v jeho možnostech.</w:t>
      </w:r>
    </w:p>
    <w:p w:rsidR="00205314" w:rsidRDefault="00205314" w:rsidP="001B6ADB">
      <w:pPr>
        <w:ind w:hanging="644"/>
        <w:rPr>
          <w:lang w:eastAsia="cs-CZ"/>
        </w:rPr>
      </w:pPr>
    </w:p>
    <w:p w:rsidR="00463B67" w:rsidRDefault="00463B67">
      <w:pPr>
        <w:spacing w:after="200" w:line="276" w:lineRule="auto"/>
        <w:rPr>
          <w:lang w:eastAsia="cs-CZ"/>
        </w:rPr>
      </w:pPr>
      <w:r>
        <w:rPr>
          <w:lang w:eastAsia="cs-CZ"/>
        </w:rPr>
        <w:br w:type="page"/>
      </w:r>
    </w:p>
    <w:p w:rsidR="00205314" w:rsidRPr="00205314" w:rsidRDefault="00205314" w:rsidP="001B6ADB">
      <w:pPr>
        <w:ind w:hanging="644"/>
        <w:rPr>
          <w:lang w:eastAsia="cs-CZ"/>
        </w:rPr>
      </w:pPr>
    </w:p>
    <w:p w:rsidR="003C3203" w:rsidRDefault="003C3203" w:rsidP="001B6ADB">
      <w:pPr>
        <w:ind w:left="709" w:hanging="644"/>
        <w:rPr>
          <w:lang w:eastAsia="cs-CZ"/>
        </w:rPr>
      </w:pPr>
    </w:p>
    <w:p w:rsidR="00205314" w:rsidRPr="003C3203" w:rsidRDefault="00205314" w:rsidP="001B6ADB">
      <w:pPr>
        <w:ind w:left="709" w:hanging="644"/>
        <w:rPr>
          <w:lang w:eastAsia="cs-CZ"/>
        </w:rPr>
      </w:pPr>
    </w:p>
    <w:p w:rsidR="00C25BD8" w:rsidRDefault="00C25BD8" w:rsidP="001B6ADB">
      <w:pPr>
        <w:pStyle w:val="Odstavecseseznamem"/>
        <w:numPr>
          <w:ilvl w:val="0"/>
          <w:numId w:val="14"/>
        </w:numPr>
        <w:spacing w:before="40" w:after="60" w:line="240" w:lineRule="auto"/>
        <w:ind w:left="709" w:hanging="644"/>
        <w:jc w:val="center"/>
        <w:rPr>
          <w:rFonts w:ascii="Times New Roman" w:hAnsi="Times New Roman" w:cs="Times New Roman"/>
          <w:b/>
          <w:sz w:val="24"/>
        </w:rPr>
      </w:pPr>
      <w:r w:rsidRPr="003C3203">
        <w:rPr>
          <w:rFonts w:ascii="Times New Roman" w:hAnsi="Times New Roman" w:cs="Times New Roman"/>
          <w:b/>
          <w:sz w:val="24"/>
        </w:rPr>
        <w:t>Vlastnictví, nebezpečí škody, práva duševního vlastnictví</w:t>
      </w:r>
    </w:p>
    <w:p w:rsidR="003C3203" w:rsidRPr="003C3203" w:rsidRDefault="003C3203" w:rsidP="001B6ADB">
      <w:pPr>
        <w:pStyle w:val="Odstavecseseznamem"/>
        <w:spacing w:before="40" w:after="60" w:line="240" w:lineRule="auto"/>
        <w:ind w:left="709" w:hanging="644"/>
        <w:rPr>
          <w:rFonts w:ascii="Times New Roman" w:hAnsi="Times New Roman" w:cs="Times New Roman"/>
          <w:b/>
          <w:sz w:val="24"/>
        </w:rPr>
      </w:pPr>
    </w:p>
    <w:p w:rsidR="003B4AA3" w:rsidRDefault="003B4AA3" w:rsidP="00E30FD7">
      <w:pPr>
        <w:pStyle w:val="Nadpis2"/>
        <w:numPr>
          <w:ilvl w:val="1"/>
          <w:numId w:val="14"/>
        </w:numPr>
        <w:ind w:left="709" w:hanging="709"/>
      </w:pPr>
      <w:r w:rsidRPr="008F6A14">
        <w:t>Dílo dle této Smlouvy je předmětem autorskoprávní ochrany podle zák. č. 121/2000 Sb., o právu autorském, o právech souvisejících s právem autorským a o změně některých zákonů, ve znění pozdějších předpisů (dále jen „autorský zákon“).</w:t>
      </w:r>
    </w:p>
    <w:p w:rsidR="003C3203" w:rsidRPr="003C3203" w:rsidRDefault="003C3203" w:rsidP="004F400A">
      <w:pPr>
        <w:ind w:left="709" w:hanging="644"/>
        <w:jc w:val="both"/>
        <w:rPr>
          <w:lang w:eastAsia="cs-CZ"/>
        </w:rPr>
      </w:pPr>
    </w:p>
    <w:p w:rsidR="003B4AA3" w:rsidRDefault="003B4AA3" w:rsidP="00E30FD7">
      <w:pPr>
        <w:pStyle w:val="Nadpis2"/>
        <w:numPr>
          <w:ilvl w:val="1"/>
          <w:numId w:val="14"/>
        </w:numPr>
        <w:ind w:left="709" w:hanging="709"/>
      </w:pPr>
      <w:r w:rsidRPr="008F6A14">
        <w:t xml:space="preserve">Dodavatel prohlašuje, že Dílo ani jeho části, které jsou autorským dílem, nemají žádné právní vady, že nejsou zatíženy právy třetích osob v rozsahu, který by znemožňoval uzavření nebo plnění této Smlouvy, a že Dodavatel je zcela oprávněn vykonávat veškerá majetková autorská práva k Dílu (to neplatí pro Software třetích stran, jak je specifikován dále v tomto článku), nebo má k Dílu či jeho částem, u kterých není oprávněn k výkonu majetkových autorských práv, taková licenční či jiná práva, která mu dovolují a umožňují poskytnout níže uvedená oprávnění a souhlasy Objednateli v celém rozsahu, a je oprávněn s Dílem disponovat a uzavřít s Objednatelem Smlouvu na celý rozsah předmětu plnění. V případě, že se uvedené prohlášení Dodavatele nezakládá na pravdě, Dodavatel odpovídá Objednateli za vyplývající důsledky v plném rozsahu včetně odpovědnosti za majetkovou i nemajetkovou újmu. Sankční ujednání dle této Smlouvy tímto nejsou dotčena. Uplatní-li třetí osoba své právo k Dílu nebo jeho části, zavazuje se Dodavatel bez zbytečného odkladu a na vlastní náklady učinit potřebná opatření k ochraně výkonu práv Objednatele, pokud jej k tomu Objednatel zmocní, a nahradit veškerou majetkovou i nemajetkovou újmu vzniklou tím Objednateli. </w:t>
      </w:r>
    </w:p>
    <w:p w:rsidR="003C3203" w:rsidRPr="003C3203" w:rsidRDefault="003C3203" w:rsidP="004F400A">
      <w:pPr>
        <w:ind w:left="709" w:hanging="644"/>
        <w:jc w:val="both"/>
        <w:rPr>
          <w:lang w:eastAsia="cs-CZ"/>
        </w:rPr>
      </w:pPr>
    </w:p>
    <w:p w:rsidR="003B4AA3" w:rsidRDefault="003B4AA3" w:rsidP="00E30FD7">
      <w:pPr>
        <w:pStyle w:val="Nadpis2"/>
        <w:numPr>
          <w:ilvl w:val="1"/>
          <w:numId w:val="14"/>
        </w:numPr>
        <w:ind w:left="709" w:hanging="709"/>
      </w:pPr>
      <w:r w:rsidRPr="008F6A14">
        <w:t>Vlastnictví k hmotnému nosiči dat, na němž je Dílo nebo jeho část zaznamenáno, a k materiálům včetně veškeré dokumentace přechází na Objednatele okamžikem podpisu Akceptačního protokolu.</w:t>
      </w:r>
    </w:p>
    <w:p w:rsidR="003C3203" w:rsidRPr="003C3203" w:rsidRDefault="003C3203" w:rsidP="004F400A">
      <w:pPr>
        <w:ind w:left="709" w:hanging="644"/>
        <w:jc w:val="both"/>
        <w:rPr>
          <w:lang w:eastAsia="cs-CZ"/>
        </w:rPr>
      </w:pPr>
    </w:p>
    <w:p w:rsidR="003B4AA3" w:rsidRDefault="003B4AA3" w:rsidP="00E30FD7">
      <w:pPr>
        <w:pStyle w:val="Nadpis2"/>
        <w:numPr>
          <w:ilvl w:val="1"/>
          <w:numId w:val="14"/>
        </w:numPr>
        <w:ind w:left="709" w:hanging="709"/>
      </w:pPr>
      <w:r w:rsidRPr="008F6A14">
        <w:t xml:space="preserve">Dodavatel poskytuje Objednateli, jeho právním nástupcům a všem osobám ovládaným Objednatelem a Objednatele ovládajícím na dobu trvání majetkových práv autora k Dílu výhradní, převoditelnou licenci k výkonu práva Dílo užít a to neomezeně co do místa a množství, způsobu a formy s tím, že toto oprávnění začne platit ode dne podpisu Akceptačního protokolu, v případě předávání Díla po částech pak vždy ke každé jednotlivé části Díla okamžikem podpisu Akceptačního protokolu o předání a převzetí této části Díla. Objednatel není povinen využít poskytnutou licenci ani zčásti. Současně s licencí uděluje Dodavatel Objednateli souhlas k provádění jakýchkoliv modifikací, úprav, změn Díla včetně práva do něj dle svého uvážení zasahovat, zapracovávat do dalších autorských děl a spojovat jej s jinými autorskými díly, případně zařazovat do databází, a to včetně oprávnění Objednatele takovými zásahy do Díla pověřit třetí osoby. Objednatel je oprávněn provádět servis, údržbu či podporu Díla sám nebo prostřednictvím třetích osob, k čemuž Dodavatel poskytuje výslovný souhlas. </w:t>
      </w:r>
    </w:p>
    <w:p w:rsidR="003C3203" w:rsidRPr="003C3203" w:rsidRDefault="003C3203" w:rsidP="004F400A">
      <w:pPr>
        <w:ind w:left="709" w:hanging="644"/>
        <w:jc w:val="both"/>
        <w:rPr>
          <w:lang w:eastAsia="cs-CZ"/>
        </w:rPr>
      </w:pPr>
    </w:p>
    <w:p w:rsidR="003B4AA3" w:rsidRDefault="00405639" w:rsidP="00E30FD7">
      <w:pPr>
        <w:pStyle w:val="Nadpis2"/>
        <w:numPr>
          <w:ilvl w:val="1"/>
          <w:numId w:val="14"/>
        </w:numPr>
        <w:ind w:left="709" w:hanging="709"/>
      </w:pPr>
      <w:r>
        <w:t>/</w:t>
      </w:r>
    </w:p>
    <w:p w:rsidR="003C3203" w:rsidRPr="003C3203" w:rsidRDefault="003C3203" w:rsidP="004F400A">
      <w:pPr>
        <w:ind w:left="709" w:hanging="644"/>
        <w:jc w:val="both"/>
        <w:rPr>
          <w:lang w:eastAsia="cs-CZ"/>
        </w:rPr>
      </w:pPr>
    </w:p>
    <w:p w:rsidR="003B4AA3" w:rsidRDefault="003B4AA3" w:rsidP="00E30FD7">
      <w:pPr>
        <w:pStyle w:val="Nadpis2"/>
        <w:numPr>
          <w:ilvl w:val="1"/>
          <w:numId w:val="14"/>
        </w:numPr>
        <w:ind w:left="709" w:hanging="709"/>
      </w:pPr>
      <w:r w:rsidRPr="008F6A14">
        <w:lastRenderedPageBreak/>
        <w:t>Objednatel je oprávněn poskytovat neomezený počet podlicencí ve stejném nebo omezeném rozsahu, ve kterém je Dílo oprávněn užívat dle této Smlouvy. Objednatel je oprávněn převést, respektive postoupit právo užívat Dílo na třetí osobu ve stejném nebo omezeném rozsahu, ve kterém je Dílo oprávněn užívat dle této Smlouvy.</w:t>
      </w:r>
    </w:p>
    <w:p w:rsidR="003C3203" w:rsidRPr="003C3203" w:rsidRDefault="003C3203" w:rsidP="004F400A">
      <w:pPr>
        <w:ind w:left="709" w:hanging="644"/>
        <w:jc w:val="both"/>
        <w:rPr>
          <w:lang w:eastAsia="cs-CZ"/>
        </w:rPr>
      </w:pPr>
    </w:p>
    <w:p w:rsidR="003B4AA3" w:rsidRDefault="003B4AA3" w:rsidP="00E30FD7">
      <w:pPr>
        <w:pStyle w:val="Nadpis2"/>
        <w:numPr>
          <w:ilvl w:val="1"/>
          <w:numId w:val="14"/>
        </w:numPr>
        <w:ind w:left="709" w:hanging="709"/>
      </w:pPr>
      <w:r w:rsidRPr="008F6A14">
        <w:t xml:space="preserve">Licence tohoto čl. 8 Smlouvy je udělena Dodavatelem Objednateli v souvislosti se zhotovením Díla a Dodavatel není oprávněn tuto licenci vypovědět ani ukončit jiným způsobem, než jak předpokládá Smlouva. </w:t>
      </w:r>
    </w:p>
    <w:p w:rsidR="003C3203" w:rsidRPr="003C3203" w:rsidRDefault="003C3203" w:rsidP="004F400A">
      <w:pPr>
        <w:ind w:left="709" w:hanging="644"/>
        <w:jc w:val="both"/>
        <w:rPr>
          <w:lang w:eastAsia="cs-CZ"/>
        </w:rPr>
      </w:pPr>
    </w:p>
    <w:p w:rsidR="003B4AA3" w:rsidRDefault="003B4AA3" w:rsidP="00E30FD7">
      <w:pPr>
        <w:pStyle w:val="Nadpis2"/>
        <w:numPr>
          <w:ilvl w:val="1"/>
          <w:numId w:val="14"/>
        </w:numPr>
        <w:ind w:left="709" w:hanging="709"/>
      </w:pPr>
      <w:r w:rsidRPr="008F6A14">
        <w:t>V souvislosti s těmito ujednáními o licenční smlouvě smluvní strany výslovně vylučují ustanovení Občanského zákoníku § 2378, § 2379, § 2380, § 2381 a § 2382.</w:t>
      </w:r>
    </w:p>
    <w:p w:rsidR="003C3203" w:rsidRPr="003C3203" w:rsidRDefault="003C3203" w:rsidP="004F400A">
      <w:pPr>
        <w:ind w:left="709" w:hanging="644"/>
        <w:jc w:val="both"/>
        <w:rPr>
          <w:lang w:eastAsia="cs-CZ"/>
        </w:rPr>
      </w:pPr>
    </w:p>
    <w:p w:rsidR="003B4AA3" w:rsidRDefault="003B4AA3" w:rsidP="00E30FD7">
      <w:pPr>
        <w:pStyle w:val="Nadpis2"/>
        <w:numPr>
          <w:ilvl w:val="1"/>
          <w:numId w:val="14"/>
        </w:numPr>
        <w:ind w:left="709" w:hanging="709"/>
      </w:pPr>
      <w:r w:rsidRPr="008F6A14">
        <w:t>Licence uvedená v tomto článku Smlouvy se vztahuje i na všechny další verze (upgrade) Díla, včetně plnění v rámci Rozvoje.</w:t>
      </w:r>
    </w:p>
    <w:p w:rsidR="003C3203" w:rsidRPr="003C3203" w:rsidRDefault="003C3203" w:rsidP="004F400A">
      <w:pPr>
        <w:ind w:left="709" w:hanging="644"/>
        <w:jc w:val="both"/>
        <w:rPr>
          <w:lang w:eastAsia="cs-CZ"/>
        </w:rPr>
      </w:pPr>
    </w:p>
    <w:p w:rsidR="003B4AA3" w:rsidRDefault="003B4AA3" w:rsidP="00E30FD7">
      <w:pPr>
        <w:pStyle w:val="Nadpis2"/>
        <w:numPr>
          <w:ilvl w:val="1"/>
          <w:numId w:val="14"/>
        </w:numPr>
        <w:ind w:left="709" w:hanging="709"/>
      </w:pPr>
      <w:r w:rsidRPr="008F6A14">
        <w:t>V případě, že je součástí Díla standardizovaný Software třetích stran (vyjma Svobodného Software, pro který platí ustanovení uvedená dále v tomto článku), je Dodavatel povinen zajistit splnění všech podmínek výrobce a vlastníka autorských práv příslušného Software, které jsou nezbytné k nabytí práva Objednatele užít Software třetích stran. Standardizovaným Softwarem třetích stran se rozumí Software, ke kterému je vykonavatelem majetkových autorských práv osoba odlišná od Dodavatele a který je touto třetí osobou běžně na trhu nabízen, nebyl vytvořen výhradně pro účely plnění této Smlouvy a realizace Díla a objektivně není možné k takovému Software získat licenci a ostatní oprávnění v rozsahu dle odst. 8.4této Smlouvy.  Dodavatel je povinen Objednateli poskytnout nebo zajistit pro Objednatele poskytnutí práva k užití standardizovaného Software třetích stran způsobem a v rozsahu potřebném pro splnění účelu Smlouvy a předat Objednateli doklady prokazující oprávněné nabytí takového práva (např. licenční smlouvu, doklad o nabytí licence)</w:t>
      </w:r>
      <w:r w:rsidR="00C477A8">
        <w:t>, a to ke dni uzavření této Smlouvy</w:t>
      </w:r>
      <w:r w:rsidRPr="008F6A14">
        <w:t xml:space="preserve">. </w:t>
      </w:r>
      <w:r w:rsidR="00C477A8">
        <w:t>Dodavatel je současně povinen do Přílohy č. 6 této Smlouvy</w:t>
      </w:r>
      <w:r w:rsidR="009B046A">
        <w:t xml:space="preserve"> </w:t>
      </w:r>
      <w:r w:rsidR="001D798A">
        <w:t xml:space="preserve">doplnit </w:t>
      </w:r>
      <w:r w:rsidR="009B046A">
        <w:t>popis Software třetích stran a licencí</w:t>
      </w:r>
      <w:r w:rsidR="001D798A">
        <w:t>.</w:t>
      </w:r>
    </w:p>
    <w:p w:rsidR="003C3203" w:rsidRPr="003C3203" w:rsidRDefault="003C3203" w:rsidP="004F400A">
      <w:pPr>
        <w:ind w:hanging="644"/>
        <w:jc w:val="both"/>
        <w:rPr>
          <w:lang w:eastAsia="cs-CZ"/>
        </w:rPr>
      </w:pPr>
    </w:p>
    <w:p w:rsidR="008F6A14" w:rsidRDefault="003B4AA3" w:rsidP="00E30FD7">
      <w:pPr>
        <w:pStyle w:val="Nadpis2"/>
        <w:numPr>
          <w:ilvl w:val="1"/>
          <w:numId w:val="14"/>
        </w:numPr>
        <w:ind w:left="709" w:hanging="709"/>
      </w:pPr>
      <w:r w:rsidRPr="008F6A14">
        <w:t>Je-li součástí Díla Software třetích stran vytvořený výhradně pro účely plnění této Smlouvy a realizace Díla, je Dodavatel povinen Objednateli poskytnout nebo zajistit poskytnutí licence a všech ostatních oprávnění k takovému Software v rozsahu uvedeném v</w:t>
      </w:r>
      <w:r w:rsidR="008F6A14" w:rsidRPr="008F6A14">
        <w:t xml:space="preserve"> odst. 8.4 až 8.9 této Smlouvy. </w:t>
      </w:r>
      <w:r w:rsidRPr="008F6A14">
        <w:t xml:space="preserve">Za Software třetích stran vytvořený výhradně pro účely plnění Smlouvy a realizace Díla se považuje i </w:t>
      </w:r>
      <w:proofErr w:type="spellStart"/>
      <w:r w:rsidRPr="008F6A14">
        <w:t>customizace</w:t>
      </w:r>
      <w:proofErr w:type="spellEnd"/>
      <w:r w:rsidRPr="008F6A14">
        <w:t xml:space="preserve"> nebo jiná individualizovaná úprava standardizovaného Software třetích stran provedená pro Objednatele. </w:t>
      </w:r>
    </w:p>
    <w:p w:rsidR="003C3203" w:rsidRPr="003C3203" w:rsidRDefault="003C3203" w:rsidP="004F400A">
      <w:pPr>
        <w:ind w:hanging="644"/>
        <w:jc w:val="both"/>
        <w:rPr>
          <w:lang w:eastAsia="cs-CZ"/>
        </w:rPr>
      </w:pPr>
    </w:p>
    <w:p w:rsidR="008F6A14" w:rsidRDefault="003B4AA3" w:rsidP="00E30FD7">
      <w:pPr>
        <w:pStyle w:val="Nadpis2"/>
        <w:numPr>
          <w:ilvl w:val="1"/>
          <w:numId w:val="14"/>
        </w:numPr>
        <w:ind w:left="709" w:hanging="709"/>
      </w:pPr>
      <w:r w:rsidRPr="008F6A14">
        <w:t xml:space="preserve">V případě vad Software třetích stran je Dodavatel povinen uplatnit veškeré nároky z vad jménem Objednatele u výrobce, resp. vykonavatele majetkových autorských práv příslušného Software, nedohodnou-li se smluvní strany jinak a umožňují-li to licenční podmínky takového Software. </w:t>
      </w:r>
    </w:p>
    <w:p w:rsidR="003C3203" w:rsidRPr="003C3203" w:rsidRDefault="003C3203" w:rsidP="004F400A">
      <w:pPr>
        <w:ind w:hanging="644"/>
        <w:jc w:val="both"/>
        <w:rPr>
          <w:lang w:eastAsia="cs-CZ"/>
        </w:rPr>
      </w:pPr>
    </w:p>
    <w:p w:rsidR="008F6A14" w:rsidRDefault="003B4AA3" w:rsidP="00E30FD7">
      <w:pPr>
        <w:pStyle w:val="Nadpis2"/>
        <w:numPr>
          <w:ilvl w:val="1"/>
          <w:numId w:val="14"/>
        </w:numPr>
        <w:ind w:left="709" w:hanging="709"/>
      </w:pPr>
      <w:r w:rsidRPr="008F6A14">
        <w:t>Jestliže se v průběhu realizace Díla objeví potřeba použít pro realizaci Díla Software třetí strany (vyjma Svobodného Software), je Dodavatel povinen o této skutečnosti předem informovat Objednatele a písemně jej požádat o schválení použití tohoto Software třetí strany pro realizaci Díla včetně uvedení licenčních podmínek, za kterých bude Objednatel oprávněn tento Software užívat, přič</w:t>
      </w:r>
      <w:r w:rsidR="008F6A14" w:rsidRPr="008F6A14">
        <w:t>emž se uplatní ustanovení odst. 8.10 a 8.11 této Smlouvy</w:t>
      </w:r>
      <w:r w:rsidRPr="008F6A14">
        <w:t xml:space="preserve">. Bez schválení Objednatele není Dodavatel oprávněn takový Software použít. </w:t>
      </w:r>
      <w:r w:rsidRPr="008F6A14">
        <w:lastRenderedPageBreak/>
        <w:t xml:space="preserve">Bude-li užití takového Software třetí strany Objednatelem schváleno, je Dodavatel povinen poskytnout nebo zajistit poskytnutí licence a ostatních práv k tomuto Software v rozsahu dle </w:t>
      </w:r>
      <w:r w:rsidR="008F6A14" w:rsidRPr="008F6A14">
        <w:t xml:space="preserve">odst. 8.10 nebo 8.11 Smlouvy </w:t>
      </w:r>
      <w:r w:rsidRPr="008F6A14">
        <w:t>v závislosti na tom, zda se jedná o standardizovaný Software třetí strany nebo nikoli, a splnit ostatní povinnosti z těchto ustanovení vyplývající, vyjma případů, kdy se jedná o Software třetích stran, ke kterému již Objednatel má odpovídající licenci v potřebném rozsahu. Veškeré náklady na pořízení Software třetích stran dle tohoto odstavce a veškeré odměny za poskytnutí odpovídajících licencí a ostatních oprávnění dle tohoto odstavce jsou již zahrnuty v</w:t>
      </w:r>
      <w:r w:rsidR="009B046A">
        <w:t> c</w:t>
      </w:r>
      <w:r w:rsidRPr="008F6A14">
        <w:t>eně</w:t>
      </w:r>
      <w:r w:rsidR="009B046A">
        <w:t xml:space="preserve"> plnění</w:t>
      </w:r>
      <w:r w:rsidR="001D798A">
        <w:t xml:space="preserve"> dle této Smlouvy</w:t>
      </w:r>
      <w:r w:rsidRPr="008F6A14">
        <w:t xml:space="preserve">, a to bez ohledu na jejich výši. </w:t>
      </w:r>
    </w:p>
    <w:p w:rsidR="003C3203" w:rsidRPr="003C3203" w:rsidRDefault="003C3203" w:rsidP="004F400A">
      <w:pPr>
        <w:ind w:hanging="644"/>
        <w:jc w:val="both"/>
        <w:rPr>
          <w:lang w:eastAsia="cs-CZ"/>
        </w:rPr>
      </w:pPr>
    </w:p>
    <w:p w:rsidR="003C3203" w:rsidRDefault="003B4AA3" w:rsidP="00E30FD7">
      <w:pPr>
        <w:pStyle w:val="Nadpis2"/>
        <w:numPr>
          <w:ilvl w:val="1"/>
          <w:numId w:val="14"/>
        </w:numPr>
        <w:ind w:left="709" w:hanging="709"/>
      </w:pPr>
      <w:r w:rsidRPr="008F6A14">
        <w:t xml:space="preserve">K součástem Díla, které jsou Svobodným Softwarem, bez ohledu na to, kdo je vykonavatelem majetkových autorských práv k tomuto Svobodnému Softwaru, je Dodavatel povinen Objednateli poskytnout resp. zajistit poskytnutí licence a dalších oprávnění nejméně v rozsahu odpovídajícím </w:t>
      </w:r>
      <w:r w:rsidR="008F6A14" w:rsidRPr="008F6A14">
        <w:t xml:space="preserve">odst. 8.4 až 8.9 Smlouvy </w:t>
      </w:r>
      <w:r w:rsidRPr="008F6A14">
        <w:t>včetně přístupu ke zdrojovému kódu. Pro Svobodný Software dále platí licenční podmínky, se kterými je tento Software šířen, tyto licenční podmínky ale nesmějí omezovat Objednatele ve výkonu jeho práv ke Svobodnému Softwaru tvořícímu součást Díla v rozsahu uvedeném v tomto odstavci včetně odkazu na</w:t>
      </w:r>
      <w:r w:rsidR="008F6A14" w:rsidRPr="008F6A14">
        <w:t xml:space="preserve"> odst. 8.4 až 8.9</w:t>
      </w:r>
      <w:r w:rsidRPr="008F6A14">
        <w:t>. Licenční podmínky, pod kterými je Svobodný Software tvořící součást Díla šířen, budou Objednateli předány nejpozději při předání Díla.</w:t>
      </w:r>
    </w:p>
    <w:p w:rsidR="008F6A14" w:rsidRPr="008F6A14" w:rsidRDefault="003B4AA3" w:rsidP="005606B2">
      <w:pPr>
        <w:pStyle w:val="Nadpis2"/>
      </w:pPr>
      <w:r w:rsidRPr="008F6A14">
        <w:t xml:space="preserve"> </w:t>
      </w:r>
    </w:p>
    <w:p w:rsidR="008F6A14" w:rsidRDefault="003B4AA3" w:rsidP="00E30FD7">
      <w:pPr>
        <w:pStyle w:val="Nadpis2"/>
        <w:numPr>
          <w:ilvl w:val="1"/>
          <w:numId w:val="14"/>
        </w:numPr>
        <w:ind w:left="709" w:hanging="709"/>
      </w:pPr>
      <w:r w:rsidRPr="008F6A14">
        <w:t xml:space="preserve">Je-li součástí Díla jiné autorské dílo, ke kterému vykonává majetková autorská práva třetí osoba, použije se ustanovení odst. </w:t>
      </w:r>
      <w:r w:rsidR="008F6A14" w:rsidRPr="008F6A14">
        <w:t xml:space="preserve">8.10 až 8.13 Smlouvy </w:t>
      </w:r>
      <w:r w:rsidRPr="008F6A14">
        <w:t xml:space="preserve">obdobně. </w:t>
      </w:r>
    </w:p>
    <w:p w:rsidR="003C3203" w:rsidRPr="003C3203" w:rsidRDefault="003C3203" w:rsidP="004F400A">
      <w:pPr>
        <w:ind w:hanging="644"/>
        <w:jc w:val="both"/>
        <w:rPr>
          <w:lang w:eastAsia="cs-CZ"/>
        </w:rPr>
      </w:pPr>
    </w:p>
    <w:p w:rsidR="008F6A14" w:rsidRDefault="003B4AA3" w:rsidP="00E30FD7">
      <w:pPr>
        <w:pStyle w:val="Nadpis2"/>
        <w:numPr>
          <w:ilvl w:val="1"/>
          <w:numId w:val="14"/>
        </w:numPr>
        <w:ind w:left="709" w:hanging="709"/>
      </w:pPr>
      <w:r w:rsidRPr="008F6A14">
        <w:t>Bude-li Dodavatel plnit předmět této Smlouvy s využitím dalších informačních systémů či jiných nástrojů a technických pomůcek, které nejsou autorským dílem, které mají sloužit ke zlepšení, urychlení či zkvalitnění Díla dle této Smlouvy (dále jen „Pomocný nástroj“), nabývá Objednatel právo užívat Pomocný nástroj v rozsahu a za podmínek stanovených v</w:t>
      </w:r>
      <w:r w:rsidR="008F6A14" w:rsidRPr="008F6A14">
        <w:t> tomto čl. 8</w:t>
      </w:r>
      <w:r w:rsidRPr="008F6A14">
        <w:t xml:space="preserve"> obdobně, jako je tomu pro autorská díla.  </w:t>
      </w:r>
    </w:p>
    <w:p w:rsidR="003C3203" w:rsidRPr="003C3203" w:rsidRDefault="003C3203" w:rsidP="004F400A">
      <w:pPr>
        <w:ind w:hanging="644"/>
        <w:jc w:val="both"/>
        <w:rPr>
          <w:lang w:eastAsia="cs-CZ"/>
        </w:rPr>
      </w:pPr>
    </w:p>
    <w:p w:rsidR="008F6A14" w:rsidRDefault="003B4AA3" w:rsidP="00E30FD7">
      <w:pPr>
        <w:pStyle w:val="Nadpis2"/>
        <w:numPr>
          <w:ilvl w:val="1"/>
          <w:numId w:val="14"/>
        </w:numPr>
        <w:ind w:left="709" w:hanging="709"/>
      </w:pPr>
      <w:r w:rsidRPr="008F6A14">
        <w:t>Odměna za poskytnutí nebo zajištění poskytnutí všech licencí a ostatních oprávnění a souhlasů ve vztahu k autorským dílům nebo databázím včetně ceny licencí k Softwaru či databázím třetích stran a Svobodnému Softwaru, které jso</w:t>
      </w:r>
      <w:r w:rsidR="008F6A14" w:rsidRPr="008F6A14">
        <w:t>u součástí Díla, je zahrnuta v c</w:t>
      </w:r>
      <w:r w:rsidRPr="008F6A14">
        <w:t>eně</w:t>
      </w:r>
      <w:r w:rsidR="008F6A14" w:rsidRPr="008F6A14">
        <w:t xml:space="preserve"> plnění dle této Smlouvy</w:t>
      </w:r>
      <w:r w:rsidRPr="008F6A14">
        <w:t>. Dodavatel není oprávněn z tohoto důvodu požadovat po Objednateli jakékoli další plnění a zavazuje se uspokojit případné nároky třetích stran vznesené vůči Objednateli v souvislosti s užíváním jakýchkoli licencí či dalších oprávnění na základě této Smlouvy. Vznik a trvání práv Objednatele sjednaných v</w:t>
      </w:r>
      <w:r w:rsidR="008F6A14" w:rsidRPr="008F6A14">
        <w:t> tomto čl. 8 Smlouvy</w:t>
      </w:r>
      <w:r w:rsidRPr="008F6A14">
        <w:t xml:space="preserve"> nesmí být vázány na povinnost uzavření nebo trvání jakékoli další smlouvy, ať s Dodavatelem nebo třetí osobou (např. servisní smlouvy, smlouvy o podpoře apod.), ze které by vznikla Objednateli jakákoli platební či jiná majetková povinnost. </w:t>
      </w:r>
    </w:p>
    <w:p w:rsidR="003C3203" w:rsidRPr="003C3203" w:rsidRDefault="003C3203" w:rsidP="004F400A">
      <w:pPr>
        <w:ind w:hanging="644"/>
        <w:jc w:val="both"/>
        <w:rPr>
          <w:lang w:eastAsia="cs-CZ"/>
        </w:rPr>
      </w:pPr>
    </w:p>
    <w:p w:rsidR="008F6A14" w:rsidRDefault="003B4AA3" w:rsidP="00E30FD7">
      <w:pPr>
        <w:pStyle w:val="Nadpis2"/>
        <w:numPr>
          <w:ilvl w:val="1"/>
          <w:numId w:val="14"/>
        </w:numPr>
        <w:ind w:left="709" w:hanging="709"/>
      </w:pPr>
      <w:r w:rsidRPr="008F6A14">
        <w:t>Bude-li autorské dílo vytvořeno činností Dodavatele, smluvní strany činí nesporným, že jakékoliv takovéto autorské dílo vzniklo z podnětu a pod vedením Objednatele.</w:t>
      </w:r>
    </w:p>
    <w:p w:rsidR="00901AFB" w:rsidRPr="00901AFB" w:rsidRDefault="00901AFB" w:rsidP="004F400A">
      <w:pPr>
        <w:jc w:val="both"/>
        <w:rPr>
          <w:lang w:eastAsia="cs-CZ"/>
        </w:rPr>
      </w:pPr>
    </w:p>
    <w:p w:rsidR="003B4AA3" w:rsidRDefault="008F6A14" w:rsidP="00E30FD7">
      <w:pPr>
        <w:pStyle w:val="Nadpis2"/>
        <w:numPr>
          <w:ilvl w:val="1"/>
          <w:numId w:val="14"/>
        </w:numPr>
        <w:ind w:left="709" w:hanging="709"/>
      </w:pPr>
      <w:r w:rsidRPr="008F6A14">
        <w:t>Další otázky související s vlastnictvím, nebezpečím škody a právem duševního vlastnictví jsou upraveny</w:t>
      </w:r>
      <w:r w:rsidR="003B4AA3" w:rsidRPr="008F6A14">
        <w:t xml:space="preserve"> v jednotlivých přílohách této Smlouvy dle příslušné části plnění.</w:t>
      </w:r>
    </w:p>
    <w:p w:rsidR="00F07FD7" w:rsidRPr="00F07FD7" w:rsidRDefault="00F07FD7" w:rsidP="00F07FD7">
      <w:pPr>
        <w:rPr>
          <w:lang w:eastAsia="cs-CZ"/>
        </w:rPr>
      </w:pPr>
    </w:p>
    <w:p w:rsidR="004F400A" w:rsidRPr="004F400A" w:rsidRDefault="004F400A" w:rsidP="004F400A">
      <w:pPr>
        <w:rPr>
          <w:lang w:eastAsia="cs-CZ"/>
        </w:rPr>
      </w:pPr>
    </w:p>
    <w:p w:rsidR="00A2713D" w:rsidRDefault="00A2713D" w:rsidP="001B6ADB">
      <w:pPr>
        <w:pStyle w:val="ACNormln"/>
        <w:keepNext/>
        <w:spacing w:before="40" w:after="60"/>
        <w:ind w:left="709" w:hanging="644"/>
        <w:rPr>
          <w:szCs w:val="22"/>
        </w:rPr>
      </w:pPr>
    </w:p>
    <w:p w:rsidR="00A2713D" w:rsidRDefault="00A2713D" w:rsidP="001B6ADB">
      <w:pPr>
        <w:pStyle w:val="Nadpis10"/>
        <w:numPr>
          <w:ilvl w:val="0"/>
          <w:numId w:val="14"/>
        </w:numPr>
        <w:tabs>
          <w:tab w:val="clear" w:pos="1985"/>
          <w:tab w:val="clear" w:pos="2268"/>
          <w:tab w:val="left" w:pos="0"/>
        </w:tabs>
        <w:spacing w:before="40" w:after="60"/>
        <w:ind w:left="0" w:hanging="644"/>
      </w:pPr>
      <w:bookmarkStart w:id="5" w:name="_Ref429637141"/>
      <w:r w:rsidRPr="00306E3A">
        <w:t xml:space="preserve">Smluvní pokuty, odpovědnost za </w:t>
      </w:r>
      <w:r w:rsidR="000442D5" w:rsidRPr="00306E3A">
        <w:t>újmu</w:t>
      </w:r>
      <w:bookmarkEnd w:id="5"/>
    </w:p>
    <w:p w:rsidR="0049285E" w:rsidRPr="0049285E" w:rsidRDefault="0049285E" w:rsidP="001B6ADB">
      <w:pPr>
        <w:ind w:hanging="644"/>
      </w:pPr>
    </w:p>
    <w:p w:rsidR="009E2839" w:rsidRDefault="00A2713D" w:rsidP="0055453C">
      <w:pPr>
        <w:pStyle w:val="Nadpis2"/>
        <w:numPr>
          <w:ilvl w:val="1"/>
          <w:numId w:val="14"/>
        </w:numPr>
        <w:ind w:hanging="644"/>
      </w:pPr>
      <w:r w:rsidRPr="00306E3A">
        <w:t xml:space="preserve">V případě prodlení Objednatele s úhradou řádně vystavených </w:t>
      </w:r>
      <w:r w:rsidR="005E55CA" w:rsidRPr="00306E3A">
        <w:t>daňových dokladů</w:t>
      </w:r>
      <w:r w:rsidRPr="00306E3A">
        <w:t xml:space="preserve"> je </w:t>
      </w:r>
      <w:r w:rsidR="00306E3A" w:rsidRPr="00306E3A">
        <w:t xml:space="preserve">Dodavatel </w:t>
      </w:r>
      <w:r w:rsidRPr="00306E3A">
        <w:t xml:space="preserve">oprávněn požadovat od Objednatele úrok z prodlení ve výši stanovené nařízením vlády č. </w:t>
      </w:r>
      <w:r w:rsidR="00C10A36" w:rsidRPr="00306E3A">
        <w:t>351/2013</w:t>
      </w:r>
      <w:r w:rsidRPr="00306E3A">
        <w:t xml:space="preserve"> Sb., </w:t>
      </w:r>
      <w:r w:rsidR="00C10A36" w:rsidRPr="00306E3A">
        <w:t>kterým se určuje výše úroků z prodlení a nákladů spojených s uplatněním pohledávky, určuje odměna likvidátora, likvidačního správce a</w:t>
      </w:r>
      <w:r w:rsidR="00C65387" w:rsidRPr="00306E3A">
        <w:t> </w:t>
      </w:r>
      <w:r w:rsidR="00C10A36" w:rsidRPr="00306E3A">
        <w:t xml:space="preserve">člena orgánu právnické osoby jmenovaného soudem a upravují některé otázky Obchodního věstníku a veřejných rejstříků právnických a fyzických osob, </w:t>
      </w:r>
      <w:r w:rsidRPr="00306E3A">
        <w:t>v</w:t>
      </w:r>
      <w:r w:rsidR="006A4D84" w:rsidRPr="00306E3A">
        <w:t>e</w:t>
      </w:r>
      <w:r w:rsidRPr="00306E3A">
        <w:t xml:space="preserve"> znění</w:t>
      </w:r>
      <w:r w:rsidR="006A4D84" w:rsidRPr="00306E3A">
        <w:t xml:space="preserve"> pozdějších předpisů</w:t>
      </w:r>
      <w:r w:rsidRPr="00306E3A">
        <w:t>.</w:t>
      </w:r>
      <w:bookmarkStart w:id="6" w:name="_Ref429641187"/>
    </w:p>
    <w:p w:rsidR="0049285E" w:rsidRPr="0049285E" w:rsidRDefault="0049285E" w:rsidP="001D1E6F">
      <w:pPr>
        <w:ind w:hanging="644"/>
        <w:jc w:val="both"/>
        <w:rPr>
          <w:lang w:eastAsia="cs-CZ"/>
        </w:rPr>
      </w:pPr>
    </w:p>
    <w:p w:rsidR="008E42B5" w:rsidRDefault="00A2713D" w:rsidP="0055453C">
      <w:pPr>
        <w:pStyle w:val="Nadpis2"/>
        <w:numPr>
          <w:ilvl w:val="1"/>
          <w:numId w:val="14"/>
        </w:numPr>
        <w:ind w:hanging="644"/>
      </w:pPr>
      <w:r w:rsidRPr="00306E3A">
        <w:t xml:space="preserve">V případě prodlení </w:t>
      </w:r>
      <w:r w:rsidR="00306E3A" w:rsidRPr="00306E3A">
        <w:t xml:space="preserve">Dodavatele </w:t>
      </w:r>
      <w:r w:rsidRPr="00306E3A">
        <w:t xml:space="preserve">s předáním </w:t>
      </w:r>
      <w:r w:rsidR="00650D20" w:rsidRPr="00306E3A">
        <w:t xml:space="preserve">řádně dokončeného </w:t>
      </w:r>
      <w:r w:rsidRPr="00306E3A">
        <w:t>Díla</w:t>
      </w:r>
      <w:r w:rsidR="002032ED" w:rsidRPr="00306E3A">
        <w:t xml:space="preserve"> </w:t>
      </w:r>
      <w:r w:rsidR="00306E3A" w:rsidRPr="00306E3A">
        <w:t>v rozsahu základní</w:t>
      </w:r>
      <w:r w:rsidR="0031322E">
        <w:t>ch</w:t>
      </w:r>
      <w:r w:rsidR="00306E3A" w:rsidRPr="00306E3A">
        <w:t xml:space="preserve"> </w:t>
      </w:r>
      <w:r w:rsidR="0031322E">
        <w:t>funkcionalit</w:t>
      </w:r>
      <w:r w:rsidR="00306E3A" w:rsidRPr="003465A2">
        <w:t xml:space="preserve"> </w:t>
      </w:r>
      <w:r w:rsidR="002F4135" w:rsidRPr="00AE6051">
        <w:t xml:space="preserve">v termínu dle </w:t>
      </w:r>
      <w:r w:rsidR="008E42B5">
        <w:t>harmonogramu, která tvoří Přílohu</w:t>
      </w:r>
      <w:r w:rsidR="00306E3A" w:rsidRPr="00AE6051">
        <w:t xml:space="preserve"> č. </w:t>
      </w:r>
      <w:r w:rsidR="00AA5033">
        <w:t>3</w:t>
      </w:r>
      <w:r w:rsidR="00D80484" w:rsidRPr="00AE6051">
        <w:t xml:space="preserve"> </w:t>
      </w:r>
      <w:proofErr w:type="gramStart"/>
      <w:r w:rsidR="00306E3A" w:rsidRPr="00AE6051">
        <w:t>této</w:t>
      </w:r>
      <w:proofErr w:type="gramEnd"/>
      <w:r w:rsidR="00306E3A" w:rsidRPr="00AE6051">
        <w:t xml:space="preserve"> Smlouvy </w:t>
      </w:r>
      <w:r w:rsidRPr="00306E3A">
        <w:t xml:space="preserve">je Objednatel oprávněn požadovat od </w:t>
      </w:r>
      <w:r w:rsidR="00306E3A" w:rsidRPr="00306E3A">
        <w:t xml:space="preserve">Dodavatele </w:t>
      </w:r>
      <w:r w:rsidRPr="00306E3A">
        <w:t xml:space="preserve">zaplacení smluvní </w:t>
      </w:r>
      <w:r w:rsidRPr="00ED4C71">
        <w:t>pokuty</w:t>
      </w:r>
      <w:r w:rsidR="0031322E" w:rsidRPr="00ED4C71">
        <w:t xml:space="preserve"> ve výši 0,2</w:t>
      </w:r>
      <w:r w:rsidRPr="00ED4C71">
        <w:t> % z</w:t>
      </w:r>
      <w:r w:rsidR="00C65387" w:rsidRPr="00ED4C71">
        <w:t> </w:t>
      </w:r>
      <w:r w:rsidR="00306E3A" w:rsidRPr="00ED4C71">
        <w:t>c</w:t>
      </w:r>
      <w:r w:rsidRPr="00ED4C71">
        <w:t>eny Díla</w:t>
      </w:r>
      <w:r w:rsidR="00F86EDE" w:rsidRPr="00ED4C71">
        <w:t xml:space="preserve"> dle odst. </w:t>
      </w:r>
      <w:r w:rsidR="002F5A9E" w:rsidRPr="00ED4C71">
        <w:t>3.1</w:t>
      </w:r>
      <w:r w:rsidR="008B5D7A" w:rsidRPr="00ED4C71">
        <w:t xml:space="preserve"> </w:t>
      </w:r>
      <w:r w:rsidR="00CE3AD5" w:rsidRPr="00ED4C71">
        <w:t>S</w:t>
      </w:r>
      <w:r w:rsidR="00F86EDE" w:rsidRPr="00ED4C71">
        <w:t>mlouvy</w:t>
      </w:r>
      <w:r w:rsidRPr="00ED4C71">
        <w:t>, a to za každý započatý kalendářní den prodlení.</w:t>
      </w:r>
      <w:bookmarkEnd w:id="6"/>
      <w:r w:rsidR="002032ED" w:rsidRPr="00ED4C71">
        <w:t xml:space="preserve"> </w:t>
      </w:r>
    </w:p>
    <w:p w:rsidR="0049285E" w:rsidRPr="0049285E" w:rsidRDefault="0049285E" w:rsidP="001D1E6F">
      <w:pPr>
        <w:ind w:hanging="644"/>
        <w:jc w:val="both"/>
        <w:rPr>
          <w:lang w:eastAsia="cs-CZ"/>
        </w:rPr>
      </w:pPr>
    </w:p>
    <w:p w:rsidR="003465A2" w:rsidRDefault="00306E3A" w:rsidP="0055453C">
      <w:pPr>
        <w:pStyle w:val="Nadpis2"/>
        <w:numPr>
          <w:ilvl w:val="1"/>
          <w:numId w:val="14"/>
        </w:numPr>
        <w:ind w:hanging="644"/>
      </w:pPr>
      <w:r w:rsidRPr="00ED4C71">
        <w:t xml:space="preserve">V případě prodlení Dodavatele s předáním řádně dokončených volitelných </w:t>
      </w:r>
      <w:r w:rsidR="0059669E" w:rsidRPr="00ED4C71">
        <w:t>funkcionalit</w:t>
      </w:r>
      <w:r w:rsidRPr="00ED4C71">
        <w:t xml:space="preserve"> Díla v termínu dle příslušné Dílčí smlouvy je Objednatel oprávněn požadovat od Dodavatele zaplacení smluvní pokuty</w:t>
      </w:r>
      <w:r w:rsidR="0031322E" w:rsidRPr="00ED4C71">
        <w:t xml:space="preserve"> ve výši 0,2</w:t>
      </w:r>
      <w:r w:rsidRPr="00ED4C71">
        <w:t xml:space="preserve"> % z ceny uvedené v příslušné Dílčí smlouvě, a to za každý započatý kalendářní den prodlení. </w:t>
      </w:r>
    </w:p>
    <w:p w:rsidR="0049285E" w:rsidRPr="0049285E" w:rsidRDefault="0049285E" w:rsidP="001D1E6F">
      <w:pPr>
        <w:ind w:hanging="644"/>
        <w:jc w:val="both"/>
        <w:rPr>
          <w:lang w:eastAsia="cs-CZ"/>
        </w:rPr>
      </w:pPr>
    </w:p>
    <w:p w:rsidR="003465A2" w:rsidRDefault="00995235" w:rsidP="0055453C">
      <w:pPr>
        <w:pStyle w:val="Nadpis2"/>
        <w:numPr>
          <w:ilvl w:val="1"/>
          <w:numId w:val="14"/>
        </w:numPr>
        <w:ind w:hanging="644"/>
      </w:pPr>
      <w:r w:rsidRPr="00ED4C71">
        <w:t xml:space="preserve">V případě prodlení </w:t>
      </w:r>
      <w:r w:rsidR="00306E3A" w:rsidRPr="00ED4C71">
        <w:t xml:space="preserve">Dodavatele </w:t>
      </w:r>
      <w:r w:rsidRPr="00ED4C71">
        <w:t xml:space="preserve">s předáním řádně dokončeného požadavku </w:t>
      </w:r>
      <w:r w:rsidR="00306E3A" w:rsidRPr="00ED4C71">
        <w:t xml:space="preserve">na Rozvoj </w:t>
      </w:r>
      <w:r w:rsidRPr="00ED4C71">
        <w:t xml:space="preserve">dle </w:t>
      </w:r>
      <w:r w:rsidR="00306E3A" w:rsidRPr="00ED4C71">
        <w:t xml:space="preserve">příslušné Dílčí smlouvy </w:t>
      </w:r>
      <w:r w:rsidRPr="00ED4C71">
        <w:t xml:space="preserve">v termínu uvedeném v příslušné </w:t>
      </w:r>
      <w:r w:rsidR="00306E3A" w:rsidRPr="00ED4C71">
        <w:t xml:space="preserve">Dílčí smlouvě </w:t>
      </w:r>
      <w:r w:rsidRPr="00ED4C71">
        <w:t xml:space="preserve">je Objednatel oprávněn požadovat od </w:t>
      </w:r>
      <w:r w:rsidR="00306E3A" w:rsidRPr="00ED4C71">
        <w:t xml:space="preserve">Dodavatele </w:t>
      </w:r>
      <w:r w:rsidRPr="00ED4C71">
        <w:t>zaplacení smluvní pokuty ve výši 0,</w:t>
      </w:r>
      <w:r w:rsidR="00894785">
        <w:t>2</w:t>
      </w:r>
      <w:r w:rsidRPr="00ED4C71">
        <w:t> % z </w:t>
      </w:r>
      <w:r w:rsidR="00A50F3E" w:rsidRPr="00ED4C71">
        <w:t>c</w:t>
      </w:r>
      <w:r w:rsidRPr="00ED4C71">
        <w:t>eny rozvojového požadavku uvedené v</w:t>
      </w:r>
      <w:r w:rsidR="00A50F3E" w:rsidRPr="00ED4C71">
        <w:t> </w:t>
      </w:r>
      <w:r w:rsidRPr="00ED4C71">
        <w:t>příslušné</w:t>
      </w:r>
      <w:r w:rsidR="00A50F3E" w:rsidRPr="00ED4C71">
        <w:t xml:space="preserve"> Dílčí smlouvě</w:t>
      </w:r>
      <w:r w:rsidRPr="00ED4C71">
        <w:t>, a to za každý započatý kalendářní den prodlení.</w:t>
      </w:r>
      <w:bookmarkStart w:id="7" w:name="_Ref429637377"/>
    </w:p>
    <w:p w:rsidR="0049285E" w:rsidRPr="0049285E" w:rsidRDefault="0049285E" w:rsidP="001D1E6F">
      <w:pPr>
        <w:ind w:hanging="644"/>
        <w:jc w:val="both"/>
        <w:rPr>
          <w:lang w:eastAsia="cs-CZ"/>
        </w:rPr>
      </w:pPr>
    </w:p>
    <w:p w:rsidR="003465A2" w:rsidRDefault="0008165E" w:rsidP="0055453C">
      <w:pPr>
        <w:pStyle w:val="Nadpis2"/>
        <w:numPr>
          <w:ilvl w:val="1"/>
          <w:numId w:val="14"/>
        </w:numPr>
        <w:ind w:hanging="644"/>
      </w:pPr>
      <w:r w:rsidRPr="00ED4C71">
        <w:t xml:space="preserve">V případě prodlení </w:t>
      </w:r>
      <w:r w:rsidR="00A50F3E" w:rsidRPr="00ED4C71">
        <w:t xml:space="preserve">Dodavatele </w:t>
      </w:r>
      <w:r w:rsidRPr="00ED4C71">
        <w:t xml:space="preserve">se zahájením poskytování Podpory ve sjednaném termínu je Objednatel oprávněn požadovat od </w:t>
      </w:r>
      <w:r w:rsidR="00A50F3E" w:rsidRPr="00ED4C71">
        <w:t xml:space="preserve">Dodavatele </w:t>
      </w:r>
      <w:r w:rsidRPr="00ED4C71">
        <w:t xml:space="preserve">zaplacení smluvní pokuty ve výši </w:t>
      </w:r>
      <w:r w:rsidR="000C1363" w:rsidRPr="00ED4C71">
        <w:t>10</w:t>
      </w:r>
      <w:r w:rsidR="0034153B" w:rsidRPr="00ED4C71">
        <w:t xml:space="preserve"> </w:t>
      </w:r>
      <w:r w:rsidRPr="00ED4C71">
        <w:t>% z celkové ceny Podpory dle odst. 3.2 Smlouvy, za každý započatý kalendářní den prodlení.</w:t>
      </w:r>
    </w:p>
    <w:p w:rsidR="0049285E" w:rsidRPr="0049285E" w:rsidRDefault="0049285E" w:rsidP="001D1E6F">
      <w:pPr>
        <w:ind w:hanging="644"/>
        <w:jc w:val="both"/>
        <w:rPr>
          <w:lang w:eastAsia="cs-CZ"/>
        </w:rPr>
      </w:pPr>
    </w:p>
    <w:p w:rsidR="003465A2" w:rsidRDefault="00A2713D" w:rsidP="0055453C">
      <w:pPr>
        <w:pStyle w:val="Nadpis2"/>
        <w:numPr>
          <w:ilvl w:val="1"/>
          <w:numId w:val="14"/>
        </w:numPr>
        <w:ind w:hanging="644"/>
      </w:pPr>
      <w:r w:rsidRPr="00ED4C71">
        <w:t>V případě prod</w:t>
      </w:r>
      <w:r w:rsidR="00DA6E5F" w:rsidRPr="00ED4C71">
        <w:t>lení Dodavatele s odstraněním v</w:t>
      </w:r>
      <w:r w:rsidRPr="00ED4C71">
        <w:t>ad</w:t>
      </w:r>
      <w:r w:rsidR="00561AA4">
        <w:t xml:space="preserve"> zjištěných v průběhu Akceptačních testů a vad</w:t>
      </w:r>
      <w:r w:rsidRPr="00ED4C71">
        <w:t xml:space="preserve"> </w:t>
      </w:r>
      <w:r w:rsidR="00DA6E5F" w:rsidRPr="00ED4C71">
        <w:t xml:space="preserve">uvedených v Akceptačním protokolu </w:t>
      </w:r>
      <w:r w:rsidRPr="00ED4C71">
        <w:t xml:space="preserve">je Objednatel oprávněn požadovat od </w:t>
      </w:r>
      <w:r w:rsidR="00DA6E5F" w:rsidRPr="00ED4C71">
        <w:t xml:space="preserve">Dodavatele </w:t>
      </w:r>
      <w:r w:rsidRPr="00ED4C71">
        <w:t xml:space="preserve">zaplacení smluvní pokuty ve výši </w:t>
      </w:r>
      <w:r w:rsidR="000C1363" w:rsidRPr="00ED4C71">
        <w:t>10 000</w:t>
      </w:r>
      <w:r w:rsidR="00C65387" w:rsidRPr="00ED4C71">
        <w:t xml:space="preserve"> Kč</w:t>
      </w:r>
      <w:r w:rsidRPr="00ED4C71">
        <w:t xml:space="preserve"> </w:t>
      </w:r>
      <w:r w:rsidR="00391760" w:rsidRPr="00ED4C71">
        <w:t xml:space="preserve">(slovy: deset tisíc korun českých) </w:t>
      </w:r>
      <w:r w:rsidRPr="00ED4C71">
        <w:t xml:space="preserve">za každý započatý kalendářní den </w:t>
      </w:r>
      <w:r w:rsidRPr="00142BCD">
        <w:t>tohoto prodlení</w:t>
      </w:r>
      <w:r w:rsidR="00DA6E5F" w:rsidRPr="00142BCD">
        <w:t xml:space="preserve"> a každou v</w:t>
      </w:r>
      <w:r w:rsidR="00C65387" w:rsidRPr="00142BCD">
        <w:t>adu</w:t>
      </w:r>
      <w:r w:rsidRPr="00142BCD">
        <w:t>.</w:t>
      </w:r>
      <w:bookmarkStart w:id="8" w:name="_Ref429641203"/>
      <w:bookmarkEnd w:id="7"/>
    </w:p>
    <w:p w:rsidR="0049285E" w:rsidRPr="0049285E" w:rsidRDefault="0049285E" w:rsidP="001D1E6F">
      <w:pPr>
        <w:ind w:hanging="644"/>
        <w:jc w:val="both"/>
        <w:rPr>
          <w:lang w:eastAsia="cs-CZ"/>
        </w:rPr>
      </w:pPr>
    </w:p>
    <w:p w:rsidR="003465A2" w:rsidRDefault="00F86EDE" w:rsidP="0055453C">
      <w:pPr>
        <w:pStyle w:val="Nadpis2"/>
        <w:numPr>
          <w:ilvl w:val="1"/>
          <w:numId w:val="14"/>
        </w:numPr>
        <w:ind w:hanging="644"/>
      </w:pPr>
      <w:r w:rsidRPr="00142BCD">
        <w:t>V případě prod</w:t>
      </w:r>
      <w:r w:rsidR="00DA6E5F" w:rsidRPr="00142BCD">
        <w:t>lení Dodavatele s dobou odezvy</w:t>
      </w:r>
      <w:r w:rsidRPr="00142BCD">
        <w:t xml:space="preserve"> </w:t>
      </w:r>
      <w:r w:rsidR="00561AA4" w:rsidRPr="00142BCD">
        <w:t xml:space="preserve">a dobou pro odstranění vad v rámci Podpory </w:t>
      </w:r>
      <w:r w:rsidRPr="00142BCD">
        <w:t xml:space="preserve">ve lhůtách </w:t>
      </w:r>
      <w:r w:rsidR="004E43D5" w:rsidRPr="00142BCD">
        <w:t xml:space="preserve">dle </w:t>
      </w:r>
      <w:r w:rsidR="00DA6E5F" w:rsidRPr="00142BCD">
        <w:t xml:space="preserve">Přílohy č. </w:t>
      </w:r>
      <w:r w:rsidR="00404407" w:rsidRPr="00142BCD">
        <w:t>1</w:t>
      </w:r>
      <w:r w:rsidR="00D80484" w:rsidRPr="00142BCD">
        <w:t xml:space="preserve"> </w:t>
      </w:r>
      <w:r w:rsidR="00DA6E5F" w:rsidRPr="00142BCD">
        <w:t xml:space="preserve">této Smlouvy </w:t>
      </w:r>
      <w:r w:rsidRPr="00142BCD">
        <w:t xml:space="preserve">je Objednatel oprávněn požadovat od </w:t>
      </w:r>
      <w:r w:rsidR="00DA6E5F" w:rsidRPr="00142BCD">
        <w:t xml:space="preserve">Dodavatele </w:t>
      </w:r>
      <w:r w:rsidRPr="00142BCD">
        <w:t>zaplacení smluvní pokuty ve</w:t>
      </w:r>
      <w:r w:rsidR="00C65387" w:rsidRPr="00142BCD">
        <w:t> </w:t>
      </w:r>
      <w:r w:rsidRPr="00142BCD">
        <w:t>výši</w:t>
      </w:r>
      <w:r w:rsidR="000C1363" w:rsidRPr="00142BCD">
        <w:t xml:space="preserve"> 10 000</w:t>
      </w:r>
      <w:r w:rsidRPr="00142BCD">
        <w:t xml:space="preserve"> Kč </w:t>
      </w:r>
      <w:r w:rsidR="00391760" w:rsidRPr="00142BCD">
        <w:t xml:space="preserve">(slovy: deset tisíc korun českých) </w:t>
      </w:r>
      <w:r w:rsidRPr="00142BCD">
        <w:t xml:space="preserve">za každý započatý </w:t>
      </w:r>
      <w:r w:rsidR="004E43D5" w:rsidRPr="00142BCD">
        <w:t>kalendářní</w:t>
      </w:r>
      <w:r w:rsidR="00DA6E5F" w:rsidRPr="00142BCD">
        <w:t xml:space="preserve"> den tohoto prodlení a každou v</w:t>
      </w:r>
      <w:r w:rsidRPr="00142BCD">
        <w:t>adu.</w:t>
      </w:r>
      <w:bookmarkEnd w:id="8"/>
    </w:p>
    <w:p w:rsidR="0049285E" w:rsidRPr="0049285E" w:rsidRDefault="0049285E" w:rsidP="001D1E6F">
      <w:pPr>
        <w:ind w:hanging="644"/>
        <w:jc w:val="both"/>
        <w:rPr>
          <w:lang w:eastAsia="cs-CZ"/>
        </w:rPr>
      </w:pPr>
    </w:p>
    <w:p w:rsidR="003465A2" w:rsidRDefault="00C03A7D" w:rsidP="0055453C">
      <w:pPr>
        <w:pStyle w:val="Nadpis2"/>
        <w:numPr>
          <w:ilvl w:val="1"/>
          <w:numId w:val="14"/>
        </w:numPr>
        <w:ind w:hanging="644"/>
      </w:pPr>
      <w:r w:rsidRPr="00ED4C71">
        <w:t xml:space="preserve">V případě prodlení </w:t>
      </w:r>
      <w:r w:rsidR="00DA6E5F" w:rsidRPr="00ED4C71">
        <w:t xml:space="preserve">Dodavatele </w:t>
      </w:r>
      <w:r w:rsidRPr="00ED4C71">
        <w:t xml:space="preserve">s předáním a instalací GPS jednotek </w:t>
      </w:r>
      <w:r w:rsidR="009645E0" w:rsidRPr="00ED4C71">
        <w:t xml:space="preserve">v termínu uvedeném v příslušné </w:t>
      </w:r>
      <w:r w:rsidR="00DA6E5F" w:rsidRPr="00ED4C71">
        <w:t xml:space="preserve">Dílčí smlouvě </w:t>
      </w:r>
      <w:r w:rsidR="009645E0" w:rsidRPr="00ED4C71">
        <w:t xml:space="preserve">je Objednatel oprávněn požadovat od </w:t>
      </w:r>
      <w:r w:rsidR="00DA6E5F" w:rsidRPr="00ED4C71">
        <w:t xml:space="preserve">Dodavatele </w:t>
      </w:r>
      <w:r w:rsidR="009645E0" w:rsidRPr="00ED4C71">
        <w:t xml:space="preserve">zaplacení </w:t>
      </w:r>
      <w:r w:rsidR="001D1E6F" w:rsidRPr="00ED4C71">
        <w:t>smluvní</w:t>
      </w:r>
      <w:r w:rsidR="001D1E6F">
        <w:t xml:space="preserve"> </w:t>
      </w:r>
      <w:r w:rsidR="001D1E6F" w:rsidRPr="00ED4C71">
        <w:t>pokuty</w:t>
      </w:r>
      <w:r w:rsidR="009645E0" w:rsidRPr="00ED4C71">
        <w:t xml:space="preserve"> ve </w:t>
      </w:r>
      <w:r w:rsidR="001D1E6F" w:rsidRPr="00ED4C71">
        <w:t xml:space="preserve">výši </w:t>
      </w:r>
      <w:r w:rsidR="001D1E6F">
        <w:t>500</w:t>
      </w:r>
      <w:r w:rsidR="00894785">
        <w:t xml:space="preserve"> </w:t>
      </w:r>
      <w:r w:rsidR="001D1E6F" w:rsidRPr="00ED4C71">
        <w:t xml:space="preserve">Kč </w:t>
      </w:r>
      <w:r w:rsidR="001D1E6F">
        <w:t>(slovy</w:t>
      </w:r>
      <w:r w:rsidR="00B27856" w:rsidRPr="00ED4C71">
        <w:t xml:space="preserve">: </w:t>
      </w:r>
      <w:r w:rsidR="008C278C">
        <w:t>pět set</w:t>
      </w:r>
      <w:r w:rsidR="00B27856" w:rsidRPr="00ED4C71">
        <w:t xml:space="preserve"> korun českých) za každý započatý kalendářní den tohoto prodlení</w:t>
      </w:r>
      <w:r w:rsidR="00894785">
        <w:t xml:space="preserve"> a GPS jednotku</w:t>
      </w:r>
      <w:r w:rsidR="009645E0" w:rsidRPr="00ED4C71">
        <w:t>.</w:t>
      </w:r>
      <w:r w:rsidR="003050C7">
        <w:t xml:space="preserve"> Za prodlení se považuje i předání a instalace GPS jednotky, která neobsahuje všechny požadované součásti. </w:t>
      </w:r>
    </w:p>
    <w:p w:rsidR="00112307" w:rsidRPr="00112307" w:rsidRDefault="00112307" w:rsidP="001D1E6F">
      <w:pPr>
        <w:jc w:val="both"/>
        <w:rPr>
          <w:lang w:eastAsia="cs-CZ"/>
        </w:rPr>
      </w:pPr>
    </w:p>
    <w:p w:rsidR="003465A2" w:rsidRDefault="009D034D" w:rsidP="0055453C">
      <w:pPr>
        <w:pStyle w:val="Nadpis2"/>
        <w:numPr>
          <w:ilvl w:val="1"/>
          <w:numId w:val="14"/>
        </w:numPr>
        <w:ind w:hanging="644"/>
      </w:pPr>
      <w:r w:rsidRPr="00ED4C71">
        <w:lastRenderedPageBreak/>
        <w:t>V případě, že dojde k porušení povinnosti Dodavatele, která zakládá nárok Objednatele k okamžitému odstoupení od Smlouvy či Dílčí smlouvy, je Objednatel bez ohledu na skutečnost, zda využije svého práva na odstoupení od Smlouvy či Dílčí smlouvy, oprávněn požadovat smluvní pok</w:t>
      </w:r>
      <w:r w:rsidR="008C278C">
        <w:t>utu ve výši 500 000</w:t>
      </w:r>
      <w:r w:rsidRPr="00ED4C71">
        <w:t xml:space="preserve"> Kč (slovy: pět set tisíc korun českých) za každý případ porušení takové povinnosti.</w:t>
      </w:r>
    </w:p>
    <w:p w:rsidR="0049285E" w:rsidRPr="0049285E" w:rsidRDefault="0049285E" w:rsidP="001D1E6F">
      <w:pPr>
        <w:ind w:hanging="644"/>
        <w:jc w:val="both"/>
        <w:rPr>
          <w:lang w:eastAsia="cs-CZ"/>
        </w:rPr>
      </w:pPr>
    </w:p>
    <w:p w:rsidR="003465A2" w:rsidRDefault="009D034D" w:rsidP="0055453C">
      <w:pPr>
        <w:pStyle w:val="Nadpis2"/>
        <w:numPr>
          <w:ilvl w:val="1"/>
          <w:numId w:val="14"/>
        </w:numPr>
        <w:ind w:hanging="644"/>
      </w:pPr>
      <w:r w:rsidRPr="00ED4C71">
        <w:t>V případě porušení povinností týkajících se ochrany obchodního tajemství a mlčenlivosti se Smluvní strany zavazují uhr</w:t>
      </w:r>
      <w:r w:rsidR="008C278C">
        <w:t xml:space="preserve">adit smluvní pokutu ve výši 100 </w:t>
      </w:r>
      <w:r w:rsidRPr="00ED4C71">
        <w:t xml:space="preserve">000 Kč (slovy: sto tisíc korun českých) za každý případ porušení povinnosti, a to bez ohledu na to, zda došlo k porušení povinnosti úmyslně nebo z nedbalosti. </w:t>
      </w:r>
    </w:p>
    <w:p w:rsidR="0049285E" w:rsidRPr="0049285E" w:rsidRDefault="0049285E" w:rsidP="001D1E6F">
      <w:pPr>
        <w:ind w:hanging="644"/>
        <w:jc w:val="both"/>
        <w:rPr>
          <w:lang w:eastAsia="cs-CZ"/>
        </w:rPr>
      </w:pPr>
    </w:p>
    <w:p w:rsidR="003465A2" w:rsidRDefault="009D034D" w:rsidP="0055453C">
      <w:pPr>
        <w:pStyle w:val="Nadpis2"/>
        <w:numPr>
          <w:ilvl w:val="1"/>
          <w:numId w:val="14"/>
        </w:numPr>
        <w:ind w:hanging="644"/>
      </w:pPr>
      <w:r w:rsidRPr="00ED4C71">
        <w:t>V případě dodání kterékoli části plnění s právními vadami je Objednatel oprávněn požadovat po Dodavateli smluvní pokutu ve výši 50 % z ceny předmětného plnění, které bylo dodáno s právními vadami.</w:t>
      </w:r>
    </w:p>
    <w:p w:rsidR="0049285E" w:rsidRPr="0049285E" w:rsidRDefault="0049285E" w:rsidP="001D1E6F">
      <w:pPr>
        <w:ind w:hanging="644"/>
        <w:jc w:val="both"/>
        <w:rPr>
          <w:lang w:eastAsia="cs-CZ"/>
        </w:rPr>
      </w:pPr>
    </w:p>
    <w:p w:rsidR="00894785" w:rsidRDefault="00A2713D" w:rsidP="0055453C">
      <w:pPr>
        <w:pStyle w:val="Nadpis2"/>
        <w:numPr>
          <w:ilvl w:val="1"/>
          <w:numId w:val="14"/>
        </w:numPr>
        <w:ind w:hanging="644"/>
      </w:pPr>
      <w:r w:rsidRPr="00ED4C71">
        <w:t xml:space="preserve">V případě porušení </w:t>
      </w:r>
      <w:r w:rsidR="000C3774" w:rsidRPr="00ED4C71">
        <w:t xml:space="preserve">kteréhokoli </w:t>
      </w:r>
      <w:r w:rsidRPr="00ED4C71">
        <w:t xml:space="preserve">prohlášení </w:t>
      </w:r>
      <w:r w:rsidR="00EB252A" w:rsidRPr="00ED4C71">
        <w:t xml:space="preserve">nebo povinnosti </w:t>
      </w:r>
      <w:r w:rsidR="009D034D" w:rsidRPr="00ED4C71">
        <w:t xml:space="preserve">Dodavatele týkající se autorských práv a licencí </w:t>
      </w:r>
      <w:r w:rsidRPr="00ED4C71">
        <w:t xml:space="preserve">je Objednatel oprávněn požadovat od </w:t>
      </w:r>
      <w:r w:rsidR="009D034D" w:rsidRPr="00ED4C71">
        <w:t xml:space="preserve">Dodavatele </w:t>
      </w:r>
      <w:r w:rsidRPr="00ED4C71">
        <w:t>za</w:t>
      </w:r>
      <w:r w:rsidR="008C278C">
        <w:t>placení smluvní pokuty ve výši</w:t>
      </w:r>
      <w:r w:rsidR="001D1E6F">
        <w:t xml:space="preserve"> </w:t>
      </w:r>
      <w:r w:rsidR="009C1D39" w:rsidRPr="00ED4C71">
        <w:t>50</w:t>
      </w:r>
      <w:r w:rsidR="0051445C" w:rsidRPr="00ED4C71">
        <w:t>0</w:t>
      </w:r>
      <w:r w:rsidR="00C65387" w:rsidRPr="00ED4C71">
        <w:t> </w:t>
      </w:r>
      <w:r w:rsidR="009C1D39" w:rsidRPr="00ED4C71">
        <w:t>000</w:t>
      </w:r>
      <w:r w:rsidR="00DB17E3" w:rsidRPr="00ED4C71">
        <w:t xml:space="preserve"> </w:t>
      </w:r>
      <w:r w:rsidRPr="00ED4C71">
        <w:t xml:space="preserve">Kč </w:t>
      </w:r>
      <w:r w:rsidR="006B0985" w:rsidRPr="00ED4C71">
        <w:t>(slovy: p</w:t>
      </w:r>
      <w:r w:rsidR="0051445C" w:rsidRPr="00ED4C71">
        <w:t>ět</w:t>
      </w:r>
      <w:r w:rsidR="00F86EDE" w:rsidRPr="00ED4C71">
        <w:t xml:space="preserve"> </w:t>
      </w:r>
      <w:r w:rsidR="0051445C" w:rsidRPr="00ED4C71">
        <w:t>set</w:t>
      </w:r>
      <w:r w:rsidR="006B0985" w:rsidRPr="00ED4C71">
        <w:t xml:space="preserve"> tisíc korun českých</w:t>
      </w:r>
      <w:r w:rsidR="009D034D" w:rsidRPr="00ED4C71">
        <w:t>)</w:t>
      </w:r>
      <w:r w:rsidR="000C3774" w:rsidRPr="00ED4C71">
        <w:t xml:space="preserve"> za </w:t>
      </w:r>
      <w:r w:rsidRPr="00ED4C71">
        <w:t>každý případ</w:t>
      </w:r>
      <w:r w:rsidR="000C3774" w:rsidRPr="00ED4C71">
        <w:t xml:space="preserve"> nepravdivosti prohlášení</w:t>
      </w:r>
      <w:r w:rsidR="00EB252A" w:rsidRPr="00ED4C71">
        <w:t xml:space="preserve"> či porušení povinnosti</w:t>
      </w:r>
      <w:r w:rsidRPr="00ED4C71">
        <w:t>.</w:t>
      </w:r>
    </w:p>
    <w:p w:rsidR="0049285E" w:rsidRPr="0049285E" w:rsidRDefault="0049285E" w:rsidP="001D1E6F">
      <w:pPr>
        <w:ind w:hanging="644"/>
        <w:jc w:val="both"/>
        <w:rPr>
          <w:lang w:eastAsia="cs-CZ"/>
        </w:rPr>
      </w:pPr>
    </w:p>
    <w:p w:rsidR="003F744C" w:rsidRDefault="00894785" w:rsidP="0055453C">
      <w:pPr>
        <w:pStyle w:val="Nadpis2"/>
        <w:numPr>
          <w:ilvl w:val="1"/>
          <w:numId w:val="14"/>
        </w:numPr>
        <w:ind w:hanging="644"/>
      </w:pPr>
      <w:r w:rsidRPr="00894785">
        <w:t xml:space="preserve">V případě porušení povinnosti předložit na výzvu Objednatele doklad o pojištění dle odst. </w:t>
      </w:r>
      <w:r w:rsidR="00404407">
        <w:t>7</w:t>
      </w:r>
      <w:r>
        <w:t xml:space="preserve">.2 </w:t>
      </w:r>
      <w:r w:rsidRPr="00894785">
        <w:t xml:space="preserve">této Smlouvy je Objednatel oprávněn vyúčtovat a Dodavatel povinen uhradit Objednateli smluvní pokutu ve </w:t>
      </w:r>
      <w:r w:rsidR="00255FDA">
        <w:t xml:space="preserve">výši </w:t>
      </w:r>
      <w:r w:rsidRPr="00AC1B03">
        <w:t xml:space="preserve">5 000 Kč (slovy: </w:t>
      </w:r>
      <w:r>
        <w:t xml:space="preserve">pět tisíc </w:t>
      </w:r>
      <w:r w:rsidRPr="00894785">
        <w:t>korun českých)</w:t>
      </w:r>
      <w:r>
        <w:t xml:space="preserve"> za každý započatý kalendářní den prodlení</w:t>
      </w:r>
      <w:r w:rsidRPr="00894785">
        <w:t>.</w:t>
      </w:r>
    </w:p>
    <w:p w:rsidR="0049285E" w:rsidRPr="0049285E" w:rsidRDefault="0049285E" w:rsidP="001D1E6F">
      <w:pPr>
        <w:ind w:hanging="644"/>
        <w:jc w:val="both"/>
        <w:rPr>
          <w:lang w:eastAsia="cs-CZ"/>
        </w:rPr>
      </w:pPr>
    </w:p>
    <w:p w:rsidR="003F744C" w:rsidRDefault="003F744C" w:rsidP="0055453C">
      <w:pPr>
        <w:pStyle w:val="Nadpis2"/>
        <w:numPr>
          <w:ilvl w:val="1"/>
          <w:numId w:val="14"/>
        </w:numPr>
        <w:ind w:hanging="644"/>
      </w:pPr>
      <w:r>
        <w:t xml:space="preserve">V případě porušení povinnosti Dodavatele potvrdit Objednávku Objednatele ve lhůtě uvedené v odst. 2.3, 2.5 a 2.8 této Smlouvy </w:t>
      </w:r>
      <w:r w:rsidRPr="00ED4C71">
        <w:t>je Objednatel oprávněn požadovat od Dodavatele za</w:t>
      </w:r>
      <w:r>
        <w:t xml:space="preserve">placení smluvní pokuty ve výši </w:t>
      </w:r>
      <w:r w:rsidRPr="00ED4C71">
        <w:t>0,</w:t>
      </w:r>
      <w:r>
        <w:t>2</w:t>
      </w:r>
      <w:r w:rsidRPr="00ED4C71">
        <w:t> % z</w:t>
      </w:r>
      <w:r>
        <w:t> </w:t>
      </w:r>
      <w:r w:rsidRPr="00ED4C71">
        <w:t>ceny</w:t>
      </w:r>
      <w:r>
        <w:t xml:space="preserve"> plnění uvedené v Objednávce.</w:t>
      </w:r>
    </w:p>
    <w:p w:rsidR="0049285E" w:rsidRPr="0049285E" w:rsidRDefault="0049285E" w:rsidP="001D1E6F">
      <w:pPr>
        <w:ind w:hanging="644"/>
        <w:jc w:val="both"/>
        <w:rPr>
          <w:lang w:eastAsia="cs-CZ"/>
        </w:rPr>
      </w:pPr>
    </w:p>
    <w:p w:rsidR="003465A2" w:rsidRDefault="00A2713D" w:rsidP="0055453C">
      <w:pPr>
        <w:pStyle w:val="Nadpis2"/>
        <w:numPr>
          <w:ilvl w:val="1"/>
          <w:numId w:val="14"/>
        </w:numPr>
        <w:ind w:hanging="644"/>
      </w:pPr>
      <w:r w:rsidRPr="009D034D">
        <w:t>Zaplac</w:t>
      </w:r>
      <w:r w:rsidR="00DD0369" w:rsidRPr="009D034D">
        <w:t>ením smluvní pokuty podle této S</w:t>
      </w:r>
      <w:r w:rsidRPr="009D034D">
        <w:t>mlouvy není dotčen nárok smluvní strany na</w:t>
      </w:r>
      <w:r w:rsidR="00C65387" w:rsidRPr="009D034D">
        <w:t> </w:t>
      </w:r>
      <w:r w:rsidRPr="009D034D">
        <w:t xml:space="preserve">náhradu </w:t>
      </w:r>
      <w:r w:rsidR="00511834" w:rsidRPr="009D034D">
        <w:t>újmy v </w:t>
      </w:r>
      <w:r w:rsidR="003C219C" w:rsidRPr="009D034D">
        <w:t>celém</w:t>
      </w:r>
      <w:r w:rsidR="00511834" w:rsidRPr="009D034D">
        <w:t xml:space="preserve"> rozsahu</w:t>
      </w:r>
      <w:r w:rsidRPr="009D034D">
        <w:t>.</w:t>
      </w:r>
    </w:p>
    <w:p w:rsidR="008C278C" w:rsidRPr="008C278C" w:rsidRDefault="008C278C" w:rsidP="001D1E6F">
      <w:pPr>
        <w:ind w:hanging="644"/>
        <w:jc w:val="both"/>
        <w:rPr>
          <w:lang w:eastAsia="cs-CZ"/>
        </w:rPr>
      </w:pPr>
    </w:p>
    <w:p w:rsidR="003465A2" w:rsidRDefault="00A2713D" w:rsidP="0055453C">
      <w:pPr>
        <w:pStyle w:val="Nadpis2"/>
        <w:numPr>
          <w:ilvl w:val="1"/>
          <w:numId w:val="14"/>
        </w:numPr>
        <w:ind w:hanging="644"/>
      </w:pPr>
      <w:r w:rsidRPr="009D034D">
        <w:t>Vyúčtování smluvní pokuty musí být zasláno doporučeně s dodejkou. Smluvní pokuta je splatná v</w:t>
      </w:r>
      <w:r w:rsidR="00F86EDE" w:rsidRPr="009D034D">
        <w:t xml:space="preserve"> době</w:t>
      </w:r>
      <w:r w:rsidRPr="009D034D">
        <w:t xml:space="preserve"> </w:t>
      </w:r>
      <w:r w:rsidR="008C278C">
        <w:t>30 (</w:t>
      </w:r>
      <w:r w:rsidR="003C219C" w:rsidRPr="009D034D">
        <w:t>třiceti</w:t>
      </w:r>
      <w:r w:rsidR="008C278C">
        <w:t>)</w:t>
      </w:r>
      <w:r w:rsidRPr="009D034D">
        <w:t xml:space="preserve"> kalendářních dnů ode dne doručení vyúčtování o smluvní pokutě druhé smluvní straně.</w:t>
      </w:r>
    </w:p>
    <w:p w:rsidR="008C278C" w:rsidRPr="008C278C" w:rsidRDefault="008C278C" w:rsidP="001D1E6F">
      <w:pPr>
        <w:ind w:hanging="644"/>
        <w:jc w:val="both"/>
        <w:rPr>
          <w:lang w:eastAsia="cs-CZ"/>
        </w:rPr>
      </w:pPr>
    </w:p>
    <w:p w:rsidR="009D034D" w:rsidRPr="009D034D" w:rsidRDefault="009D034D" w:rsidP="0055453C">
      <w:pPr>
        <w:pStyle w:val="Nadpis2"/>
        <w:numPr>
          <w:ilvl w:val="1"/>
          <w:numId w:val="14"/>
        </w:numPr>
        <w:ind w:hanging="644"/>
      </w:pPr>
      <w:r w:rsidRPr="0037030B">
        <w:t xml:space="preserve">V případě, že činností </w:t>
      </w:r>
      <w:r>
        <w:t>Dodavatele</w:t>
      </w:r>
      <w:r w:rsidRPr="0037030B">
        <w:t xml:space="preserve"> vznikne </w:t>
      </w:r>
      <w:r>
        <w:t>Objednateli</w:t>
      </w:r>
      <w:r w:rsidRPr="0037030B">
        <w:t xml:space="preserve"> nemajetková újma, je </w:t>
      </w:r>
      <w:r>
        <w:t>Dodavatel</w:t>
      </w:r>
      <w:r w:rsidRPr="0037030B">
        <w:t xml:space="preserve"> povinen ji odčinit.</w:t>
      </w:r>
    </w:p>
    <w:p w:rsidR="002D15F3" w:rsidRPr="00470BB9" w:rsidRDefault="002D15F3" w:rsidP="001B6ADB">
      <w:pPr>
        <w:spacing w:before="40" w:after="60"/>
        <w:ind w:left="709" w:hanging="644"/>
        <w:rPr>
          <w:lang w:eastAsia="cs-CZ"/>
        </w:rPr>
      </w:pPr>
    </w:p>
    <w:p w:rsidR="00314863" w:rsidRDefault="00314863" w:rsidP="001B6ADB">
      <w:pPr>
        <w:pStyle w:val="Odstavecseseznamem"/>
        <w:numPr>
          <w:ilvl w:val="0"/>
          <w:numId w:val="14"/>
        </w:numPr>
        <w:spacing w:before="120"/>
        <w:ind w:left="0" w:hanging="644"/>
        <w:jc w:val="center"/>
        <w:rPr>
          <w:rFonts w:ascii="Times New Roman" w:hAnsi="Times New Roman" w:cs="Times New Roman"/>
          <w:b/>
        </w:rPr>
      </w:pPr>
      <w:r w:rsidRPr="00BD76BD">
        <w:rPr>
          <w:rFonts w:ascii="Times New Roman" w:hAnsi="Times New Roman" w:cs="Times New Roman"/>
          <w:b/>
        </w:rPr>
        <w:t xml:space="preserve"> </w:t>
      </w:r>
      <w:r w:rsidRPr="00255FDA">
        <w:rPr>
          <w:rFonts w:ascii="Times New Roman" w:hAnsi="Times New Roman" w:cs="Times New Roman"/>
          <w:b/>
          <w:sz w:val="24"/>
        </w:rPr>
        <w:t>Komunikace</w:t>
      </w:r>
      <w:r w:rsidRPr="00BD76BD">
        <w:rPr>
          <w:rFonts w:ascii="Times New Roman" w:hAnsi="Times New Roman" w:cs="Times New Roman"/>
          <w:b/>
        </w:rPr>
        <w:t xml:space="preserve"> Smluvních stran</w:t>
      </w:r>
    </w:p>
    <w:p w:rsidR="0055453C" w:rsidRPr="00BD76BD" w:rsidRDefault="0055453C" w:rsidP="0055453C">
      <w:pPr>
        <w:pStyle w:val="Odstavecseseznamem"/>
        <w:spacing w:before="120"/>
        <w:ind w:left="0"/>
        <w:rPr>
          <w:rFonts w:ascii="Times New Roman" w:hAnsi="Times New Roman" w:cs="Times New Roman"/>
          <w:b/>
        </w:rPr>
      </w:pPr>
    </w:p>
    <w:p w:rsidR="00BD76BD" w:rsidRDefault="00470BB9" w:rsidP="001B6ADB">
      <w:pPr>
        <w:pStyle w:val="Odstavecseseznamem"/>
        <w:numPr>
          <w:ilvl w:val="1"/>
          <w:numId w:val="14"/>
        </w:numPr>
        <w:tabs>
          <w:tab w:val="left" w:pos="851"/>
          <w:tab w:val="left" w:pos="1440"/>
        </w:tabs>
        <w:spacing w:before="40" w:after="60" w:line="240" w:lineRule="auto"/>
        <w:ind w:left="709" w:hanging="644"/>
        <w:jc w:val="both"/>
        <w:rPr>
          <w:rFonts w:ascii="Times New Roman" w:hAnsi="Times New Roman" w:cs="Times New Roman"/>
        </w:rPr>
      </w:pPr>
      <w:r w:rsidRPr="00BD76BD">
        <w:rPr>
          <w:rFonts w:ascii="Times New Roman" w:hAnsi="Times New Roman" w:cs="Times New Roman"/>
        </w:rPr>
        <w:t>Veškerá komunikace mezi s</w:t>
      </w:r>
      <w:r w:rsidR="00314863" w:rsidRPr="00BD76BD">
        <w:rPr>
          <w:rFonts w:ascii="Times New Roman" w:hAnsi="Times New Roman" w:cs="Times New Roman"/>
        </w:rPr>
        <w:t xml:space="preserve">mluvními stranami dle této </w:t>
      </w:r>
      <w:r w:rsidRPr="00BD76BD">
        <w:rPr>
          <w:rFonts w:ascii="Times New Roman" w:hAnsi="Times New Roman" w:cs="Times New Roman"/>
        </w:rPr>
        <w:t>S</w:t>
      </w:r>
      <w:r w:rsidR="00314863" w:rsidRPr="00BD76BD">
        <w:rPr>
          <w:rFonts w:ascii="Times New Roman" w:hAnsi="Times New Roman" w:cs="Times New Roman"/>
        </w:rPr>
        <w:t xml:space="preserve">mlouvy je činěna písemně, není-li </w:t>
      </w:r>
      <w:r w:rsidRPr="00BD76BD">
        <w:rPr>
          <w:rFonts w:ascii="Times New Roman" w:hAnsi="Times New Roman" w:cs="Times New Roman"/>
        </w:rPr>
        <w:t>S</w:t>
      </w:r>
      <w:r w:rsidR="00314863" w:rsidRPr="00BD76BD">
        <w:rPr>
          <w:rFonts w:ascii="Times New Roman" w:hAnsi="Times New Roman" w:cs="Times New Roman"/>
        </w:rPr>
        <w:t>mlouvou či příslušnou Objednávkou stanoveno jinak. Písemná komunikace se činí v listinné nebo elektronické podobě prostřednictvím doporučené pošty nebo e-m</w:t>
      </w:r>
      <w:r w:rsidRPr="00BD76BD">
        <w:rPr>
          <w:rFonts w:ascii="Times New Roman" w:hAnsi="Times New Roman" w:cs="Times New Roman"/>
        </w:rPr>
        <w:t>ailu na kontaktní adresy sídel s</w:t>
      </w:r>
      <w:r w:rsidR="00314863" w:rsidRPr="00BD76BD">
        <w:rPr>
          <w:rFonts w:ascii="Times New Roman" w:hAnsi="Times New Roman" w:cs="Times New Roman"/>
        </w:rPr>
        <w:t xml:space="preserve">mluvních stran nebo na </w:t>
      </w:r>
      <w:r w:rsidRPr="00BD76BD">
        <w:rPr>
          <w:rFonts w:ascii="Times New Roman" w:hAnsi="Times New Roman" w:cs="Times New Roman"/>
        </w:rPr>
        <w:t>e-mailové adresy s</w:t>
      </w:r>
      <w:r w:rsidR="00314863" w:rsidRPr="00BD76BD">
        <w:rPr>
          <w:rFonts w:ascii="Times New Roman" w:hAnsi="Times New Roman" w:cs="Times New Roman"/>
        </w:rPr>
        <w:t>mluvních stran uvedené v odst. 1</w:t>
      </w:r>
      <w:r w:rsidR="00404407">
        <w:rPr>
          <w:rFonts w:ascii="Times New Roman" w:hAnsi="Times New Roman" w:cs="Times New Roman"/>
        </w:rPr>
        <w:t>0</w:t>
      </w:r>
      <w:r w:rsidR="00314863" w:rsidRPr="00BD76BD">
        <w:rPr>
          <w:rFonts w:ascii="Times New Roman" w:hAnsi="Times New Roman" w:cs="Times New Roman"/>
        </w:rPr>
        <w:t xml:space="preserve">.3 této </w:t>
      </w:r>
      <w:r w:rsidRPr="00BD76BD">
        <w:rPr>
          <w:rFonts w:ascii="Times New Roman" w:hAnsi="Times New Roman" w:cs="Times New Roman"/>
        </w:rPr>
        <w:t>S</w:t>
      </w:r>
      <w:r w:rsidR="00314863" w:rsidRPr="00BD76BD">
        <w:rPr>
          <w:rFonts w:ascii="Times New Roman" w:hAnsi="Times New Roman" w:cs="Times New Roman"/>
        </w:rPr>
        <w:t xml:space="preserve">mlouvy. Komunikace je možná popř. na takovou jinou adresu či </w:t>
      </w:r>
      <w:r w:rsidR="00314863" w:rsidRPr="00BD76BD">
        <w:rPr>
          <w:rFonts w:ascii="Times New Roman" w:hAnsi="Times New Roman" w:cs="Times New Roman"/>
        </w:rPr>
        <w:lastRenderedPageBreak/>
        <w:t>telef</w:t>
      </w:r>
      <w:r w:rsidRPr="00BD76BD">
        <w:rPr>
          <w:rFonts w:ascii="Times New Roman" w:hAnsi="Times New Roman" w:cs="Times New Roman"/>
        </w:rPr>
        <w:t>onní kontakt, kterou příslušná s</w:t>
      </w:r>
      <w:r w:rsidR="00314863" w:rsidRPr="00BD76BD">
        <w:rPr>
          <w:rFonts w:ascii="Times New Roman" w:hAnsi="Times New Roman" w:cs="Times New Roman"/>
        </w:rPr>
        <w:t xml:space="preserve">mluvní strana určí v písemném oznámení zaslaném v souladu s touto </w:t>
      </w:r>
      <w:r w:rsidRPr="00BD76BD">
        <w:rPr>
          <w:rFonts w:ascii="Times New Roman" w:hAnsi="Times New Roman" w:cs="Times New Roman"/>
        </w:rPr>
        <w:t>Smlouvou druhé s</w:t>
      </w:r>
      <w:r w:rsidR="00314863" w:rsidRPr="00BD76BD">
        <w:rPr>
          <w:rFonts w:ascii="Times New Roman" w:hAnsi="Times New Roman" w:cs="Times New Roman"/>
        </w:rPr>
        <w:t>mluvní straně.</w:t>
      </w:r>
    </w:p>
    <w:p w:rsidR="00572021" w:rsidRDefault="00572021" w:rsidP="001B6ADB">
      <w:pPr>
        <w:pStyle w:val="Odstavecseseznamem"/>
        <w:tabs>
          <w:tab w:val="left" w:pos="851"/>
          <w:tab w:val="left" w:pos="1440"/>
        </w:tabs>
        <w:spacing w:before="40" w:after="60" w:line="240" w:lineRule="auto"/>
        <w:ind w:left="709" w:hanging="644"/>
        <w:jc w:val="both"/>
        <w:rPr>
          <w:rFonts w:ascii="Times New Roman" w:hAnsi="Times New Roman" w:cs="Times New Roman"/>
        </w:rPr>
      </w:pPr>
    </w:p>
    <w:p w:rsidR="00BD76BD" w:rsidRDefault="00314863" w:rsidP="001B6ADB">
      <w:pPr>
        <w:pStyle w:val="Odstavecseseznamem"/>
        <w:numPr>
          <w:ilvl w:val="1"/>
          <w:numId w:val="14"/>
        </w:numPr>
        <w:tabs>
          <w:tab w:val="left" w:pos="709"/>
          <w:tab w:val="left" w:pos="1440"/>
        </w:tabs>
        <w:spacing w:before="40" w:after="60" w:line="240" w:lineRule="auto"/>
        <w:ind w:left="709" w:hanging="644"/>
        <w:jc w:val="both"/>
        <w:rPr>
          <w:rFonts w:ascii="Times New Roman" w:hAnsi="Times New Roman" w:cs="Times New Roman"/>
        </w:rPr>
      </w:pPr>
      <w:r w:rsidRPr="00BD76BD">
        <w:rPr>
          <w:rFonts w:ascii="Times New Roman" w:hAnsi="Times New Roman" w:cs="Times New Roman"/>
        </w:rPr>
        <w:t xml:space="preserve">Kontaktní adresy či spojení mohou být měněna jednostranným písemným </w:t>
      </w:r>
      <w:r w:rsidR="00470BB9" w:rsidRPr="00BD76BD">
        <w:rPr>
          <w:rFonts w:ascii="Times New Roman" w:hAnsi="Times New Roman" w:cs="Times New Roman"/>
        </w:rPr>
        <w:t>oznámením doručeným příslušnou smluvní stranou druhé s</w:t>
      </w:r>
      <w:r w:rsidRPr="00BD76BD">
        <w:rPr>
          <w:rFonts w:ascii="Times New Roman" w:hAnsi="Times New Roman" w:cs="Times New Roman"/>
        </w:rPr>
        <w:t xml:space="preserve">mluvní straně s tím, že takováto změna se stane účinnou uplynutím 5 (slovy: pěti) pracovních dnů od doručení takového oznámení. </w:t>
      </w:r>
    </w:p>
    <w:p w:rsidR="00572021" w:rsidRDefault="00572021" w:rsidP="001B6ADB">
      <w:pPr>
        <w:pStyle w:val="Odstavecseseznamem"/>
        <w:tabs>
          <w:tab w:val="left" w:pos="709"/>
          <w:tab w:val="left" w:pos="1440"/>
        </w:tabs>
        <w:spacing w:before="40" w:after="60" w:line="240" w:lineRule="auto"/>
        <w:ind w:left="709" w:hanging="644"/>
        <w:jc w:val="both"/>
        <w:rPr>
          <w:rFonts w:ascii="Times New Roman" w:hAnsi="Times New Roman" w:cs="Times New Roman"/>
        </w:rPr>
      </w:pPr>
    </w:p>
    <w:p w:rsidR="00314863" w:rsidRPr="00BD76BD" w:rsidRDefault="00314863" w:rsidP="001B6ADB">
      <w:pPr>
        <w:pStyle w:val="Odstavecseseznamem"/>
        <w:numPr>
          <w:ilvl w:val="1"/>
          <w:numId w:val="14"/>
        </w:numPr>
        <w:tabs>
          <w:tab w:val="left" w:pos="284"/>
          <w:tab w:val="left" w:pos="1440"/>
        </w:tabs>
        <w:spacing w:before="40" w:after="60" w:line="240" w:lineRule="auto"/>
        <w:ind w:left="709" w:hanging="644"/>
        <w:jc w:val="both"/>
        <w:rPr>
          <w:rFonts w:ascii="Times New Roman" w:hAnsi="Times New Roman" w:cs="Times New Roman"/>
        </w:rPr>
      </w:pPr>
      <w:r w:rsidRPr="00BD76BD">
        <w:rPr>
          <w:rFonts w:ascii="Times New Roman" w:hAnsi="Times New Roman" w:cs="Times New Roman"/>
        </w:rPr>
        <w:t xml:space="preserve">Kontaktní osoby ve věcech smluvních, obchodních a technických jsou: </w:t>
      </w:r>
    </w:p>
    <w:p w:rsidR="00572021" w:rsidRDefault="00572021" w:rsidP="001B6ADB">
      <w:pPr>
        <w:pStyle w:val="Odstavecseseznamem"/>
        <w:tabs>
          <w:tab w:val="left" w:pos="1440"/>
          <w:tab w:val="left" w:pos="1560"/>
        </w:tabs>
        <w:spacing w:before="240" w:after="120" w:line="240" w:lineRule="auto"/>
        <w:ind w:left="709" w:hanging="644"/>
        <w:jc w:val="both"/>
        <w:rPr>
          <w:rFonts w:ascii="Times New Roman" w:hAnsi="Times New Roman" w:cs="Times New Roman"/>
          <w:u w:val="single"/>
        </w:rPr>
      </w:pPr>
    </w:p>
    <w:p w:rsidR="00314863" w:rsidRPr="00470BB9" w:rsidRDefault="00314863" w:rsidP="001B6ADB">
      <w:pPr>
        <w:pStyle w:val="Odstavecseseznamem"/>
        <w:tabs>
          <w:tab w:val="left" w:pos="1440"/>
          <w:tab w:val="left" w:pos="1560"/>
        </w:tabs>
        <w:spacing w:before="240" w:after="120" w:line="240" w:lineRule="auto"/>
        <w:ind w:left="709" w:hanging="644"/>
        <w:jc w:val="both"/>
        <w:rPr>
          <w:rFonts w:ascii="Times New Roman" w:hAnsi="Times New Roman" w:cs="Times New Roman"/>
          <w:u w:val="single"/>
        </w:rPr>
      </w:pPr>
      <w:r w:rsidRPr="00470BB9">
        <w:rPr>
          <w:rFonts w:ascii="Times New Roman" w:hAnsi="Times New Roman" w:cs="Times New Roman"/>
          <w:u w:val="single"/>
        </w:rPr>
        <w:t>Za Objednatele:</w:t>
      </w:r>
    </w:p>
    <w:p w:rsidR="00314863" w:rsidRPr="00470BB9" w:rsidRDefault="00314863" w:rsidP="001B6ADB">
      <w:pPr>
        <w:pStyle w:val="Zkladntext"/>
        <w:tabs>
          <w:tab w:val="left" w:pos="709"/>
          <w:tab w:val="left" w:pos="1560"/>
        </w:tabs>
        <w:spacing w:after="0"/>
        <w:ind w:left="1276" w:hanging="644"/>
        <w:rPr>
          <w:sz w:val="22"/>
          <w:szCs w:val="22"/>
        </w:rPr>
      </w:pPr>
      <w:r w:rsidRPr="00470BB9">
        <w:rPr>
          <w:sz w:val="22"/>
          <w:szCs w:val="22"/>
        </w:rPr>
        <w:t>Ve věcech smluvních a obchodních:</w:t>
      </w:r>
    </w:p>
    <w:p w:rsidR="00314863" w:rsidRPr="00EC3E17" w:rsidRDefault="00113922" w:rsidP="001B6ADB">
      <w:pPr>
        <w:pStyle w:val="Zkladntext"/>
        <w:tabs>
          <w:tab w:val="left" w:pos="709"/>
          <w:tab w:val="left" w:pos="1560"/>
        </w:tabs>
        <w:spacing w:after="0"/>
        <w:ind w:left="709" w:hanging="644"/>
        <w:rPr>
          <w:sz w:val="22"/>
          <w:szCs w:val="22"/>
        </w:rPr>
      </w:pPr>
      <w:r w:rsidRPr="00113922">
        <w:rPr>
          <w:sz w:val="22"/>
          <w:szCs w:val="22"/>
          <w:highlight w:val="yellow"/>
        </w:rPr>
        <w:t>XXX</w:t>
      </w:r>
    </w:p>
    <w:p w:rsidR="00314863" w:rsidRPr="00001093" w:rsidRDefault="00314863" w:rsidP="001B6ADB">
      <w:pPr>
        <w:pStyle w:val="Zkladntext"/>
        <w:tabs>
          <w:tab w:val="left" w:pos="709"/>
          <w:tab w:val="left" w:pos="1560"/>
        </w:tabs>
        <w:spacing w:after="0"/>
        <w:ind w:left="1416" w:hanging="644"/>
        <w:rPr>
          <w:sz w:val="22"/>
          <w:szCs w:val="22"/>
        </w:rPr>
      </w:pPr>
      <w:r w:rsidRPr="00001093">
        <w:rPr>
          <w:sz w:val="22"/>
          <w:szCs w:val="22"/>
        </w:rPr>
        <w:t>Ve věcech technických:</w:t>
      </w:r>
    </w:p>
    <w:p w:rsidR="00EC3E17" w:rsidRPr="000F1C03" w:rsidRDefault="00C477A8" w:rsidP="001B6ADB">
      <w:pPr>
        <w:pStyle w:val="Zkladntext"/>
        <w:numPr>
          <w:ilvl w:val="8"/>
          <w:numId w:val="10"/>
        </w:numPr>
        <w:tabs>
          <w:tab w:val="left" w:pos="709"/>
          <w:tab w:val="left" w:pos="1560"/>
        </w:tabs>
        <w:spacing w:after="0"/>
        <w:ind w:left="1134" w:hanging="644"/>
        <w:rPr>
          <w:sz w:val="22"/>
          <w:szCs w:val="22"/>
        </w:rPr>
      </w:pPr>
      <w:r>
        <w:rPr>
          <w:sz w:val="22"/>
          <w:szCs w:val="22"/>
        </w:rPr>
        <w:t>Z</w:t>
      </w:r>
      <w:r w:rsidR="00EC3E17" w:rsidRPr="00407CB0">
        <w:rPr>
          <w:sz w:val="22"/>
          <w:szCs w:val="22"/>
        </w:rPr>
        <w:t xml:space="preserve">a </w:t>
      </w:r>
      <w:r w:rsidR="00EC3E17" w:rsidRPr="000F1C03">
        <w:rPr>
          <w:sz w:val="22"/>
          <w:szCs w:val="22"/>
        </w:rPr>
        <w:t>oblast Díla, Podpory a Rozvoje:</w:t>
      </w:r>
    </w:p>
    <w:p w:rsidR="00113922" w:rsidRPr="00EC3E17" w:rsidRDefault="00113922" w:rsidP="00113922">
      <w:pPr>
        <w:pStyle w:val="Zkladntext"/>
        <w:tabs>
          <w:tab w:val="left" w:pos="709"/>
          <w:tab w:val="left" w:pos="1560"/>
        </w:tabs>
        <w:spacing w:after="0"/>
        <w:ind w:left="709" w:hanging="644"/>
        <w:rPr>
          <w:sz w:val="22"/>
          <w:szCs w:val="22"/>
        </w:rPr>
      </w:pPr>
      <w:r>
        <w:rPr>
          <w:sz w:val="22"/>
          <w:szCs w:val="22"/>
        </w:rPr>
        <w:t xml:space="preserve"> </w:t>
      </w:r>
      <w:r w:rsidRPr="00113922">
        <w:rPr>
          <w:sz w:val="22"/>
          <w:szCs w:val="22"/>
          <w:highlight w:val="yellow"/>
        </w:rPr>
        <w:t>XXX</w:t>
      </w:r>
    </w:p>
    <w:p w:rsidR="00314863" w:rsidRPr="00ED4C71" w:rsidRDefault="00C477A8" w:rsidP="001B6ADB">
      <w:pPr>
        <w:pStyle w:val="Zkladntext"/>
        <w:numPr>
          <w:ilvl w:val="8"/>
          <w:numId w:val="10"/>
        </w:numPr>
        <w:tabs>
          <w:tab w:val="left" w:pos="709"/>
          <w:tab w:val="left" w:pos="1560"/>
        </w:tabs>
        <w:spacing w:after="0"/>
        <w:ind w:left="1134" w:hanging="644"/>
        <w:rPr>
          <w:sz w:val="22"/>
          <w:szCs w:val="22"/>
        </w:rPr>
      </w:pPr>
      <w:r>
        <w:rPr>
          <w:sz w:val="22"/>
          <w:szCs w:val="22"/>
        </w:rPr>
        <w:t>Z</w:t>
      </w:r>
      <w:r w:rsidR="00EC3E17" w:rsidRPr="00ED4C71">
        <w:rPr>
          <w:sz w:val="22"/>
          <w:szCs w:val="22"/>
        </w:rPr>
        <w:t>a oblast Nájmu jednotek a Školení</w:t>
      </w:r>
    </w:p>
    <w:p w:rsidR="00EC3E17" w:rsidRPr="00AE6051" w:rsidRDefault="00113922" w:rsidP="001B6ADB">
      <w:pPr>
        <w:pStyle w:val="Zkladntext"/>
        <w:tabs>
          <w:tab w:val="left" w:pos="1560"/>
        </w:tabs>
        <w:spacing w:after="0"/>
        <w:ind w:left="709" w:hanging="644"/>
        <w:rPr>
          <w:sz w:val="22"/>
          <w:szCs w:val="22"/>
          <w:u w:val="single"/>
        </w:rPr>
      </w:pPr>
      <w:r w:rsidRPr="00113922">
        <w:rPr>
          <w:sz w:val="22"/>
          <w:szCs w:val="22"/>
          <w:highlight w:val="yellow"/>
        </w:rPr>
        <w:t>XXX</w:t>
      </w:r>
    </w:p>
    <w:p w:rsidR="00572021" w:rsidRDefault="00572021" w:rsidP="001B6ADB">
      <w:pPr>
        <w:pStyle w:val="Zkladntext"/>
        <w:tabs>
          <w:tab w:val="left" w:pos="709"/>
          <w:tab w:val="left" w:pos="1560"/>
        </w:tabs>
        <w:ind w:left="1416" w:hanging="644"/>
        <w:rPr>
          <w:sz w:val="22"/>
          <w:szCs w:val="22"/>
          <w:u w:val="single"/>
        </w:rPr>
      </w:pPr>
    </w:p>
    <w:p w:rsidR="00314863" w:rsidRPr="00470BB9" w:rsidRDefault="00314863" w:rsidP="00112307">
      <w:pPr>
        <w:pStyle w:val="Zkladntext"/>
        <w:tabs>
          <w:tab w:val="left" w:pos="709"/>
          <w:tab w:val="left" w:pos="1560"/>
        </w:tabs>
        <w:ind w:left="1416" w:hanging="1274"/>
        <w:rPr>
          <w:sz w:val="22"/>
          <w:szCs w:val="22"/>
          <w:u w:val="single"/>
        </w:rPr>
      </w:pPr>
      <w:r w:rsidRPr="00470BB9">
        <w:rPr>
          <w:sz w:val="22"/>
          <w:szCs w:val="22"/>
          <w:u w:val="single"/>
        </w:rPr>
        <w:t>Za Dodavatele:</w:t>
      </w:r>
    </w:p>
    <w:p w:rsidR="00314863" w:rsidRPr="00470BB9" w:rsidRDefault="00314863" w:rsidP="00112307">
      <w:pPr>
        <w:pStyle w:val="Zkladntext"/>
        <w:tabs>
          <w:tab w:val="left" w:pos="709"/>
          <w:tab w:val="left" w:pos="1560"/>
        </w:tabs>
        <w:spacing w:after="0"/>
        <w:ind w:left="1418" w:hanging="1274"/>
        <w:rPr>
          <w:sz w:val="22"/>
          <w:szCs w:val="22"/>
        </w:rPr>
      </w:pPr>
      <w:r w:rsidRPr="00470BB9">
        <w:rPr>
          <w:sz w:val="22"/>
          <w:szCs w:val="22"/>
        </w:rPr>
        <w:t>Ve věcech smluvních a obchodních:</w:t>
      </w:r>
    </w:p>
    <w:p w:rsidR="00314863" w:rsidRPr="00463B67" w:rsidRDefault="00113922" w:rsidP="00112307">
      <w:pPr>
        <w:pStyle w:val="Zkladntext"/>
        <w:tabs>
          <w:tab w:val="left" w:pos="709"/>
          <w:tab w:val="left" w:pos="1560"/>
        </w:tabs>
        <w:spacing w:after="0"/>
        <w:ind w:left="1418" w:hanging="1274"/>
        <w:rPr>
          <w:sz w:val="22"/>
          <w:szCs w:val="22"/>
        </w:rPr>
      </w:pPr>
      <w:r w:rsidRPr="00113922">
        <w:rPr>
          <w:sz w:val="22"/>
          <w:szCs w:val="22"/>
          <w:highlight w:val="yellow"/>
        </w:rPr>
        <w:t>XXX</w:t>
      </w:r>
    </w:p>
    <w:p w:rsidR="00314863" w:rsidRPr="00463B67" w:rsidRDefault="00314863" w:rsidP="00112307">
      <w:pPr>
        <w:pStyle w:val="Zkladntext"/>
        <w:tabs>
          <w:tab w:val="left" w:pos="709"/>
          <w:tab w:val="left" w:pos="1560"/>
        </w:tabs>
        <w:spacing w:after="0"/>
        <w:ind w:left="1418" w:hanging="1274"/>
        <w:rPr>
          <w:sz w:val="22"/>
          <w:szCs w:val="22"/>
        </w:rPr>
      </w:pPr>
      <w:r w:rsidRPr="00463B67">
        <w:rPr>
          <w:sz w:val="22"/>
          <w:szCs w:val="22"/>
        </w:rPr>
        <w:t>Ve věcech technických:</w:t>
      </w:r>
    </w:p>
    <w:p w:rsidR="00314863" w:rsidRDefault="00113922" w:rsidP="00112307">
      <w:pPr>
        <w:pStyle w:val="Zkladntext"/>
        <w:tabs>
          <w:tab w:val="left" w:pos="709"/>
          <w:tab w:val="left" w:pos="1560"/>
        </w:tabs>
        <w:spacing w:after="0"/>
        <w:ind w:left="1418" w:hanging="1274"/>
        <w:rPr>
          <w:sz w:val="22"/>
          <w:szCs w:val="22"/>
        </w:rPr>
      </w:pPr>
      <w:r w:rsidRPr="00113922">
        <w:rPr>
          <w:sz w:val="22"/>
          <w:szCs w:val="22"/>
          <w:highlight w:val="yellow"/>
        </w:rPr>
        <w:t>XXX</w:t>
      </w:r>
    </w:p>
    <w:p w:rsidR="001171EE" w:rsidRDefault="001171EE" w:rsidP="00112307">
      <w:pPr>
        <w:pStyle w:val="Zkladntext"/>
        <w:tabs>
          <w:tab w:val="left" w:pos="709"/>
          <w:tab w:val="left" w:pos="1560"/>
        </w:tabs>
        <w:spacing w:after="0"/>
        <w:ind w:left="1418" w:hanging="1274"/>
        <w:rPr>
          <w:sz w:val="22"/>
          <w:szCs w:val="22"/>
        </w:rPr>
      </w:pPr>
    </w:p>
    <w:p w:rsidR="001171EE" w:rsidRPr="00470BB9" w:rsidRDefault="001171EE" w:rsidP="001B6ADB">
      <w:pPr>
        <w:pStyle w:val="Zkladntext"/>
        <w:tabs>
          <w:tab w:val="left" w:pos="709"/>
          <w:tab w:val="left" w:pos="1560"/>
        </w:tabs>
        <w:spacing w:after="0"/>
        <w:ind w:left="1418" w:hanging="644"/>
        <w:rPr>
          <w:sz w:val="22"/>
          <w:szCs w:val="22"/>
        </w:rPr>
      </w:pPr>
    </w:p>
    <w:p w:rsidR="00314863" w:rsidRDefault="00314863" w:rsidP="001B6ADB">
      <w:pPr>
        <w:pStyle w:val="Odstavecseseznamem"/>
        <w:numPr>
          <w:ilvl w:val="0"/>
          <w:numId w:val="14"/>
        </w:numPr>
        <w:spacing w:before="120"/>
        <w:ind w:left="0" w:hanging="644"/>
        <w:jc w:val="center"/>
        <w:rPr>
          <w:rFonts w:ascii="Times New Roman" w:hAnsi="Times New Roman" w:cs="Times New Roman"/>
          <w:b/>
          <w:sz w:val="24"/>
        </w:rPr>
      </w:pPr>
      <w:r w:rsidRPr="00572021">
        <w:rPr>
          <w:rFonts w:ascii="Times New Roman" w:hAnsi="Times New Roman" w:cs="Times New Roman"/>
          <w:b/>
          <w:sz w:val="24"/>
        </w:rPr>
        <w:t>Obchodní tajemství a mlčenlivost</w:t>
      </w:r>
    </w:p>
    <w:p w:rsidR="00572021" w:rsidRPr="00572021" w:rsidRDefault="00572021" w:rsidP="001B6ADB">
      <w:pPr>
        <w:pStyle w:val="Odstavecseseznamem"/>
        <w:spacing w:before="120"/>
        <w:ind w:left="426" w:hanging="644"/>
        <w:rPr>
          <w:rFonts w:ascii="Times New Roman" w:hAnsi="Times New Roman" w:cs="Times New Roman"/>
          <w:b/>
          <w:sz w:val="24"/>
        </w:rPr>
      </w:pPr>
    </w:p>
    <w:p w:rsidR="00BD76BD" w:rsidRDefault="00314863" w:rsidP="001B6ADB">
      <w:pPr>
        <w:pStyle w:val="Odstavecseseznamem"/>
        <w:numPr>
          <w:ilvl w:val="1"/>
          <w:numId w:val="14"/>
        </w:numPr>
        <w:tabs>
          <w:tab w:val="left" w:pos="567"/>
          <w:tab w:val="left" w:pos="1440"/>
        </w:tabs>
        <w:spacing w:before="40" w:after="60" w:line="240" w:lineRule="auto"/>
        <w:ind w:left="567" w:hanging="644"/>
        <w:jc w:val="both"/>
        <w:rPr>
          <w:rFonts w:ascii="Times New Roman" w:hAnsi="Times New Roman" w:cs="Times New Roman"/>
        </w:rPr>
      </w:pPr>
      <w:r w:rsidRPr="00BD76BD">
        <w:rPr>
          <w:rFonts w:ascii="Times New Roman" w:hAnsi="Times New Roman" w:cs="Times New Roman"/>
        </w:rPr>
        <w:t>Smluvní strany sjednávají, že veškeré konkurenčně významné, určitelné, ocenitelné a v příslušných obchodních kruzích běžně nedostu</w:t>
      </w:r>
      <w:r w:rsidR="00B518D0" w:rsidRPr="00BD76BD">
        <w:rPr>
          <w:rFonts w:ascii="Times New Roman" w:hAnsi="Times New Roman" w:cs="Times New Roman"/>
        </w:rPr>
        <w:t>pné skutečnosti související se s</w:t>
      </w:r>
      <w:r w:rsidRPr="00BD76BD">
        <w:rPr>
          <w:rFonts w:ascii="Times New Roman" w:hAnsi="Times New Roman" w:cs="Times New Roman"/>
        </w:rPr>
        <w:t xml:space="preserve">mluvními stranami a všechny skutečnosti, o nichž se dozví v souvislosti s touto </w:t>
      </w:r>
      <w:r w:rsidR="00B518D0" w:rsidRPr="00BD76BD">
        <w:rPr>
          <w:rFonts w:ascii="Times New Roman" w:hAnsi="Times New Roman" w:cs="Times New Roman"/>
        </w:rPr>
        <w:t>Smlouvou, jsou s</w:t>
      </w:r>
      <w:r w:rsidRPr="00BD76BD">
        <w:rPr>
          <w:rFonts w:ascii="Times New Roman" w:hAnsi="Times New Roman" w:cs="Times New Roman"/>
        </w:rPr>
        <w:t xml:space="preserve">mluvními stranami považovány za obchodní tajemství. Smluvní strany se zavazují zachovat mlčenlivost o uvedených skutečnostech a informacích, které označí jako důvěrné dle § 1730 Občanského zákoníku. Pro účely této </w:t>
      </w:r>
      <w:r w:rsidR="00B518D0" w:rsidRPr="00BD76BD">
        <w:rPr>
          <w:rFonts w:ascii="Times New Roman" w:hAnsi="Times New Roman" w:cs="Times New Roman"/>
        </w:rPr>
        <w:t>S</w:t>
      </w:r>
      <w:r w:rsidRPr="00BD76BD">
        <w:rPr>
          <w:rFonts w:ascii="Times New Roman" w:hAnsi="Times New Roman" w:cs="Times New Roman"/>
        </w:rPr>
        <w:t xml:space="preserve">mlouvy se důvěrnými informacemi a obchodním tajemstvím rozumí zejména tato </w:t>
      </w:r>
      <w:r w:rsidR="00B518D0" w:rsidRPr="00BD76BD">
        <w:rPr>
          <w:rFonts w:ascii="Times New Roman" w:hAnsi="Times New Roman" w:cs="Times New Roman"/>
        </w:rPr>
        <w:t>S</w:t>
      </w:r>
      <w:r w:rsidRPr="00BD76BD">
        <w:rPr>
          <w:rFonts w:ascii="Times New Roman" w:hAnsi="Times New Roman" w:cs="Times New Roman"/>
        </w:rPr>
        <w:t>mlouva, D</w:t>
      </w:r>
      <w:r w:rsidR="00B518D0" w:rsidRPr="00BD76BD">
        <w:rPr>
          <w:rFonts w:ascii="Times New Roman" w:hAnsi="Times New Roman" w:cs="Times New Roman"/>
        </w:rPr>
        <w:t>ílčí smlouva, zápisy z jednání s</w:t>
      </w:r>
      <w:r w:rsidRPr="00BD76BD">
        <w:rPr>
          <w:rFonts w:ascii="Times New Roman" w:hAnsi="Times New Roman" w:cs="Times New Roman"/>
        </w:rPr>
        <w:t>mluvních stran, všechny informace, které poskytne Objednatel Dodavateli, ať již v podobě materializované nebo dematerializované.</w:t>
      </w:r>
    </w:p>
    <w:p w:rsidR="00572021" w:rsidRPr="00BD76BD" w:rsidRDefault="00572021" w:rsidP="001B6ADB">
      <w:pPr>
        <w:pStyle w:val="Odstavecseseznamem"/>
        <w:tabs>
          <w:tab w:val="left" w:pos="567"/>
          <w:tab w:val="left" w:pos="1440"/>
        </w:tabs>
        <w:spacing w:before="40" w:after="60" w:line="240" w:lineRule="auto"/>
        <w:ind w:left="567" w:hanging="644"/>
        <w:jc w:val="both"/>
        <w:rPr>
          <w:rFonts w:ascii="Times New Roman" w:hAnsi="Times New Roman" w:cs="Times New Roman"/>
        </w:rPr>
      </w:pPr>
    </w:p>
    <w:p w:rsidR="00314863" w:rsidRPr="00BD76BD" w:rsidRDefault="00314863" w:rsidP="001B6ADB">
      <w:pPr>
        <w:pStyle w:val="Odstavecseseznamem"/>
        <w:numPr>
          <w:ilvl w:val="1"/>
          <w:numId w:val="14"/>
        </w:numPr>
        <w:tabs>
          <w:tab w:val="left" w:pos="567"/>
          <w:tab w:val="left" w:pos="1440"/>
        </w:tabs>
        <w:spacing w:before="40" w:after="60" w:line="240" w:lineRule="auto"/>
        <w:ind w:left="567" w:hanging="644"/>
        <w:jc w:val="both"/>
        <w:rPr>
          <w:rFonts w:ascii="Times New Roman" w:hAnsi="Times New Roman" w:cs="Times New Roman"/>
        </w:rPr>
      </w:pPr>
      <w:r w:rsidRPr="00BD76BD">
        <w:rPr>
          <w:rFonts w:ascii="Times New Roman" w:hAnsi="Times New Roman" w:cs="Times New Roman"/>
        </w:rPr>
        <w:t>Smluvní strany se zavazují:</w:t>
      </w:r>
    </w:p>
    <w:p w:rsidR="00314863" w:rsidRPr="00B518D0" w:rsidRDefault="00314863" w:rsidP="00F600CD">
      <w:pPr>
        <w:numPr>
          <w:ilvl w:val="0"/>
          <w:numId w:val="52"/>
        </w:numPr>
        <w:tabs>
          <w:tab w:val="clear" w:pos="1622"/>
          <w:tab w:val="num" w:pos="1418"/>
        </w:tabs>
        <w:ind w:left="1418" w:hanging="644"/>
        <w:jc w:val="both"/>
        <w:rPr>
          <w:sz w:val="22"/>
          <w:szCs w:val="22"/>
        </w:rPr>
      </w:pPr>
      <w:r w:rsidRPr="00B518D0">
        <w:rPr>
          <w:sz w:val="22"/>
          <w:szCs w:val="22"/>
        </w:rPr>
        <w:t>zachovat obchodní tajemství a důvěrné informace, a to až do doby, kdy se informace této povahy stanou obecně známými za předpokladu, že se tak nestane porušením povinnosti mlčenlivosti,</w:t>
      </w:r>
    </w:p>
    <w:p w:rsidR="00314863" w:rsidRPr="00B518D0" w:rsidRDefault="00314863" w:rsidP="00F600CD">
      <w:pPr>
        <w:numPr>
          <w:ilvl w:val="0"/>
          <w:numId w:val="52"/>
        </w:numPr>
        <w:tabs>
          <w:tab w:val="clear" w:pos="1622"/>
          <w:tab w:val="num" w:pos="1418"/>
        </w:tabs>
        <w:ind w:left="1418" w:hanging="644"/>
        <w:jc w:val="both"/>
        <w:rPr>
          <w:sz w:val="22"/>
          <w:szCs w:val="22"/>
        </w:rPr>
      </w:pPr>
      <w:r w:rsidRPr="00B518D0">
        <w:rPr>
          <w:sz w:val="22"/>
          <w:szCs w:val="22"/>
        </w:rPr>
        <w:t xml:space="preserve">použít informace uvedené povahy pouze pro činnosti související s přípravou a plněním této </w:t>
      </w:r>
      <w:r w:rsidR="00B518D0" w:rsidRPr="00B518D0">
        <w:rPr>
          <w:sz w:val="22"/>
          <w:szCs w:val="22"/>
        </w:rPr>
        <w:t>S</w:t>
      </w:r>
      <w:r w:rsidRPr="00B518D0">
        <w:rPr>
          <w:sz w:val="22"/>
          <w:szCs w:val="22"/>
        </w:rPr>
        <w:t>mlouvy, dále tyto informace nerozšiřovat ani nereprodukovat, nezpřístupnit je jiným osobám ani je nevyužít pro sebe či pro jinou osobu,</w:t>
      </w:r>
    </w:p>
    <w:p w:rsidR="00314863" w:rsidRPr="00B518D0" w:rsidRDefault="00314863" w:rsidP="00F600CD">
      <w:pPr>
        <w:numPr>
          <w:ilvl w:val="0"/>
          <w:numId w:val="52"/>
        </w:numPr>
        <w:tabs>
          <w:tab w:val="clear" w:pos="1622"/>
          <w:tab w:val="num" w:pos="1418"/>
        </w:tabs>
        <w:ind w:left="1418" w:hanging="644"/>
        <w:jc w:val="both"/>
        <w:rPr>
          <w:sz w:val="22"/>
          <w:szCs w:val="22"/>
        </w:rPr>
      </w:pPr>
      <w:r w:rsidRPr="00B518D0">
        <w:rPr>
          <w:sz w:val="22"/>
          <w:szCs w:val="22"/>
        </w:rPr>
        <w:t xml:space="preserve">omezit počet svých pracovníků pro styk s těmito chráněnými informacemi a přijmout účinná opatření pro zamezení jejich úniku, případně zabezpečit, aby </w:t>
      </w:r>
      <w:r w:rsidRPr="00B518D0">
        <w:rPr>
          <w:sz w:val="22"/>
          <w:szCs w:val="22"/>
        </w:rPr>
        <w:lastRenderedPageBreak/>
        <w:t>i tyto osoby považovaly uvedené informace za důvěrné a zachovávaly o nich mlčenlivost.</w:t>
      </w:r>
    </w:p>
    <w:p w:rsidR="00314863" w:rsidRPr="00BD76BD" w:rsidRDefault="00314863" w:rsidP="001B6ADB">
      <w:pPr>
        <w:ind w:left="1622" w:hanging="644"/>
        <w:jc w:val="both"/>
        <w:rPr>
          <w:sz w:val="22"/>
          <w:szCs w:val="22"/>
        </w:rPr>
      </w:pPr>
    </w:p>
    <w:p w:rsidR="00314863" w:rsidRPr="00BD76BD" w:rsidRDefault="00314863" w:rsidP="001B6ADB">
      <w:pPr>
        <w:pStyle w:val="Odstavecseseznamem"/>
        <w:numPr>
          <w:ilvl w:val="1"/>
          <w:numId w:val="14"/>
        </w:numPr>
        <w:tabs>
          <w:tab w:val="left" w:pos="567"/>
          <w:tab w:val="left" w:pos="1440"/>
        </w:tabs>
        <w:spacing w:before="40" w:after="60" w:line="240" w:lineRule="auto"/>
        <w:ind w:left="567" w:hanging="644"/>
        <w:jc w:val="both"/>
        <w:rPr>
          <w:rFonts w:ascii="Times New Roman" w:hAnsi="Times New Roman" w:cs="Times New Roman"/>
        </w:rPr>
      </w:pPr>
      <w:r w:rsidRPr="00BD76BD">
        <w:rPr>
          <w:rFonts w:ascii="Times New Roman" w:hAnsi="Times New Roman" w:cs="Times New Roman"/>
        </w:rPr>
        <w:t xml:space="preserve">Povinnost dle tohoto odstavce </w:t>
      </w:r>
      <w:r w:rsidR="00B518D0" w:rsidRPr="00BD76BD">
        <w:rPr>
          <w:rFonts w:ascii="Times New Roman" w:hAnsi="Times New Roman" w:cs="Times New Roman"/>
        </w:rPr>
        <w:t>S</w:t>
      </w:r>
      <w:r w:rsidRPr="00BD76BD">
        <w:rPr>
          <w:rFonts w:ascii="Times New Roman" w:hAnsi="Times New Roman" w:cs="Times New Roman"/>
        </w:rPr>
        <w:t xml:space="preserve">mlouvy se nevztahuje na informace, jež je Objednatel povinen sdělit svému zakladateli. </w:t>
      </w:r>
    </w:p>
    <w:p w:rsidR="00314863" w:rsidRPr="00BD76BD" w:rsidRDefault="00314863" w:rsidP="001B6ADB">
      <w:pPr>
        <w:pStyle w:val="Odstavecseseznamem"/>
        <w:tabs>
          <w:tab w:val="left" w:pos="567"/>
          <w:tab w:val="left" w:pos="1440"/>
        </w:tabs>
        <w:spacing w:before="40" w:after="60" w:line="240" w:lineRule="auto"/>
        <w:ind w:left="567" w:hanging="644"/>
        <w:jc w:val="both"/>
        <w:rPr>
          <w:rFonts w:ascii="Times New Roman" w:hAnsi="Times New Roman" w:cs="Times New Roman"/>
        </w:rPr>
      </w:pPr>
    </w:p>
    <w:p w:rsidR="00314863" w:rsidRPr="00BD76BD" w:rsidRDefault="00314863" w:rsidP="001B6ADB">
      <w:pPr>
        <w:pStyle w:val="Odstavecseseznamem"/>
        <w:numPr>
          <w:ilvl w:val="1"/>
          <w:numId w:val="14"/>
        </w:numPr>
        <w:tabs>
          <w:tab w:val="left" w:pos="567"/>
          <w:tab w:val="left" w:pos="1440"/>
        </w:tabs>
        <w:spacing w:before="40" w:after="60" w:line="240" w:lineRule="auto"/>
        <w:ind w:left="567" w:hanging="644"/>
        <w:jc w:val="both"/>
        <w:rPr>
          <w:rFonts w:ascii="Times New Roman" w:hAnsi="Times New Roman" w:cs="Times New Roman"/>
        </w:rPr>
      </w:pPr>
      <w:r w:rsidRPr="00BD76BD">
        <w:rPr>
          <w:rFonts w:ascii="Times New Roman" w:hAnsi="Times New Roman" w:cs="Times New Roman"/>
        </w:rPr>
        <w:t xml:space="preserve">Povinnost mlčenlivosti dle tohoto odstavce </w:t>
      </w:r>
      <w:r w:rsidR="00B518D0" w:rsidRPr="00BD76BD">
        <w:rPr>
          <w:rFonts w:ascii="Times New Roman" w:hAnsi="Times New Roman" w:cs="Times New Roman"/>
        </w:rPr>
        <w:t>S</w:t>
      </w:r>
      <w:r w:rsidRPr="00BD76BD">
        <w:rPr>
          <w:rFonts w:ascii="Times New Roman" w:hAnsi="Times New Roman" w:cs="Times New Roman"/>
        </w:rPr>
        <w:t xml:space="preserve">mlouvy trvá bez ohledu na ukončení platnosti této </w:t>
      </w:r>
      <w:r w:rsidR="00B518D0" w:rsidRPr="00BD76BD">
        <w:rPr>
          <w:rFonts w:ascii="Times New Roman" w:hAnsi="Times New Roman" w:cs="Times New Roman"/>
        </w:rPr>
        <w:t>S</w:t>
      </w:r>
      <w:r w:rsidRPr="00BD76BD">
        <w:rPr>
          <w:rFonts w:ascii="Times New Roman" w:hAnsi="Times New Roman" w:cs="Times New Roman"/>
        </w:rPr>
        <w:t>mlouvy.</w:t>
      </w:r>
    </w:p>
    <w:p w:rsidR="00A2713D" w:rsidRDefault="00A2713D" w:rsidP="001B6ADB">
      <w:pPr>
        <w:pStyle w:val="ACNormln"/>
        <w:keepNext/>
        <w:spacing w:before="240"/>
        <w:ind w:hanging="644"/>
        <w:rPr>
          <w:b/>
          <w:szCs w:val="22"/>
        </w:rPr>
      </w:pPr>
    </w:p>
    <w:p w:rsidR="00001093" w:rsidRDefault="00001093" w:rsidP="001B6ADB">
      <w:pPr>
        <w:pStyle w:val="Nadpis10"/>
        <w:numPr>
          <w:ilvl w:val="0"/>
          <w:numId w:val="26"/>
        </w:numPr>
        <w:tabs>
          <w:tab w:val="clear" w:pos="1985"/>
          <w:tab w:val="clear" w:pos="2268"/>
          <w:tab w:val="left" w:pos="0"/>
        </w:tabs>
        <w:ind w:left="0" w:hanging="644"/>
      </w:pPr>
      <w:r>
        <w:t>Bezpečnost ICT systémů</w:t>
      </w:r>
    </w:p>
    <w:p w:rsidR="00001093" w:rsidRPr="00B11A53" w:rsidRDefault="00001093" w:rsidP="001B6ADB">
      <w:pPr>
        <w:tabs>
          <w:tab w:val="left" w:pos="567"/>
          <w:tab w:val="left" w:pos="1440"/>
        </w:tabs>
        <w:ind w:hanging="644"/>
        <w:jc w:val="both"/>
        <w:rPr>
          <w:szCs w:val="22"/>
        </w:rPr>
      </w:pPr>
      <w:bookmarkStart w:id="9" w:name="_Ref432580709"/>
    </w:p>
    <w:p w:rsidR="00001093" w:rsidRPr="00572021" w:rsidRDefault="00001093" w:rsidP="001B6ADB">
      <w:pPr>
        <w:pStyle w:val="Odstavecseseznamem"/>
        <w:numPr>
          <w:ilvl w:val="1"/>
          <w:numId w:val="26"/>
        </w:numPr>
        <w:tabs>
          <w:tab w:val="left" w:pos="567"/>
          <w:tab w:val="left" w:pos="1440"/>
        </w:tabs>
        <w:spacing w:before="40" w:after="60" w:line="240" w:lineRule="auto"/>
        <w:ind w:left="567" w:hanging="644"/>
        <w:jc w:val="both"/>
        <w:rPr>
          <w:rFonts w:cs="Times New Roman"/>
        </w:rPr>
      </w:pPr>
      <w:r w:rsidRPr="00AE6051">
        <w:rPr>
          <w:rFonts w:ascii="Times New Roman" w:hAnsi="Times New Roman" w:cs="Times New Roman"/>
        </w:rPr>
        <w:t xml:space="preserve">Dodavatel je povinen zúčastnit se bezpečnostního školení organizovaného Objednatelem a  dodržovat při výkonu své činnosti všechny bezpečnostními požadavky stanovené v Bezpečnostní příručce uživatele </w:t>
      </w:r>
      <w:r w:rsidR="00C477A8" w:rsidRPr="00B41D21">
        <w:rPr>
          <w:rStyle w:val="cizojazycne"/>
          <w:rFonts w:ascii="Times New Roman" w:hAnsi="Times New Roman" w:cs="Times New Roman"/>
          <w:iCs/>
        </w:rPr>
        <w:t xml:space="preserve">informačních a komunikačních technologií České pošty, </w:t>
      </w:r>
      <w:proofErr w:type="spellStart"/>
      <w:proofErr w:type="gramStart"/>
      <w:r w:rsidR="00C477A8" w:rsidRPr="00B41D21">
        <w:rPr>
          <w:rStyle w:val="cizojazycne"/>
          <w:rFonts w:ascii="Times New Roman" w:hAnsi="Times New Roman" w:cs="Times New Roman"/>
          <w:iCs/>
        </w:rPr>
        <w:t>s.p</w:t>
      </w:r>
      <w:proofErr w:type="spellEnd"/>
      <w:r w:rsidR="00C477A8" w:rsidRPr="00B41D21">
        <w:rPr>
          <w:rStyle w:val="cizojazycne"/>
          <w:rFonts w:ascii="Times New Roman" w:hAnsi="Times New Roman" w:cs="Times New Roman"/>
          <w:iCs/>
        </w:rPr>
        <w:t>.</w:t>
      </w:r>
      <w:proofErr w:type="gramEnd"/>
      <w:r w:rsidR="00C477A8" w:rsidRPr="00B41D21">
        <w:rPr>
          <w:rStyle w:val="cizojazycne"/>
          <w:rFonts w:ascii="Times New Roman" w:hAnsi="Times New Roman" w:cs="Times New Roman"/>
          <w:iCs/>
        </w:rPr>
        <w:t xml:space="preserve"> (dále jen „</w:t>
      </w:r>
      <w:r w:rsidR="00C477A8" w:rsidRPr="00B41D21">
        <w:rPr>
          <w:rFonts w:ascii="Times New Roman" w:hAnsi="Times New Roman" w:cs="Times New Roman"/>
          <w:b/>
        </w:rPr>
        <w:t xml:space="preserve">Bezpečnostní příručka uživatele </w:t>
      </w:r>
      <w:r w:rsidRPr="00B41D21">
        <w:rPr>
          <w:rFonts w:ascii="Times New Roman" w:hAnsi="Times New Roman" w:cs="Times New Roman"/>
          <w:b/>
        </w:rPr>
        <w:t>ICT ČP</w:t>
      </w:r>
      <w:r w:rsidR="00C477A8" w:rsidRPr="00C477A8">
        <w:rPr>
          <w:rFonts w:ascii="Times New Roman" w:hAnsi="Times New Roman" w:cs="Times New Roman"/>
        </w:rPr>
        <w:t>“</w:t>
      </w:r>
      <w:r w:rsidR="00C477A8" w:rsidRPr="009B046A">
        <w:rPr>
          <w:rFonts w:ascii="Times New Roman" w:hAnsi="Times New Roman" w:cs="Times New Roman"/>
        </w:rPr>
        <w:t>)</w:t>
      </w:r>
      <w:r w:rsidRPr="001D798A">
        <w:rPr>
          <w:rFonts w:ascii="Times New Roman" w:hAnsi="Times New Roman" w:cs="Times New Roman"/>
        </w:rPr>
        <w:t>,</w:t>
      </w:r>
      <w:r w:rsidRPr="00AE6051">
        <w:rPr>
          <w:rFonts w:ascii="Times New Roman" w:hAnsi="Times New Roman" w:cs="Times New Roman"/>
        </w:rPr>
        <w:t xml:space="preserve"> jejíž znění aktuální ke dni provedení školení mu bude v rámci školení Objednatelem předáno. Objednatel je oprávněn provádět v Bezpečnostní příručce uživatele ICT ČP změny. O změnách bude Dodavatel Objednatelem informován. Dodavatel je povinen řídit se novým obsahem Bezpečnostní příručky uživatele ICT ČP od data stanoveného Objednatelem, nejdříve však ode dne, kdy byl o změně informován.</w:t>
      </w:r>
      <w:bookmarkEnd w:id="9"/>
    </w:p>
    <w:p w:rsidR="00572021" w:rsidRPr="00B11A53" w:rsidRDefault="00572021" w:rsidP="001B6ADB">
      <w:pPr>
        <w:pStyle w:val="Odstavecseseznamem"/>
        <w:tabs>
          <w:tab w:val="left" w:pos="567"/>
          <w:tab w:val="left" w:pos="1440"/>
        </w:tabs>
        <w:spacing w:before="40" w:after="60" w:line="240" w:lineRule="auto"/>
        <w:ind w:left="567" w:hanging="644"/>
        <w:jc w:val="both"/>
        <w:rPr>
          <w:rFonts w:cs="Times New Roman"/>
        </w:rPr>
      </w:pPr>
    </w:p>
    <w:p w:rsidR="00001093" w:rsidRPr="00572021" w:rsidRDefault="00001093" w:rsidP="001B6ADB">
      <w:pPr>
        <w:pStyle w:val="Odstavecseseznamem"/>
        <w:numPr>
          <w:ilvl w:val="1"/>
          <w:numId w:val="26"/>
        </w:numPr>
        <w:tabs>
          <w:tab w:val="left" w:pos="567"/>
          <w:tab w:val="left" w:pos="1440"/>
        </w:tabs>
        <w:spacing w:before="40" w:after="60" w:line="240" w:lineRule="auto"/>
        <w:ind w:left="567" w:hanging="644"/>
        <w:jc w:val="both"/>
        <w:rPr>
          <w:rFonts w:cs="Times New Roman"/>
        </w:rPr>
      </w:pPr>
      <w:r w:rsidRPr="00AE6051">
        <w:rPr>
          <w:rFonts w:ascii="Times New Roman" w:hAnsi="Times New Roman" w:cs="Times New Roman"/>
        </w:rPr>
        <w:t xml:space="preserve">Objednatel je oprávněn kdykoli prověřovat dodržování bezpečnostních požadavků stanovených v Bezpečnostní příručce uživatele ICT ČP Dodavatelem. </w:t>
      </w:r>
      <w:bookmarkStart w:id="10" w:name="_Ref432580713"/>
    </w:p>
    <w:p w:rsidR="00572021" w:rsidRPr="00B11A53" w:rsidRDefault="00572021" w:rsidP="001B6ADB">
      <w:pPr>
        <w:pStyle w:val="Odstavecseseznamem"/>
        <w:tabs>
          <w:tab w:val="left" w:pos="567"/>
          <w:tab w:val="left" w:pos="1440"/>
        </w:tabs>
        <w:spacing w:before="40" w:after="60" w:line="240" w:lineRule="auto"/>
        <w:ind w:left="567" w:hanging="644"/>
        <w:jc w:val="both"/>
        <w:rPr>
          <w:rFonts w:cs="Times New Roman"/>
        </w:rPr>
      </w:pPr>
    </w:p>
    <w:p w:rsidR="00001093" w:rsidRPr="00B11A53" w:rsidRDefault="00001093" w:rsidP="001B6ADB">
      <w:pPr>
        <w:pStyle w:val="Odstavecseseznamem"/>
        <w:numPr>
          <w:ilvl w:val="1"/>
          <w:numId w:val="26"/>
        </w:numPr>
        <w:tabs>
          <w:tab w:val="left" w:pos="567"/>
          <w:tab w:val="left" w:pos="1440"/>
        </w:tabs>
        <w:spacing w:before="40" w:after="60" w:line="240" w:lineRule="auto"/>
        <w:ind w:left="567" w:hanging="644"/>
        <w:jc w:val="both"/>
        <w:rPr>
          <w:rFonts w:cs="Times New Roman"/>
        </w:rPr>
      </w:pPr>
      <w:r w:rsidRPr="00AE6051">
        <w:rPr>
          <w:rFonts w:ascii="Times New Roman" w:hAnsi="Times New Roman" w:cs="Times New Roman"/>
        </w:rPr>
        <w:t xml:space="preserve">Dodavatel je povinen hlásit vzniklé bezpečnostní incidenty definované Bezpečnostní příručkou uživatele ICT ČP případně i podezření na ně Objednateli prostřednictvím </w:t>
      </w:r>
      <w:proofErr w:type="spellStart"/>
      <w:r w:rsidRPr="00AE6051">
        <w:rPr>
          <w:rFonts w:ascii="Times New Roman" w:hAnsi="Times New Roman" w:cs="Times New Roman"/>
        </w:rPr>
        <w:t>ServiceDesk</w:t>
      </w:r>
      <w:proofErr w:type="spellEnd"/>
      <w:r w:rsidRPr="00AE6051">
        <w:rPr>
          <w:rFonts w:ascii="Times New Roman" w:hAnsi="Times New Roman" w:cs="Times New Roman"/>
        </w:rPr>
        <w:t xml:space="preserve"> ČP.</w:t>
      </w:r>
      <w:bookmarkEnd w:id="10"/>
      <w:r w:rsidRPr="00AE6051">
        <w:rPr>
          <w:rFonts w:ascii="Times New Roman" w:hAnsi="Times New Roman" w:cs="Times New Roman"/>
        </w:rPr>
        <w:t xml:space="preserve"> </w:t>
      </w:r>
    </w:p>
    <w:p w:rsidR="00001093" w:rsidRPr="00EA710B" w:rsidRDefault="00001093" w:rsidP="001B6ADB">
      <w:pPr>
        <w:pStyle w:val="ACNormln"/>
        <w:keepNext/>
        <w:spacing w:before="240"/>
        <w:ind w:hanging="644"/>
        <w:rPr>
          <w:b/>
          <w:szCs w:val="22"/>
        </w:rPr>
      </w:pPr>
    </w:p>
    <w:p w:rsidR="00A2713D" w:rsidRPr="00B518D0" w:rsidRDefault="00A741AF" w:rsidP="001B6ADB">
      <w:pPr>
        <w:pStyle w:val="Nadpis10"/>
        <w:numPr>
          <w:ilvl w:val="0"/>
          <w:numId w:val="15"/>
        </w:numPr>
        <w:tabs>
          <w:tab w:val="clear" w:pos="1985"/>
          <w:tab w:val="clear" w:pos="2268"/>
        </w:tabs>
        <w:ind w:left="0" w:hanging="644"/>
      </w:pPr>
      <w:r w:rsidRPr="00B518D0">
        <w:t>Doba trvání S</w:t>
      </w:r>
      <w:r w:rsidR="00A2713D" w:rsidRPr="00B518D0">
        <w:t>mlouvy</w:t>
      </w:r>
      <w:r w:rsidR="00314863" w:rsidRPr="00B518D0">
        <w:t xml:space="preserve"> a předčasné ukončení</w:t>
      </w:r>
    </w:p>
    <w:p w:rsidR="00001093" w:rsidRDefault="00001093" w:rsidP="005606B2">
      <w:pPr>
        <w:pStyle w:val="Nadpis2"/>
      </w:pPr>
    </w:p>
    <w:p w:rsidR="00001093" w:rsidRDefault="00314863" w:rsidP="001B6ADB">
      <w:pPr>
        <w:pStyle w:val="Odstavecseseznamem"/>
        <w:numPr>
          <w:ilvl w:val="1"/>
          <w:numId w:val="15"/>
        </w:numPr>
        <w:tabs>
          <w:tab w:val="left" w:pos="0"/>
        </w:tabs>
        <w:spacing w:before="40" w:after="60" w:line="240" w:lineRule="auto"/>
        <w:ind w:left="567" w:hanging="644"/>
        <w:jc w:val="both"/>
        <w:rPr>
          <w:rFonts w:ascii="Times New Roman" w:hAnsi="Times New Roman" w:cs="Times New Roman"/>
        </w:rPr>
      </w:pPr>
      <w:r w:rsidRPr="00001093">
        <w:rPr>
          <w:rFonts w:ascii="Times New Roman" w:hAnsi="Times New Roman" w:cs="Times New Roman"/>
        </w:rPr>
        <w:t xml:space="preserve">Tato </w:t>
      </w:r>
      <w:r w:rsidR="00B518D0" w:rsidRPr="00001093">
        <w:rPr>
          <w:rFonts w:ascii="Times New Roman" w:hAnsi="Times New Roman" w:cs="Times New Roman"/>
        </w:rPr>
        <w:t>S</w:t>
      </w:r>
      <w:r w:rsidRPr="00001093">
        <w:rPr>
          <w:rFonts w:ascii="Times New Roman" w:hAnsi="Times New Roman" w:cs="Times New Roman"/>
        </w:rPr>
        <w:t>mlouva nabývá platnosti a účinnosti dnem podpisu opráv</w:t>
      </w:r>
      <w:r w:rsidR="00B518D0" w:rsidRPr="00001093">
        <w:rPr>
          <w:rFonts w:ascii="Times New Roman" w:hAnsi="Times New Roman" w:cs="Times New Roman"/>
        </w:rPr>
        <w:t>něnými osobami obou s</w:t>
      </w:r>
      <w:r w:rsidR="00001093" w:rsidRPr="00001093">
        <w:rPr>
          <w:rFonts w:ascii="Times New Roman" w:hAnsi="Times New Roman" w:cs="Times New Roman"/>
        </w:rPr>
        <w:t>mluvních stran.</w:t>
      </w:r>
    </w:p>
    <w:p w:rsidR="0098352C" w:rsidRDefault="0098352C" w:rsidP="001B6ADB">
      <w:pPr>
        <w:pStyle w:val="Odstavecseseznamem"/>
        <w:tabs>
          <w:tab w:val="left" w:pos="0"/>
        </w:tabs>
        <w:spacing w:before="40" w:after="60" w:line="240" w:lineRule="auto"/>
        <w:ind w:left="567" w:hanging="644"/>
        <w:jc w:val="both"/>
        <w:rPr>
          <w:rFonts w:ascii="Times New Roman" w:hAnsi="Times New Roman" w:cs="Times New Roman"/>
        </w:rPr>
      </w:pPr>
    </w:p>
    <w:p w:rsidR="00774677" w:rsidRPr="00774677" w:rsidRDefault="00B518D0" w:rsidP="001B6ADB">
      <w:pPr>
        <w:pStyle w:val="Odstavecseseznamem"/>
        <w:numPr>
          <w:ilvl w:val="1"/>
          <w:numId w:val="15"/>
        </w:numPr>
        <w:tabs>
          <w:tab w:val="left" w:pos="0"/>
        </w:tabs>
        <w:spacing w:before="40" w:after="60" w:line="240" w:lineRule="auto"/>
        <w:ind w:left="567" w:hanging="644"/>
        <w:jc w:val="both"/>
        <w:rPr>
          <w:rFonts w:cs="Times New Roman"/>
        </w:rPr>
      </w:pPr>
      <w:r w:rsidRPr="00001093">
        <w:rPr>
          <w:rFonts w:ascii="Times New Roman" w:hAnsi="Times New Roman" w:cs="Times New Roman"/>
        </w:rPr>
        <w:t>S</w:t>
      </w:r>
      <w:r w:rsidR="00314863" w:rsidRPr="00001093">
        <w:rPr>
          <w:rFonts w:ascii="Times New Roman" w:hAnsi="Times New Roman" w:cs="Times New Roman"/>
        </w:rPr>
        <w:t xml:space="preserve">mlouva se uzavírá </w:t>
      </w:r>
      <w:r w:rsidRPr="00001093">
        <w:rPr>
          <w:rFonts w:ascii="Times New Roman" w:hAnsi="Times New Roman" w:cs="Times New Roman"/>
          <w:b/>
        </w:rPr>
        <w:t>na dobu 6</w:t>
      </w:r>
      <w:r w:rsidR="00314863" w:rsidRPr="00001093">
        <w:rPr>
          <w:rFonts w:ascii="Times New Roman" w:hAnsi="Times New Roman" w:cs="Times New Roman"/>
          <w:b/>
        </w:rPr>
        <w:t xml:space="preserve"> (slovy:</w:t>
      </w:r>
      <w:r w:rsidRPr="00001093">
        <w:rPr>
          <w:rFonts w:ascii="Times New Roman" w:hAnsi="Times New Roman" w:cs="Times New Roman"/>
          <w:b/>
        </w:rPr>
        <w:t xml:space="preserve"> šest</w:t>
      </w:r>
      <w:r w:rsidR="00314863" w:rsidRPr="00001093">
        <w:rPr>
          <w:rFonts w:ascii="Times New Roman" w:hAnsi="Times New Roman" w:cs="Times New Roman"/>
          <w:b/>
        </w:rPr>
        <w:t>) let</w:t>
      </w:r>
      <w:r w:rsidR="00314863" w:rsidRPr="00001093">
        <w:rPr>
          <w:rFonts w:ascii="Times New Roman" w:hAnsi="Times New Roman" w:cs="Times New Roman"/>
        </w:rPr>
        <w:t xml:space="preserve"> ode dne nabytí její účinnosti, nebo do doby vyčerpání finančníh</w:t>
      </w:r>
      <w:r w:rsidRPr="00001093">
        <w:rPr>
          <w:rFonts w:ascii="Times New Roman" w:hAnsi="Times New Roman" w:cs="Times New Roman"/>
        </w:rPr>
        <w:t>o limitu stanoveného v odst. 3.</w:t>
      </w:r>
      <w:r w:rsidR="00407CB0">
        <w:rPr>
          <w:rFonts w:ascii="Times New Roman" w:hAnsi="Times New Roman" w:cs="Times New Roman"/>
        </w:rPr>
        <w:t>6</w:t>
      </w:r>
      <w:r w:rsidR="00314863" w:rsidRPr="00001093">
        <w:rPr>
          <w:rFonts w:ascii="Times New Roman" w:hAnsi="Times New Roman" w:cs="Times New Roman"/>
        </w:rPr>
        <w:t xml:space="preserve"> této </w:t>
      </w:r>
      <w:r w:rsidRPr="00001093">
        <w:rPr>
          <w:rFonts w:ascii="Times New Roman" w:hAnsi="Times New Roman" w:cs="Times New Roman"/>
        </w:rPr>
        <w:t>S</w:t>
      </w:r>
      <w:r w:rsidR="00314863" w:rsidRPr="00001093">
        <w:rPr>
          <w:rFonts w:ascii="Times New Roman" w:hAnsi="Times New Roman" w:cs="Times New Roman"/>
        </w:rPr>
        <w:t>mlouvy, a to dle toho, která ze skutečností nastane dříve.</w:t>
      </w:r>
    </w:p>
    <w:p w:rsidR="00407CB0" w:rsidRDefault="00314863" w:rsidP="001B6ADB">
      <w:pPr>
        <w:pStyle w:val="Odstavecseseznamem"/>
        <w:tabs>
          <w:tab w:val="left" w:pos="0"/>
        </w:tabs>
        <w:spacing w:before="40" w:after="60" w:line="240" w:lineRule="auto"/>
        <w:ind w:left="567" w:hanging="644"/>
        <w:jc w:val="both"/>
        <w:rPr>
          <w:rFonts w:cs="Times New Roman"/>
        </w:rPr>
      </w:pPr>
      <w:r w:rsidRPr="00001093">
        <w:rPr>
          <w:rFonts w:ascii="Times New Roman" w:hAnsi="Times New Roman" w:cs="Times New Roman"/>
        </w:rPr>
        <w:t xml:space="preserve">  </w:t>
      </w:r>
    </w:p>
    <w:p w:rsidR="00314863" w:rsidRPr="00407CB0" w:rsidRDefault="00B518D0" w:rsidP="001B6ADB">
      <w:pPr>
        <w:pStyle w:val="Odstavecseseznamem"/>
        <w:numPr>
          <w:ilvl w:val="1"/>
          <w:numId w:val="15"/>
        </w:numPr>
        <w:tabs>
          <w:tab w:val="left" w:pos="0"/>
        </w:tabs>
        <w:spacing w:before="40" w:after="60" w:line="240" w:lineRule="auto"/>
        <w:ind w:left="567" w:hanging="644"/>
        <w:jc w:val="both"/>
        <w:rPr>
          <w:rFonts w:ascii="Times New Roman" w:hAnsi="Times New Roman" w:cs="Times New Roman"/>
        </w:rPr>
      </w:pPr>
      <w:r w:rsidRPr="00407CB0">
        <w:rPr>
          <w:rFonts w:ascii="Times New Roman" w:hAnsi="Times New Roman" w:cs="Times New Roman"/>
        </w:rPr>
        <w:t>S</w:t>
      </w:r>
      <w:r w:rsidR="00314863" w:rsidRPr="00407CB0">
        <w:rPr>
          <w:rFonts w:ascii="Times New Roman" w:hAnsi="Times New Roman" w:cs="Times New Roman"/>
        </w:rPr>
        <w:t xml:space="preserve">mlouvu lze předčasně ukončit písemnou dohodou </w:t>
      </w:r>
      <w:r w:rsidRPr="00407CB0">
        <w:rPr>
          <w:rFonts w:ascii="Times New Roman" w:hAnsi="Times New Roman" w:cs="Times New Roman"/>
        </w:rPr>
        <w:t>s</w:t>
      </w:r>
      <w:r w:rsidR="00314863" w:rsidRPr="00407CB0">
        <w:rPr>
          <w:rFonts w:ascii="Times New Roman" w:hAnsi="Times New Roman" w:cs="Times New Roman"/>
        </w:rPr>
        <w:t>mluvních stran, výpovědí, a dále odstoupením z důvodů podstatného porušení povin</w:t>
      </w:r>
      <w:r w:rsidRPr="00407CB0">
        <w:rPr>
          <w:rFonts w:ascii="Times New Roman" w:hAnsi="Times New Roman" w:cs="Times New Roman"/>
        </w:rPr>
        <w:t>nosti uvedených v zákoně nebo ve S</w:t>
      </w:r>
      <w:r w:rsidR="00314863" w:rsidRPr="00407CB0">
        <w:rPr>
          <w:rFonts w:ascii="Times New Roman" w:hAnsi="Times New Roman" w:cs="Times New Roman"/>
        </w:rPr>
        <w:t>mlouvě včetně níže uvedených případů, zejména, avšak nikoli výlučně, odstoupením:</w:t>
      </w:r>
    </w:p>
    <w:p w:rsidR="00314863" w:rsidRPr="00314794" w:rsidRDefault="00314863" w:rsidP="00F600CD">
      <w:pPr>
        <w:numPr>
          <w:ilvl w:val="0"/>
          <w:numId w:val="53"/>
        </w:numPr>
        <w:spacing w:after="120"/>
        <w:ind w:hanging="644"/>
        <w:jc w:val="both"/>
        <w:rPr>
          <w:sz w:val="22"/>
          <w:szCs w:val="22"/>
        </w:rPr>
      </w:pPr>
      <w:r w:rsidRPr="00314794">
        <w:rPr>
          <w:sz w:val="22"/>
          <w:szCs w:val="22"/>
        </w:rPr>
        <w:t xml:space="preserve">Dodavatele, pokud je Objednatel přes písemné upozornění Dodavatele déle než </w:t>
      </w:r>
      <w:r w:rsidR="00134FF0">
        <w:rPr>
          <w:sz w:val="22"/>
          <w:szCs w:val="22"/>
        </w:rPr>
        <w:t>3</w:t>
      </w:r>
      <w:r w:rsidRPr="00314794">
        <w:rPr>
          <w:sz w:val="22"/>
          <w:szCs w:val="22"/>
        </w:rPr>
        <w:t>0 (slovy:</w:t>
      </w:r>
      <w:r w:rsidR="00134FF0">
        <w:rPr>
          <w:sz w:val="22"/>
          <w:szCs w:val="22"/>
        </w:rPr>
        <w:t xml:space="preserve"> třicet</w:t>
      </w:r>
      <w:r w:rsidRPr="00314794">
        <w:rPr>
          <w:sz w:val="22"/>
          <w:szCs w:val="22"/>
        </w:rPr>
        <w:t>) kalendářních dnů od písemného upozornění Dodavatele v prodlení s plněním své platební povinnosti vůči Dodavateli;</w:t>
      </w:r>
    </w:p>
    <w:p w:rsidR="00314863" w:rsidRPr="00314794" w:rsidRDefault="00314863" w:rsidP="00F600CD">
      <w:pPr>
        <w:numPr>
          <w:ilvl w:val="0"/>
          <w:numId w:val="53"/>
        </w:numPr>
        <w:spacing w:after="120"/>
        <w:ind w:hanging="644"/>
        <w:jc w:val="both"/>
        <w:rPr>
          <w:sz w:val="22"/>
          <w:szCs w:val="22"/>
        </w:rPr>
      </w:pPr>
      <w:r w:rsidRPr="00314794">
        <w:rPr>
          <w:kern w:val="1"/>
          <w:sz w:val="22"/>
          <w:szCs w:val="22"/>
        </w:rPr>
        <w:t xml:space="preserve">Objednatele, pokud se kterékoliv z prohlášení Dodavatele </w:t>
      </w:r>
      <w:r w:rsidR="00FF38E1" w:rsidRPr="00314794">
        <w:rPr>
          <w:kern w:val="1"/>
          <w:sz w:val="22"/>
          <w:szCs w:val="22"/>
        </w:rPr>
        <w:t xml:space="preserve">týkající se autorských práv se </w:t>
      </w:r>
      <w:r w:rsidRPr="00314794">
        <w:rPr>
          <w:kern w:val="1"/>
          <w:sz w:val="22"/>
          <w:szCs w:val="22"/>
        </w:rPr>
        <w:t>ukáže jako nepravdivé;</w:t>
      </w:r>
    </w:p>
    <w:p w:rsidR="00314863" w:rsidRPr="00314794" w:rsidRDefault="00314863" w:rsidP="00F600CD">
      <w:pPr>
        <w:numPr>
          <w:ilvl w:val="0"/>
          <w:numId w:val="53"/>
        </w:numPr>
        <w:spacing w:after="120"/>
        <w:ind w:hanging="644"/>
        <w:jc w:val="both"/>
        <w:rPr>
          <w:sz w:val="22"/>
          <w:szCs w:val="22"/>
        </w:rPr>
      </w:pPr>
      <w:r w:rsidRPr="00314794">
        <w:rPr>
          <w:sz w:val="22"/>
          <w:szCs w:val="22"/>
        </w:rPr>
        <w:t>Objednatele, pokud kvalita či jakost plnění od Dodavatele opakovaně, tj. nejméně 2 x (slovy: dvakrát), vykáže nižší než smluvenou kvalitu či jakost;</w:t>
      </w:r>
    </w:p>
    <w:p w:rsidR="00314863" w:rsidRPr="00314794" w:rsidRDefault="00314863" w:rsidP="00F600CD">
      <w:pPr>
        <w:numPr>
          <w:ilvl w:val="0"/>
          <w:numId w:val="53"/>
        </w:numPr>
        <w:spacing w:after="120"/>
        <w:ind w:hanging="644"/>
        <w:jc w:val="both"/>
        <w:rPr>
          <w:sz w:val="22"/>
          <w:szCs w:val="22"/>
        </w:rPr>
      </w:pPr>
      <w:r w:rsidRPr="00314794">
        <w:rPr>
          <w:sz w:val="22"/>
          <w:szCs w:val="22"/>
        </w:rPr>
        <w:lastRenderedPageBreak/>
        <w:t>Objednatele, pokud Dodavatel dodá plnění, které neodpovídá sjednané specifikaci nebo má právní vady;</w:t>
      </w:r>
    </w:p>
    <w:p w:rsidR="00314863" w:rsidRPr="00314794" w:rsidRDefault="00314863" w:rsidP="00F600CD">
      <w:pPr>
        <w:numPr>
          <w:ilvl w:val="0"/>
          <w:numId w:val="53"/>
        </w:numPr>
        <w:spacing w:after="120"/>
        <w:ind w:hanging="644"/>
        <w:jc w:val="both"/>
        <w:rPr>
          <w:sz w:val="22"/>
          <w:szCs w:val="22"/>
        </w:rPr>
      </w:pPr>
      <w:r w:rsidRPr="00314794">
        <w:rPr>
          <w:sz w:val="22"/>
          <w:szCs w:val="22"/>
        </w:rPr>
        <w:t>Objednatele, pokud Dodavatel poruší povinnost mlčenlivosti o obchodním tajemství nebo důvěrných informacích;</w:t>
      </w:r>
    </w:p>
    <w:p w:rsidR="00314863" w:rsidRPr="00314794" w:rsidRDefault="00314863" w:rsidP="00F600CD">
      <w:pPr>
        <w:numPr>
          <w:ilvl w:val="0"/>
          <w:numId w:val="53"/>
        </w:numPr>
        <w:spacing w:after="120"/>
        <w:ind w:hanging="644"/>
        <w:jc w:val="both"/>
        <w:rPr>
          <w:sz w:val="22"/>
          <w:szCs w:val="22"/>
        </w:rPr>
      </w:pPr>
      <w:r w:rsidRPr="00314794">
        <w:rPr>
          <w:sz w:val="22"/>
          <w:szCs w:val="22"/>
        </w:rPr>
        <w:t>Objednatele, je-li Dodavatel v likvidaci nebo vůči jeho majetku probíhá insolvenční řízení, v němž bylo vydáno rozhodnutí o úpadku nebo insolvenční návrh byl zamítnut proto, že majetek nepostačuje k úhradě nákladů insolvenčního řízení, nebo byl konkurs zrušen proto, že majetek byl zcela nepostačující;</w:t>
      </w:r>
    </w:p>
    <w:p w:rsidR="00314863" w:rsidRPr="00314794" w:rsidRDefault="00314863" w:rsidP="00F600CD">
      <w:pPr>
        <w:numPr>
          <w:ilvl w:val="0"/>
          <w:numId w:val="53"/>
        </w:numPr>
        <w:spacing w:after="120"/>
        <w:ind w:hanging="644"/>
        <w:jc w:val="both"/>
        <w:rPr>
          <w:sz w:val="22"/>
          <w:szCs w:val="22"/>
        </w:rPr>
      </w:pPr>
      <w:r w:rsidRPr="00314794">
        <w:rPr>
          <w:sz w:val="22"/>
          <w:szCs w:val="22"/>
        </w:rPr>
        <w:t>Objednatele, je-li Dodavatel pravomocně odsouzen pro trestný čin;</w:t>
      </w:r>
    </w:p>
    <w:p w:rsidR="00314863" w:rsidRPr="00314794" w:rsidRDefault="00774677" w:rsidP="00F600CD">
      <w:pPr>
        <w:numPr>
          <w:ilvl w:val="0"/>
          <w:numId w:val="53"/>
        </w:numPr>
        <w:spacing w:after="120"/>
        <w:ind w:hanging="644"/>
        <w:jc w:val="both"/>
        <w:rPr>
          <w:sz w:val="22"/>
          <w:szCs w:val="22"/>
        </w:rPr>
      </w:pPr>
      <w:r>
        <w:rPr>
          <w:sz w:val="22"/>
          <w:szCs w:val="22"/>
        </w:rPr>
        <w:t>J</w:t>
      </w:r>
      <w:r w:rsidR="00314863" w:rsidRPr="00314794">
        <w:rPr>
          <w:sz w:val="22"/>
          <w:szCs w:val="22"/>
        </w:rPr>
        <w:t>edné Smluvní strany, pokud se Smluvní strana dopustila vůči druhé smluvní straně jednání vykazujícího znaky nekalé soutěže.</w:t>
      </w:r>
    </w:p>
    <w:p w:rsidR="00314863" w:rsidRPr="00314863" w:rsidRDefault="00314863" w:rsidP="001B6ADB">
      <w:pPr>
        <w:spacing w:before="120"/>
        <w:ind w:left="567" w:hanging="644"/>
        <w:jc w:val="both"/>
        <w:rPr>
          <w:sz w:val="22"/>
          <w:szCs w:val="22"/>
          <w:highlight w:val="yellow"/>
        </w:rPr>
      </w:pPr>
      <w:r w:rsidRPr="002C74FB">
        <w:rPr>
          <w:sz w:val="22"/>
          <w:szCs w:val="22"/>
        </w:rPr>
        <w:tab/>
        <w:t>Smluvní strany mají právo odstoupit ve výše uvedených případech i pouze od příslušné</w:t>
      </w:r>
      <w:r w:rsidRPr="006927AD">
        <w:rPr>
          <w:sz w:val="22"/>
          <w:szCs w:val="22"/>
        </w:rPr>
        <w:t xml:space="preserve"> Dílčí smlouvy.</w:t>
      </w:r>
    </w:p>
    <w:p w:rsidR="00407CB0" w:rsidRDefault="00407CB0" w:rsidP="005606B2">
      <w:pPr>
        <w:pStyle w:val="Nadpis2"/>
      </w:pPr>
    </w:p>
    <w:p w:rsidR="00407CB0" w:rsidRPr="00774677" w:rsidRDefault="00314863" w:rsidP="001B6ADB">
      <w:pPr>
        <w:pStyle w:val="Odstavecseseznamem"/>
        <w:numPr>
          <w:ilvl w:val="1"/>
          <w:numId w:val="15"/>
        </w:numPr>
        <w:tabs>
          <w:tab w:val="left" w:pos="0"/>
        </w:tabs>
        <w:spacing w:before="40" w:after="60" w:line="240" w:lineRule="auto"/>
        <w:ind w:left="567" w:hanging="644"/>
        <w:jc w:val="both"/>
        <w:rPr>
          <w:rFonts w:cs="Times New Roman"/>
        </w:rPr>
      </w:pPr>
      <w:r w:rsidRPr="00407CB0">
        <w:rPr>
          <w:rFonts w:ascii="Times New Roman" w:hAnsi="Times New Roman" w:cs="Times New Roman"/>
        </w:rPr>
        <w:t>Odstoupení je účinné od okamžiku, kdy je doručeno písemné</w:t>
      </w:r>
      <w:r w:rsidR="006927AD" w:rsidRPr="00407CB0">
        <w:rPr>
          <w:rFonts w:ascii="Times New Roman" w:hAnsi="Times New Roman" w:cs="Times New Roman"/>
        </w:rPr>
        <w:t xml:space="preserve"> prohlášení o odstoupení druhé s</w:t>
      </w:r>
      <w:r w:rsidRPr="00407CB0">
        <w:rPr>
          <w:rFonts w:ascii="Times New Roman" w:hAnsi="Times New Roman" w:cs="Times New Roman"/>
        </w:rPr>
        <w:t>mluvní s</w:t>
      </w:r>
      <w:r w:rsidR="006927AD" w:rsidRPr="00407CB0">
        <w:rPr>
          <w:rFonts w:ascii="Times New Roman" w:hAnsi="Times New Roman" w:cs="Times New Roman"/>
        </w:rPr>
        <w:t>traně. V případě odstoupení si s</w:t>
      </w:r>
      <w:r w:rsidRPr="00407CB0">
        <w:rPr>
          <w:rFonts w:ascii="Times New Roman" w:hAnsi="Times New Roman" w:cs="Times New Roman"/>
        </w:rPr>
        <w:t>mluvní strany nebudou vracet plnění řádně poskytnutá ke dni účinnosti odstoupení.</w:t>
      </w:r>
    </w:p>
    <w:p w:rsidR="00774677" w:rsidRPr="00407CB0" w:rsidRDefault="00774677" w:rsidP="001B6ADB">
      <w:pPr>
        <w:pStyle w:val="Odstavecseseznamem"/>
        <w:tabs>
          <w:tab w:val="left" w:pos="0"/>
        </w:tabs>
        <w:spacing w:before="40" w:after="60" w:line="240" w:lineRule="auto"/>
        <w:ind w:left="567" w:hanging="644"/>
        <w:jc w:val="both"/>
        <w:rPr>
          <w:rFonts w:cs="Times New Roman"/>
        </w:rPr>
      </w:pPr>
    </w:p>
    <w:p w:rsidR="00407CB0" w:rsidRPr="00774677" w:rsidRDefault="00314863" w:rsidP="001B6ADB">
      <w:pPr>
        <w:pStyle w:val="Odstavecseseznamem"/>
        <w:numPr>
          <w:ilvl w:val="1"/>
          <w:numId w:val="15"/>
        </w:numPr>
        <w:tabs>
          <w:tab w:val="left" w:pos="0"/>
        </w:tabs>
        <w:spacing w:before="40" w:after="60" w:line="240" w:lineRule="auto"/>
        <w:ind w:left="567" w:hanging="644"/>
        <w:jc w:val="both"/>
        <w:rPr>
          <w:rFonts w:cs="Times New Roman"/>
        </w:rPr>
      </w:pPr>
      <w:r w:rsidRPr="00407CB0">
        <w:rPr>
          <w:rFonts w:ascii="Times New Roman" w:hAnsi="Times New Roman" w:cs="Times New Roman"/>
        </w:rPr>
        <w:t xml:space="preserve">Zánikem </w:t>
      </w:r>
      <w:r w:rsidR="006927AD" w:rsidRPr="00407CB0">
        <w:rPr>
          <w:rFonts w:ascii="Times New Roman" w:hAnsi="Times New Roman" w:cs="Times New Roman"/>
        </w:rPr>
        <w:t>S</w:t>
      </w:r>
      <w:r w:rsidRPr="00407CB0">
        <w:rPr>
          <w:rFonts w:ascii="Times New Roman" w:hAnsi="Times New Roman" w:cs="Times New Roman"/>
        </w:rPr>
        <w:t xml:space="preserve">mlouvy nebo Dílčí smlouvy před sjednanou dobou trvání nejsou dotčena ustanovení týkající se smluvní pokuty, náhrady újmy, záruk, autorských práv, povinnosti k zachování mlčenlivosti a jiných ujednání, která vzhledem ke své povaze mají přetrvat i po zániku </w:t>
      </w:r>
      <w:r w:rsidR="006927AD" w:rsidRPr="00407CB0">
        <w:rPr>
          <w:rFonts w:ascii="Times New Roman" w:hAnsi="Times New Roman" w:cs="Times New Roman"/>
        </w:rPr>
        <w:t>S</w:t>
      </w:r>
      <w:r w:rsidR="00407CB0" w:rsidRPr="00407CB0">
        <w:rPr>
          <w:rFonts w:ascii="Times New Roman" w:hAnsi="Times New Roman" w:cs="Times New Roman"/>
        </w:rPr>
        <w:t>mlouvy nebo Dílčí smlouvy.</w:t>
      </w:r>
    </w:p>
    <w:p w:rsidR="00774677" w:rsidRPr="00407CB0" w:rsidRDefault="00774677" w:rsidP="001B6ADB">
      <w:pPr>
        <w:pStyle w:val="Odstavecseseznamem"/>
        <w:tabs>
          <w:tab w:val="left" w:pos="0"/>
        </w:tabs>
        <w:spacing w:before="40" w:after="60" w:line="240" w:lineRule="auto"/>
        <w:ind w:left="567" w:hanging="644"/>
        <w:jc w:val="both"/>
        <w:rPr>
          <w:rFonts w:cs="Times New Roman"/>
        </w:rPr>
      </w:pPr>
    </w:p>
    <w:p w:rsidR="00407CB0" w:rsidRPr="00774677" w:rsidRDefault="00314863" w:rsidP="001B6ADB">
      <w:pPr>
        <w:pStyle w:val="Odstavecseseznamem"/>
        <w:numPr>
          <w:ilvl w:val="1"/>
          <w:numId w:val="15"/>
        </w:numPr>
        <w:tabs>
          <w:tab w:val="left" w:pos="0"/>
        </w:tabs>
        <w:spacing w:before="40" w:after="60" w:line="240" w:lineRule="auto"/>
        <w:ind w:left="567" w:hanging="644"/>
        <w:jc w:val="both"/>
        <w:rPr>
          <w:rFonts w:cs="Times New Roman"/>
        </w:rPr>
      </w:pPr>
      <w:r w:rsidRPr="00407CB0">
        <w:rPr>
          <w:rFonts w:ascii="Times New Roman" w:hAnsi="Times New Roman" w:cs="Times New Roman"/>
        </w:rPr>
        <w:t xml:space="preserve">Ukončením této </w:t>
      </w:r>
      <w:r w:rsidR="006927AD" w:rsidRPr="00407CB0">
        <w:rPr>
          <w:rFonts w:ascii="Times New Roman" w:hAnsi="Times New Roman" w:cs="Times New Roman"/>
        </w:rPr>
        <w:t>S</w:t>
      </w:r>
      <w:r w:rsidRPr="00407CB0">
        <w:rPr>
          <w:rFonts w:ascii="Times New Roman" w:hAnsi="Times New Roman" w:cs="Times New Roman"/>
        </w:rPr>
        <w:t xml:space="preserve">mlouvy nejsou dotčeny Dílčí smlouvy uzavřené v souladu s touto </w:t>
      </w:r>
      <w:r w:rsidR="006927AD" w:rsidRPr="00407CB0">
        <w:rPr>
          <w:rFonts w:ascii="Times New Roman" w:hAnsi="Times New Roman" w:cs="Times New Roman"/>
        </w:rPr>
        <w:t>S</w:t>
      </w:r>
      <w:r w:rsidRPr="00407CB0">
        <w:rPr>
          <w:rFonts w:ascii="Times New Roman" w:hAnsi="Times New Roman" w:cs="Times New Roman"/>
        </w:rPr>
        <w:t>mlouvou.</w:t>
      </w:r>
    </w:p>
    <w:p w:rsidR="00774677" w:rsidRPr="00407CB0" w:rsidRDefault="00774677" w:rsidP="001B6ADB">
      <w:pPr>
        <w:pStyle w:val="Odstavecseseznamem"/>
        <w:tabs>
          <w:tab w:val="left" w:pos="0"/>
        </w:tabs>
        <w:spacing w:before="40" w:after="60" w:line="240" w:lineRule="auto"/>
        <w:ind w:left="567" w:hanging="644"/>
        <w:jc w:val="both"/>
        <w:rPr>
          <w:rFonts w:cs="Times New Roman"/>
        </w:rPr>
      </w:pPr>
    </w:p>
    <w:p w:rsidR="00407CB0" w:rsidRDefault="00A2713D" w:rsidP="001B6ADB">
      <w:pPr>
        <w:pStyle w:val="Nadpis10"/>
        <w:numPr>
          <w:ilvl w:val="0"/>
          <w:numId w:val="15"/>
        </w:numPr>
        <w:tabs>
          <w:tab w:val="clear" w:pos="1985"/>
          <w:tab w:val="clear" w:pos="2268"/>
          <w:tab w:val="left" w:pos="0"/>
        </w:tabs>
        <w:ind w:left="0" w:hanging="644"/>
      </w:pPr>
      <w:r w:rsidRPr="006927AD">
        <w:t>Závěrečná ustanovení</w:t>
      </w:r>
    </w:p>
    <w:p w:rsidR="00407CB0" w:rsidRPr="00407CB0" w:rsidRDefault="00407CB0" w:rsidP="005606B2">
      <w:pPr>
        <w:pStyle w:val="Nadpis2"/>
      </w:pPr>
    </w:p>
    <w:p w:rsidR="00407CB0" w:rsidRPr="00774677" w:rsidRDefault="00B1326D" w:rsidP="001B6ADB">
      <w:pPr>
        <w:pStyle w:val="Odstavecseseznamem"/>
        <w:numPr>
          <w:ilvl w:val="1"/>
          <w:numId w:val="15"/>
        </w:numPr>
        <w:tabs>
          <w:tab w:val="left" w:pos="0"/>
        </w:tabs>
        <w:spacing w:before="40" w:after="60" w:line="240" w:lineRule="auto"/>
        <w:ind w:left="567" w:hanging="644"/>
        <w:jc w:val="both"/>
        <w:rPr>
          <w:rFonts w:cs="Times New Roman"/>
        </w:rPr>
      </w:pPr>
      <w:r w:rsidRPr="00407CB0">
        <w:rPr>
          <w:rFonts w:ascii="Times New Roman" w:hAnsi="Times New Roman" w:cs="Times New Roman"/>
        </w:rPr>
        <w:t xml:space="preserve">Tato </w:t>
      </w:r>
      <w:r w:rsidR="006927AD" w:rsidRPr="00407CB0">
        <w:rPr>
          <w:rFonts w:ascii="Times New Roman" w:hAnsi="Times New Roman" w:cs="Times New Roman"/>
        </w:rPr>
        <w:t>S</w:t>
      </w:r>
      <w:r w:rsidRPr="00407CB0">
        <w:rPr>
          <w:rFonts w:ascii="Times New Roman" w:hAnsi="Times New Roman" w:cs="Times New Roman"/>
        </w:rPr>
        <w:t>mlouva se řídí právním řádem České republiky, zejména příslušnými ustanoveními Občanského zákoníku a Zákona o veřejných zakázkách.</w:t>
      </w:r>
    </w:p>
    <w:p w:rsidR="00774677" w:rsidRPr="00407CB0" w:rsidRDefault="00774677" w:rsidP="001B6ADB">
      <w:pPr>
        <w:pStyle w:val="Odstavecseseznamem"/>
        <w:tabs>
          <w:tab w:val="left" w:pos="0"/>
        </w:tabs>
        <w:spacing w:before="40" w:after="60" w:line="240" w:lineRule="auto"/>
        <w:ind w:left="567" w:hanging="644"/>
        <w:jc w:val="both"/>
        <w:rPr>
          <w:rFonts w:cs="Times New Roman"/>
        </w:rPr>
      </w:pPr>
    </w:p>
    <w:p w:rsidR="00407CB0" w:rsidRPr="00112307" w:rsidRDefault="00B1326D" w:rsidP="001B6ADB">
      <w:pPr>
        <w:pStyle w:val="Odstavecseseznamem"/>
        <w:numPr>
          <w:ilvl w:val="1"/>
          <w:numId w:val="15"/>
        </w:numPr>
        <w:tabs>
          <w:tab w:val="left" w:pos="0"/>
        </w:tabs>
        <w:spacing w:before="40" w:after="60" w:line="240" w:lineRule="auto"/>
        <w:ind w:left="567" w:hanging="644"/>
        <w:jc w:val="both"/>
        <w:rPr>
          <w:rFonts w:cs="Times New Roman"/>
        </w:rPr>
      </w:pPr>
      <w:r w:rsidRPr="00407CB0">
        <w:rPr>
          <w:rFonts w:ascii="Times New Roman" w:hAnsi="Times New Roman" w:cs="Times New Roman"/>
        </w:rPr>
        <w:t>Smluvní strany se dohodly, že místně příslušným soudem pro řešení případných sporů bude soud příslušný dle místa sídla Objednatele.</w:t>
      </w:r>
    </w:p>
    <w:p w:rsidR="00112307" w:rsidRPr="00407CB0" w:rsidRDefault="00112307" w:rsidP="00112307">
      <w:pPr>
        <w:pStyle w:val="Odstavecseseznamem"/>
        <w:tabs>
          <w:tab w:val="left" w:pos="0"/>
        </w:tabs>
        <w:spacing w:before="40" w:after="60" w:line="240" w:lineRule="auto"/>
        <w:ind w:left="567"/>
        <w:jc w:val="both"/>
        <w:rPr>
          <w:rFonts w:cs="Times New Roman"/>
        </w:rPr>
      </w:pPr>
    </w:p>
    <w:p w:rsidR="00407CB0" w:rsidRPr="00774677" w:rsidRDefault="00B1326D" w:rsidP="001B6ADB">
      <w:pPr>
        <w:pStyle w:val="Odstavecseseznamem"/>
        <w:numPr>
          <w:ilvl w:val="1"/>
          <w:numId w:val="15"/>
        </w:numPr>
        <w:tabs>
          <w:tab w:val="left" w:pos="0"/>
        </w:tabs>
        <w:spacing w:before="40" w:after="60" w:line="240" w:lineRule="auto"/>
        <w:ind w:left="567" w:hanging="644"/>
        <w:jc w:val="both"/>
        <w:rPr>
          <w:rFonts w:cs="Times New Roman"/>
        </w:rPr>
      </w:pPr>
      <w:r w:rsidRPr="00407CB0">
        <w:rPr>
          <w:rFonts w:ascii="Times New Roman" w:hAnsi="Times New Roman" w:cs="Times New Roman"/>
        </w:rPr>
        <w:t>Smluvní strany si ve smyslu ustanovení § 1765 odst. 2 Občanského zákoníku ujednaly, že Dodavatel na sebe přebírá nebezpečí změny okolností.</w:t>
      </w:r>
    </w:p>
    <w:p w:rsidR="00774677" w:rsidRPr="00407CB0" w:rsidRDefault="00774677" w:rsidP="001B6ADB">
      <w:pPr>
        <w:pStyle w:val="Odstavecseseznamem"/>
        <w:tabs>
          <w:tab w:val="left" w:pos="0"/>
        </w:tabs>
        <w:spacing w:before="40" w:after="60" w:line="240" w:lineRule="auto"/>
        <w:ind w:left="567" w:hanging="644"/>
        <w:jc w:val="both"/>
        <w:rPr>
          <w:rFonts w:cs="Times New Roman"/>
        </w:rPr>
      </w:pPr>
    </w:p>
    <w:p w:rsidR="00407CB0" w:rsidRPr="00774677" w:rsidRDefault="00B1326D" w:rsidP="001B6ADB">
      <w:pPr>
        <w:pStyle w:val="Odstavecseseznamem"/>
        <w:numPr>
          <w:ilvl w:val="1"/>
          <w:numId w:val="15"/>
        </w:numPr>
        <w:tabs>
          <w:tab w:val="left" w:pos="0"/>
        </w:tabs>
        <w:spacing w:before="40" w:after="60" w:line="240" w:lineRule="auto"/>
        <w:ind w:left="567" w:hanging="644"/>
        <w:jc w:val="both"/>
        <w:rPr>
          <w:rFonts w:cs="Times New Roman"/>
        </w:rPr>
      </w:pPr>
      <w:r w:rsidRPr="00407CB0">
        <w:rPr>
          <w:rFonts w:ascii="Times New Roman" w:hAnsi="Times New Roman" w:cs="Times New Roman"/>
        </w:rPr>
        <w:t>Smluvní strany se dohodly, že ustanovení § 1799 a § 1800 Občanského zákoníku se nepoužijí.</w:t>
      </w:r>
    </w:p>
    <w:p w:rsidR="00774677" w:rsidRPr="00407CB0" w:rsidRDefault="00774677" w:rsidP="001B6ADB">
      <w:pPr>
        <w:pStyle w:val="Odstavecseseznamem"/>
        <w:tabs>
          <w:tab w:val="left" w:pos="0"/>
        </w:tabs>
        <w:spacing w:before="40" w:after="60" w:line="240" w:lineRule="auto"/>
        <w:ind w:left="567" w:hanging="644"/>
        <w:jc w:val="both"/>
        <w:rPr>
          <w:rFonts w:cs="Times New Roman"/>
        </w:rPr>
      </w:pPr>
    </w:p>
    <w:p w:rsidR="00407CB0" w:rsidRPr="00774677" w:rsidRDefault="00B1326D" w:rsidP="001B6ADB">
      <w:pPr>
        <w:pStyle w:val="Odstavecseseznamem"/>
        <w:numPr>
          <w:ilvl w:val="1"/>
          <w:numId w:val="15"/>
        </w:numPr>
        <w:tabs>
          <w:tab w:val="left" w:pos="0"/>
        </w:tabs>
        <w:spacing w:before="40" w:after="60" w:line="240" w:lineRule="auto"/>
        <w:ind w:left="567" w:hanging="644"/>
        <w:jc w:val="both"/>
        <w:rPr>
          <w:rFonts w:cs="Times New Roman"/>
        </w:rPr>
      </w:pPr>
      <w:r w:rsidRPr="00407CB0">
        <w:rPr>
          <w:rFonts w:ascii="Times New Roman" w:hAnsi="Times New Roman" w:cs="Times New Roman"/>
        </w:rPr>
        <w:t>Smluvní strany vylučují aplikaci § 1930 odst. 2 Občanského zákoníku.</w:t>
      </w:r>
    </w:p>
    <w:p w:rsidR="00774677" w:rsidRPr="00407CB0" w:rsidRDefault="00774677" w:rsidP="001B6ADB">
      <w:pPr>
        <w:pStyle w:val="Odstavecseseznamem"/>
        <w:tabs>
          <w:tab w:val="left" w:pos="0"/>
        </w:tabs>
        <w:spacing w:before="40" w:after="60" w:line="240" w:lineRule="auto"/>
        <w:ind w:left="567" w:hanging="644"/>
        <w:jc w:val="both"/>
        <w:rPr>
          <w:rFonts w:cs="Times New Roman"/>
        </w:rPr>
      </w:pPr>
    </w:p>
    <w:p w:rsidR="00407CB0" w:rsidRPr="00774677" w:rsidRDefault="00B1326D" w:rsidP="001B6ADB">
      <w:pPr>
        <w:pStyle w:val="Odstavecseseznamem"/>
        <w:numPr>
          <w:ilvl w:val="1"/>
          <w:numId w:val="15"/>
        </w:numPr>
        <w:tabs>
          <w:tab w:val="left" w:pos="0"/>
        </w:tabs>
        <w:spacing w:before="40" w:after="60" w:line="240" w:lineRule="auto"/>
        <w:ind w:left="567" w:hanging="644"/>
        <w:jc w:val="both"/>
        <w:rPr>
          <w:rFonts w:cs="Times New Roman"/>
        </w:rPr>
      </w:pPr>
      <w:r w:rsidRPr="00407CB0">
        <w:rPr>
          <w:rFonts w:ascii="Times New Roman" w:hAnsi="Times New Roman" w:cs="Times New Roman"/>
        </w:rPr>
        <w:t xml:space="preserve">Smluvní strany tímto prohlašují, že neexistuje žádné ústní ujednání, smlouva či řízení některé Smluvní strany, které by nepříznivě ovlivnilo výkon jakýchkoliv práv a povinností dle této </w:t>
      </w:r>
      <w:r w:rsidR="006927AD" w:rsidRPr="00407CB0">
        <w:rPr>
          <w:rFonts w:ascii="Times New Roman" w:hAnsi="Times New Roman" w:cs="Times New Roman"/>
        </w:rPr>
        <w:t>S</w:t>
      </w:r>
      <w:r w:rsidRPr="00407CB0">
        <w:rPr>
          <w:rFonts w:ascii="Times New Roman" w:hAnsi="Times New Roman" w:cs="Times New Roman"/>
        </w:rPr>
        <w:t xml:space="preserve">mlouvy. Zároveň potvrzují svým podpisem, že veškerá ujištění a dokumenty dle této </w:t>
      </w:r>
      <w:r w:rsidR="006927AD" w:rsidRPr="00407CB0">
        <w:rPr>
          <w:rFonts w:ascii="Times New Roman" w:hAnsi="Times New Roman" w:cs="Times New Roman"/>
        </w:rPr>
        <w:t>S</w:t>
      </w:r>
      <w:r w:rsidRPr="00407CB0">
        <w:rPr>
          <w:rFonts w:ascii="Times New Roman" w:hAnsi="Times New Roman" w:cs="Times New Roman"/>
        </w:rPr>
        <w:t>mlouvy jsou pravdivé, platné a právně vymahatelné.</w:t>
      </w:r>
    </w:p>
    <w:p w:rsidR="00774677" w:rsidRPr="00407CB0" w:rsidRDefault="00774677" w:rsidP="001B6ADB">
      <w:pPr>
        <w:pStyle w:val="Odstavecseseznamem"/>
        <w:tabs>
          <w:tab w:val="left" w:pos="0"/>
        </w:tabs>
        <w:spacing w:before="40" w:after="60" w:line="240" w:lineRule="auto"/>
        <w:ind w:left="567" w:hanging="644"/>
        <w:jc w:val="both"/>
        <w:rPr>
          <w:rFonts w:cs="Times New Roman"/>
        </w:rPr>
      </w:pPr>
    </w:p>
    <w:p w:rsidR="00407CB0" w:rsidRPr="00774677" w:rsidRDefault="00B1326D" w:rsidP="001B6ADB">
      <w:pPr>
        <w:pStyle w:val="Odstavecseseznamem"/>
        <w:numPr>
          <w:ilvl w:val="1"/>
          <w:numId w:val="15"/>
        </w:numPr>
        <w:tabs>
          <w:tab w:val="left" w:pos="0"/>
        </w:tabs>
        <w:spacing w:before="40" w:after="60" w:line="240" w:lineRule="auto"/>
        <w:ind w:left="567" w:hanging="644"/>
        <w:jc w:val="both"/>
        <w:rPr>
          <w:rFonts w:cs="Times New Roman"/>
        </w:rPr>
      </w:pPr>
      <w:r w:rsidRPr="00407CB0">
        <w:rPr>
          <w:rFonts w:ascii="Times New Roman" w:hAnsi="Times New Roman" w:cs="Times New Roman"/>
        </w:rPr>
        <w:lastRenderedPageBreak/>
        <w:t xml:space="preserve">Tato </w:t>
      </w:r>
      <w:r w:rsidR="006927AD" w:rsidRPr="00407CB0">
        <w:rPr>
          <w:rFonts w:ascii="Times New Roman" w:hAnsi="Times New Roman" w:cs="Times New Roman"/>
        </w:rPr>
        <w:t>S</w:t>
      </w:r>
      <w:r w:rsidRPr="00407CB0">
        <w:rPr>
          <w:rFonts w:ascii="Times New Roman" w:hAnsi="Times New Roman" w:cs="Times New Roman"/>
        </w:rPr>
        <w:t>mlouva může být měněna pouze vzestupně očíslovanými písem</w:t>
      </w:r>
      <w:r w:rsidR="006927AD" w:rsidRPr="00407CB0">
        <w:rPr>
          <w:rFonts w:ascii="Times New Roman" w:hAnsi="Times New Roman" w:cs="Times New Roman"/>
        </w:rPr>
        <w:t>nými dodatky podepsanými oběma s</w:t>
      </w:r>
      <w:r w:rsidRPr="00407CB0">
        <w:rPr>
          <w:rFonts w:ascii="Times New Roman" w:hAnsi="Times New Roman" w:cs="Times New Roman"/>
        </w:rPr>
        <w:t>mluvními stranami. Změna kontaktních osob nebo kontaktních údajů uvedených v odst. 1</w:t>
      </w:r>
      <w:r w:rsidR="007E739D">
        <w:rPr>
          <w:rFonts w:ascii="Times New Roman" w:hAnsi="Times New Roman" w:cs="Times New Roman"/>
        </w:rPr>
        <w:t>0</w:t>
      </w:r>
      <w:r w:rsidRPr="00407CB0">
        <w:rPr>
          <w:rFonts w:ascii="Times New Roman" w:hAnsi="Times New Roman" w:cs="Times New Roman"/>
        </w:rPr>
        <w:t xml:space="preserve">.3 této </w:t>
      </w:r>
      <w:r w:rsidR="006927AD" w:rsidRPr="00407CB0">
        <w:rPr>
          <w:rFonts w:ascii="Times New Roman" w:hAnsi="Times New Roman" w:cs="Times New Roman"/>
        </w:rPr>
        <w:t>S</w:t>
      </w:r>
      <w:r w:rsidRPr="00407CB0">
        <w:rPr>
          <w:rFonts w:ascii="Times New Roman" w:hAnsi="Times New Roman" w:cs="Times New Roman"/>
        </w:rPr>
        <w:t>mlouvy nebo jejích jednotlivých přílohách, příp. v jednotlivých Dílčích smlouvách, je účinná v okamžiku doruče</w:t>
      </w:r>
      <w:r w:rsidR="006927AD" w:rsidRPr="00407CB0">
        <w:rPr>
          <w:rFonts w:ascii="Times New Roman" w:hAnsi="Times New Roman" w:cs="Times New Roman"/>
        </w:rPr>
        <w:t>ní oznámení o této změně druhé s</w:t>
      </w:r>
      <w:r w:rsidRPr="00407CB0">
        <w:rPr>
          <w:rFonts w:ascii="Times New Roman" w:hAnsi="Times New Roman" w:cs="Times New Roman"/>
        </w:rPr>
        <w:t xml:space="preserve">mluvní straně, aniž by bylo nutno vyhotovovat dodatek k této </w:t>
      </w:r>
      <w:r w:rsidR="006927AD" w:rsidRPr="00407CB0">
        <w:rPr>
          <w:rFonts w:ascii="Times New Roman" w:hAnsi="Times New Roman" w:cs="Times New Roman"/>
        </w:rPr>
        <w:t>S</w:t>
      </w:r>
      <w:r w:rsidRPr="00407CB0">
        <w:rPr>
          <w:rFonts w:ascii="Times New Roman" w:hAnsi="Times New Roman" w:cs="Times New Roman"/>
        </w:rPr>
        <w:t>mlouvě, příp. Dílčí smlouvě.</w:t>
      </w:r>
    </w:p>
    <w:p w:rsidR="00774677" w:rsidRPr="00407CB0" w:rsidRDefault="00774677" w:rsidP="001B6ADB">
      <w:pPr>
        <w:pStyle w:val="Odstavecseseznamem"/>
        <w:tabs>
          <w:tab w:val="left" w:pos="0"/>
        </w:tabs>
        <w:spacing w:before="40" w:after="60" w:line="240" w:lineRule="auto"/>
        <w:ind w:left="567" w:hanging="644"/>
        <w:jc w:val="both"/>
        <w:rPr>
          <w:rFonts w:cs="Times New Roman"/>
        </w:rPr>
      </w:pPr>
    </w:p>
    <w:p w:rsidR="00407CB0" w:rsidRPr="00774677" w:rsidRDefault="00B1326D" w:rsidP="001B6ADB">
      <w:pPr>
        <w:pStyle w:val="Odstavecseseznamem"/>
        <w:numPr>
          <w:ilvl w:val="1"/>
          <w:numId w:val="15"/>
        </w:numPr>
        <w:tabs>
          <w:tab w:val="left" w:pos="0"/>
        </w:tabs>
        <w:spacing w:before="40" w:after="60" w:line="240" w:lineRule="auto"/>
        <w:ind w:left="567" w:hanging="644"/>
        <w:jc w:val="both"/>
        <w:rPr>
          <w:rFonts w:cs="Times New Roman"/>
        </w:rPr>
      </w:pPr>
      <w:r w:rsidRPr="00407CB0">
        <w:rPr>
          <w:rFonts w:ascii="Times New Roman" w:hAnsi="Times New Roman" w:cs="Times New Roman"/>
        </w:rPr>
        <w:t xml:space="preserve">Dnem doručení písemností odeslaných na základě této </w:t>
      </w:r>
      <w:r w:rsidR="006927AD" w:rsidRPr="00407CB0">
        <w:rPr>
          <w:rFonts w:ascii="Times New Roman" w:hAnsi="Times New Roman" w:cs="Times New Roman"/>
        </w:rPr>
        <w:t>S</w:t>
      </w:r>
      <w:r w:rsidRPr="00407CB0">
        <w:rPr>
          <w:rFonts w:ascii="Times New Roman" w:hAnsi="Times New Roman" w:cs="Times New Roman"/>
        </w:rPr>
        <w:t xml:space="preserve">mlouvy nebo v souvislosti s touto </w:t>
      </w:r>
      <w:r w:rsidR="006927AD" w:rsidRPr="00407CB0">
        <w:rPr>
          <w:rFonts w:ascii="Times New Roman" w:hAnsi="Times New Roman" w:cs="Times New Roman"/>
        </w:rPr>
        <w:t>S</w:t>
      </w:r>
      <w:r w:rsidRPr="00407CB0">
        <w:rPr>
          <w:rFonts w:ascii="Times New Roman" w:hAnsi="Times New Roman" w:cs="Times New Roman"/>
        </w:rPr>
        <w:t>mlouvou, pokud není prokázán jiný den doručení, se rozumí poslední den lhůty, ve které byla písemnost pro adresáta uložena u provozovatele poštovních služeb a to i tehdy, jestliže se adresát o jejím uložení nedověděl. Smluvní strany výslovně vylučují ustanovení § 573 Občanského zákoníku.</w:t>
      </w:r>
    </w:p>
    <w:p w:rsidR="00774677" w:rsidRPr="00407CB0" w:rsidRDefault="00774677" w:rsidP="001B6ADB">
      <w:pPr>
        <w:pStyle w:val="Odstavecseseznamem"/>
        <w:tabs>
          <w:tab w:val="left" w:pos="0"/>
        </w:tabs>
        <w:spacing w:before="40" w:after="60" w:line="240" w:lineRule="auto"/>
        <w:ind w:left="567" w:hanging="644"/>
        <w:jc w:val="both"/>
        <w:rPr>
          <w:rFonts w:cs="Times New Roman"/>
        </w:rPr>
      </w:pPr>
    </w:p>
    <w:p w:rsidR="00407CB0" w:rsidRPr="00774677" w:rsidRDefault="00B1326D" w:rsidP="001B6ADB">
      <w:pPr>
        <w:pStyle w:val="Odstavecseseznamem"/>
        <w:numPr>
          <w:ilvl w:val="1"/>
          <w:numId w:val="15"/>
        </w:numPr>
        <w:tabs>
          <w:tab w:val="left" w:pos="0"/>
        </w:tabs>
        <w:spacing w:before="40" w:after="60" w:line="240" w:lineRule="auto"/>
        <w:ind w:left="567" w:hanging="644"/>
        <w:jc w:val="both"/>
        <w:rPr>
          <w:rFonts w:cs="Times New Roman"/>
        </w:rPr>
      </w:pPr>
      <w:r w:rsidRPr="00407CB0">
        <w:rPr>
          <w:rFonts w:ascii="Times New Roman" w:hAnsi="Times New Roman" w:cs="Times New Roman"/>
        </w:rPr>
        <w:t xml:space="preserve">Pokud jakákoliv ustanovení nebo jakékoliv části ustanovení </w:t>
      </w:r>
      <w:r w:rsidR="006927AD" w:rsidRPr="00407CB0">
        <w:rPr>
          <w:rFonts w:ascii="Times New Roman" w:hAnsi="Times New Roman" w:cs="Times New Roman"/>
        </w:rPr>
        <w:t>S</w:t>
      </w:r>
      <w:r w:rsidRPr="00407CB0">
        <w:rPr>
          <w:rFonts w:ascii="Times New Roman" w:hAnsi="Times New Roman" w:cs="Times New Roman"/>
        </w:rPr>
        <w:t xml:space="preserve">mlouvy budou považovány za neplatné nebo nevymahatelné, nebude mít taková neplatnost nebo nevymahatelnost za následek neplatnost nebo nevymahatelnost celé </w:t>
      </w:r>
      <w:r w:rsidR="006927AD" w:rsidRPr="00407CB0">
        <w:rPr>
          <w:rFonts w:ascii="Times New Roman" w:hAnsi="Times New Roman" w:cs="Times New Roman"/>
        </w:rPr>
        <w:t>S</w:t>
      </w:r>
      <w:r w:rsidRPr="00407CB0">
        <w:rPr>
          <w:rFonts w:ascii="Times New Roman" w:hAnsi="Times New Roman" w:cs="Times New Roman"/>
        </w:rPr>
        <w:t xml:space="preserve">mlouvy, ale celá </w:t>
      </w:r>
      <w:r w:rsidR="006927AD" w:rsidRPr="00407CB0">
        <w:rPr>
          <w:rFonts w:ascii="Times New Roman" w:hAnsi="Times New Roman" w:cs="Times New Roman"/>
        </w:rPr>
        <w:t>S</w:t>
      </w:r>
      <w:r w:rsidRPr="00407CB0">
        <w:rPr>
          <w:rFonts w:ascii="Times New Roman" w:hAnsi="Times New Roman" w:cs="Times New Roman"/>
        </w:rPr>
        <w:t>mlouva se bude vykládat tak, jako by neobsahovala příslušná neplatná nebo nevymahatelná ustanovení nebo části us</w:t>
      </w:r>
      <w:r w:rsidR="006927AD" w:rsidRPr="00407CB0">
        <w:rPr>
          <w:rFonts w:ascii="Times New Roman" w:hAnsi="Times New Roman" w:cs="Times New Roman"/>
        </w:rPr>
        <w:t>tanovení, a práva a povinnosti s</w:t>
      </w:r>
      <w:r w:rsidRPr="00407CB0">
        <w:rPr>
          <w:rFonts w:ascii="Times New Roman" w:hAnsi="Times New Roman" w:cs="Times New Roman"/>
        </w:rPr>
        <w:t>mluvních stran se budou vykládat přiměřeně. Smluvní strany se dále zavazují, že budou navzájem spolupracovat s cílem nahradit takové neplatné nebo nevymahatelné ustanovení platným a vymahatelným ustanovením, jímž bude dosaženo stejného účelu a významu, jako bylo zamýšleno ustanovením, jež bylo shledáno neplatným či nevymahatelným.</w:t>
      </w:r>
    </w:p>
    <w:p w:rsidR="00774677" w:rsidRPr="00407CB0" w:rsidRDefault="00774677" w:rsidP="001B6ADB">
      <w:pPr>
        <w:pStyle w:val="Odstavecseseznamem"/>
        <w:tabs>
          <w:tab w:val="left" w:pos="0"/>
        </w:tabs>
        <w:spacing w:before="40" w:after="60" w:line="240" w:lineRule="auto"/>
        <w:ind w:left="567" w:hanging="644"/>
        <w:jc w:val="both"/>
        <w:rPr>
          <w:rFonts w:cs="Times New Roman"/>
        </w:rPr>
      </w:pPr>
    </w:p>
    <w:p w:rsidR="00407CB0" w:rsidRPr="00774677" w:rsidRDefault="00B1326D" w:rsidP="001B6ADB">
      <w:pPr>
        <w:pStyle w:val="Odstavecseseznamem"/>
        <w:numPr>
          <w:ilvl w:val="1"/>
          <w:numId w:val="15"/>
        </w:numPr>
        <w:tabs>
          <w:tab w:val="left" w:pos="0"/>
        </w:tabs>
        <w:spacing w:before="40" w:after="60" w:line="240" w:lineRule="auto"/>
        <w:ind w:left="567" w:hanging="644"/>
        <w:jc w:val="both"/>
        <w:rPr>
          <w:rFonts w:cs="Times New Roman"/>
        </w:rPr>
      </w:pPr>
      <w:r w:rsidRPr="00407CB0">
        <w:rPr>
          <w:rFonts w:ascii="Times New Roman" w:hAnsi="Times New Roman" w:cs="Times New Roman"/>
        </w:rPr>
        <w:t>Smluvní strany se zavazují dodržovat právní předpisy a chovat se tak, aby jejich jednání nemohlo vzbudit důvodné podezření ze spáchání nebo páchání trestného činu přičitatelného jedné nebo oběm</w:t>
      </w:r>
      <w:r w:rsidR="006927AD" w:rsidRPr="00407CB0">
        <w:rPr>
          <w:rFonts w:ascii="Times New Roman" w:hAnsi="Times New Roman" w:cs="Times New Roman"/>
        </w:rPr>
        <w:t>a s</w:t>
      </w:r>
      <w:r w:rsidRPr="00407CB0">
        <w:rPr>
          <w:rFonts w:ascii="Times New Roman" w:hAnsi="Times New Roman" w:cs="Times New Roman"/>
        </w:rPr>
        <w:t>mluvním stranám podle zákona č. 418/2011 Sb., o trestní odpovědnosti právnických osob a řízení proti nim, ve znění pozdějších předpisů.</w:t>
      </w:r>
    </w:p>
    <w:p w:rsidR="00774677" w:rsidRPr="00407CB0" w:rsidRDefault="00774677" w:rsidP="001B6ADB">
      <w:pPr>
        <w:pStyle w:val="Odstavecseseznamem"/>
        <w:tabs>
          <w:tab w:val="left" w:pos="0"/>
        </w:tabs>
        <w:spacing w:before="40" w:after="60" w:line="240" w:lineRule="auto"/>
        <w:ind w:left="567" w:hanging="644"/>
        <w:jc w:val="both"/>
        <w:rPr>
          <w:rFonts w:cs="Times New Roman"/>
        </w:rPr>
      </w:pPr>
    </w:p>
    <w:p w:rsidR="00407CB0" w:rsidRPr="00774677" w:rsidRDefault="00B1326D" w:rsidP="001B6ADB">
      <w:pPr>
        <w:pStyle w:val="Odstavecseseznamem"/>
        <w:numPr>
          <w:ilvl w:val="1"/>
          <w:numId w:val="15"/>
        </w:numPr>
        <w:tabs>
          <w:tab w:val="left" w:pos="0"/>
        </w:tabs>
        <w:spacing w:before="40" w:after="60" w:line="240" w:lineRule="auto"/>
        <w:ind w:left="567" w:hanging="644"/>
        <w:jc w:val="both"/>
        <w:rPr>
          <w:rFonts w:cs="Times New Roman"/>
        </w:rPr>
      </w:pPr>
      <w:r w:rsidRPr="00407CB0">
        <w:rPr>
          <w:rFonts w:ascii="Times New Roman" w:hAnsi="Times New Roman" w:cs="Times New Roman"/>
        </w:rPr>
        <w:t>V případě, že bude zahájeno trestní stíhání Dodavatele, zavazuje se Dodavatel o tomto bez zbytečného odkladu písemně informovat Objednatele.</w:t>
      </w:r>
    </w:p>
    <w:p w:rsidR="00774677" w:rsidRPr="00407CB0" w:rsidRDefault="00774677" w:rsidP="001B6ADB">
      <w:pPr>
        <w:pStyle w:val="Odstavecseseznamem"/>
        <w:tabs>
          <w:tab w:val="left" w:pos="0"/>
        </w:tabs>
        <w:spacing w:before="40" w:after="60" w:line="240" w:lineRule="auto"/>
        <w:ind w:left="567" w:hanging="644"/>
        <w:jc w:val="both"/>
        <w:rPr>
          <w:rFonts w:cs="Times New Roman"/>
        </w:rPr>
      </w:pPr>
    </w:p>
    <w:p w:rsidR="00407CB0" w:rsidRPr="00774677" w:rsidRDefault="00B1326D" w:rsidP="001B6ADB">
      <w:pPr>
        <w:pStyle w:val="Odstavecseseznamem"/>
        <w:numPr>
          <w:ilvl w:val="1"/>
          <w:numId w:val="15"/>
        </w:numPr>
        <w:tabs>
          <w:tab w:val="left" w:pos="0"/>
        </w:tabs>
        <w:spacing w:before="40" w:after="60" w:line="240" w:lineRule="auto"/>
        <w:ind w:left="567" w:hanging="644"/>
        <w:jc w:val="both"/>
        <w:rPr>
          <w:rFonts w:cs="Times New Roman"/>
        </w:rPr>
      </w:pPr>
      <w:r w:rsidRPr="00407CB0">
        <w:rPr>
          <w:rFonts w:ascii="Times New Roman" w:hAnsi="Times New Roman" w:cs="Times New Roman"/>
        </w:rPr>
        <w:t>Smluvní strany se zavazují, že učiní všechna opatření k tomu, aby se nedopustily ony a ani nikdo z jejich zaměstnanců či zástupců jakékoliv formy korupčního jednání, zejména jednání, které by mohlo být vnímáno jako přijetí úplatku, podplácení nebo nepřímé úplatkářství či jiný trestný čin spojený s korupcí dle zákona č. 40/2009 Sb., trestní zákoník, ve znění pozdějších předpisů.</w:t>
      </w:r>
    </w:p>
    <w:p w:rsidR="00774677" w:rsidRPr="00407CB0" w:rsidRDefault="00774677" w:rsidP="001B6ADB">
      <w:pPr>
        <w:pStyle w:val="Odstavecseseznamem"/>
        <w:tabs>
          <w:tab w:val="left" w:pos="0"/>
        </w:tabs>
        <w:spacing w:before="40" w:after="60" w:line="240" w:lineRule="auto"/>
        <w:ind w:left="567" w:hanging="644"/>
        <w:jc w:val="both"/>
        <w:rPr>
          <w:rFonts w:cs="Times New Roman"/>
        </w:rPr>
      </w:pPr>
    </w:p>
    <w:p w:rsidR="00407CB0" w:rsidRPr="00112307" w:rsidRDefault="00B1326D" w:rsidP="001B6ADB">
      <w:pPr>
        <w:pStyle w:val="Odstavecseseznamem"/>
        <w:numPr>
          <w:ilvl w:val="1"/>
          <w:numId w:val="15"/>
        </w:numPr>
        <w:tabs>
          <w:tab w:val="left" w:pos="0"/>
        </w:tabs>
        <w:spacing w:before="40" w:after="60" w:line="240" w:lineRule="auto"/>
        <w:ind w:left="567" w:hanging="644"/>
        <w:jc w:val="both"/>
        <w:rPr>
          <w:rFonts w:cs="Times New Roman"/>
        </w:rPr>
      </w:pPr>
      <w:r w:rsidRPr="00407CB0">
        <w:rPr>
          <w:rFonts w:ascii="Times New Roman" w:hAnsi="Times New Roman" w:cs="Times New Roman"/>
        </w:rPr>
        <w:t>Smluvní strany se zavazují, že neposkytnou, nenabídnou ani neslíbí úplatek jinému nebo pro jiného v souvislosti s obstaráváním věcí obecného zájmu anebo v souvislosti s podnikáním svým nebo jiného. Smluvní strany se rovněž zavazují, že úplatek nepřijmou, ani si jej nedají slíbit, ať už pro sebe nebo pro jiného v souvislosti s obstaráním věcí obecného zájmu nebo v souvislosti s podnikáním svým nebo jiného. Úplatkem se přitom rozumí neoprávněná výhoda spočívající v přímém majetkovém obohacení nebo jiném zvýhodnění, které se dostává nebo má dostat uplácené osobě nebo s jejím souhlasem jiné osobě, a na kterou není nárok.</w:t>
      </w:r>
    </w:p>
    <w:p w:rsidR="00112307" w:rsidRPr="00407CB0" w:rsidRDefault="00112307" w:rsidP="00112307">
      <w:pPr>
        <w:pStyle w:val="Odstavecseseznamem"/>
        <w:tabs>
          <w:tab w:val="left" w:pos="0"/>
        </w:tabs>
        <w:spacing w:before="40" w:after="60" w:line="240" w:lineRule="auto"/>
        <w:ind w:left="567"/>
        <w:jc w:val="both"/>
        <w:rPr>
          <w:rFonts w:cs="Times New Roman"/>
        </w:rPr>
      </w:pPr>
    </w:p>
    <w:p w:rsidR="00407CB0" w:rsidRPr="00774677" w:rsidRDefault="00B1326D" w:rsidP="001B6ADB">
      <w:pPr>
        <w:pStyle w:val="Odstavecseseznamem"/>
        <w:numPr>
          <w:ilvl w:val="1"/>
          <w:numId w:val="15"/>
        </w:numPr>
        <w:tabs>
          <w:tab w:val="left" w:pos="0"/>
        </w:tabs>
        <w:spacing w:before="40" w:after="60" w:line="240" w:lineRule="auto"/>
        <w:ind w:left="567" w:hanging="644"/>
        <w:jc w:val="both"/>
        <w:rPr>
          <w:rFonts w:cs="Times New Roman"/>
        </w:rPr>
      </w:pPr>
      <w:r w:rsidRPr="00407CB0">
        <w:rPr>
          <w:rFonts w:ascii="Times New Roman" w:hAnsi="Times New Roman" w:cs="Times New Roman"/>
        </w:rPr>
        <w:t>Smluvní strany nebudou ani u svých obchodních partnerů tolerovat jakoukoliv formu korupce či uplácení.</w:t>
      </w:r>
    </w:p>
    <w:p w:rsidR="00774677" w:rsidRPr="00407CB0" w:rsidRDefault="00774677" w:rsidP="001B6ADB">
      <w:pPr>
        <w:pStyle w:val="Odstavecseseznamem"/>
        <w:tabs>
          <w:tab w:val="left" w:pos="0"/>
        </w:tabs>
        <w:spacing w:before="40" w:after="60" w:line="240" w:lineRule="auto"/>
        <w:ind w:left="567" w:hanging="644"/>
        <w:jc w:val="both"/>
        <w:rPr>
          <w:rFonts w:cs="Times New Roman"/>
        </w:rPr>
      </w:pPr>
    </w:p>
    <w:p w:rsidR="00407CB0" w:rsidRPr="00774677" w:rsidRDefault="00B1326D" w:rsidP="001B6ADB">
      <w:pPr>
        <w:pStyle w:val="Odstavecseseznamem"/>
        <w:numPr>
          <w:ilvl w:val="1"/>
          <w:numId w:val="15"/>
        </w:numPr>
        <w:tabs>
          <w:tab w:val="left" w:pos="0"/>
        </w:tabs>
        <w:spacing w:before="40" w:after="60" w:line="240" w:lineRule="auto"/>
        <w:ind w:left="567" w:hanging="644"/>
        <w:jc w:val="both"/>
        <w:rPr>
          <w:rFonts w:cs="Times New Roman"/>
        </w:rPr>
      </w:pPr>
      <w:r w:rsidRPr="00407CB0">
        <w:rPr>
          <w:rFonts w:ascii="Times New Roman" w:hAnsi="Times New Roman" w:cs="Times New Roman"/>
        </w:rPr>
        <w:t xml:space="preserve">Smluvní strany potvrzují, že si při uzavírání </w:t>
      </w:r>
      <w:r w:rsidR="006927AD" w:rsidRPr="00407CB0">
        <w:rPr>
          <w:rFonts w:ascii="Times New Roman" w:hAnsi="Times New Roman" w:cs="Times New Roman"/>
        </w:rPr>
        <w:t>S</w:t>
      </w:r>
      <w:r w:rsidRPr="00407CB0">
        <w:rPr>
          <w:rFonts w:ascii="Times New Roman" w:hAnsi="Times New Roman" w:cs="Times New Roman"/>
        </w:rPr>
        <w:t>mlouvy vzájemně sdělily všechny skutkové a právní okolnosti, o nichž ví nebo vědět musí, tak</w:t>
      </w:r>
      <w:r w:rsidR="006927AD" w:rsidRPr="00407CB0">
        <w:rPr>
          <w:rFonts w:ascii="Times New Roman" w:hAnsi="Times New Roman" w:cs="Times New Roman"/>
        </w:rPr>
        <w:t>, aby se každá ze s</w:t>
      </w:r>
      <w:r w:rsidRPr="00407CB0">
        <w:rPr>
          <w:rFonts w:ascii="Times New Roman" w:hAnsi="Times New Roman" w:cs="Times New Roman"/>
        </w:rPr>
        <w:t xml:space="preserve">mluvních stran mohla </w:t>
      </w:r>
      <w:r w:rsidRPr="00407CB0">
        <w:rPr>
          <w:rFonts w:ascii="Times New Roman" w:hAnsi="Times New Roman" w:cs="Times New Roman"/>
        </w:rPr>
        <w:lastRenderedPageBreak/>
        <w:t xml:space="preserve">přesvědčit o možnosti uzavřít platnou </w:t>
      </w:r>
      <w:r w:rsidR="006927AD" w:rsidRPr="00407CB0">
        <w:rPr>
          <w:rFonts w:ascii="Times New Roman" w:hAnsi="Times New Roman" w:cs="Times New Roman"/>
        </w:rPr>
        <w:t>Smlouvu a aby byl každé ze s</w:t>
      </w:r>
      <w:r w:rsidRPr="00407CB0">
        <w:rPr>
          <w:rFonts w:ascii="Times New Roman" w:hAnsi="Times New Roman" w:cs="Times New Roman"/>
        </w:rPr>
        <w:t>mlu</w:t>
      </w:r>
      <w:r w:rsidR="006927AD" w:rsidRPr="00407CB0">
        <w:rPr>
          <w:rFonts w:ascii="Times New Roman" w:hAnsi="Times New Roman" w:cs="Times New Roman"/>
        </w:rPr>
        <w:t>vních stran zřejmý zájem druhé s</w:t>
      </w:r>
      <w:r w:rsidRPr="00407CB0">
        <w:rPr>
          <w:rFonts w:ascii="Times New Roman" w:hAnsi="Times New Roman" w:cs="Times New Roman"/>
        </w:rPr>
        <w:t xml:space="preserve">mluvní strany </w:t>
      </w:r>
      <w:r w:rsidR="006927AD" w:rsidRPr="00407CB0">
        <w:rPr>
          <w:rFonts w:ascii="Times New Roman" w:hAnsi="Times New Roman" w:cs="Times New Roman"/>
        </w:rPr>
        <w:t>S</w:t>
      </w:r>
      <w:r w:rsidRPr="00407CB0">
        <w:rPr>
          <w:rFonts w:ascii="Times New Roman" w:hAnsi="Times New Roman" w:cs="Times New Roman"/>
        </w:rPr>
        <w:t>mlouvu uzavřít.</w:t>
      </w:r>
    </w:p>
    <w:p w:rsidR="00774677" w:rsidRPr="00407CB0" w:rsidRDefault="00774677" w:rsidP="001B6ADB">
      <w:pPr>
        <w:pStyle w:val="Odstavecseseznamem"/>
        <w:tabs>
          <w:tab w:val="left" w:pos="0"/>
        </w:tabs>
        <w:spacing w:before="40" w:after="60" w:line="240" w:lineRule="auto"/>
        <w:ind w:left="567" w:hanging="644"/>
        <w:jc w:val="both"/>
        <w:rPr>
          <w:rFonts w:cs="Times New Roman"/>
        </w:rPr>
      </w:pPr>
    </w:p>
    <w:p w:rsidR="00407CB0" w:rsidRPr="00774677" w:rsidRDefault="00B1326D" w:rsidP="001B6ADB">
      <w:pPr>
        <w:pStyle w:val="Odstavecseseznamem"/>
        <w:numPr>
          <w:ilvl w:val="1"/>
          <w:numId w:val="15"/>
        </w:numPr>
        <w:tabs>
          <w:tab w:val="left" w:pos="0"/>
        </w:tabs>
        <w:spacing w:before="40" w:after="60" w:line="240" w:lineRule="auto"/>
        <w:ind w:left="567" w:hanging="644"/>
        <w:jc w:val="both"/>
        <w:rPr>
          <w:rFonts w:cs="Times New Roman"/>
        </w:rPr>
      </w:pPr>
      <w:r w:rsidRPr="00407CB0">
        <w:rPr>
          <w:rFonts w:ascii="Times New Roman" w:hAnsi="Times New Roman" w:cs="Times New Roman"/>
        </w:rPr>
        <w:t xml:space="preserve">Smluvní strany výslovně potvrzují, že si vzájemně sdělily veškeré okolnosti důležité pro uzavření </w:t>
      </w:r>
      <w:r w:rsidR="006927AD" w:rsidRPr="00407CB0">
        <w:rPr>
          <w:rFonts w:ascii="Times New Roman" w:hAnsi="Times New Roman" w:cs="Times New Roman"/>
        </w:rPr>
        <w:t>S</w:t>
      </w:r>
      <w:r w:rsidRPr="00407CB0">
        <w:rPr>
          <w:rFonts w:ascii="Times New Roman" w:hAnsi="Times New Roman" w:cs="Times New Roman"/>
        </w:rPr>
        <w:t xml:space="preserve">mlouvy. Smluvní strany prohlašují, že se dohodly o veškerých náležitostech </w:t>
      </w:r>
      <w:r w:rsidR="006927AD" w:rsidRPr="00407CB0">
        <w:rPr>
          <w:rFonts w:ascii="Times New Roman" w:hAnsi="Times New Roman" w:cs="Times New Roman"/>
        </w:rPr>
        <w:t>S</w:t>
      </w:r>
      <w:r w:rsidRPr="00407CB0">
        <w:rPr>
          <w:rFonts w:ascii="Times New Roman" w:hAnsi="Times New Roman" w:cs="Times New Roman"/>
        </w:rPr>
        <w:t>mlouvy.</w:t>
      </w:r>
    </w:p>
    <w:p w:rsidR="00774677" w:rsidRPr="00407CB0" w:rsidRDefault="00774677" w:rsidP="001B6ADB">
      <w:pPr>
        <w:pStyle w:val="Odstavecseseznamem"/>
        <w:tabs>
          <w:tab w:val="left" w:pos="0"/>
        </w:tabs>
        <w:spacing w:before="40" w:after="60" w:line="240" w:lineRule="auto"/>
        <w:ind w:left="567" w:hanging="644"/>
        <w:jc w:val="both"/>
        <w:rPr>
          <w:rFonts w:cs="Times New Roman"/>
        </w:rPr>
      </w:pPr>
    </w:p>
    <w:p w:rsidR="00407CB0" w:rsidRPr="00774677" w:rsidRDefault="00B1326D" w:rsidP="001B6ADB">
      <w:pPr>
        <w:pStyle w:val="Odstavecseseznamem"/>
        <w:numPr>
          <w:ilvl w:val="1"/>
          <w:numId w:val="15"/>
        </w:numPr>
        <w:tabs>
          <w:tab w:val="left" w:pos="0"/>
        </w:tabs>
        <w:spacing w:before="40" w:after="60" w:line="240" w:lineRule="auto"/>
        <w:ind w:left="567" w:hanging="644"/>
        <w:jc w:val="both"/>
        <w:rPr>
          <w:rFonts w:cs="Times New Roman"/>
        </w:rPr>
      </w:pPr>
      <w:r w:rsidRPr="00407CB0">
        <w:rPr>
          <w:rFonts w:ascii="Times New Roman" w:hAnsi="Times New Roman" w:cs="Times New Roman"/>
        </w:rPr>
        <w:t xml:space="preserve">Tato </w:t>
      </w:r>
      <w:r w:rsidR="006927AD" w:rsidRPr="00407CB0">
        <w:rPr>
          <w:rFonts w:ascii="Times New Roman" w:hAnsi="Times New Roman" w:cs="Times New Roman"/>
        </w:rPr>
        <w:t>S</w:t>
      </w:r>
      <w:r w:rsidRPr="00407CB0">
        <w:rPr>
          <w:rFonts w:ascii="Times New Roman" w:hAnsi="Times New Roman" w:cs="Times New Roman"/>
        </w:rPr>
        <w:t xml:space="preserve">mlouva je vyhotovena ve 4 (slovy: </w:t>
      </w:r>
      <w:proofErr w:type="gramStart"/>
      <w:r w:rsidRPr="00407CB0">
        <w:rPr>
          <w:rFonts w:ascii="Times New Roman" w:hAnsi="Times New Roman" w:cs="Times New Roman"/>
        </w:rPr>
        <w:t>čtyřech</w:t>
      </w:r>
      <w:proofErr w:type="gramEnd"/>
      <w:r w:rsidRPr="00407CB0">
        <w:rPr>
          <w:rFonts w:ascii="Times New Roman" w:hAnsi="Times New Roman" w:cs="Times New Roman"/>
        </w:rPr>
        <w:t>) stejnopisech s plat</w:t>
      </w:r>
      <w:r w:rsidR="006927AD" w:rsidRPr="00407CB0">
        <w:rPr>
          <w:rFonts w:ascii="Times New Roman" w:hAnsi="Times New Roman" w:cs="Times New Roman"/>
        </w:rPr>
        <w:t>ností originálu, z nichž každá s</w:t>
      </w:r>
      <w:r w:rsidRPr="00407CB0">
        <w:rPr>
          <w:rFonts w:ascii="Times New Roman" w:hAnsi="Times New Roman" w:cs="Times New Roman"/>
        </w:rPr>
        <w:t>mluvní strana obdrží po 2 (slovy: dvou) stejnopisech.</w:t>
      </w:r>
    </w:p>
    <w:p w:rsidR="00774677" w:rsidRPr="00407CB0" w:rsidRDefault="00774677" w:rsidP="001B6ADB">
      <w:pPr>
        <w:pStyle w:val="Odstavecseseznamem"/>
        <w:tabs>
          <w:tab w:val="left" w:pos="0"/>
        </w:tabs>
        <w:spacing w:before="40" w:after="60" w:line="240" w:lineRule="auto"/>
        <w:ind w:left="567" w:hanging="644"/>
        <w:jc w:val="both"/>
        <w:rPr>
          <w:rFonts w:cs="Times New Roman"/>
        </w:rPr>
      </w:pPr>
    </w:p>
    <w:p w:rsidR="00B1326D" w:rsidRDefault="00B1326D" w:rsidP="001B6ADB">
      <w:pPr>
        <w:pStyle w:val="Odstavecseseznamem"/>
        <w:numPr>
          <w:ilvl w:val="1"/>
          <w:numId w:val="15"/>
        </w:numPr>
        <w:tabs>
          <w:tab w:val="left" w:pos="0"/>
        </w:tabs>
        <w:spacing w:before="40" w:after="60" w:line="240" w:lineRule="auto"/>
        <w:ind w:left="567" w:hanging="644"/>
        <w:jc w:val="both"/>
        <w:rPr>
          <w:rFonts w:ascii="Times New Roman" w:hAnsi="Times New Roman" w:cs="Times New Roman"/>
        </w:rPr>
      </w:pPr>
      <w:r w:rsidRPr="00404407">
        <w:rPr>
          <w:rFonts w:ascii="Times New Roman" w:hAnsi="Times New Roman" w:cs="Times New Roman"/>
        </w:rPr>
        <w:t xml:space="preserve">Nedílnou součástí této </w:t>
      </w:r>
      <w:r w:rsidR="00D80484" w:rsidRPr="00404407">
        <w:rPr>
          <w:rFonts w:ascii="Times New Roman" w:hAnsi="Times New Roman" w:cs="Times New Roman"/>
        </w:rPr>
        <w:t>S</w:t>
      </w:r>
      <w:r w:rsidRPr="00404407">
        <w:rPr>
          <w:rFonts w:ascii="Times New Roman" w:hAnsi="Times New Roman" w:cs="Times New Roman"/>
        </w:rPr>
        <w:t>mlouvy jsou následující přílohy:</w:t>
      </w:r>
    </w:p>
    <w:p w:rsidR="00112307" w:rsidRPr="00404407" w:rsidRDefault="00112307" w:rsidP="00112307">
      <w:pPr>
        <w:pStyle w:val="Odstavecseseznamem"/>
        <w:tabs>
          <w:tab w:val="left" w:pos="0"/>
        </w:tabs>
        <w:spacing w:before="40" w:after="60" w:line="240" w:lineRule="auto"/>
        <w:ind w:left="567"/>
        <w:jc w:val="both"/>
        <w:rPr>
          <w:rFonts w:ascii="Times New Roman" w:hAnsi="Times New Roman" w:cs="Times New Roman"/>
        </w:rPr>
      </w:pPr>
    </w:p>
    <w:p w:rsidR="00001093" w:rsidRPr="00404407" w:rsidRDefault="00001093" w:rsidP="001B6ADB">
      <w:pPr>
        <w:numPr>
          <w:ilvl w:val="0"/>
          <w:numId w:val="16"/>
        </w:numPr>
        <w:tabs>
          <w:tab w:val="num" w:pos="426"/>
        </w:tabs>
        <w:spacing w:before="40" w:after="60"/>
        <w:ind w:left="1134" w:hanging="644"/>
        <w:rPr>
          <w:sz w:val="22"/>
          <w:szCs w:val="22"/>
        </w:rPr>
      </w:pPr>
      <w:r w:rsidRPr="00404407">
        <w:rPr>
          <w:sz w:val="22"/>
          <w:szCs w:val="22"/>
        </w:rPr>
        <w:t xml:space="preserve">Příloha č. </w:t>
      </w:r>
      <w:r w:rsidR="006749F4" w:rsidRPr="00404407">
        <w:rPr>
          <w:sz w:val="22"/>
          <w:szCs w:val="22"/>
        </w:rPr>
        <w:t>1</w:t>
      </w:r>
      <w:r w:rsidR="000E28D9" w:rsidRPr="00404407">
        <w:rPr>
          <w:sz w:val="22"/>
          <w:szCs w:val="22"/>
        </w:rPr>
        <w:t>:</w:t>
      </w:r>
      <w:r w:rsidRPr="00404407">
        <w:rPr>
          <w:sz w:val="22"/>
          <w:szCs w:val="22"/>
        </w:rPr>
        <w:t xml:space="preserve"> </w:t>
      </w:r>
      <w:r w:rsidR="006749F4" w:rsidRPr="00404407">
        <w:rPr>
          <w:sz w:val="22"/>
          <w:szCs w:val="22"/>
        </w:rPr>
        <w:t>Sp</w:t>
      </w:r>
      <w:r w:rsidRPr="00404407">
        <w:rPr>
          <w:sz w:val="22"/>
          <w:szCs w:val="22"/>
        </w:rPr>
        <w:t>ecifikace plnění</w:t>
      </w:r>
    </w:p>
    <w:p w:rsidR="00404407" w:rsidRPr="00404407" w:rsidRDefault="00404407" w:rsidP="0055453C">
      <w:pPr>
        <w:spacing w:before="40" w:after="60"/>
        <w:ind w:left="2060" w:hanging="644"/>
        <w:rPr>
          <w:rFonts w:eastAsiaTheme="minorHAnsi"/>
          <w:sz w:val="22"/>
          <w:szCs w:val="22"/>
        </w:rPr>
      </w:pPr>
      <w:r w:rsidRPr="00404407">
        <w:rPr>
          <w:rFonts w:eastAsiaTheme="minorHAnsi"/>
          <w:sz w:val="22"/>
          <w:szCs w:val="22"/>
        </w:rPr>
        <w:t>Příloha č. 1 A - Karta vozidla.xlsx</w:t>
      </w:r>
    </w:p>
    <w:p w:rsidR="00404407" w:rsidRPr="00404407" w:rsidRDefault="00404407" w:rsidP="0055453C">
      <w:pPr>
        <w:spacing w:before="40" w:after="60"/>
        <w:ind w:left="2060" w:hanging="644"/>
        <w:rPr>
          <w:rFonts w:eastAsiaTheme="minorHAnsi"/>
          <w:sz w:val="22"/>
          <w:szCs w:val="22"/>
        </w:rPr>
      </w:pPr>
      <w:r w:rsidRPr="00404407">
        <w:rPr>
          <w:rFonts w:eastAsiaTheme="minorHAnsi"/>
          <w:sz w:val="22"/>
          <w:szCs w:val="22"/>
        </w:rPr>
        <w:t xml:space="preserve">Příloha č. 1 B - </w:t>
      </w:r>
      <w:r w:rsidR="00CC194B">
        <w:rPr>
          <w:rFonts w:eastAsiaTheme="minorHAnsi"/>
          <w:sz w:val="22"/>
          <w:szCs w:val="22"/>
        </w:rPr>
        <w:t>T</w:t>
      </w:r>
      <w:r w:rsidRPr="00404407">
        <w:rPr>
          <w:rFonts w:eastAsiaTheme="minorHAnsi"/>
          <w:sz w:val="22"/>
          <w:szCs w:val="22"/>
        </w:rPr>
        <w:t>ankování PHM.xlsx</w:t>
      </w:r>
    </w:p>
    <w:p w:rsidR="00404407" w:rsidRPr="00404407" w:rsidRDefault="00404407" w:rsidP="0055453C">
      <w:pPr>
        <w:spacing w:before="40" w:after="60"/>
        <w:ind w:left="2060" w:hanging="644"/>
        <w:rPr>
          <w:rFonts w:eastAsiaTheme="minorHAnsi"/>
          <w:sz w:val="22"/>
          <w:szCs w:val="22"/>
        </w:rPr>
      </w:pPr>
      <w:r w:rsidRPr="00404407">
        <w:rPr>
          <w:rFonts w:eastAsiaTheme="minorHAnsi"/>
          <w:sz w:val="22"/>
          <w:szCs w:val="22"/>
        </w:rPr>
        <w:t>Příloha č. 1 C - Záznam o výkonu vozidla.xlsx</w:t>
      </w:r>
    </w:p>
    <w:p w:rsidR="00404407" w:rsidRPr="00404407" w:rsidRDefault="00404407" w:rsidP="0055453C">
      <w:pPr>
        <w:spacing w:before="40" w:after="60"/>
        <w:ind w:left="2060" w:hanging="644"/>
        <w:rPr>
          <w:rFonts w:eastAsiaTheme="minorHAnsi"/>
          <w:sz w:val="22"/>
          <w:szCs w:val="22"/>
        </w:rPr>
      </w:pPr>
      <w:r w:rsidRPr="00404407">
        <w:rPr>
          <w:rFonts w:eastAsiaTheme="minorHAnsi"/>
          <w:sz w:val="22"/>
          <w:szCs w:val="22"/>
        </w:rPr>
        <w:t xml:space="preserve">Příloha č. 1 D - Ceník vnitropodnikových </w:t>
      </w:r>
      <w:r w:rsidR="001D1E6F" w:rsidRPr="00404407">
        <w:rPr>
          <w:rFonts w:eastAsiaTheme="minorHAnsi"/>
          <w:sz w:val="22"/>
          <w:szCs w:val="22"/>
        </w:rPr>
        <w:t>výkonů.xlsx</w:t>
      </w:r>
    </w:p>
    <w:p w:rsidR="00404407" w:rsidRPr="00404407" w:rsidRDefault="00404407" w:rsidP="0055453C">
      <w:pPr>
        <w:spacing w:before="40" w:after="60"/>
        <w:ind w:left="2060" w:hanging="644"/>
        <w:rPr>
          <w:rFonts w:eastAsiaTheme="minorHAnsi"/>
          <w:sz w:val="22"/>
          <w:szCs w:val="22"/>
        </w:rPr>
      </w:pPr>
      <w:r w:rsidRPr="00404407">
        <w:rPr>
          <w:rFonts w:eastAsiaTheme="minorHAnsi"/>
          <w:sz w:val="22"/>
          <w:szCs w:val="22"/>
        </w:rPr>
        <w:t>Příloha č. 1 E - Sazebníky.xlsx</w:t>
      </w:r>
    </w:p>
    <w:p w:rsidR="00404407" w:rsidRPr="00404407" w:rsidRDefault="00404407" w:rsidP="0055453C">
      <w:pPr>
        <w:spacing w:before="40" w:after="60"/>
        <w:ind w:left="2060" w:hanging="644"/>
        <w:rPr>
          <w:rFonts w:eastAsiaTheme="minorHAnsi"/>
          <w:sz w:val="22"/>
          <w:szCs w:val="22"/>
        </w:rPr>
      </w:pPr>
      <w:r w:rsidRPr="00404407">
        <w:rPr>
          <w:rFonts w:eastAsiaTheme="minorHAnsi"/>
          <w:sz w:val="22"/>
          <w:szCs w:val="22"/>
        </w:rPr>
        <w:t>Příloha č. 1 F - Export nákladů pro SAP.xlsx</w:t>
      </w:r>
    </w:p>
    <w:p w:rsidR="00404407" w:rsidRPr="00404407" w:rsidRDefault="00404407" w:rsidP="0055453C">
      <w:pPr>
        <w:spacing w:before="40" w:after="60"/>
        <w:ind w:left="2060" w:hanging="644"/>
        <w:rPr>
          <w:rFonts w:eastAsiaTheme="minorHAnsi"/>
          <w:sz w:val="22"/>
          <w:szCs w:val="22"/>
        </w:rPr>
      </w:pPr>
      <w:r w:rsidRPr="00404407">
        <w:rPr>
          <w:rFonts w:eastAsiaTheme="minorHAnsi"/>
          <w:sz w:val="22"/>
          <w:szCs w:val="22"/>
        </w:rPr>
        <w:t xml:space="preserve">Příloha č. 1 G - Import nákladů ze </w:t>
      </w:r>
      <w:proofErr w:type="gramStart"/>
      <w:r w:rsidRPr="00404407">
        <w:rPr>
          <w:rFonts w:eastAsiaTheme="minorHAnsi"/>
          <w:sz w:val="22"/>
          <w:szCs w:val="22"/>
        </w:rPr>
        <w:t>SAPu</w:t>
      </w:r>
      <w:proofErr w:type="gramEnd"/>
      <w:r w:rsidRPr="00404407">
        <w:rPr>
          <w:rFonts w:eastAsiaTheme="minorHAnsi"/>
          <w:sz w:val="22"/>
          <w:szCs w:val="22"/>
        </w:rPr>
        <w:t>.xlsx</w:t>
      </w:r>
    </w:p>
    <w:p w:rsidR="00404407" w:rsidRPr="00404407" w:rsidRDefault="00404407" w:rsidP="0055453C">
      <w:pPr>
        <w:spacing w:before="40" w:after="60"/>
        <w:ind w:left="2060" w:hanging="644"/>
        <w:rPr>
          <w:rFonts w:eastAsiaTheme="minorHAnsi"/>
          <w:sz w:val="22"/>
          <w:szCs w:val="22"/>
        </w:rPr>
      </w:pPr>
      <w:r w:rsidRPr="00404407">
        <w:rPr>
          <w:rFonts w:eastAsiaTheme="minorHAnsi"/>
          <w:sz w:val="22"/>
          <w:szCs w:val="22"/>
        </w:rPr>
        <w:t>Příloha č. 1 H - Import dat z opravárenství.xlsx</w:t>
      </w:r>
    </w:p>
    <w:p w:rsidR="00404407" w:rsidRPr="00404407" w:rsidRDefault="00404407" w:rsidP="0055453C">
      <w:pPr>
        <w:spacing w:before="40" w:after="60"/>
        <w:ind w:left="2060" w:hanging="644"/>
        <w:rPr>
          <w:rFonts w:eastAsiaTheme="minorHAnsi"/>
          <w:sz w:val="22"/>
          <w:szCs w:val="22"/>
        </w:rPr>
      </w:pPr>
      <w:r>
        <w:rPr>
          <w:rFonts w:eastAsiaTheme="minorHAnsi"/>
          <w:sz w:val="22"/>
          <w:szCs w:val="22"/>
        </w:rPr>
        <w:t xml:space="preserve">Příloha </w:t>
      </w:r>
      <w:r w:rsidRPr="00404407">
        <w:rPr>
          <w:rFonts w:eastAsiaTheme="minorHAnsi"/>
          <w:sz w:val="22"/>
          <w:szCs w:val="22"/>
        </w:rPr>
        <w:t xml:space="preserve">č. 1 I - Report nákladů </w:t>
      </w:r>
      <w:r w:rsidR="000A06F4">
        <w:rPr>
          <w:rFonts w:eastAsiaTheme="minorHAnsi"/>
          <w:sz w:val="22"/>
          <w:szCs w:val="22"/>
        </w:rPr>
        <w:t>od LS</w:t>
      </w:r>
      <w:r w:rsidRPr="00404407">
        <w:rPr>
          <w:rFonts w:eastAsiaTheme="minorHAnsi"/>
          <w:sz w:val="22"/>
          <w:szCs w:val="22"/>
        </w:rPr>
        <w:t>.xlsx</w:t>
      </w:r>
    </w:p>
    <w:p w:rsidR="00404407" w:rsidRPr="00404407" w:rsidRDefault="00404407" w:rsidP="0055453C">
      <w:pPr>
        <w:spacing w:before="40" w:after="60"/>
        <w:ind w:left="2060" w:hanging="644"/>
        <w:rPr>
          <w:rFonts w:eastAsiaTheme="minorHAnsi"/>
          <w:sz w:val="22"/>
          <w:szCs w:val="22"/>
        </w:rPr>
      </w:pPr>
      <w:r w:rsidRPr="00404407">
        <w:rPr>
          <w:rFonts w:eastAsiaTheme="minorHAnsi"/>
          <w:sz w:val="22"/>
          <w:szCs w:val="22"/>
        </w:rPr>
        <w:t>Příloha č. 1 J - Základní sestavy - příklady.xlsx</w:t>
      </w:r>
    </w:p>
    <w:p w:rsidR="00404407" w:rsidRPr="00404407" w:rsidRDefault="00404407" w:rsidP="0055453C">
      <w:pPr>
        <w:spacing w:before="40" w:after="60"/>
        <w:ind w:left="2060" w:hanging="644"/>
        <w:rPr>
          <w:rFonts w:eastAsiaTheme="minorHAnsi"/>
          <w:sz w:val="22"/>
          <w:szCs w:val="22"/>
        </w:rPr>
      </w:pPr>
      <w:r w:rsidRPr="00404407">
        <w:rPr>
          <w:rFonts w:eastAsiaTheme="minorHAnsi"/>
          <w:sz w:val="22"/>
          <w:szCs w:val="22"/>
        </w:rPr>
        <w:t>Příloha č. 1 K - Vozidla ČP.xlsx</w:t>
      </w:r>
    </w:p>
    <w:p w:rsidR="00404407" w:rsidRPr="00404407" w:rsidRDefault="00404407" w:rsidP="0055453C">
      <w:pPr>
        <w:spacing w:before="40" w:after="60"/>
        <w:ind w:left="2060" w:hanging="644"/>
        <w:rPr>
          <w:rFonts w:eastAsiaTheme="minorHAnsi"/>
          <w:sz w:val="22"/>
          <w:szCs w:val="22"/>
        </w:rPr>
      </w:pPr>
      <w:r w:rsidRPr="00404407">
        <w:rPr>
          <w:rFonts w:eastAsiaTheme="minorHAnsi"/>
          <w:sz w:val="22"/>
          <w:szCs w:val="22"/>
        </w:rPr>
        <w:t>Příloha č. 1 L - Organizační jednotky.xls</w:t>
      </w:r>
    </w:p>
    <w:p w:rsidR="00404407" w:rsidRPr="00404407" w:rsidRDefault="00404407" w:rsidP="0055453C">
      <w:pPr>
        <w:spacing w:before="40" w:after="60"/>
        <w:ind w:left="2060" w:hanging="644"/>
        <w:rPr>
          <w:rFonts w:eastAsiaTheme="minorHAnsi"/>
          <w:sz w:val="22"/>
          <w:szCs w:val="22"/>
        </w:rPr>
      </w:pPr>
      <w:r w:rsidRPr="00404407">
        <w:rPr>
          <w:rFonts w:eastAsiaTheme="minorHAnsi"/>
          <w:sz w:val="22"/>
          <w:szCs w:val="22"/>
        </w:rPr>
        <w:t>Příloha č. 1 M - Nákladová střediska a kontrola.xls</w:t>
      </w:r>
    </w:p>
    <w:p w:rsidR="00404407" w:rsidRPr="00404407" w:rsidRDefault="00404407" w:rsidP="0055453C">
      <w:pPr>
        <w:spacing w:before="40" w:after="60"/>
        <w:ind w:left="2060" w:hanging="644"/>
        <w:rPr>
          <w:rFonts w:eastAsiaTheme="minorHAnsi"/>
          <w:sz w:val="22"/>
          <w:szCs w:val="22"/>
        </w:rPr>
      </w:pPr>
      <w:r w:rsidRPr="00404407">
        <w:rPr>
          <w:rFonts w:eastAsiaTheme="minorHAnsi"/>
          <w:sz w:val="22"/>
          <w:szCs w:val="22"/>
        </w:rPr>
        <w:t>Příloha č. 1 N - Zaměstnanci.xlsx</w:t>
      </w:r>
    </w:p>
    <w:p w:rsidR="00404407" w:rsidRDefault="00404407" w:rsidP="0055453C">
      <w:pPr>
        <w:spacing w:before="40" w:after="60"/>
        <w:ind w:left="2060" w:hanging="644"/>
        <w:rPr>
          <w:rFonts w:eastAsiaTheme="minorHAnsi"/>
          <w:sz w:val="22"/>
          <w:szCs w:val="22"/>
        </w:rPr>
      </w:pPr>
      <w:r w:rsidRPr="00404407">
        <w:rPr>
          <w:rFonts w:eastAsiaTheme="minorHAnsi"/>
          <w:sz w:val="22"/>
          <w:szCs w:val="22"/>
        </w:rPr>
        <w:t>Příloha č. 1 O - JŘ - Poštovní editor.xlsx</w:t>
      </w:r>
    </w:p>
    <w:p w:rsidR="00404407" w:rsidRPr="00112307" w:rsidRDefault="009C6CED" w:rsidP="0055453C">
      <w:pPr>
        <w:spacing w:before="40" w:after="60"/>
        <w:ind w:left="2060" w:hanging="644"/>
        <w:rPr>
          <w:rFonts w:eastAsiaTheme="minorHAnsi"/>
          <w:sz w:val="22"/>
          <w:szCs w:val="22"/>
        </w:rPr>
      </w:pPr>
      <w:r w:rsidRPr="00112307">
        <w:rPr>
          <w:rFonts w:eastAsiaTheme="minorHAnsi"/>
          <w:sz w:val="22"/>
          <w:szCs w:val="22"/>
        </w:rPr>
        <w:t>Příloha č. 1 P - Vzhled SMS zprávy pro ESVP</w:t>
      </w:r>
    </w:p>
    <w:p w:rsidR="00336469" w:rsidRDefault="00336469" w:rsidP="0055453C">
      <w:pPr>
        <w:spacing w:before="40" w:after="60"/>
        <w:ind w:left="2060" w:hanging="644"/>
        <w:rPr>
          <w:rFonts w:eastAsiaTheme="minorHAnsi"/>
          <w:sz w:val="22"/>
          <w:szCs w:val="22"/>
        </w:rPr>
      </w:pPr>
      <w:r w:rsidRPr="00112307">
        <w:rPr>
          <w:rFonts w:eastAsiaTheme="minorHAnsi"/>
          <w:sz w:val="22"/>
          <w:szCs w:val="22"/>
        </w:rPr>
        <w:t>Příloha č. 1 Q - Náklady o spotřebě materiálu ze systému SAP</w:t>
      </w:r>
    </w:p>
    <w:p w:rsidR="00112307" w:rsidRDefault="00112307" w:rsidP="0055453C">
      <w:pPr>
        <w:spacing w:before="40" w:after="60"/>
        <w:ind w:left="2060" w:hanging="644"/>
        <w:rPr>
          <w:rFonts w:eastAsiaTheme="minorHAnsi"/>
          <w:sz w:val="22"/>
          <w:szCs w:val="22"/>
        </w:rPr>
      </w:pPr>
      <w:r w:rsidRPr="00112307">
        <w:rPr>
          <w:rFonts w:eastAsiaTheme="minorHAnsi"/>
          <w:sz w:val="22"/>
          <w:szCs w:val="22"/>
        </w:rPr>
        <w:t>Přílo</w:t>
      </w:r>
      <w:r w:rsidR="00F63762">
        <w:rPr>
          <w:rFonts w:eastAsiaTheme="minorHAnsi"/>
          <w:sz w:val="22"/>
          <w:szCs w:val="22"/>
        </w:rPr>
        <w:t>ha č. 1 R</w:t>
      </w:r>
      <w:r w:rsidRPr="00112307">
        <w:rPr>
          <w:rFonts w:eastAsiaTheme="minorHAnsi"/>
          <w:sz w:val="22"/>
          <w:szCs w:val="22"/>
        </w:rPr>
        <w:t xml:space="preserve"> </w:t>
      </w:r>
      <w:r w:rsidR="008C3E0E" w:rsidRPr="00112307">
        <w:rPr>
          <w:rFonts w:eastAsiaTheme="minorHAnsi"/>
          <w:sz w:val="22"/>
          <w:szCs w:val="22"/>
        </w:rPr>
        <w:t>-</w:t>
      </w:r>
      <w:r w:rsidRPr="00112307">
        <w:rPr>
          <w:rFonts w:eastAsiaTheme="minorHAnsi"/>
          <w:sz w:val="22"/>
          <w:szCs w:val="22"/>
        </w:rPr>
        <w:t xml:space="preserve"> </w:t>
      </w:r>
      <w:r w:rsidR="008C3E0E">
        <w:rPr>
          <w:rFonts w:eastAsiaTheme="minorHAnsi"/>
          <w:sz w:val="22"/>
          <w:szCs w:val="22"/>
        </w:rPr>
        <w:t>Architektonick</w:t>
      </w:r>
      <w:r w:rsidR="00495FC2">
        <w:rPr>
          <w:rFonts w:eastAsiaTheme="minorHAnsi"/>
          <w:sz w:val="22"/>
          <w:szCs w:val="22"/>
        </w:rPr>
        <w:t xml:space="preserve">ý popis </w:t>
      </w:r>
      <w:r w:rsidR="008C3E0E">
        <w:rPr>
          <w:rFonts w:eastAsiaTheme="minorHAnsi"/>
          <w:sz w:val="22"/>
          <w:szCs w:val="22"/>
        </w:rPr>
        <w:t>současného a cílového stavu</w:t>
      </w:r>
    </w:p>
    <w:p w:rsidR="00112307" w:rsidRDefault="00112307" w:rsidP="00112307">
      <w:pPr>
        <w:spacing w:before="40" w:after="60"/>
        <w:ind w:left="1211" w:hanging="644"/>
        <w:rPr>
          <w:rFonts w:eastAsiaTheme="minorHAnsi"/>
          <w:sz w:val="22"/>
          <w:szCs w:val="22"/>
        </w:rPr>
      </w:pPr>
    </w:p>
    <w:p w:rsidR="00B1326D" w:rsidRPr="00112307" w:rsidRDefault="00B1326D" w:rsidP="001B6ADB">
      <w:pPr>
        <w:numPr>
          <w:ilvl w:val="0"/>
          <w:numId w:val="16"/>
        </w:numPr>
        <w:tabs>
          <w:tab w:val="num" w:pos="426"/>
        </w:tabs>
        <w:spacing w:before="40" w:after="60"/>
        <w:ind w:left="1134" w:hanging="644"/>
        <w:rPr>
          <w:sz w:val="22"/>
          <w:szCs w:val="22"/>
        </w:rPr>
      </w:pPr>
      <w:r w:rsidRPr="00404407">
        <w:rPr>
          <w:sz w:val="22"/>
          <w:szCs w:val="22"/>
        </w:rPr>
        <w:t xml:space="preserve">Příloha č. </w:t>
      </w:r>
      <w:r w:rsidR="006749F4" w:rsidRPr="00404407">
        <w:rPr>
          <w:sz w:val="22"/>
          <w:szCs w:val="22"/>
        </w:rPr>
        <w:t>2</w:t>
      </w:r>
      <w:r w:rsidRPr="00404407">
        <w:rPr>
          <w:sz w:val="22"/>
          <w:szCs w:val="22"/>
        </w:rPr>
        <w:t xml:space="preserve">: </w:t>
      </w:r>
      <w:r w:rsidR="006927AD" w:rsidRPr="00404407">
        <w:rPr>
          <w:sz w:val="22"/>
          <w:szCs w:val="22"/>
        </w:rPr>
        <w:t xml:space="preserve">Položkový ceník </w:t>
      </w:r>
      <w:r w:rsidR="00134FF0" w:rsidRPr="00404407">
        <w:rPr>
          <w:i/>
          <w:sz w:val="22"/>
          <w:szCs w:val="22"/>
        </w:rPr>
        <w:t>(doplní Dodavatel)</w:t>
      </w:r>
    </w:p>
    <w:p w:rsidR="008E7D19" w:rsidRPr="00404407" w:rsidRDefault="008E7D19" w:rsidP="001B6ADB">
      <w:pPr>
        <w:numPr>
          <w:ilvl w:val="0"/>
          <w:numId w:val="16"/>
        </w:numPr>
        <w:tabs>
          <w:tab w:val="num" w:pos="426"/>
        </w:tabs>
        <w:spacing w:before="40" w:after="60"/>
        <w:ind w:left="1134" w:hanging="644"/>
        <w:rPr>
          <w:sz w:val="22"/>
          <w:szCs w:val="22"/>
        </w:rPr>
      </w:pPr>
      <w:r w:rsidRPr="00404407">
        <w:rPr>
          <w:sz w:val="22"/>
          <w:szCs w:val="22"/>
        </w:rPr>
        <w:t>Příloha č. 3:</w:t>
      </w:r>
      <w:r w:rsidR="00A75849" w:rsidRPr="00404407">
        <w:rPr>
          <w:sz w:val="22"/>
          <w:szCs w:val="22"/>
        </w:rPr>
        <w:t xml:space="preserve"> Harmonogram</w:t>
      </w:r>
    </w:p>
    <w:p w:rsidR="008E7D19" w:rsidRPr="00404407" w:rsidRDefault="008E7D19" w:rsidP="001B6ADB">
      <w:pPr>
        <w:numPr>
          <w:ilvl w:val="0"/>
          <w:numId w:val="16"/>
        </w:numPr>
        <w:tabs>
          <w:tab w:val="num" w:pos="426"/>
        </w:tabs>
        <w:spacing w:before="40" w:after="60"/>
        <w:ind w:left="1134" w:hanging="644"/>
        <w:rPr>
          <w:sz w:val="22"/>
          <w:szCs w:val="22"/>
        </w:rPr>
      </w:pPr>
      <w:r w:rsidRPr="00404407">
        <w:rPr>
          <w:sz w:val="22"/>
          <w:szCs w:val="22"/>
        </w:rPr>
        <w:t xml:space="preserve">Příloha č. </w:t>
      </w:r>
      <w:r w:rsidR="00A75849" w:rsidRPr="00404407">
        <w:rPr>
          <w:sz w:val="22"/>
          <w:szCs w:val="22"/>
        </w:rPr>
        <w:t>4</w:t>
      </w:r>
      <w:r w:rsidRPr="00404407">
        <w:rPr>
          <w:sz w:val="22"/>
          <w:szCs w:val="22"/>
        </w:rPr>
        <w:t>:</w:t>
      </w:r>
      <w:r w:rsidR="00A75849" w:rsidRPr="00404407">
        <w:rPr>
          <w:sz w:val="22"/>
          <w:szCs w:val="22"/>
        </w:rPr>
        <w:t xml:space="preserve"> Akceptační protokol</w:t>
      </w:r>
    </w:p>
    <w:p w:rsidR="00001093" w:rsidRPr="00404407" w:rsidRDefault="00001093" w:rsidP="001B6ADB">
      <w:pPr>
        <w:numPr>
          <w:ilvl w:val="0"/>
          <w:numId w:val="16"/>
        </w:numPr>
        <w:tabs>
          <w:tab w:val="num" w:pos="426"/>
        </w:tabs>
        <w:spacing w:before="40" w:after="60"/>
        <w:ind w:left="1134" w:hanging="644"/>
        <w:rPr>
          <w:sz w:val="22"/>
          <w:szCs w:val="22"/>
        </w:rPr>
      </w:pPr>
      <w:r w:rsidRPr="00404407">
        <w:rPr>
          <w:sz w:val="22"/>
          <w:szCs w:val="22"/>
        </w:rPr>
        <w:t xml:space="preserve">Příloha č. </w:t>
      </w:r>
      <w:r w:rsidR="006749F4" w:rsidRPr="00404407">
        <w:rPr>
          <w:sz w:val="22"/>
          <w:szCs w:val="22"/>
        </w:rPr>
        <w:t>5</w:t>
      </w:r>
      <w:r w:rsidRPr="00404407">
        <w:rPr>
          <w:sz w:val="22"/>
          <w:szCs w:val="22"/>
        </w:rPr>
        <w:t>: Standardy informačních technologií pro Dodavatele</w:t>
      </w:r>
    </w:p>
    <w:p w:rsidR="006749F4" w:rsidRPr="00404407" w:rsidRDefault="006749F4" w:rsidP="001B6ADB">
      <w:pPr>
        <w:numPr>
          <w:ilvl w:val="0"/>
          <w:numId w:val="16"/>
        </w:numPr>
        <w:tabs>
          <w:tab w:val="num" w:pos="426"/>
        </w:tabs>
        <w:spacing w:before="40" w:after="60"/>
        <w:ind w:left="1134" w:hanging="644"/>
        <w:rPr>
          <w:sz w:val="22"/>
          <w:szCs w:val="22"/>
        </w:rPr>
      </w:pPr>
      <w:r w:rsidRPr="00404407">
        <w:rPr>
          <w:sz w:val="22"/>
          <w:szCs w:val="22"/>
        </w:rPr>
        <w:t xml:space="preserve">Příloha č. 6: </w:t>
      </w:r>
      <w:r w:rsidR="00AA5033" w:rsidRPr="00404407">
        <w:rPr>
          <w:sz w:val="22"/>
          <w:szCs w:val="22"/>
        </w:rPr>
        <w:t>Návrh technického řešení Dodavatele</w:t>
      </w:r>
      <w:r w:rsidR="00134FF0" w:rsidRPr="00404407">
        <w:rPr>
          <w:sz w:val="22"/>
          <w:szCs w:val="22"/>
        </w:rPr>
        <w:t xml:space="preserve"> </w:t>
      </w:r>
      <w:r w:rsidR="00134FF0" w:rsidRPr="00404407">
        <w:rPr>
          <w:i/>
          <w:sz w:val="22"/>
          <w:szCs w:val="22"/>
        </w:rPr>
        <w:t>(doplní Dodavatel)</w:t>
      </w:r>
    </w:p>
    <w:p w:rsidR="00134FF0" w:rsidRPr="00404407" w:rsidRDefault="00134FF0" w:rsidP="001B6ADB">
      <w:pPr>
        <w:numPr>
          <w:ilvl w:val="0"/>
          <w:numId w:val="16"/>
        </w:numPr>
        <w:tabs>
          <w:tab w:val="num" w:pos="426"/>
        </w:tabs>
        <w:spacing w:before="40" w:after="60"/>
        <w:ind w:left="1134" w:hanging="644"/>
        <w:rPr>
          <w:sz w:val="22"/>
          <w:szCs w:val="22"/>
        </w:rPr>
      </w:pPr>
      <w:r w:rsidRPr="00404407">
        <w:rPr>
          <w:sz w:val="22"/>
          <w:szCs w:val="22"/>
        </w:rPr>
        <w:t>Příloha č. 7: Metodika projektového řízení</w:t>
      </w:r>
    </w:p>
    <w:p w:rsidR="00DB0B12" w:rsidRPr="00112307" w:rsidRDefault="00DB0B12" w:rsidP="001B6ADB">
      <w:pPr>
        <w:numPr>
          <w:ilvl w:val="0"/>
          <w:numId w:val="16"/>
        </w:numPr>
        <w:tabs>
          <w:tab w:val="num" w:pos="426"/>
        </w:tabs>
        <w:spacing w:before="40" w:after="60"/>
        <w:ind w:left="1134" w:hanging="644"/>
        <w:rPr>
          <w:sz w:val="22"/>
          <w:szCs w:val="22"/>
        </w:rPr>
      </w:pPr>
      <w:r w:rsidRPr="00404407">
        <w:rPr>
          <w:sz w:val="22"/>
          <w:szCs w:val="22"/>
        </w:rPr>
        <w:t xml:space="preserve">Příloha č. 8: Pořizovací cena GPS jednotek a periferií </w:t>
      </w:r>
      <w:r w:rsidRPr="00404407">
        <w:rPr>
          <w:i/>
          <w:sz w:val="22"/>
          <w:szCs w:val="22"/>
        </w:rPr>
        <w:t>(doplní Dodavatel)</w:t>
      </w:r>
    </w:p>
    <w:p w:rsidR="00112307" w:rsidRDefault="00112307" w:rsidP="00112307">
      <w:pPr>
        <w:spacing w:before="40" w:after="60"/>
        <w:ind w:left="1134"/>
        <w:rPr>
          <w:i/>
          <w:sz w:val="22"/>
          <w:szCs w:val="22"/>
        </w:rPr>
      </w:pPr>
    </w:p>
    <w:p w:rsidR="00112307" w:rsidRDefault="00112307" w:rsidP="00112307">
      <w:pPr>
        <w:spacing w:before="40" w:after="60"/>
        <w:ind w:left="1134"/>
        <w:rPr>
          <w:i/>
          <w:sz w:val="22"/>
          <w:szCs w:val="22"/>
        </w:rPr>
      </w:pPr>
    </w:p>
    <w:p w:rsidR="003C60E3" w:rsidRDefault="003C60E3" w:rsidP="00112307">
      <w:pPr>
        <w:spacing w:before="40" w:after="60"/>
        <w:ind w:left="1134"/>
        <w:rPr>
          <w:i/>
          <w:sz w:val="22"/>
          <w:szCs w:val="22"/>
        </w:rPr>
      </w:pPr>
    </w:p>
    <w:p w:rsidR="003C60E3" w:rsidRDefault="003C60E3" w:rsidP="00112307">
      <w:pPr>
        <w:spacing w:before="40" w:after="60"/>
        <w:ind w:left="1134"/>
        <w:rPr>
          <w:i/>
          <w:sz w:val="22"/>
          <w:szCs w:val="22"/>
        </w:rPr>
      </w:pPr>
    </w:p>
    <w:p w:rsidR="003C60E3" w:rsidRDefault="003C60E3" w:rsidP="00112307">
      <w:pPr>
        <w:spacing w:before="40" w:after="60"/>
        <w:ind w:left="1134"/>
        <w:rPr>
          <w:i/>
          <w:sz w:val="22"/>
          <w:szCs w:val="22"/>
        </w:rPr>
      </w:pPr>
    </w:p>
    <w:p w:rsidR="003C60E3" w:rsidRDefault="003C60E3" w:rsidP="00112307">
      <w:pPr>
        <w:spacing w:before="40" w:after="60"/>
        <w:ind w:left="1134"/>
        <w:rPr>
          <w:i/>
          <w:sz w:val="22"/>
          <w:szCs w:val="22"/>
        </w:rPr>
      </w:pPr>
    </w:p>
    <w:p w:rsidR="005833F3" w:rsidRPr="00AC1B03" w:rsidRDefault="005833F3" w:rsidP="001B6ADB">
      <w:pPr>
        <w:ind w:hanging="644"/>
        <w:rPr>
          <w:rFonts w:asciiTheme="minorHAnsi" w:hAnsiTheme="minorHAnsi"/>
        </w:rPr>
      </w:pPr>
    </w:p>
    <w:p w:rsidR="00B1326D" w:rsidRPr="00407CB0" w:rsidRDefault="00B1326D" w:rsidP="001B6ADB">
      <w:pPr>
        <w:pStyle w:val="Odstavecseseznamem"/>
        <w:numPr>
          <w:ilvl w:val="1"/>
          <w:numId w:val="15"/>
        </w:numPr>
        <w:tabs>
          <w:tab w:val="left" w:pos="0"/>
        </w:tabs>
        <w:ind w:left="567" w:hanging="644"/>
        <w:jc w:val="both"/>
        <w:rPr>
          <w:rFonts w:cs="Times New Roman"/>
        </w:rPr>
      </w:pPr>
      <w:r w:rsidRPr="00407CB0">
        <w:rPr>
          <w:rFonts w:ascii="Times New Roman" w:hAnsi="Times New Roman" w:cs="Times New Roman"/>
        </w:rPr>
        <w:t xml:space="preserve">Smluvní strany prohlašují, že tato </w:t>
      </w:r>
      <w:r w:rsidR="00CF525A" w:rsidRPr="00407CB0">
        <w:rPr>
          <w:rFonts w:ascii="Times New Roman" w:hAnsi="Times New Roman" w:cs="Times New Roman"/>
        </w:rPr>
        <w:t>S</w:t>
      </w:r>
      <w:r w:rsidRPr="00407CB0">
        <w:rPr>
          <w:rFonts w:ascii="Times New Roman" w:hAnsi="Times New Roman" w:cs="Times New Roman"/>
        </w:rPr>
        <w:t xml:space="preserve">mlouva vyjadřuje jejich úplné a výlučné vzájemné ujednání týkající se daného předmětu této </w:t>
      </w:r>
      <w:r w:rsidR="00CF525A" w:rsidRPr="00407CB0">
        <w:rPr>
          <w:rFonts w:ascii="Times New Roman" w:hAnsi="Times New Roman" w:cs="Times New Roman"/>
        </w:rPr>
        <w:t>S</w:t>
      </w:r>
      <w:r w:rsidRPr="00407CB0">
        <w:rPr>
          <w:rFonts w:ascii="Times New Roman" w:hAnsi="Times New Roman" w:cs="Times New Roman"/>
        </w:rPr>
        <w:t xml:space="preserve">mlouvy. Smluvní strany po přečtení této </w:t>
      </w:r>
      <w:r w:rsidR="00CF525A" w:rsidRPr="00407CB0">
        <w:rPr>
          <w:rFonts w:ascii="Times New Roman" w:hAnsi="Times New Roman" w:cs="Times New Roman"/>
        </w:rPr>
        <w:t>S</w:t>
      </w:r>
      <w:r w:rsidRPr="00407CB0">
        <w:rPr>
          <w:rFonts w:ascii="Times New Roman" w:hAnsi="Times New Roman" w:cs="Times New Roman"/>
        </w:rPr>
        <w:t>mlouvy prohlašují, že byla uzavřena po vzájemném projednání, určitě a srozumitelně, na základě jejich pravé, vážně míněné a svobodné vůle. Na důkaz uvedených skutečností připojují podpisy svých oprávněných osob či zástupců</w:t>
      </w:r>
      <w:r w:rsidRPr="00CF525A">
        <w:t>.</w:t>
      </w:r>
    </w:p>
    <w:p w:rsidR="00A2713D" w:rsidRDefault="00A2713D" w:rsidP="004C644F">
      <w:pPr>
        <w:pStyle w:val="ACNormln"/>
        <w:keepNext/>
        <w:spacing w:before="0"/>
        <w:jc w:val="left"/>
        <w:rPr>
          <w:b/>
          <w:szCs w:val="22"/>
        </w:rPr>
      </w:pPr>
    </w:p>
    <w:p w:rsidR="00B31CA4" w:rsidRDefault="00B31CA4" w:rsidP="004C644F">
      <w:pPr>
        <w:pStyle w:val="ACNormln"/>
        <w:keepNext/>
        <w:spacing w:before="0"/>
        <w:jc w:val="left"/>
        <w:rPr>
          <w:b/>
          <w:szCs w:val="22"/>
        </w:rPr>
      </w:pPr>
    </w:p>
    <w:p w:rsidR="00B31CA4" w:rsidRPr="00EA710B" w:rsidRDefault="00B31CA4" w:rsidP="004C644F">
      <w:pPr>
        <w:pStyle w:val="ACNormln"/>
        <w:keepNext/>
        <w:spacing w:before="0"/>
        <w:jc w:val="left"/>
        <w:rPr>
          <w:b/>
          <w:szCs w:val="22"/>
        </w:rPr>
      </w:pPr>
    </w:p>
    <w:tbl>
      <w:tblPr>
        <w:tblW w:w="9610" w:type="dxa"/>
        <w:tblLayout w:type="fixed"/>
        <w:tblCellMar>
          <w:left w:w="70" w:type="dxa"/>
          <w:right w:w="70" w:type="dxa"/>
        </w:tblCellMar>
        <w:tblLook w:val="0000" w:firstRow="0" w:lastRow="0" w:firstColumn="0" w:lastColumn="0" w:noHBand="0" w:noVBand="0"/>
      </w:tblPr>
      <w:tblGrid>
        <w:gridCol w:w="4606"/>
        <w:gridCol w:w="4962"/>
        <w:gridCol w:w="42"/>
      </w:tblGrid>
      <w:tr w:rsidR="00A2713D" w:rsidRPr="00EA710B" w:rsidTr="009D1134">
        <w:trPr>
          <w:gridAfter w:val="1"/>
          <w:wAfter w:w="42" w:type="dxa"/>
        </w:trPr>
        <w:tc>
          <w:tcPr>
            <w:tcW w:w="4606" w:type="dxa"/>
            <w:tcBorders>
              <w:top w:val="nil"/>
              <w:left w:val="nil"/>
              <w:bottom w:val="nil"/>
              <w:right w:val="nil"/>
            </w:tcBorders>
          </w:tcPr>
          <w:p w:rsidR="00A2713D" w:rsidRPr="00EA710B" w:rsidRDefault="00A2713D" w:rsidP="004C644F">
            <w:pPr>
              <w:pStyle w:val="Zkladntextodsazen3"/>
              <w:keepNext/>
              <w:widowControl w:val="0"/>
              <w:ind w:left="425" w:hanging="425"/>
              <w:rPr>
                <w:sz w:val="22"/>
                <w:szCs w:val="22"/>
              </w:rPr>
            </w:pPr>
            <w:r w:rsidRPr="00EA710B">
              <w:rPr>
                <w:sz w:val="22"/>
                <w:szCs w:val="22"/>
              </w:rPr>
              <w:t>V</w:t>
            </w:r>
            <w:r w:rsidR="009D1134">
              <w:rPr>
                <w:sz w:val="22"/>
                <w:szCs w:val="22"/>
              </w:rPr>
              <w:t> </w:t>
            </w:r>
            <w:r w:rsidRPr="00EA710B">
              <w:rPr>
                <w:sz w:val="22"/>
                <w:szCs w:val="22"/>
              </w:rPr>
              <w:t>Praze</w:t>
            </w:r>
            <w:r w:rsidR="009D1134">
              <w:rPr>
                <w:sz w:val="22"/>
                <w:szCs w:val="22"/>
              </w:rPr>
              <w:t>,</w:t>
            </w:r>
            <w:r w:rsidRPr="00EA710B">
              <w:rPr>
                <w:sz w:val="22"/>
                <w:szCs w:val="22"/>
              </w:rPr>
              <w:t xml:space="preserve"> dne:…………………………</w:t>
            </w:r>
          </w:p>
        </w:tc>
        <w:tc>
          <w:tcPr>
            <w:tcW w:w="4962" w:type="dxa"/>
            <w:tcBorders>
              <w:top w:val="nil"/>
              <w:left w:val="nil"/>
              <w:bottom w:val="nil"/>
              <w:right w:val="nil"/>
            </w:tcBorders>
          </w:tcPr>
          <w:p w:rsidR="00A2713D" w:rsidRPr="00EA710B" w:rsidRDefault="00A2713D" w:rsidP="00701F35">
            <w:pPr>
              <w:pStyle w:val="Zkladntextodsazen3"/>
              <w:keepNext/>
              <w:widowControl w:val="0"/>
              <w:ind w:left="425" w:hanging="425"/>
              <w:rPr>
                <w:sz w:val="22"/>
                <w:szCs w:val="22"/>
              </w:rPr>
            </w:pPr>
            <w:r w:rsidRPr="00EA710B">
              <w:rPr>
                <w:sz w:val="22"/>
                <w:szCs w:val="22"/>
              </w:rPr>
              <w:t>V </w:t>
            </w:r>
            <w:r w:rsidR="00701F35">
              <w:rPr>
                <w:sz w:val="22"/>
                <w:szCs w:val="22"/>
              </w:rPr>
              <w:t>Praze</w:t>
            </w:r>
            <w:r w:rsidR="009D1134">
              <w:rPr>
                <w:sz w:val="22"/>
                <w:szCs w:val="22"/>
              </w:rPr>
              <w:t>,</w:t>
            </w:r>
            <w:r w:rsidRPr="00EA710B">
              <w:rPr>
                <w:sz w:val="22"/>
                <w:szCs w:val="22"/>
              </w:rPr>
              <w:t xml:space="preserve"> dne:……………………</w:t>
            </w:r>
            <w:proofErr w:type="gramStart"/>
            <w:r w:rsidRPr="00EA710B">
              <w:rPr>
                <w:sz w:val="22"/>
                <w:szCs w:val="22"/>
              </w:rPr>
              <w:t>…...</w:t>
            </w:r>
            <w:proofErr w:type="gramEnd"/>
          </w:p>
        </w:tc>
      </w:tr>
      <w:tr w:rsidR="00991C68" w:rsidRPr="00EA710B" w:rsidTr="00DB17E3">
        <w:trPr>
          <w:trHeight w:val="2199"/>
        </w:trPr>
        <w:tc>
          <w:tcPr>
            <w:tcW w:w="4606" w:type="dxa"/>
            <w:tcBorders>
              <w:top w:val="nil"/>
              <w:left w:val="nil"/>
              <w:bottom w:val="nil"/>
              <w:right w:val="nil"/>
            </w:tcBorders>
          </w:tcPr>
          <w:p w:rsidR="00991C68" w:rsidRDefault="00991C68" w:rsidP="004C644F">
            <w:pPr>
              <w:pStyle w:val="Zkladntext"/>
              <w:keepNext/>
              <w:widowControl w:val="0"/>
              <w:rPr>
                <w:sz w:val="22"/>
              </w:rPr>
            </w:pPr>
          </w:p>
          <w:p w:rsidR="00B31CA4" w:rsidRDefault="00B31CA4" w:rsidP="004C644F">
            <w:pPr>
              <w:pStyle w:val="Zkladntext"/>
              <w:keepNext/>
              <w:widowControl w:val="0"/>
              <w:rPr>
                <w:sz w:val="22"/>
              </w:rPr>
            </w:pPr>
          </w:p>
          <w:p w:rsidR="00B31CA4" w:rsidRDefault="00B31CA4" w:rsidP="004C644F">
            <w:pPr>
              <w:pStyle w:val="Zkladntext"/>
              <w:keepNext/>
              <w:widowControl w:val="0"/>
              <w:rPr>
                <w:sz w:val="22"/>
              </w:rPr>
            </w:pPr>
          </w:p>
          <w:p w:rsidR="00B31CA4" w:rsidRDefault="00B31CA4" w:rsidP="004C644F">
            <w:pPr>
              <w:pStyle w:val="Zkladntext"/>
              <w:keepNext/>
              <w:widowControl w:val="0"/>
              <w:rPr>
                <w:sz w:val="22"/>
              </w:rPr>
            </w:pPr>
          </w:p>
          <w:p w:rsidR="0085258B" w:rsidRDefault="0085258B" w:rsidP="004C644F">
            <w:pPr>
              <w:pStyle w:val="Zkladntext"/>
              <w:keepNext/>
              <w:widowControl w:val="0"/>
              <w:rPr>
                <w:sz w:val="22"/>
              </w:rPr>
            </w:pPr>
            <w:r>
              <w:rPr>
                <w:sz w:val="22"/>
              </w:rPr>
              <w:t>………………………………………………</w:t>
            </w:r>
          </w:p>
          <w:p w:rsidR="00991C68" w:rsidRPr="00EA710B" w:rsidRDefault="0085258B" w:rsidP="004846C7">
            <w:pPr>
              <w:pStyle w:val="Zkladntext"/>
              <w:keepNext/>
              <w:widowControl w:val="0"/>
              <w:spacing w:before="0" w:after="0"/>
            </w:pPr>
            <w:r>
              <w:rPr>
                <w:sz w:val="22"/>
                <w:szCs w:val="22"/>
              </w:rPr>
              <w:t xml:space="preserve">Ing. </w:t>
            </w:r>
            <w:r w:rsidR="000E28D9">
              <w:rPr>
                <w:sz w:val="22"/>
                <w:szCs w:val="22"/>
              </w:rPr>
              <w:t>Aleš Pospíšil, MBA</w:t>
            </w:r>
          </w:p>
          <w:p w:rsidR="00991C68" w:rsidRPr="00EA710B" w:rsidRDefault="0085258B" w:rsidP="004846C7">
            <w:pPr>
              <w:pStyle w:val="Zkladntext"/>
              <w:keepNext/>
              <w:widowControl w:val="0"/>
              <w:spacing w:before="0" w:after="0"/>
            </w:pPr>
            <w:r>
              <w:rPr>
                <w:sz w:val="22"/>
                <w:szCs w:val="22"/>
              </w:rPr>
              <w:t xml:space="preserve">ředitel divize </w:t>
            </w:r>
            <w:r w:rsidR="00271921">
              <w:rPr>
                <w:sz w:val="22"/>
                <w:szCs w:val="22"/>
              </w:rPr>
              <w:t>správy majetk</w:t>
            </w:r>
            <w:r w:rsidR="00CC194B">
              <w:rPr>
                <w:sz w:val="22"/>
                <w:szCs w:val="22"/>
              </w:rPr>
              <w:t>u</w:t>
            </w:r>
          </w:p>
          <w:p w:rsidR="00991C68" w:rsidRPr="00EA710B" w:rsidRDefault="00991C68" w:rsidP="004846C7">
            <w:pPr>
              <w:pStyle w:val="Zkladntext"/>
              <w:keepNext/>
              <w:widowControl w:val="0"/>
              <w:spacing w:before="0" w:after="0"/>
            </w:pPr>
            <w:r w:rsidRPr="00EA710B">
              <w:rPr>
                <w:b/>
                <w:bCs/>
                <w:sz w:val="22"/>
                <w:szCs w:val="22"/>
              </w:rPr>
              <w:t xml:space="preserve">Česká pošta, </w:t>
            </w:r>
            <w:proofErr w:type="spellStart"/>
            <w:proofErr w:type="gramStart"/>
            <w:r w:rsidRPr="00EA710B">
              <w:rPr>
                <w:b/>
                <w:bCs/>
                <w:sz w:val="22"/>
                <w:szCs w:val="22"/>
              </w:rPr>
              <w:t>s.p</w:t>
            </w:r>
            <w:proofErr w:type="spellEnd"/>
            <w:r w:rsidRPr="00EA710B">
              <w:rPr>
                <w:b/>
                <w:bCs/>
                <w:sz w:val="22"/>
                <w:szCs w:val="22"/>
              </w:rPr>
              <w:t>.</w:t>
            </w:r>
            <w:proofErr w:type="gramEnd"/>
          </w:p>
        </w:tc>
        <w:tc>
          <w:tcPr>
            <w:tcW w:w="5004" w:type="dxa"/>
            <w:gridSpan w:val="2"/>
            <w:tcBorders>
              <w:top w:val="nil"/>
              <w:left w:val="nil"/>
              <w:bottom w:val="nil"/>
              <w:right w:val="nil"/>
            </w:tcBorders>
          </w:tcPr>
          <w:p w:rsidR="00991C68" w:rsidRDefault="00991C68" w:rsidP="004C644F">
            <w:pPr>
              <w:pStyle w:val="Zkladntext"/>
              <w:keepNext/>
              <w:widowControl w:val="0"/>
              <w:rPr>
                <w:sz w:val="22"/>
              </w:rPr>
            </w:pPr>
          </w:p>
          <w:p w:rsidR="00B31CA4" w:rsidRDefault="00B31CA4" w:rsidP="004C644F">
            <w:pPr>
              <w:pStyle w:val="Zkladntext"/>
              <w:keepNext/>
              <w:widowControl w:val="0"/>
              <w:rPr>
                <w:sz w:val="22"/>
              </w:rPr>
            </w:pPr>
          </w:p>
          <w:p w:rsidR="00B31CA4" w:rsidRDefault="00B31CA4" w:rsidP="004C644F">
            <w:pPr>
              <w:pStyle w:val="Zkladntext"/>
              <w:keepNext/>
              <w:widowControl w:val="0"/>
              <w:rPr>
                <w:sz w:val="22"/>
              </w:rPr>
            </w:pPr>
          </w:p>
          <w:p w:rsidR="00B31CA4" w:rsidRDefault="00B31CA4" w:rsidP="004C644F">
            <w:pPr>
              <w:pStyle w:val="Zkladntext"/>
              <w:keepNext/>
              <w:widowControl w:val="0"/>
              <w:rPr>
                <w:sz w:val="22"/>
              </w:rPr>
            </w:pPr>
          </w:p>
          <w:p w:rsidR="00991C68" w:rsidRPr="00EA710B" w:rsidRDefault="00991C68" w:rsidP="004C644F">
            <w:pPr>
              <w:pStyle w:val="Zkladntext"/>
              <w:keepNext/>
              <w:widowControl w:val="0"/>
            </w:pPr>
            <w:r w:rsidRPr="00EA710B">
              <w:rPr>
                <w:sz w:val="22"/>
                <w:szCs w:val="22"/>
              </w:rPr>
              <w:t>……………………………………….</w:t>
            </w:r>
          </w:p>
          <w:p w:rsidR="00991C68" w:rsidRDefault="00A6407E" w:rsidP="004846C7">
            <w:pPr>
              <w:pStyle w:val="Zkladntext"/>
              <w:keepNext/>
              <w:widowControl w:val="0"/>
              <w:spacing w:before="0" w:after="0"/>
              <w:rPr>
                <w:sz w:val="22"/>
              </w:rPr>
            </w:pPr>
            <w:r w:rsidRPr="00A6407E">
              <w:rPr>
                <w:sz w:val="22"/>
                <w:szCs w:val="22"/>
                <w:highlight w:val="yellow"/>
              </w:rPr>
              <w:t>XXX</w:t>
            </w:r>
          </w:p>
          <w:p w:rsidR="009D1134" w:rsidRDefault="00701F35" w:rsidP="004846C7">
            <w:pPr>
              <w:pStyle w:val="Zkladntext"/>
              <w:keepNext/>
              <w:widowControl w:val="0"/>
              <w:spacing w:before="0" w:after="0"/>
              <w:rPr>
                <w:sz w:val="22"/>
              </w:rPr>
            </w:pPr>
            <w:r>
              <w:rPr>
                <w:sz w:val="22"/>
                <w:szCs w:val="22"/>
              </w:rPr>
              <w:t>na základě pověření</w:t>
            </w:r>
          </w:p>
          <w:p w:rsidR="00991C68" w:rsidRPr="009D1134" w:rsidRDefault="00701F35" w:rsidP="009D1134">
            <w:pPr>
              <w:pStyle w:val="Zkladntext"/>
              <w:keepNext/>
              <w:widowControl w:val="0"/>
              <w:spacing w:before="0" w:after="0"/>
              <w:rPr>
                <w:b/>
              </w:rPr>
            </w:pPr>
            <w:r>
              <w:rPr>
                <w:b/>
                <w:sz w:val="22"/>
                <w:szCs w:val="22"/>
              </w:rPr>
              <w:t>T-Mobile Czech Republic a.s.</w:t>
            </w:r>
          </w:p>
        </w:tc>
      </w:tr>
    </w:tbl>
    <w:p w:rsidR="00192C14" w:rsidRDefault="00192C14" w:rsidP="004C644F">
      <w:pPr>
        <w:pStyle w:val="ACNormln"/>
        <w:keepNext/>
        <w:spacing w:before="0"/>
        <w:jc w:val="left"/>
        <w:rPr>
          <w:szCs w:val="22"/>
        </w:rPr>
      </w:pPr>
    </w:p>
    <w:p w:rsidR="00B844CD" w:rsidRDefault="00B844CD" w:rsidP="001478FF">
      <w:pPr>
        <w:pStyle w:val="Zpat"/>
        <w:jc w:val="center"/>
        <w:rPr>
          <w:sz w:val="22"/>
          <w:szCs w:val="22"/>
        </w:rPr>
      </w:pPr>
    </w:p>
    <w:p w:rsidR="00B844CD" w:rsidRDefault="00B844CD" w:rsidP="001478FF">
      <w:pPr>
        <w:pStyle w:val="Zpat"/>
        <w:jc w:val="center"/>
        <w:rPr>
          <w:sz w:val="22"/>
          <w:szCs w:val="22"/>
        </w:rPr>
      </w:pPr>
    </w:p>
    <w:tbl>
      <w:tblPr>
        <w:tblW w:w="9610" w:type="dxa"/>
        <w:tblLayout w:type="fixed"/>
        <w:tblCellMar>
          <w:left w:w="70" w:type="dxa"/>
          <w:right w:w="70" w:type="dxa"/>
        </w:tblCellMar>
        <w:tblLook w:val="0000" w:firstRow="0" w:lastRow="0" w:firstColumn="0" w:lastColumn="0" w:noHBand="0" w:noVBand="0"/>
      </w:tblPr>
      <w:tblGrid>
        <w:gridCol w:w="4606"/>
        <w:gridCol w:w="4962"/>
        <w:gridCol w:w="42"/>
      </w:tblGrid>
      <w:tr w:rsidR="009D1134" w:rsidRPr="00EA710B" w:rsidTr="009D1134">
        <w:trPr>
          <w:gridAfter w:val="1"/>
          <w:wAfter w:w="42" w:type="dxa"/>
        </w:trPr>
        <w:tc>
          <w:tcPr>
            <w:tcW w:w="4606" w:type="dxa"/>
            <w:tcBorders>
              <w:top w:val="nil"/>
              <w:left w:val="nil"/>
              <w:bottom w:val="nil"/>
              <w:right w:val="nil"/>
            </w:tcBorders>
          </w:tcPr>
          <w:p w:rsidR="009D1134" w:rsidRPr="00EA710B" w:rsidRDefault="009D1134" w:rsidP="00E87243">
            <w:pPr>
              <w:pStyle w:val="Zkladntextodsazen3"/>
              <w:keepNext/>
              <w:widowControl w:val="0"/>
              <w:ind w:left="425" w:hanging="425"/>
              <w:rPr>
                <w:sz w:val="22"/>
                <w:szCs w:val="22"/>
              </w:rPr>
            </w:pPr>
            <w:r w:rsidRPr="00EA710B">
              <w:rPr>
                <w:sz w:val="22"/>
                <w:szCs w:val="22"/>
              </w:rPr>
              <w:t>V</w:t>
            </w:r>
            <w:r>
              <w:rPr>
                <w:sz w:val="22"/>
                <w:szCs w:val="22"/>
              </w:rPr>
              <w:t> </w:t>
            </w:r>
            <w:r w:rsidRPr="00EA710B">
              <w:rPr>
                <w:sz w:val="22"/>
                <w:szCs w:val="22"/>
              </w:rPr>
              <w:t>Praze</w:t>
            </w:r>
            <w:r>
              <w:rPr>
                <w:sz w:val="22"/>
                <w:szCs w:val="22"/>
              </w:rPr>
              <w:t>,</w:t>
            </w:r>
            <w:r w:rsidRPr="00EA710B">
              <w:rPr>
                <w:sz w:val="22"/>
                <w:szCs w:val="22"/>
              </w:rPr>
              <w:t xml:space="preserve"> dne:…………………………</w:t>
            </w:r>
          </w:p>
        </w:tc>
        <w:tc>
          <w:tcPr>
            <w:tcW w:w="4962" w:type="dxa"/>
            <w:tcBorders>
              <w:top w:val="nil"/>
              <w:left w:val="nil"/>
              <w:bottom w:val="nil"/>
              <w:right w:val="nil"/>
            </w:tcBorders>
          </w:tcPr>
          <w:p w:rsidR="009D1134" w:rsidRPr="00EA710B" w:rsidRDefault="00F45908" w:rsidP="00E87243">
            <w:pPr>
              <w:pStyle w:val="Zkladntextodsazen3"/>
              <w:keepNext/>
              <w:widowControl w:val="0"/>
              <w:ind w:left="425" w:hanging="425"/>
              <w:rPr>
                <w:sz w:val="22"/>
                <w:szCs w:val="22"/>
              </w:rPr>
            </w:pPr>
            <w:r w:rsidRPr="00EA710B">
              <w:rPr>
                <w:sz w:val="22"/>
                <w:szCs w:val="22"/>
              </w:rPr>
              <w:t>V </w:t>
            </w:r>
            <w:r>
              <w:rPr>
                <w:sz w:val="22"/>
                <w:szCs w:val="22"/>
              </w:rPr>
              <w:t>Praze,</w:t>
            </w:r>
            <w:r w:rsidRPr="00EA710B">
              <w:rPr>
                <w:sz w:val="22"/>
                <w:szCs w:val="22"/>
              </w:rPr>
              <w:t xml:space="preserve"> dne:……………………</w:t>
            </w:r>
            <w:proofErr w:type="gramStart"/>
            <w:r w:rsidRPr="00EA710B">
              <w:rPr>
                <w:sz w:val="22"/>
                <w:szCs w:val="22"/>
              </w:rPr>
              <w:t>…...</w:t>
            </w:r>
            <w:proofErr w:type="gramEnd"/>
          </w:p>
        </w:tc>
      </w:tr>
      <w:tr w:rsidR="009D1134" w:rsidRPr="009D1134" w:rsidTr="00E87243">
        <w:trPr>
          <w:trHeight w:val="2199"/>
        </w:trPr>
        <w:tc>
          <w:tcPr>
            <w:tcW w:w="4606" w:type="dxa"/>
            <w:tcBorders>
              <w:top w:val="nil"/>
              <w:left w:val="nil"/>
              <w:bottom w:val="nil"/>
              <w:right w:val="nil"/>
            </w:tcBorders>
          </w:tcPr>
          <w:p w:rsidR="009D1134" w:rsidRDefault="009D1134" w:rsidP="00E87243">
            <w:pPr>
              <w:pStyle w:val="Zkladntext"/>
              <w:keepNext/>
              <w:widowControl w:val="0"/>
              <w:rPr>
                <w:sz w:val="22"/>
              </w:rPr>
            </w:pPr>
          </w:p>
          <w:p w:rsidR="009D1134" w:rsidRDefault="009D1134" w:rsidP="00E87243">
            <w:pPr>
              <w:pStyle w:val="Zkladntext"/>
              <w:keepNext/>
              <w:widowControl w:val="0"/>
              <w:rPr>
                <w:sz w:val="22"/>
              </w:rPr>
            </w:pPr>
          </w:p>
          <w:p w:rsidR="009D1134" w:rsidRDefault="009D1134" w:rsidP="00E87243">
            <w:pPr>
              <w:pStyle w:val="Zkladntext"/>
              <w:keepNext/>
              <w:widowControl w:val="0"/>
              <w:rPr>
                <w:sz w:val="22"/>
              </w:rPr>
            </w:pPr>
          </w:p>
          <w:p w:rsidR="009D1134" w:rsidRDefault="009D1134" w:rsidP="00E87243">
            <w:pPr>
              <w:pStyle w:val="Zkladntext"/>
              <w:keepNext/>
              <w:widowControl w:val="0"/>
              <w:rPr>
                <w:sz w:val="22"/>
              </w:rPr>
            </w:pPr>
          </w:p>
          <w:p w:rsidR="009D1134" w:rsidRDefault="009D1134" w:rsidP="00E87243">
            <w:pPr>
              <w:pStyle w:val="Zkladntext"/>
              <w:keepNext/>
              <w:widowControl w:val="0"/>
              <w:rPr>
                <w:sz w:val="22"/>
              </w:rPr>
            </w:pPr>
            <w:r>
              <w:rPr>
                <w:sz w:val="22"/>
              </w:rPr>
              <w:t>………………………………………………</w:t>
            </w:r>
          </w:p>
          <w:p w:rsidR="009D1134" w:rsidRDefault="009D1134" w:rsidP="00E87243">
            <w:pPr>
              <w:pStyle w:val="Zkladntext"/>
              <w:keepNext/>
              <w:widowControl w:val="0"/>
              <w:spacing w:before="0" w:after="0"/>
              <w:rPr>
                <w:sz w:val="22"/>
              </w:rPr>
            </w:pPr>
            <w:r>
              <w:rPr>
                <w:sz w:val="22"/>
                <w:szCs w:val="22"/>
              </w:rPr>
              <w:t>Ing. Marek Jánský</w:t>
            </w:r>
          </w:p>
          <w:p w:rsidR="009D1134" w:rsidRPr="00EA710B" w:rsidRDefault="009D1134" w:rsidP="00E87243">
            <w:pPr>
              <w:pStyle w:val="Zkladntext"/>
              <w:keepNext/>
              <w:widowControl w:val="0"/>
              <w:spacing w:before="0" w:after="0"/>
            </w:pPr>
            <w:r>
              <w:rPr>
                <w:sz w:val="22"/>
                <w:szCs w:val="22"/>
              </w:rPr>
              <w:t>ředitel divize finance</w:t>
            </w:r>
          </w:p>
          <w:p w:rsidR="009D1134" w:rsidRPr="00EA710B" w:rsidRDefault="009D1134" w:rsidP="00E87243">
            <w:pPr>
              <w:pStyle w:val="Zkladntext"/>
              <w:keepNext/>
              <w:widowControl w:val="0"/>
              <w:spacing w:before="0" w:after="0"/>
            </w:pPr>
            <w:r w:rsidRPr="00EA710B">
              <w:rPr>
                <w:b/>
                <w:bCs/>
                <w:sz w:val="22"/>
                <w:szCs w:val="22"/>
              </w:rPr>
              <w:t xml:space="preserve">Česká pošta, </w:t>
            </w:r>
            <w:proofErr w:type="spellStart"/>
            <w:proofErr w:type="gramStart"/>
            <w:r w:rsidRPr="00EA710B">
              <w:rPr>
                <w:b/>
                <w:bCs/>
                <w:sz w:val="22"/>
                <w:szCs w:val="22"/>
              </w:rPr>
              <w:t>s.p</w:t>
            </w:r>
            <w:proofErr w:type="spellEnd"/>
            <w:r w:rsidRPr="00EA710B">
              <w:rPr>
                <w:b/>
                <w:bCs/>
                <w:sz w:val="22"/>
                <w:szCs w:val="22"/>
              </w:rPr>
              <w:t>.</w:t>
            </w:r>
            <w:proofErr w:type="gramEnd"/>
          </w:p>
        </w:tc>
        <w:tc>
          <w:tcPr>
            <w:tcW w:w="5004" w:type="dxa"/>
            <w:gridSpan w:val="2"/>
            <w:tcBorders>
              <w:top w:val="nil"/>
              <w:left w:val="nil"/>
              <w:bottom w:val="nil"/>
              <w:right w:val="nil"/>
            </w:tcBorders>
          </w:tcPr>
          <w:p w:rsidR="00F45908" w:rsidRDefault="00F45908" w:rsidP="00F45908">
            <w:pPr>
              <w:pStyle w:val="Zkladntext"/>
              <w:keepNext/>
              <w:widowControl w:val="0"/>
              <w:rPr>
                <w:sz w:val="22"/>
              </w:rPr>
            </w:pPr>
          </w:p>
          <w:p w:rsidR="00F45908" w:rsidRDefault="00F45908" w:rsidP="00F45908">
            <w:pPr>
              <w:pStyle w:val="Zkladntext"/>
              <w:keepNext/>
              <w:widowControl w:val="0"/>
              <w:rPr>
                <w:sz w:val="22"/>
              </w:rPr>
            </w:pPr>
          </w:p>
          <w:p w:rsidR="00F45908" w:rsidRDefault="00F45908" w:rsidP="00F45908">
            <w:pPr>
              <w:pStyle w:val="Zkladntext"/>
              <w:keepNext/>
              <w:widowControl w:val="0"/>
              <w:rPr>
                <w:sz w:val="22"/>
              </w:rPr>
            </w:pPr>
          </w:p>
          <w:p w:rsidR="00F45908" w:rsidRDefault="00F45908" w:rsidP="00F45908">
            <w:pPr>
              <w:pStyle w:val="Zkladntext"/>
              <w:keepNext/>
              <w:widowControl w:val="0"/>
              <w:rPr>
                <w:sz w:val="22"/>
              </w:rPr>
            </w:pPr>
          </w:p>
          <w:p w:rsidR="00F45908" w:rsidRPr="00EA710B" w:rsidRDefault="00F45908" w:rsidP="00F45908">
            <w:pPr>
              <w:pStyle w:val="Zkladntext"/>
              <w:keepNext/>
              <w:widowControl w:val="0"/>
            </w:pPr>
            <w:r w:rsidRPr="00EA710B">
              <w:rPr>
                <w:sz w:val="22"/>
                <w:szCs w:val="22"/>
              </w:rPr>
              <w:t>……………………………………….</w:t>
            </w:r>
          </w:p>
          <w:p w:rsidR="00A6407E" w:rsidRDefault="00A6407E" w:rsidP="00A6407E">
            <w:pPr>
              <w:pStyle w:val="Zkladntext"/>
              <w:keepNext/>
              <w:widowControl w:val="0"/>
              <w:spacing w:before="0" w:after="0"/>
              <w:rPr>
                <w:sz w:val="22"/>
              </w:rPr>
            </w:pPr>
            <w:r w:rsidRPr="00A6407E">
              <w:rPr>
                <w:sz w:val="22"/>
                <w:szCs w:val="22"/>
                <w:highlight w:val="yellow"/>
              </w:rPr>
              <w:t>XXX</w:t>
            </w:r>
          </w:p>
          <w:p w:rsidR="00F45908" w:rsidRDefault="00F45908" w:rsidP="00F45908">
            <w:pPr>
              <w:pStyle w:val="Zkladntext"/>
              <w:keepNext/>
              <w:widowControl w:val="0"/>
              <w:spacing w:before="0" w:after="0"/>
              <w:rPr>
                <w:sz w:val="22"/>
              </w:rPr>
            </w:pPr>
            <w:r>
              <w:rPr>
                <w:sz w:val="22"/>
                <w:szCs w:val="22"/>
              </w:rPr>
              <w:t>na základě pověření</w:t>
            </w:r>
          </w:p>
          <w:p w:rsidR="009D1134" w:rsidRPr="009D1134" w:rsidRDefault="00F45908" w:rsidP="00F45908">
            <w:pPr>
              <w:pStyle w:val="Zkladntext"/>
              <w:keepNext/>
              <w:widowControl w:val="0"/>
              <w:spacing w:before="0" w:after="0"/>
              <w:rPr>
                <w:b/>
              </w:rPr>
            </w:pPr>
            <w:r>
              <w:rPr>
                <w:b/>
                <w:sz w:val="22"/>
                <w:szCs w:val="22"/>
              </w:rPr>
              <w:t>T-Mobile Czech Republic a.s.</w:t>
            </w:r>
          </w:p>
        </w:tc>
      </w:tr>
    </w:tbl>
    <w:p w:rsidR="00B844CD" w:rsidRDefault="00B844CD" w:rsidP="001478FF">
      <w:pPr>
        <w:pStyle w:val="Zpat"/>
        <w:jc w:val="center"/>
        <w:rPr>
          <w:sz w:val="22"/>
          <w:szCs w:val="22"/>
        </w:rPr>
      </w:pPr>
    </w:p>
    <w:p w:rsidR="00B844CD" w:rsidRDefault="00B844CD" w:rsidP="001478FF">
      <w:pPr>
        <w:pStyle w:val="Zpat"/>
        <w:jc w:val="center"/>
        <w:rPr>
          <w:sz w:val="22"/>
          <w:szCs w:val="22"/>
        </w:rPr>
      </w:pPr>
    </w:p>
    <w:p w:rsidR="00B844CD" w:rsidRDefault="00B844CD" w:rsidP="001478FF">
      <w:pPr>
        <w:pStyle w:val="Zpat"/>
        <w:jc w:val="center"/>
        <w:rPr>
          <w:sz w:val="22"/>
          <w:szCs w:val="22"/>
        </w:rPr>
      </w:pPr>
    </w:p>
    <w:p w:rsidR="00B844CD" w:rsidRDefault="00B844CD" w:rsidP="001478FF">
      <w:pPr>
        <w:pStyle w:val="Zpat"/>
        <w:jc w:val="center"/>
        <w:rPr>
          <w:sz w:val="22"/>
          <w:szCs w:val="22"/>
        </w:rPr>
      </w:pPr>
    </w:p>
    <w:p w:rsidR="00B844CD" w:rsidRDefault="00B844CD" w:rsidP="001478FF">
      <w:pPr>
        <w:pStyle w:val="Zpat"/>
        <w:jc w:val="center"/>
        <w:rPr>
          <w:sz w:val="22"/>
          <w:szCs w:val="22"/>
        </w:rPr>
      </w:pPr>
    </w:p>
    <w:p w:rsidR="00B844CD" w:rsidRDefault="003E4789" w:rsidP="001478FF">
      <w:pPr>
        <w:pStyle w:val="Zpat"/>
        <w:jc w:val="center"/>
        <w:rPr>
          <w:sz w:val="22"/>
          <w:szCs w:val="22"/>
        </w:rPr>
      </w:pPr>
      <w:r>
        <w:rPr>
          <w:sz w:val="22"/>
          <w:szCs w:val="22"/>
        </w:rPr>
        <w:t xml:space="preserve"> </w:t>
      </w:r>
    </w:p>
    <w:p w:rsidR="00AF1319" w:rsidRDefault="00AF1319" w:rsidP="00D75943">
      <w:pPr>
        <w:pStyle w:val="ACNormln"/>
        <w:keepNext/>
        <w:spacing w:before="0"/>
        <w:rPr>
          <w:b/>
          <w:bCs/>
          <w:sz w:val="24"/>
          <w:szCs w:val="24"/>
        </w:rPr>
      </w:pPr>
    </w:p>
    <w:p w:rsidR="00407CB0" w:rsidRPr="00EC0CC8" w:rsidRDefault="00D75943" w:rsidP="00ED4C71">
      <w:pPr>
        <w:pStyle w:val="ACNormln"/>
        <w:pageBreakBefore/>
        <w:spacing w:before="0"/>
        <w:rPr>
          <w:b/>
          <w:bCs/>
          <w:szCs w:val="22"/>
        </w:rPr>
      </w:pPr>
      <w:r w:rsidRPr="00B41D21">
        <w:rPr>
          <w:b/>
          <w:bCs/>
          <w:szCs w:val="22"/>
        </w:rPr>
        <w:lastRenderedPageBreak/>
        <w:t xml:space="preserve">Příloha č. 1. </w:t>
      </w:r>
      <w:r w:rsidR="00407CB0" w:rsidRPr="00EC0CC8">
        <w:rPr>
          <w:b/>
          <w:bCs/>
          <w:szCs w:val="22"/>
        </w:rPr>
        <w:t xml:space="preserve">: </w:t>
      </w:r>
      <w:r w:rsidR="0062558F" w:rsidRPr="00EC0CC8">
        <w:rPr>
          <w:b/>
          <w:bCs/>
          <w:szCs w:val="22"/>
        </w:rPr>
        <w:t>S</w:t>
      </w:r>
      <w:r w:rsidR="00407CB0" w:rsidRPr="00EC0CC8">
        <w:rPr>
          <w:b/>
          <w:bCs/>
          <w:szCs w:val="22"/>
        </w:rPr>
        <w:t>pecifikace plnění</w:t>
      </w:r>
    </w:p>
    <w:p w:rsidR="001171EE" w:rsidRDefault="001171EE" w:rsidP="00DC6F5F">
      <w:pPr>
        <w:keepNext/>
        <w:jc w:val="both"/>
        <w:rPr>
          <w:sz w:val="22"/>
          <w:szCs w:val="22"/>
        </w:rPr>
      </w:pPr>
    </w:p>
    <w:p w:rsidR="00DC6F5F" w:rsidRDefault="00DC6F5F" w:rsidP="00DC6F5F">
      <w:pPr>
        <w:keepNext/>
        <w:jc w:val="both"/>
        <w:rPr>
          <w:sz w:val="22"/>
          <w:szCs w:val="22"/>
        </w:rPr>
      </w:pPr>
      <w:r w:rsidRPr="00B41D21">
        <w:rPr>
          <w:sz w:val="22"/>
          <w:szCs w:val="22"/>
        </w:rPr>
        <w:t xml:space="preserve">V rámci této veřejné zakázky </w:t>
      </w:r>
      <w:r w:rsidR="00D31B7C" w:rsidRPr="00B41D21">
        <w:rPr>
          <w:sz w:val="22"/>
          <w:szCs w:val="22"/>
        </w:rPr>
        <w:t>je Objednatelem poptáván</w:t>
      </w:r>
      <w:r w:rsidRPr="00B41D21">
        <w:rPr>
          <w:sz w:val="22"/>
          <w:szCs w:val="22"/>
        </w:rPr>
        <w:t xml:space="preserve"> komplexní SW pro správu a evidenci vozového parku a monitoring vozidel</w:t>
      </w:r>
      <w:r w:rsidR="00D31B7C" w:rsidRPr="00B41D21">
        <w:rPr>
          <w:sz w:val="22"/>
          <w:szCs w:val="22"/>
        </w:rPr>
        <w:t>, a to</w:t>
      </w:r>
      <w:r w:rsidRPr="00B41D21">
        <w:rPr>
          <w:sz w:val="22"/>
          <w:szCs w:val="22"/>
        </w:rPr>
        <w:t xml:space="preserve">: </w:t>
      </w:r>
    </w:p>
    <w:p w:rsidR="004B0A6B" w:rsidRPr="00B41D21" w:rsidRDefault="004B0A6B" w:rsidP="00DC6F5F">
      <w:pPr>
        <w:keepNext/>
        <w:jc w:val="both"/>
        <w:rPr>
          <w:sz w:val="22"/>
          <w:szCs w:val="22"/>
        </w:rPr>
      </w:pPr>
    </w:p>
    <w:p w:rsidR="00DC6F5F" w:rsidRPr="00B41D21" w:rsidRDefault="00DC6F5F" w:rsidP="00E70A97">
      <w:pPr>
        <w:pStyle w:val="Odstavecseseznamem"/>
        <w:keepNext/>
        <w:numPr>
          <w:ilvl w:val="1"/>
          <w:numId w:val="32"/>
        </w:numPr>
        <w:tabs>
          <w:tab w:val="clear" w:pos="1440"/>
          <w:tab w:val="num" w:pos="1134"/>
        </w:tabs>
        <w:ind w:left="1134" w:hanging="54"/>
        <w:jc w:val="both"/>
        <w:rPr>
          <w:rFonts w:ascii="Times New Roman" w:hAnsi="Times New Roman" w:cs="Times New Roman"/>
        </w:rPr>
      </w:pPr>
      <w:r w:rsidRPr="00B41D21">
        <w:rPr>
          <w:rFonts w:ascii="Times New Roman" w:hAnsi="Times New Roman" w:cs="Times New Roman"/>
        </w:rPr>
        <w:t xml:space="preserve">SW </w:t>
      </w:r>
      <w:r w:rsidR="003050C7" w:rsidRPr="00B41D21">
        <w:rPr>
          <w:rFonts w:ascii="Times New Roman" w:hAnsi="Times New Roman" w:cs="Times New Roman"/>
        </w:rPr>
        <w:t xml:space="preserve">pro evidenci a správu vozového parku </w:t>
      </w:r>
      <w:r w:rsidRPr="00B41D21">
        <w:rPr>
          <w:rFonts w:ascii="Times New Roman" w:hAnsi="Times New Roman" w:cs="Times New Roman"/>
        </w:rPr>
        <w:t>s</w:t>
      </w:r>
      <w:r w:rsidR="008939CE" w:rsidRPr="00B41D21">
        <w:rPr>
          <w:rFonts w:ascii="Times New Roman" w:hAnsi="Times New Roman" w:cs="Times New Roman"/>
        </w:rPr>
        <w:t> </w:t>
      </w:r>
      <w:r w:rsidRPr="00B41D21">
        <w:rPr>
          <w:rFonts w:ascii="Times New Roman" w:hAnsi="Times New Roman" w:cs="Times New Roman"/>
        </w:rPr>
        <w:t xml:space="preserve">funkcionalitami </w:t>
      </w:r>
      <w:r w:rsidR="008939CE" w:rsidRPr="00B41D21">
        <w:rPr>
          <w:rFonts w:ascii="Times New Roman" w:hAnsi="Times New Roman" w:cs="Times New Roman"/>
        </w:rPr>
        <w:t>(</w:t>
      </w:r>
      <w:r w:rsidRPr="00B41D21">
        <w:rPr>
          <w:rFonts w:ascii="Times New Roman" w:hAnsi="Times New Roman" w:cs="Times New Roman"/>
        </w:rPr>
        <w:t xml:space="preserve">online monitoringem vozidel, </w:t>
      </w:r>
      <w:proofErr w:type="spellStart"/>
      <w:r w:rsidRPr="00B41D21">
        <w:rPr>
          <w:rFonts w:ascii="Times New Roman" w:hAnsi="Times New Roman" w:cs="Times New Roman"/>
        </w:rPr>
        <w:t>fleet</w:t>
      </w:r>
      <w:proofErr w:type="spellEnd"/>
      <w:r w:rsidRPr="00B41D21">
        <w:rPr>
          <w:rFonts w:ascii="Times New Roman" w:hAnsi="Times New Roman" w:cs="Times New Roman"/>
        </w:rPr>
        <w:t xml:space="preserve"> managementem, </w:t>
      </w:r>
      <w:r w:rsidR="005677A0">
        <w:rPr>
          <w:rFonts w:ascii="Times New Roman" w:hAnsi="Times New Roman" w:cs="Times New Roman"/>
        </w:rPr>
        <w:t>z</w:t>
      </w:r>
      <w:r w:rsidR="003050C7" w:rsidRPr="00B41D21">
        <w:rPr>
          <w:rFonts w:ascii="Times New Roman" w:hAnsi="Times New Roman" w:cs="Times New Roman"/>
        </w:rPr>
        <w:t xml:space="preserve">ajištění funkčnosti tlačítek tísně, </w:t>
      </w:r>
      <w:r w:rsidRPr="00B41D21">
        <w:rPr>
          <w:rFonts w:ascii="Times New Roman" w:hAnsi="Times New Roman" w:cs="Times New Roman"/>
        </w:rPr>
        <w:t>druhotným vyúčtováním nákladů, opravárenstvím, reportingem a jízdním stylem řidičů</w:t>
      </w:r>
      <w:r w:rsidR="008939CE" w:rsidRPr="00B41D21">
        <w:rPr>
          <w:rFonts w:ascii="Times New Roman" w:hAnsi="Times New Roman" w:cs="Times New Roman"/>
        </w:rPr>
        <w:t>)</w:t>
      </w:r>
    </w:p>
    <w:p w:rsidR="00DC6F5F" w:rsidRPr="00B41D21" w:rsidRDefault="00CB0D4B" w:rsidP="00E70A97">
      <w:pPr>
        <w:pStyle w:val="Odstavecseseznamem"/>
        <w:keepNext/>
        <w:numPr>
          <w:ilvl w:val="1"/>
          <w:numId w:val="32"/>
        </w:numPr>
        <w:tabs>
          <w:tab w:val="clear" w:pos="1440"/>
          <w:tab w:val="num" w:pos="1134"/>
          <w:tab w:val="num" w:pos="1276"/>
        </w:tabs>
        <w:ind w:left="1134" w:hanging="54"/>
        <w:jc w:val="both"/>
        <w:rPr>
          <w:rFonts w:ascii="Times New Roman" w:hAnsi="Times New Roman" w:cs="Times New Roman"/>
        </w:rPr>
      </w:pPr>
      <w:r>
        <w:rPr>
          <w:rFonts w:ascii="Times New Roman" w:hAnsi="Times New Roman" w:cs="Times New Roman"/>
        </w:rPr>
        <w:t xml:space="preserve">Podpora </w:t>
      </w:r>
    </w:p>
    <w:p w:rsidR="003050C7" w:rsidRPr="00B41D21" w:rsidRDefault="00CB0D4B" w:rsidP="00E70A97">
      <w:pPr>
        <w:pStyle w:val="Odstavecseseznamem"/>
        <w:keepNext/>
        <w:numPr>
          <w:ilvl w:val="1"/>
          <w:numId w:val="32"/>
        </w:numPr>
        <w:tabs>
          <w:tab w:val="clear" w:pos="1440"/>
          <w:tab w:val="num" w:pos="1134"/>
        </w:tabs>
        <w:ind w:left="1134" w:hanging="54"/>
        <w:jc w:val="both"/>
        <w:rPr>
          <w:rFonts w:ascii="Times New Roman" w:hAnsi="Times New Roman" w:cs="Times New Roman"/>
        </w:rPr>
      </w:pPr>
      <w:r>
        <w:rPr>
          <w:rFonts w:ascii="Times New Roman" w:hAnsi="Times New Roman" w:cs="Times New Roman"/>
        </w:rPr>
        <w:t>R</w:t>
      </w:r>
      <w:r w:rsidR="003050C7" w:rsidRPr="00B41D21">
        <w:rPr>
          <w:rFonts w:ascii="Times New Roman" w:hAnsi="Times New Roman" w:cs="Times New Roman"/>
        </w:rPr>
        <w:t>ozvoj</w:t>
      </w:r>
    </w:p>
    <w:p w:rsidR="003050C7" w:rsidRPr="00B41D21" w:rsidRDefault="00CB0D4B" w:rsidP="00E70A97">
      <w:pPr>
        <w:pStyle w:val="Odstavecseseznamem"/>
        <w:keepNext/>
        <w:numPr>
          <w:ilvl w:val="1"/>
          <w:numId w:val="32"/>
        </w:numPr>
        <w:tabs>
          <w:tab w:val="clear" w:pos="1440"/>
          <w:tab w:val="num" w:pos="1134"/>
        </w:tabs>
        <w:ind w:left="1134" w:hanging="54"/>
        <w:jc w:val="both"/>
        <w:rPr>
          <w:rFonts w:ascii="Times New Roman" w:hAnsi="Times New Roman" w:cs="Times New Roman"/>
        </w:rPr>
      </w:pPr>
      <w:r>
        <w:rPr>
          <w:rFonts w:ascii="Times New Roman" w:hAnsi="Times New Roman" w:cs="Times New Roman"/>
        </w:rPr>
        <w:t>GPS jednotky</w:t>
      </w:r>
    </w:p>
    <w:p w:rsidR="00DC6F5F" w:rsidRPr="00B41D21" w:rsidRDefault="00DC6F5F" w:rsidP="00E70A97">
      <w:pPr>
        <w:pStyle w:val="Odstavecseseznamem"/>
        <w:keepNext/>
        <w:numPr>
          <w:ilvl w:val="1"/>
          <w:numId w:val="32"/>
        </w:numPr>
        <w:tabs>
          <w:tab w:val="clear" w:pos="1440"/>
          <w:tab w:val="num" w:pos="1134"/>
        </w:tabs>
        <w:ind w:left="1134" w:hanging="54"/>
        <w:jc w:val="both"/>
        <w:rPr>
          <w:rFonts w:ascii="Times New Roman" w:hAnsi="Times New Roman" w:cs="Times New Roman"/>
        </w:rPr>
      </w:pPr>
      <w:r w:rsidRPr="00B41D21">
        <w:rPr>
          <w:rFonts w:ascii="Times New Roman" w:hAnsi="Times New Roman" w:cs="Times New Roman"/>
        </w:rPr>
        <w:t>Školení</w:t>
      </w:r>
    </w:p>
    <w:p w:rsidR="005677A0" w:rsidRDefault="005677A0" w:rsidP="00D747C8">
      <w:pPr>
        <w:keepLines/>
        <w:spacing w:before="120"/>
        <w:jc w:val="both"/>
        <w:rPr>
          <w:b/>
          <w:sz w:val="22"/>
          <w:szCs w:val="22"/>
        </w:rPr>
      </w:pPr>
    </w:p>
    <w:p w:rsidR="00E34F93" w:rsidRPr="00D747C8" w:rsidRDefault="00E34F93" w:rsidP="00D747C8">
      <w:pPr>
        <w:keepLines/>
        <w:spacing w:before="120"/>
        <w:jc w:val="both"/>
        <w:rPr>
          <w:b/>
          <w:sz w:val="22"/>
          <w:szCs w:val="22"/>
        </w:rPr>
      </w:pPr>
      <w:r w:rsidRPr="00D747C8">
        <w:rPr>
          <w:b/>
          <w:sz w:val="22"/>
          <w:szCs w:val="22"/>
        </w:rPr>
        <w:t>Zkratky:</w:t>
      </w:r>
    </w:p>
    <w:p w:rsidR="00CB0D4B" w:rsidRPr="00B41D21" w:rsidRDefault="005677A0" w:rsidP="00E34F93">
      <w:pPr>
        <w:tabs>
          <w:tab w:val="left" w:pos="2268"/>
        </w:tabs>
        <w:rPr>
          <w:sz w:val="22"/>
          <w:szCs w:val="22"/>
        </w:rPr>
      </w:pPr>
      <w:r>
        <w:rPr>
          <w:sz w:val="22"/>
          <w:szCs w:val="22"/>
        </w:rPr>
        <w:t>B</w:t>
      </w:r>
      <w:r>
        <w:rPr>
          <w:sz w:val="22"/>
          <w:szCs w:val="22"/>
        </w:rPr>
        <w:tab/>
        <w:t>S</w:t>
      </w:r>
      <w:r w:rsidR="00CB0D4B" w:rsidRPr="00B41D21">
        <w:rPr>
          <w:sz w:val="22"/>
          <w:szCs w:val="22"/>
        </w:rPr>
        <w:t>ekce bezpečnost</w:t>
      </w:r>
    </w:p>
    <w:p w:rsidR="00CB0D4B" w:rsidRPr="00B41D21" w:rsidRDefault="00CB0D4B" w:rsidP="00E34F93">
      <w:pPr>
        <w:tabs>
          <w:tab w:val="left" w:pos="2268"/>
        </w:tabs>
        <w:rPr>
          <w:sz w:val="22"/>
          <w:szCs w:val="22"/>
        </w:rPr>
      </w:pPr>
      <w:r w:rsidRPr="00B41D21">
        <w:rPr>
          <w:sz w:val="22"/>
          <w:szCs w:val="22"/>
        </w:rPr>
        <w:t>BA95</w:t>
      </w:r>
      <w:r w:rsidRPr="00B41D21">
        <w:rPr>
          <w:sz w:val="22"/>
          <w:szCs w:val="22"/>
        </w:rPr>
        <w:tab/>
        <w:t>Benzín natural 95</w:t>
      </w:r>
    </w:p>
    <w:p w:rsidR="00CB0D4B" w:rsidRPr="00B41D21" w:rsidRDefault="00CB0D4B" w:rsidP="00E34F93">
      <w:pPr>
        <w:tabs>
          <w:tab w:val="left" w:pos="2268"/>
        </w:tabs>
        <w:rPr>
          <w:sz w:val="22"/>
          <w:szCs w:val="22"/>
        </w:rPr>
      </w:pPr>
      <w:r w:rsidRPr="00B41D21">
        <w:rPr>
          <w:sz w:val="22"/>
          <w:szCs w:val="22"/>
        </w:rPr>
        <w:t>CNG</w:t>
      </w:r>
      <w:r w:rsidRPr="00B41D21">
        <w:rPr>
          <w:sz w:val="22"/>
          <w:szCs w:val="22"/>
        </w:rPr>
        <w:tab/>
      </w:r>
      <w:proofErr w:type="spellStart"/>
      <w:r w:rsidRPr="00B41D21">
        <w:rPr>
          <w:sz w:val="22"/>
          <w:szCs w:val="22"/>
        </w:rPr>
        <w:t>Compressed</w:t>
      </w:r>
      <w:proofErr w:type="spellEnd"/>
      <w:r w:rsidRPr="00B41D21">
        <w:rPr>
          <w:sz w:val="22"/>
          <w:szCs w:val="22"/>
        </w:rPr>
        <w:t xml:space="preserve"> Natural </w:t>
      </w:r>
      <w:proofErr w:type="spellStart"/>
      <w:r w:rsidRPr="00B41D21">
        <w:rPr>
          <w:sz w:val="22"/>
          <w:szCs w:val="22"/>
        </w:rPr>
        <w:t>Gas</w:t>
      </w:r>
      <w:proofErr w:type="spellEnd"/>
      <w:r w:rsidRPr="00B41D21">
        <w:rPr>
          <w:sz w:val="22"/>
          <w:szCs w:val="22"/>
        </w:rPr>
        <w:t xml:space="preserve"> - stlačený zemní plyn (metan)</w:t>
      </w:r>
    </w:p>
    <w:p w:rsidR="00CB0D4B" w:rsidRPr="00B41D21" w:rsidRDefault="00CB0D4B" w:rsidP="00E34F93">
      <w:pPr>
        <w:tabs>
          <w:tab w:val="left" w:pos="2268"/>
        </w:tabs>
        <w:rPr>
          <w:sz w:val="22"/>
          <w:szCs w:val="22"/>
        </w:rPr>
      </w:pPr>
      <w:r w:rsidRPr="00B41D21">
        <w:rPr>
          <w:sz w:val="22"/>
          <w:szCs w:val="22"/>
        </w:rPr>
        <w:t>ČP</w:t>
      </w:r>
      <w:r w:rsidRPr="00B41D21">
        <w:rPr>
          <w:sz w:val="22"/>
          <w:szCs w:val="22"/>
        </w:rPr>
        <w:tab/>
        <w:t xml:space="preserve">Česká pošta, </w:t>
      </w:r>
      <w:proofErr w:type="spellStart"/>
      <w:proofErr w:type="gramStart"/>
      <w:r w:rsidRPr="00B41D21">
        <w:rPr>
          <w:sz w:val="22"/>
          <w:szCs w:val="22"/>
        </w:rPr>
        <w:t>s.p</w:t>
      </w:r>
      <w:proofErr w:type="spellEnd"/>
      <w:r w:rsidRPr="00B41D21">
        <w:rPr>
          <w:sz w:val="22"/>
          <w:szCs w:val="22"/>
        </w:rPr>
        <w:t>.</w:t>
      </w:r>
      <w:proofErr w:type="gramEnd"/>
    </w:p>
    <w:p w:rsidR="00CB0D4B" w:rsidRPr="00B41D21" w:rsidRDefault="00CB0D4B" w:rsidP="00E34F93">
      <w:pPr>
        <w:tabs>
          <w:tab w:val="left" w:pos="2268"/>
        </w:tabs>
        <w:rPr>
          <w:sz w:val="22"/>
          <w:szCs w:val="22"/>
        </w:rPr>
      </w:pPr>
      <w:r w:rsidRPr="00B41D21">
        <w:rPr>
          <w:sz w:val="22"/>
          <w:szCs w:val="22"/>
        </w:rPr>
        <w:t>ESVP</w:t>
      </w:r>
      <w:r w:rsidRPr="00B41D21">
        <w:rPr>
          <w:sz w:val="22"/>
          <w:szCs w:val="22"/>
        </w:rPr>
        <w:tab/>
        <w:t>Systém pro evidenci a správu vozového parku</w:t>
      </w:r>
    </w:p>
    <w:p w:rsidR="00CB0D4B" w:rsidRPr="00B41D21" w:rsidRDefault="00CB0D4B" w:rsidP="00E34F93">
      <w:pPr>
        <w:tabs>
          <w:tab w:val="left" w:pos="2268"/>
        </w:tabs>
        <w:rPr>
          <w:sz w:val="22"/>
          <w:szCs w:val="22"/>
        </w:rPr>
      </w:pPr>
      <w:r w:rsidRPr="00B41D21">
        <w:rPr>
          <w:sz w:val="22"/>
          <w:szCs w:val="22"/>
        </w:rPr>
        <w:t>GPS jednotky</w:t>
      </w:r>
      <w:r w:rsidRPr="00B41D21">
        <w:rPr>
          <w:sz w:val="22"/>
          <w:szCs w:val="22"/>
        </w:rPr>
        <w:tab/>
        <w:t>Telematické jednotky, s jejichž pomocí je možno určit geografickou polohu</w:t>
      </w:r>
    </w:p>
    <w:p w:rsidR="00CB0D4B" w:rsidRPr="00B41D21" w:rsidRDefault="00CB0D4B" w:rsidP="00E34F93">
      <w:pPr>
        <w:tabs>
          <w:tab w:val="left" w:pos="2268"/>
        </w:tabs>
        <w:rPr>
          <w:sz w:val="22"/>
          <w:szCs w:val="22"/>
        </w:rPr>
      </w:pPr>
      <w:r w:rsidRPr="00B41D21">
        <w:rPr>
          <w:sz w:val="22"/>
          <w:szCs w:val="22"/>
        </w:rPr>
        <w:t>GPS</w:t>
      </w:r>
      <w:r w:rsidRPr="00B41D21">
        <w:rPr>
          <w:sz w:val="22"/>
          <w:szCs w:val="22"/>
        </w:rPr>
        <w:tab/>
      </w:r>
      <w:proofErr w:type="spellStart"/>
      <w:r w:rsidRPr="00B41D21">
        <w:rPr>
          <w:sz w:val="22"/>
          <w:szCs w:val="22"/>
        </w:rPr>
        <w:t>Global</w:t>
      </w:r>
      <w:proofErr w:type="spellEnd"/>
      <w:r w:rsidRPr="00B41D21">
        <w:rPr>
          <w:sz w:val="22"/>
          <w:szCs w:val="22"/>
        </w:rPr>
        <w:t xml:space="preserve"> </w:t>
      </w:r>
      <w:proofErr w:type="spellStart"/>
      <w:r w:rsidRPr="00B41D21">
        <w:rPr>
          <w:sz w:val="22"/>
          <w:szCs w:val="22"/>
        </w:rPr>
        <w:t>Positioning</w:t>
      </w:r>
      <w:proofErr w:type="spellEnd"/>
      <w:r w:rsidRPr="00B41D21">
        <w:rPr>
          <w:sz w:val="22"/>
          <w:szCs w:val="22"/>
        </w:rPr>
        <w:t xml:space="preserve"> </w:t>
      </w:r>
      <w:proofErr w:type="spellStart"/>
      <w:r w:rsidRPr="00B41D21">
        <w:rPr>
          <w:sz w:val="22"/>
          <w:szCs w:val="22"/>
        </w:rPr>
        <w:t>System</w:t>
      </w:r>
      <w:proofErr w:type="spellEnd"/>
      <w:r w:rsidRPr="00B41D21">
        <w:rPr>
          <w:sz w:val="22"/>
          <w:szCs w:val="22"/>
        </w:rPr>
        <w:t>, česky: Globální polohovací systém</w:t>
      </w:r>
    </w:p>
    <w:p w:rsidR="00CB0D4B" w:rsidRPr="00B41D21" w:rsidRDefault="00CB0D4B" w:rsidP="00E34F93">
      <w:pPr>
        <w:tabs>
          <w:tab w:val="left" w:pos="2268"/>
        </w:tabs>
        <w:rPr>
          <w:sz w:val="22"/>
          <w:szCs w:val="22"/>
        </w:rPr>
      </w:pPr>
      <w:r w:rsidRPr="00B41D21">
        <w:rPr>
          <w:sz w:val="22"/>
          <w:szCs w:val="22"/>
        </w:rPr>
        <w:t>GSM</w:t>
      </w:r>
      <w:r w:rsidRPr="00B41D21">
        <w:rPr>
          <w:sz w:val="22"/>
          <w:szCs w:val="22"/>
        </w:rPr>
        <w:tab/>
        <w:t>Globální Systém pro Mobilní komunikaci</w:t>
      </w:r>
    </w:p>
    <w:p w:rsidR="005677A0" w:rsidRDefault="005677A0" w:rsidP="00E34F93">
      <w:pPr>
        <w:tabs>
          <w:tab w:val="left" w:pos="2268"/>
        </w:tabs>
        <w:rPr>
          <w:sz w:val="22"/>
          <w:szCs w:val="22"/>
        </w:rPr>
      </w:pPr>
      <w:proofErr w:type="gramStart"/>
      <w:r>
        <w:rPr>
          <w:sz w:val="22"/>
          <w:szCs w:val="22"/>
        </w:rPr>
        <w:t>HW                                   Hardware</w:t>
      </w:r>
      <w:proofErr w:type="gramEnd"/>
    </w:p>
    <w:p w:rsidR="005677A0" w:rsidRDefault="005677A0" w:rsidP="00E34F93">
      <w:pPr>
        <w:tabs>
          <w:tab w:val="left" w:pos="2268"/>
        </w:tabs>
        <w:rPr>
          <w:sz w:val="22"/>
          <w:szCs w:val="22"/>
        </w:rPr>
      </w:pPr>
      <w:proofErr w:type="gramStart"/>
      <w:r>
        <w:rPr>
          <w:sz w:val="22"/>
          <w:szCs w:val="22"/>
        </w:rPr>
        <w:t>ICT                                   Informační</w:t>
      </w:r>
      <w:proofErr w:type="gramEnd"/>
      <w:r>
        <w:rPr>
          <w:sz w:val="22"/>
          <w:szCs w:val="22"/>
        </w:rPr>
        <w:t xml:space="preserve"> a komunikační technologie</w:t>
      </w:r>
    </w:p>
    <w:p w:rsidR="005677A0" w:rsidRDefault="005677A0" w:rsidP="00E34F93">
      <w:pPr>
        <w:tabs>
          <w:tab w:val="left" w:pos="2268"/>
        </w:tabs>
        <w:rPr>
          <w:sz w:val="22"/>
          <w:szCs w:val="22"/>
        </w:rPr>
      </w:pPr>
      <w:r>
        <w:rPr>
          <w:sz w:val="22"/>
          <w:szCs w:val="22"/>
        </w:rPr>
        <w:t>JŘ                                     Jízdní řády</w:t>
      </w:r>
    </w:p>
    <w:p w:rsidR="004B0A6B" w:rsidRDefault="004B0A6B" w:rsidP="00E34F93">
      <w:pPr>
        <w:tabs>
          <w:tab w:val="left" w:pos="2268"/>
        </w:tabs>
        <w:rPr>
          <w:sz w:val="22"/>
          <w:szCs w:val="22"/>
        </w:rPr>
      </w:pPr>
      <w:r>
        <w:rPr>
          <w:sz w:val="22"/>
          <w:szCs w:val="22"/>
        </w:rPr>
        <w:t>KZM</w:t>
      </w:r>
      <w:r>
        <w:rPr>
          <w:sz w:val="22"/>
          <w:szCs w:val="22"/>
        </w:rPr>
        <w:tab/>
        <w:t>Kmenový záznam materiálu</w:t>
      </w:r>
    </w:p>
    <w:p w:rsidR="005677A0" w:rsidRDefault="005677A0" w:rsidP="00E34F93">
      <w:pPr>
        <w:tabs>
          <w:tab w:val="left" w:pos="2268"/>
        </w:tabs>
        <w:rPr>
          <w:sz w:val="22"/>
          <w:szCs w:val="22"/>
        </w:rPr>
      </w:pPr>
      <w:r>
        <w:rPr>
          <w:sz w:val="22"/>
          <w:szCs w:val="22"/>
        </w:rPr>
        <w:t>LDAP                               Protokol pro ukládání a přístup k datům na adresářovém serveru (</w:t>
      </w:r>
      <w:proofErr w:type="spellStart"/>
      <w:r>
        <w:rPr>
          <w:sz w:val="22"/>
          <w:szCs w:val="22"/>
        </w:rPr>
        <w:t>Lightweight</w:t>
      </w:r>
      <w:proofErr w:type="spellEnd"/>
      <w:r>
        <w:rPr>
          <w:sz w:val="22"/>
          <w:szCs w:val="22"/>
        </w:rPr>
        <w:t xml:space="preserve"> </w:t>
      </w:r>
    </w:p>
    <w:p w:rsidR="005677A0" w:rsidRDefault="005677A0" w:rsidP="00E34F93">
      <w:pPr>
        <w:tabs>
          <w:tab w:val="left" w:pos="2268"/>
        </w:tabs>
        <w:rPr>
          <w:sz w:val="22"/>
          <w:szCs w:val="22"/>
        </w:rPr>
      </w:pPr>
      <w:r>
        <w:rPr>
          <w:sz w:val="22"/>
          <w:szCs w:val="22"/>
        </w:rPr>
        <w:t xml:space="preserve">                                         </w:t>
      </w:r>
      <w:proofErr w:type="spellStart"/>
      <w:r>
        <w:rPr>
          <w:sz w:val="22"/>
          <w:szCs w:val="22"/>
        </w:rPr>
        <w:t>Directory</w:t>
      </w:r>
      <w:proofErr w:type="spellEnd"/>
      <w:r>
        <w:rPr>
          <w:sz w:val="22"/>
          <w:szCs w:val="22"/>
        </w:rPr>
        <w:t xml:space="preserve"> </w:t>
      </w:r>
      <w:proofErr w:type="spellStart"/>
      <w:r>
        <w:rPr>
          <w:sz w:val="22"/>
          <w:szCs w:val="22"/>
        </w:rPr>
        <w:t>Acces</w:t>
      </w:r>
      <w:proofErr w:type="spellEnd"/>
      <w:r>
        <w:rPr>
          <w:sz w:val="22"/>
          <w:szCs w:val="22"/>
        </w:rPr>
        <w:t xml:space="preserve"> </w:t>
      </w:r>
      <w:proofErr w:type="spellStart"/>
      <w:r>
        <w:rPr>
          <w:sz w:val="22"/>
          <w:szCs w:val="22"/>
        </w:rPr>
        <w:t>Protocol</w:t>
      </w:r>
      <w:proofErr w:type="spellEnd"/>
      <w:r>
        <w:rPr>
          <w:sz w:val="22"/>
          <w:szCs w:val="22"/>
        </w:rPr>
        <w:t>)</w:t>
      </w:r>
    </w:p>
    <w:p w:rsidR="005677A0" w:rsidRDefault="005677A0" w:rsidP="00E34F93">
      <w:pPr>
        <w:tabs>
          <w:tab w:val="left" w:pos="2268"/>
        </w:tabs>
        <w:rPr>
          <w:sz w:val="22"/>
          <w:szCs w:val="22"/>
        </w:rPr>
      </w:pPr>
      <w:r>
        <w:rPr>
          <w:sz w:val="22"/>
          <w:szCs w:val="22"/>
        </w:rPr>
        <w:t>LPG                                 Plynový pohon</w:t>
      </w:r>
    </w:p>
    <w:p w:rsidR="005677A0" w:rsidRDefault="005677A0" w:rsidP="00E34F93">
      <w:pPr>
        <w:tabs>
          <w:tab w:val="left" w:pos="2268"/>
        </w:tabs>
        <w:rPr>
          <w:sz w:val="22"/>
          <w:szCs w:val="22"/>
        </w:rPr>
      </w:pPr>
      <w:r>
        <w:rPr>
          <w:sz w:val="22"/>
          <w:szCs w:val="22"/>
        </w:rPr>
        <w:t>LS                                    Leasingová společnost</w:t>
      </w:r>
    </w:p>
    <w:p w:rsidR="00CB0D4B" w:rsidRPr="00B41D21" w:rsidRDefault="00CB0D4B" w:rsidP="00E34F93">
      <w:pPr>
        <w:tabs>
          <w:tab w:val="left" w:pos="2268"/>
        </w:tabs>
        <w:rPr>
          <w:sz w:val="22"/>
          <w:szCs w:val="22"/>
        </w:rPr>
      </w:pPr>
      <w:r w:rsidRPr="00B41D21">
        <w:rPr>
          <w:sz w:val="22"/>
          <w:szCs w:val="22"/>
        </w:rPr>
        <w:t>NM</w:t>
      </w:r>
      <w:r w:rsidRPr="00B41D21">
        <w:rPr>
          <w:sz w:val="22"/>
          <w:szCs w:val="22"/>
        </w:rPr>
        <w:tab/>
        <w:t>Nafta motorová</w:t>
      </w:r>
    </w:p>
    <w:p w:rsidR="00CB0D4B" w:rsidRPr="00B41D21" w:rsidRDefault="00CB0D4B" w:rsidP="00E34F93">
      <w:pPr>
        <w:tabs>
          <w:tab w:val="left" w:pos="2268"/>
        </w:tabs>
        <w:rPr>
          <w:sz w:val="22"/>
          <w:szCs w:val="22"/>
        </w:rPr>
      </w:pPr>
      <w:r w:rsidRPr="00B41D21">
        <w:rPr>
          <w:sz w:val="22"/>
          <w:szCs w:val="22"/>
        </w:rPr>
        <w:t>NS</w:t>
      </w:r>
      <w:r w:rsidRPr="00B41D21">
        <w:rPr>
          <w:sz w:val="22"/>
          <w:szCs w:val="22"/>
        </w:rPr>
        <w:tab/>
        <w:t>Nákladové středisko</w:t>
      </w:r>
    </w:p>
    <w:p w:rsidR="00CB0D4B" w:rsidRPr="00B41D21" w:rsidRDefault="00CB0D4B" w:rsidP="00E34F93">
      <w:pPr>
        <w:tabs>
          <w:tab w:val="left" w:pos="2268"/>
        </w:tabs>
        <w:rPr>
          <w:sz w:val="22"/>
          <w:szCs w:val="22"/>
        </w:rPr>
      </w:pPr>
      <w:r w:rsidRPr="00B41D21">
        <w:rPr>
          <w:sz w:val="22"/>
          <w:szCs w:val="22"/>
        </w:rPr>
        <w:t>OJ</w:t>
      </w:r>
      <w:r w:rsidRPr="00B41D21">
        <w:rPr>
          <w:sz w:val="22"/>
          <w:szCs w:val="22"/>
        </w:rPr>
        <w:tab/>
        <w:t>Organizační jednotka</w:t>
      </w:r>
    </w:p>
    <w:p w:rsidR="00CB0D4B" w:rsidRDefault="00CB0D4B" w:rsidP="00E34F93">
      <w:pPr>
        <w:tabs>
          <w:tab w:val="left" w:pos="2268"/>
        </w:tabs>
        <w:rPr>
          <w:sz w:val="22"/>
          <w:szCs w:val="22"/>
        </w:rPr>
      </w:pPr>
      <w:r w:rsidRPr="00B41D21">
        <w:rPr>
          <w:sz w:val="22"/>
          <w:szCs w:val="22"/>
        </w:rPr>
        <w:t>OL</w:t>
      </w:r>
      <w:r w:rsidRPr="00B41D21">
        <w:rPr>
          <w:sz w:val="22"/>
          <w:szCs w:val="22"/>
        </w:rPr>
        <w:tab/>
        <w:t>Operativní leasing</w:t>
      </w:r>
    </w:p>
    <w:p w:rsidR="005677A0" w:rsidRPr="00B41D21" w:rsidRDefault="005677A0" w:rsidP="00E34F93">
      <w:pPr>
        <w:tabs>
          <w:tab w:val="left" w:pos="2268"/>
        </w:tabs>
        <w:rPr>
          <w:sz w:val="22"/>
          <w:szCs w:val="22"/>
        </w:rPr>
      </w:pPr>
      <w:proofErr w:type="gramStart"/>
      <w:r>
        <w:rPr>
          <w:sz w:val="22"/>
          <w:szCs w:val="22"/>
        </w:rPr>
        <w:t>PC                                    Osobní</w:t>
      </w:r>
      <w:proofErr w:type="gramEnd"/>
      <w:r>
        <w:rPr>
          <w:sz w:val="22"/>
          <w:szCs w:val="22"/>
        </w:rPr>
        <w:t xml:space="preserve"> počítač</w:t>
      </w:r>
    </w:p>
    <w:p w:rsidR="00CB0D4B" w:rsidRPr="00B41D21" w:rsidRDefault="00CB0D4B" w:rsidP="00E34F93">
      <w:pPr>
        <w:tabs>
          <w:tab w:val="left" w:pos="2268"/>
        </w:tabs>
        <w:rPr>
          <w:sz w:val="22"/>
          <w:szCs w:val="22"/>
        </w:rPr>
      </w:pPr>
      <w:r w:rsidRPr="00B41D21">
        <w:rPr>
          <w:sz w:val="22"/>
          <w:szCs w:val="22"/>
        </w:rPr>
        <w:t>PCO</w:t>
      </w:r>
      <w:r w:rsidRPr="00B41D21">
        <w:rPr>
          <w:sz w:val="22"/>
          <w:szCs w:val="22"/>
        </w:rPr>
        <w:tab/>
        <w:t>Pult centrální ochrany</w:t>
      </w:r>
    </w:p>
    <w:p w:rsidR="00CB0D4B" w:rsidRPr="00B41D21" w:rsidRDefault="00CB0D4B" w:rsidP="00E34F93">
      <w:pPr>
        <w:tabs>
          <w:tab w:val="left" w:pos="2268"/>
        </w:tabs>
        <w:rPr>
          <w:sz w:val="22"/>
          <w:szCs w:val="22"/>
        </w:rPr>
      </w:pPr>
      <w:r w:rsidRPr="00B41D21">
        <w:rPr>
          <w:sz w:val="22"/>
          <w:szCs w:val="22"/>
        </w:rPr>
        <w:t>PHM</w:t>
      </w:r>
      <w:r w:rsidRPr="00B41D21">
        <w:rPr>
          <w:sz w:val="22"/>
          <w:szCs w:val="22"/>
        </w:rPr>
        <w:tab/>
        <w:t>Pohonné hmoty</w:t>
      </w:r>
    </w:p>
    <w:p w:rsidR="00CB0D4B" w:rsidRPr="00B41D21" w:rsidRDefault="00CB0D4B" w:rsidP="00E34F93">
      <w:pPr>
        <w:tabs>
          <w:tab w:val="left" w:pos="2268"/>
        </w:tabs>
        <w:rPr>
          <w:sz w:val="22"/>
          <w:szCs w:val="22"/>
        </w:rPr>
      </w:pPr>
      <w:r w:rsidRPr="00B41D21">
        <w:rPr>
          <w:sz w:val="22"/>
          <w:szCs w:val="22"/>
        </w:rPr>
        <w:t>RZ</w:t>
      </w:r>
      <w:r w:rsidR="005677A0">
        <w:rPr>
          <w:sz w:val="22"/>
          <w:szCs w:val="22"/>
        </w:rPr>
        <w:t>/SPZ</w:t>
      </w:r>
      <w:r w:rsidRPr="00B41D21">
        <w:rPr>
          <w:sz w:val="22"/>
          <w:szCs w:val="22"/>
        </w:rPr>
        <w:tab/>
        <w:t>Registrační značka</w:t>
      </w:r>
    </w:p>
    <w:p w:rsidR="00CB0D4B" w:rsidRDefault="00CB0D4B" w:rsidP="00E34F93">
      <w:pPr>
        <w:tabs>
          <w:tab w:val="left" w:pos="2268"/>
        </w:tabs>
        <w:rPr>
          <w:sz w:val="22"/>
          <w:szCs w:val="22"/>
        </w:rPr>
      </w:pPr>
      <w:r w:rsidRPr="00B41D21">
        <w:rPr>
          <w:sz w:val="22"/>
          <w:szCs w:val="22"/>
        </w:rPr>
        <w:t>SAP</w:t>
      </w:r>
      <w:r w:rsidRPr="00B41D21">
        <w:rPr>
          <w:sz w:val="22"/>
          <w:szCs w:val="22"/>
        </w:rPr>
        <w:tab/>
        <w:t>Účetní systém ČP</w:t>
      </w:r>
    </w:p>
    <w:p w:rsidR="005677A0" w:rsidRDefault="005677A0" w:rsidP="00E34F93">
      <w:pPr>
        <w:tabs>
          <w:tab w:val="left" w:pos="2268"/>
        </w:tabs>
        <w:rPr>
          <w:sz w:val="22"/>
          <w:szCs w:val="22"/>
        </w:rPr>
      </w:pPr>
      <w:proofErr w:type="gramStart"/>
      <w:r>
        <w:rPr>
          <w:sz w:val="22"/>
          <w:szCs w:val="22"/>
        </w:rPr>
        <w:t>SIM                                  Účastnická</w:t>
      </w:r>
      <w:proofErr w:type="gramEnd"/>
      <w:r>
        <w:rPr>
          <w:sz w:val="22"/>
          <w:szCs w:val="22"/>
        </w:rPr>
        <w:t xml:space="preserve"> identifikační karta</w:t>
      </w:r>
    </w:p>
    <w:p w:rsidR="005677A0" w:rsidRPr="00B41D21" w:rsidRDefault="005677A0" w:rsidP="00E34F93">
      <w:pPr>
        <w:tabs>
          <w:tab w:val="left" w:pos="2268"/>
        </w:tabs>
        <w:rPr>
          <w:sz w:val="22"/>
          <w:szCs w:val="22"/>
        </w:rPr>
      </w:pPr>
      <w:r>
        <w:rPr>
          <w:sz w:val="22"/>
          <w:szCs w:val="22"/>
        </w:rPr>
        <w:t>SMS                                 Krátká textová zpráva</w:t>
      </w:r>
    </w:p>
    <w:p w:rsidR="00CB0D4B" w:rsidRDefault="00CB0D4B" w:rsidP="00E34F93">
      <w:pPr>
        <w:tabs>
          <w:tab w:val="left" w:pos="2268"/>
        </w:tabs>
        <w:rPr>
          <w:sz w:val="22"/>
          <w:szCs w:val="22"/>
        </w:rPr>
      </w:pPr>
      <w:r w:rsidRPr="00B41D21">
        <w:rPr>
          <w:sz w:val="22"/>
          <w:szCs w:val="22"/>
        </w:rPr>
        <w:t>STK</w:t>
      </w:r>
      <w:r w:rsidRPr="00B41D21">
        <w:rPr>
          <w:sz w:val="22"/>
          <w:szCs w:val="22"/>
        </w:rPr>
        <w:tab/>
        <w:t>Stanice technické kontroly – v tomto dokumentu pouze: Technická kontrola</w:t>
      </w:r>
    </w:p>
    <w:p w:rsidR="005677A0" w:rsidRPr="00B41D21" w:rsidRDefault="005677A0" w:rsidP="00E34F93">
      <w:pPr>
        <w:tabs>
          <w:tab w:val="left" w:pos="2268"/>
        </w:tabs>
        <w:rPr>
          <w:sz w:val="22"/>
          <w:szCs w:val="22"/>
        </w:rPr>
      </w:pPr>
      <w:proofErr w:type="gramStart"/>
      <w:r>
        <w:rPr>
          <w:sz w:val="22"/>
          <w:szCs w:val="22"/>
        </w:rPr>
        <w:t>SW                                   Software</w:t>
      </w:r>
      <w:proofErr w:type="gramEnd"/>
    </w:p>
    <w:p w:rsidR="00CB0D4B" w:rsidRDefault="00CB0D4B" w:rsidP="00E34F93">
      <w:pPr>
        <w:tabs>
          <w:tab w:val="left" w:pos="2268"/>
        </w:tabs>
        <w:rPr>
          <w:sz w:val="22"/>
          <w:szCs w:val="22"/>
        </w:rPr>
      </w:pPr>
      <w:r w:rsidRPr="00B41D21">
        <w:rPr>
          <w:sz w:val="22"/>
          <w:szCs w:val="22"/>
        </w:rPr>
        <w:t>TP</w:t>
      </w:r>
      <w:r w:rsidRPr="00B41D21">
        <w:rPr>
          <w:sz w:val="22"/>
          <w:szCs w:val="22"/>
        </w:rPr>
        <w:tab/>
        <w:t>technický průkaz</w:t>
      </w:r>
    </w:p>
    <w:p w:rsidR="005677A0" w:rsidRPr="00B41D21" w:rsidRDefault="005677A0" w:rsidP="00E34F93">
      <w:pPr>
        <w:tabs>
          <w:tab w:val="left" w:pos="2268"/>
        </w:tabs>
        <w:rPr>
          <w:sz w:val="22"/>
          <w:szCs w:val="22"/>
        </w:rPr>
      </w:pPr>
      <w:r>
        <w:rPr>
          <w:sz w:val="22"/>
          <w:szCs w:val="22"/>
        </w:rPr>
        <w:t xml:space="preserve">UML                                </w:t>
      </w:r>
      <w:proofErr w:type="spellStart"/>
      <w:r>
        <w:rPr>
          <w:sz w:val="22"/>
          <w:szCs w:val="22"/>
        </w:rPr>
        <w:t>Unified</w:t>
      </w:r>
      <w:proofErr w:type="spellEnd"/>
      <w:r>
        <w:rPr>
          <w:sz w:val="22"/>
          <w:szCs w:val="22"/>
        </w:rPr>
        <w:t xml:space="preserve"> Modeling </w:t>
      </w:r>
      <w:proofErr w:type="spellStart"/>
      <w:r>
        <w:rPr>
          <w:sz w:val="22"/>
          <w:szCs w:val="22"/>
        </w:rPr>
        <w:t>Language</w:t>
      </w:r>
      <w:proofErr w:type="spellEnd"/>
    </w:p>
    <w:p w:rsidR="00CB0D4B" w:rsidRPr="00B41D21" w:rsidRDefault="00CB0D4B" w:rsidP="00E34F93">
      <w:pPr>
        <w:tabs>
          <w:tab w:val="left" w:pos="2268"/>
        </w:tabs>
        <w:rPr>
          <w:sz w:val="22"/>
          <w:szCs w:val="22"/>
        </w:rPr>
      </w:pPr>
      <w:r w:rsidRPr="00B41D21">
        <w:rPr>
          <w:sz w:val="22"/>
          <w:szCs w:val="22"/>
        </w:rPr>
        <w:t>VZ</w:t>
      </w:r>
      <w:r w:rsidRPr="00B41D21">
        <w:rPr>
          <w:sz w:val="22"/>
          <w:szCs w:val="22"/>
        </w:rPr>
        <w:tab/>
        <w:t>Veřejná zakázka</w:t>
      </w:r>
    </w:p>
    <w:p w:rsidR="005677A0" w:rsidRPr="00B41D21" w:rsidRDefault="00247C24" w:rsidP="005677A0">
      <w:pPr>
        <w:pStyle w:val="Nadpisobsahu"/>
        <w:rPr>
          <w:spacing w:val="-2"/>
          <w:sz w:val="22"/>
          <w:szCs w:val="22"/>
        </w:rPr>
      </w:pPr>
      <w:r w:rsidRPr="00B41D21">
        <w:rPr>
          <w:rFonts w:cs="Times New Roman"/>
          <w:sz w:val="22"/>
          <w:szCs w:val="22"/>
        </w:rPr>
        <w:lastRenderedPageBreak/>
        <w:t>Definice pojmů:</w:t>
      </w:r>
      <w:r w:rsidR="005677A0">
        <w:rPr>
          <w:spacing w:val="-2"/>
          <w:sz w:val="22"/>
          <w:szCs w:val="22"/>
        </w:rPr>
        <w:t xml:space="preserve">                                          </w:t>
      </w:r>
    </w:p>
    <w:p w:rsidR="005677A0" w:rsidRPr="00B41D21" w:rsidRDefault="005677A0" w:rsidP="00247C24">
      <w:pPr>
        <w:tabs>
          <w:tab w:val="left" w:pos="2268"/>
        </w:tabs>
        <w:rPr>
          <w:sz w:val="22"/>
          <w:szCs w:val="22"/>
        </w:rPr>
      </w:pPr>
      <w:r w:rsidRPr="00B41D21">
        <w:rPr>
          <w:sz w:val="22"/>
          <w:szCs w:val="22"/>
        </w:rPr>
        <w:t>Náhradní vozidlo</w:t>
      </w:r>
      <w:r w:rsidRPr="00B41D21">
        <w:rPr>
          <w:sz w:val="22"/>
          <w:szCs w:val="22"/>
        </w:rPr>
        <w:tab/>
      </w:r>
      <w:proofErr w:type="spellStart"/>
      <w:r w:rsidRPr="00B41D21">
        <w:rPr>
          <w:sz w:val="22"/>
          <w:szCs w:val="22"/>
        </w:rPr>
        <w:t>Vozidlo</w:t>
      </w:r>
      <w:proofErr w:type="spellEnd"/>
      <w:r w:rsidRPr="00B41D21">
        <w:rPr>
          <w:sz w:val="22"/>
          <w:szCs w:val="22"/>
        </w:rPr>
        <w:t>, které nahrazuje vozidlo odstave</w:t>
      </w:r>
      <w:r>
        <w:rPr>
          <w:sz w:val="22"/>
          <w:szCs w:val="22"/>
        </w:rPr>
        <w:t>né z provozu (např. při poruše)</w:t>
      </w:r>
    </w:p>
    <w:p w:rsidR="005677A0" w:rsidRPr="00B41D21" w:rsidRDefault="005677A0" w:rsidP="00E34F93">
      <w:pPr>
        <w:tabs>
          <w:tab w:val="left" w:pos="2268"/>
        </w:tabs>
        <w:rPr>
          <w:spacing w:val="-2"/>
          <w:sz w:val="22"/>
          <w:szCs w:val="22"/>
        </w:rPr>
      </w:pPr>
      <w:r>
        <w:rPr>
          <w:sz w:val="22"/>
          <w:szCs w:val="22"/>
        </w:rPr>
        <w:t>Poštovní editor</w:t>
      </w:r>
      <w:r>
        <w:rPr>
          <w:sz w:val="22"/>
          <w:szCs w:val="22"/>
        </w:rPr>
        <w:tab/>
        <w:t>SW, ve kterém jsou zpracovány jízdní řády</w:t>
      </w:r>
    </w:p>
    <w:p w:rsidR="004658FE" w:rsidRDefault="005677A0" w:rsidP="004658FE">
      <w:pPr>
        <w:tabs>
          <w:tab w:val="left" w:pos="2268"/>
        </w:tabs>
        <w:ind w:left="2268" w:hanging="2268"/>
        <w:rPr>
          <w:sz w:val="22"/>
          <w:szCs w:val="22"/>
        </w:rPr>
      </w:pPr>
      <w:r w:rsidRPr="00112307">
        <w:rPr>
          <w:spacing w:val="-2"/>
          <w:sz w:val="22"/>
          <w:szCs w:val="22"/>
        </w:rPr>
        <w:t>Provozní vozidlo</w:t>
      </w:r>
      <w:r w:rsidRPr="004658FE">
        <w:rPr>
          <w:spacing w:val="-2"/>
          <w:sz w:val="22"/>
          <w:szCs w:val="22"/>
        </w:rPr>
        <w:tab/>
      </w:r>
      <w:proofErr w:type="spellStart"/>
      <w:r w:rsidR="00127E1B" w:rsidRPr="004658FE">
        <w:rPr>
          <w:spacing w:val="-2"/>
          <w:sz w:val="22"/>
          <w:szCs w:val="22"/>
        </w:rPr>
        <w:t>Vozidlo</w:t>
      </w:r>
      <w:proofErr w:type="spellEnd"/>
      <w:r w:rsidR="00127E1B" w:rsidRPr="004658FE">
        <w:rPr>
          <w:spacing w:val="-2"/>
          <w:sz w:val="22"/>
          <w:szCs w:val="22"/>
        </w:rPr>
        <w:t xml:space="preserve"> zajišťující poštovní provoz (podílející se na přepravě poštovních zásilek)</w:t>
      </w:r>
    </w:p>
    <w:p w:rsidR="005677A0" w:rsidRPr="00B41D21" w:rsidRDefault="005677A0" w:rsidP="00247C24">
      <w:pPr>
        <w:tabs>
          <w:tab w:val="left" w:pos="2268"/>
        </w:tabs>
        <w:rPr>
          <w:sz w:val="22"/>
          <w:szCs w:val="22"/>
        </w:rPr>
      </w:pPr>
      <w:r w:rsidRPr="00B41D21">
        <w:rPr>
          <w:sz w:val="22"/>
          <w:szCs w:val="22"/>
        </w:rPr>
        <w:t>Sdílené vozidlo</w:t>
      </w:r>
      <w:r w:rsidRPr="00B41D21">
        <w:rPr>
          <w:sz w:val="22"/>
          <w:szCs w:val="22"/>
        </w:rPr>
        <w:tab/>
      </w:r>
      <w:proofErr w:type="spellStart"/>
      <w:r w:rsidRPr="00B41D21">
        <w:rPr>
          <w:sz w:val="22"/>
          <w:szCs w:val="22"/>
        </w:rPr>
        <w:t>Vozidlo</w:t>
      </w:r>
      <w:proofErr w:type="spellEnd"/>
      <w:r w:rsidRPr="00B41D21">
        <w:rPr>
          <w:sz w:val="22"/>
          <w:szCs w:val="22"/>
        </w:rPr>
        <w:t>, které je k dispozici pr</w:t>
      </w:r>
      <w:r>
        <w:rPr>
          <w:sz w:val="22"/>
          <w:szCs w:val="22"/>
        </w:rPr>
        <w:t>o více uživatelů (autopůjčovna)</w:t>
      </w:r>
    </w:p>
    <w:p w:rsidR="004B3B8A" w:rsidRDefault="005677A0" w:rsidP="00247C24">
      <w:pPr>
        <w:tabs>
          <w:tab w:val="left" w:pos="2268"/>
        </w:tabs>
        <w:rPr>
          <w:spacing w:val="-2"/>
          <w:sz w:val="22"/>
          <w:szCs w:val="22"/>
        </w:rPr>
      </w:pPr>
      <w:r w:rsidRPr="00B41D21">
        <w:rPr>
          <w:sz w:val="22"/>
          <w:szCs w:val="22"/>
        </w:rPr>
        <w:t>Systemizované vozidlo</w:t>
      </w:r>
      <w:r w:rsidRPr="00B41D21">
        <w:rPr>
          <w:sz w:val="22"/>
          <w:szCs w:val="22"/>
        </w:rPr>
        <w:tab/>
      </w:r>
      <w:r w:rsidRPr="00B41D21">
        <w:rPr>
          <w:spacing w:val="-2"/>
          <w:sz w:val="22"/>
          <w:szCs w:val="22"/>
        </w:rPr>
        <w:t xml:space="preserve">Definice vozidla, které svou typologií odpovídá požadavkům provozu </w:t>
      </w:r>
    </w:p>
    <w:p w:rsidR="005677A0" w:rsidRDefault="004B3B8A" w:rsidP="00247C24">
      <w:pPr>
        <w:tabs>
          <w:tab w:val="left" w:pos="2268"/>
        </w:tabs>
        <w:rPr>
          <w:spacing w:val="-2"/>
          <w:sz w:val="22"/>
          <w:szCs w:val="22"/>
        </w:rPr>
      </w:pPr>
      <w:r>
        <w:rPr>
          <w:spacing w:val="-2"/>
          <w:sz w:val="22"/>
          <w:szCs w:val="22"/>
        </w:rPr>
        <w:t xml:space="preserve">                                           (</w:t>
      </w:r>
      <w:r w:rsidR="005677A0" w:rsidRPr="00B41D21">
        <w:rPr>
          <w:spacing w:val="-2"/>
          <w:sz w:val="22"/>
          <w:szCs w:val="22"/>
        </w:rPr>
        <w:t xml:space="preserve">např. nosnost </w:t>
      </w:r>
      <w:r>
        <w:rPr>
          <w:spacing w:val="-2"/>
          <w:sz w:val="22"/>
          <w:szCs w:val="22"/>
        </w:rPr>
        <w:t>apod.)</w:t>
      </w:r>
      <w:r w:rsidR="005677A0">
        <w:rPr>
          <w:spacing w:val="-2"/>
          <w:sz w:val="22"/>
          <w:szCs w:val="22"/>
        </w:rPr>
        <w:t xml:space="preserve">              </w:t>
      </w:r>
    </w:p>
    <w:p w:rsidR="005677A0" w:rsidRPr="00B41D21" w:rsidRDefault="005677A0" w:rsidP="00247C24">
      <w:pPr>
        <w:tabs>
          <w:tab w:val="left" w:pos="2268"/>
        </w:tabs>
        <w:rPr>
          <w:sz w:val="22"/>
          <w:szCs w:val="22"/>
        </w:rPr>
      </w:pPr>
      <w:r w:rsidRPr="00B41D21">
        <w:rPr>
          <w:spacing w:val="-2"/>
          <w:sz w:val="22"/>
          <w:szCs w:val="22"/>
        </w:rPr>
        <w:t>Zadavatel</w:t>
      </w:r>
      <w:r w:rsidRPr="00B41D21">
        <w:rPr>
          <w:spacing w:val="-2"/>
          <w:sz w:val="22"/>
          <w:szCs w:val="22"/>
        </w:rPr>
        <w:tab/>
      </w:r>
      <w:r w:rsidRPr="00B41D21">
        <w:rPr>
          <w:sz w:val="22"/>
          <w:szCs w:val="22"/>
        </w:rPr>
        <w:t xml:space="preserve">Česká pošta, </w:t>
      </w:r>
      <w:proofErr w:type="spellStart"/>
      <w:proofErr w:type="gramStart"/>
      <w:r w:rsidRPr="00B41D21">
        <w:rPr>
          <w:sz w:val="22"/>
          <w:szCs w:val="22"/>
        </w:rPr>
        <w:t>s.p</w:t>
      </w:r>
      <w:proofErr w:type="spellEnd"/>
      <w:r w:rsidRPr="00B41D21">
        <w:rPr>
          <w:sz w:val="22"/>
          <w:szCs w:val="22"/>
        </w:rPr>
        <w:t>.</w:t>
      </w:r>
      <w:proofErr w:type="gramEnd"/>
    </w:p>
    <w:p w:rsidR="004B3B8A" w:rsidRDefault="005677A0" w:rsidP="00247C24">
      <w:pPr>
        <w:tabs>
          <w:tab w:val="left" w:pos="2268"/>
        </w:tabs>
        <w:rPr>
          <w:spacing w:val="-2"/>
          <w:sz w:val="22"/>
          <w:szCs w:val="22"/>
        </w:rPr>
      </w:pPr>
      <w:r w:rsidRPr="00B41D21">
        <w:rPr>
          <w:sz w:val="22"/>
          <w:szCs w:val="22"/>
        </w:rPr>
        <w:t>Záložní vozidlo</w:t>
      </w:r>
      <w:r w:rsidRPr="00B41D21">
        <w:rPr>
          <w:sz w:val="22"/>
          <w:szCs w:val="22"/>
        </w:rPr>
        <w:tab/>
      </w:r>
      <w:proofErr w:type="spellStart"/>
      <w:r w:rsidRPr="00B41D21">
        <w:rPr>
          <w:spacing w:val="-2"/>
          <w:sz w:val="22"/>
          <w:szCs w:val="22"/>
        </w:rPr>
        <w:t>Vozidlo</w:t>
      </w:r>
      <w:proofErr w:type="spellEnd"/>
      <w:r w:rsidRPr="00B41D21">
        <w:rPr>
          <w:spacing w:val="-2"/>
          <w:sz w:val="22"/>
          <w:szCs w:val="22"/>
        </w:rPr>
        <w:t xml:space="preserve">, které je k dispozici pro operativní posílení provozu (tzn. </w:t>
      </w:r>
    </w:p>
    <w:p w:rsidR="005677A0" w:rsidRPr="00B41D21" w:rsidRDefault="004B3B8A" w:rsidP="00247C24">
      <w:pPr>
        <w:tabs>
          <w:tab w:val="left" w:pos="2268"/>
        </w:tabs>
        <w:rPr>
          <w:spacing w:val="-2"/>
          <w:sz w:val="22"/>
          <w:szCs w:val="22"/>
        </w:rPr>
      </w:pPr>
      <w:r>
        <w:rPr>
          <w:spacing w:val="-2"/>
          <w:sz w:val="22"/>
          <w:szCs w:val="22"/>
        </w:rPr>
        <w:t xml:space="preserve">                                           navýšení provozu)</w:t>
      </w:r>
    </w:p>
    <w:p w:rsidR="004B3B8A" w:rsidRDefault="005677A0" w:rsidP="00247C24">
      <w:pPr>
        <w:tabs>
          <w:tab w:val="left" w:pos="2268"/>
        </w:tabs>
        <w:rPr>
          <w:sz w:val="22"/>
          <w:szCs w:val="22"/>
        </w:rPr>
      </w:pPr>
      <w:r w:rsidRPr="00B41D21">
        <w:rPr>
          <w:sz w:val="22"/>
          <w:szCs w:val="22"/>
        </w:rPr>
        <w:t>Zapůjčené vozidlo</w:t>
      </w:r>
      <w:r w:rsidRPr="00B41D21">
        <w:rPr>
          <w:sz w:val="22"/>
          <w:szCs w:val="22"/>
        </w:rPr>
        <w:tab/>
      </w:r>
      <w:proofErr w:type="spellStart"/>
      <w:r w:rsidRPr="00B41D21">
        <w:rPr>
          <w:sz w:val="22"/>
          <w:szCs w:val="22"/>
        </w:rPr>
        <w:t>Vozidlo</w:t>
      </w:r>
      <w:proofErr w:type="spellEnd"/>
      <w:r w:rsidRPr="00B41D21">
        <w:rPr>
          <w:sz w:val="22"/>
          <w:szCs w:val="22"/>
        </w:rPr>
        <w:t xml:space="preserve"> zapůjčené od externích dodavatelů (např. dlouhodobé </w:t>
      </w:r>
    </w:p>
    <w:p w:rsidR="005677A0" w:rsidRPr="00B41D21" w:rsidRDefault="004B3B8A" w:rsidP="00247C24">
      <w:pPr>
        <w:tabs>
          <w:tab w:val="left" w:pos="2268"/>
        </w:tabs>
        <w:rPr>
          <w:sz w:val="22"/>
          <w:szCs w:val="22"/>
        </w:rPr>
      </w:pPr>
      <w:r>
        <w:rPr>
          <w:sz w:val="22"/>
          <w:szCs w:val="22"/>
        </w:rPr>
        <w:t xml:space="preserve">                                         zápůjčky)</w:t>
      </w:r>
    </w:p>
    <w:p w:rsidR="004B3B8A" w:rsidRDefault="004B3B8A">
      <w:pPr>
        <w:spacing w:after="200" w:line="276" w:lineRule="auto"/>
        <w:rPr>
          <w:b/>
          <w:bCs/>
          <w:sz w:val="22"/>
          <w:szCs w:val="22"/>
          <w:lang w:eastAsia="cs-CZ"/>
        </w:rPr>
      </w:pPr>
      <w:r>
        <w:rPr>
          <w:b/>
          <w:bCs/>
          <w:sz w:val="22"/>
          <w:szCs w:val="22"/>
          <w:lang w:eastAsia="cs-CZ"/>
        </w:rPr>
        <w:br w:type="page"/>
      </w:r>
    </w:p>
    <w:p w:rsidR="000B1222" w:rsidRDefault="00D31B7C" w:rsidP="005606B2">
      <w:pPr>
        <w:pStyle w:val="Nadpis2"/>
        <w:rPr>
          <w:rStyle w:val="Nadpis1Char"/>
          <w:rFonts w:eastAsiaTheme="majorEastAsia"/>
        </w:rPr>
      </w:pPr>
      <w:bookmarkStart w:id="11" w:name="_Toc451940455"/>
      <w:r w:rsidRPr="00B41D21">
        <w:rPr>
          <w:rStyle w:val="Nadpis1Char"/>
          <w:rFonts w:eastAsiaTheme="majorEastAsia"/>
        </w:rPr>
        <w:lastRenderedPageBreak/>
        <w:t xml:space="preserve">I. </w:t>
      </w:r>
      <w:r w:rsidR="000B1222" w:rsidRPr="00B41D21">
        <w:rPr>
          <w:rStyle w:val="Nadpis1Char"/>
          <w:rFonts w:eastAsiaTheme="majorEastAsia"/>
        </w:rPr>
        <w:t xml:space="preserve">SW pro </w:t>
      </w:r>
      <w:r w:rsidR="00247C24" w:rsidRPr="00B41D21">
        <w:rPr>
          <w:rStyle w:val="Nadpis1Char"/>
          <w:rFonts w:eastAsiaTheme="majorEastAsia"/>
        </w:rPr>
        <w:t>e</w:t>
      </w:r>
      <w:r w:rsidR="00CB0D4B">
        <w:rPr>
          <w:rStyle w:val="Nadpis1Char"/>
          <w:rFonts w:eastAsiaTheme="majorEastAsia"/>
        </w:rPr>
        <w:t>videnci</w:t>
      </w:r>
      <w:r w:rsidR="00247C24" w:rsidRPr="00B41D21">
        <w:rPr>
          <w:rStyle w:val="Nadpis1Char"/>
          <w:rFonts w:eastAsiaTheme="majorEastAsia"/>
        </w:rPr>
        <w:t xml:space="preserve"> a správu vozového parku</w:t>
      </w:r>
      <w:bookmarkEnd w:id="11"/>
      <w:r w:rsidR="004B3B8A">
        <w:rPr>
          <w:rStyle w:val="Nadpis1Char"/>
          <w:rFonts w:eastAsiaTheme="majorEastAsia"/>
        </w:rPr>
        <w:t xml:space="preserve"> s</w:t>
      </w:r>
      <w:r w:rsidR="00345F32">
        <w:rPr>
          <w:rStyle w:val="Nadpis1Char"/>
          <w:rFonts w:eastAsiaTheme="majorEastAsia"/>
        </w:rPr>
        <w:t> </w:t>
      </w:r>
      <w:r w:rsidR="004B3B8A">
        <w:rPr>
          <w:rStyle w:val="Nadpis1Char"/>
          <w:rFonts w:eastAsiaTheme="majorEastAsia"/>
        </w:rPr>
        <w:t>funkcionalitami</w:t>
      </w:r>
    </w:p>
    <w:p w:rsidR="00345F32" w:rsidRPr="00345F32" w:rsidRDefault="00345F32" w:rsidP="00345F32">
      <w:pPr>
        <w:rPr>
          <w:lang w:eastAsia="cs-CZ"/>
        </w:rPr>
      </w:pPr>
    </w:p>
    <w:p w:rsidR="000B1222" w:rsidRPr="00B41D21" w:rsidRDefault="000B1222" w:rsidP="00F600CD">
      <w:pPr>
        <w:pStyle w:val="Nadpis3"/>
        <w:keepNext/>
        <w:widowControl/>
        <w:numPr>
          <w:ilvl w:val="0"/>
          <w:numId w:val="33"/>
        </w:numPr>
        <w:tabs>
          <w:tab w:val="clear" w:pos="567"/>
        </w:tabs>
        <w:spacing w:after="60"/>
        <w:rPr>
          <w:b/>
          <w:szCs w:val="22"/>
        </w:rPr>
      </w:pPr>
      <w:bookmarkStart w:id="12" w:name="_Toc451940456"/>
      <w:r w:rsidRPr="00B41D21">
        <w:rPr>
          <w:b/>
          <w:szCs w:val="22"/>
        </w:rPr>
        <w:t xml:space="preserve">Popis požadavků na funkčnost systému </w:t>
      </w:r>
      <w:r w:rsidR="00CB0D4B">
        <w:rPr>
          <w:b/>
          <w:szCs w:val="22"/>
        </w:rPr>
        <w:t>ESVP</w:t>
      </w:r>
      <w:r w:rsidR="004B3B8A">
        <w:rPr>
          <w:b/>
          <w:szCs w:val="22"/>
        </w:rPr>
        <w:t xml:space="preserve"> </w:t>
      </w:r>
      <w:r w:rsidRPr="00B41D21">
        <w:rPr>
          <w:b/>
          <w:szCs w:val="22"/>
        </w:rPr>
        <w:t xml:space="preserve">– ZÁKLADNÍ </w:t>
      </w:r>
      <w:bookmarkEnd w:id="12"/>
      <w:r w:rsidR="00C431D3" w:rsidRPr="00B41D21">
        <w:rPr>
          <w:b/>
          <w:szCs w:val="22"/>
        </w:rPr>
        <w:t>funkcionality</w:t>
      </w:r>
    </w:p>
    <w:p w:rsidR="000B1222" w:rsidRPr="00B41D21" w:rsidRDefault="000B1222" w:rsidP="00F600CD">
      <w:pPr>
        <w:pStyle w:val="Odstavecseseznamem"/>
        <w:numPr>
          <w:ilvl w:val="1"/>
          <w:numId w:val="33"/>
        </w:numPr>
        <w:spacing w:before="120" w:after="120" w:line="240" w:lineRule="auto"/>
        <w:contextualSpacing w:val="0"/>
        <w:jc w:val="both"/>
        <w:rPr>
          <w:rFonts w:ascii="Times New Roman" w:hAnsi="Times New Roman" w:cs="Times New Roman"/>
          <w:b/>
        </w:rPr>
      </w:pPr>
      <w:r w:rsidRPr="00B41D21">
        <w:rPr>
          <w:rFonts w:ascii="Times New Roman" w:hAnsi="Times New Roman" w:cs="Times New Roman"/>
          <w:b/>
        </w:rPr>
        <w:t>Obecné požadavky</w:t>
      </w:r>
    </w:p>
    <w:p w:rsidR="00731733" w:rsidRPr="005A18FC" w:rsidRDefault="00731733"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4658FE">
        <w:rPr>
          <w:rFonts w:ascii="Times New Roman" w:hAnsi="Times New Roman" w:cs="Times New Roman"/>
        </w:rPr>
        <w:t>Systém umožňuje on</w:t>
      </w:r>
      <w:r w:rsidR="004B3B8A" w:rsidRPr="004658FE">
        <w:rPr>
          <w:rFonts w:ascii="Times New Roman" w:hAnsi="Times New Roman" w:cs="Times New Roman"/>
        </w:rPr>
        <w:t xml:space="preserve"> </w:t>
      </w:r>
      <w:r w:rsidRPr="004658FE">
        <w:rPr>
          <w:rFonts w:ascii="Times New Roman" w:hAnsi="Times New Roman" w:cs="Times New Roman"/>
        </w:rPr>
        <w:t>–</w:t>
      </w:r>
      <w:r w:rsidR="004B3B8A" w:rsidRPr="004658FE">
        <w:rPr>
          <w:rFonts w:ascii="Times New Roman" w:hAnsi="Times New Roman" w:cs="Times New Roman"/>
        </w:rPr>
        <w:t xml:space="preserve"> </w:t>
      </w:r>
      <w:r w:rsidRPr="004658FE">
        <w:rPr>
          <w:rFonts w:ascii="Times New Roman" w:hAnsi="Times New Roman" w:cs="Times New Roman"/>
        </w:rPr>
        <w:t>line monitoring osobních a nákladních automobilů kategorií M1, N1, N2, N3, dál</w:t>
      </w:r>
      <w:r w:rsidRPr="005A18FC">
        <w:rPr>
          <w:rFonts w:ascii="Times New Roman" w:hAnsi="Times New Roman" w:cs="Times New Roman"/>
        </w:rPr>
        <w:t>e jen „vozidla“, tedy poskytování služeb přímého sledování polohy vozidel Zadavatele nad mapovým podkladem a poskytování systémových nástrojů pro sledování bezpečnosti provozu, správy tísňových stavů, generování knihy jízd, a poskytování dalších systémových nástrojů požadovaných Zadavatelem. Konkrétní požadavky na služby monitoringu vozidel, potažmo systémové nástroje, jsou uvedeny níže v popisu požadavků na funkčnost systému.</w:t>
      </w:r>
    </w:p>
    <w:p w:rsidR="00E104E2" w:rsidRPr="004658FE" w:rsidRDefault="00E104E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4658FE">
        <w:rPr>
          <w:rFonts w:ascii="Times New Roman" w:hAnsi="Times New Roman" w:cs="Times New Roman"/>
        </w:rPr>
        <w:t>Celý systém, včetně samotných GPS jednotek, musí být certifikován a schválen pro použití v ČR, včetně shody se všemi právními předpisy aplikovanými na toto plnění.</w:t>
      </w:r>
    </w:p>
    <w:p w:rsidR="00E104E2" w:rsidRPr="004658FE" w:rsidRDefault="00E104E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4658FE">
        <w:rPr>
          <w:rFonts w:ascii="Times New Roman" w:hAnsi="Times New Roman" w:cs="Times New Roman"/>
        </w:rPr>
        <w:t xml:space="preserve">Zadavatel předpokládá cílově monitoring u 5500 ks vozidel Zadavatele, SW však nesmí maximální počet omezovat. </w:t>
      </w:r>
    </w:p>
    <w:p w:rsidR="00664640" w:rsidRPr="00650ED0" w:rsidRDefault="00664640"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 xml:space="preserve">Systém musí umožňovat evidenci a správu vozidel bez nainstalovaných GPS jednotek, </w:t>
      </w:r>
      <w:r w:rsidR="00D859CF" w:rsidRPr="00650ED0">
        <w:rPr>
          <w:rFonts w:ascii="Times New Roman" w:hAnsi="Times New Roman" w:cs="Times New Roman"/>
        </w:rPr>
        <w:t>u kterých budou</w:t>
      </w:r>
      <w:r w:rsidRPr="00650ED0">
        <w:rPr>
          <w:rFonts w:ascii="Times New Roman" w:hAnsi="Times New Roman" w:cs="Times New Roman"/>
        </w:rPr>
        <w:t xml:space="preserve"> údaje o výkonech vozidla a uskutečněných tankováních vkládány ručně</w:t>
      </w:r>
      <w:r w:rsidR="00D859CF" w:rsidRPr="00650ED0">
        <w:rPr>
          <w:rFonts w:ascii="Times New Roman" w:hAnsi="Times New Roman" w:cs="Times New Roman"/>
        </w:rPr>
        <w:t>.</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Předmětem plnění je poskytnutí komplexních služeb monitoringu vozidel v celé ČR, včetně zprostředkování služeb pro přenos dat. V případě jízdy do zahraničí musí jednotka záznamy ukládat a odeslat data po připojení k domovské síti.</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monitoringu vozidel musí být přístupný z PC uživatelům pomocí připojení k aplikaci s využitím standardního internetového prohlížeče. Systém musí umožňovat přístup z mobilních zařízení (telefon, tablet).</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musí zajistit pravidelnou aktualizaci mapových podkladů (minimálně 1x ročně)</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musí být otevřený pro další rozvoj s možností rozšíření, modernizace systému s možností rozvoje v oblasti dalších výstupů ze systému, sdílení dat a integrace s dalšími aplikacemi Zadavatele.</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musí umožňovat identifikaci řidičů za pomoci přihlašovacího prvku (čipu) umožňujícího identifikaci řidiče za pomoci čtečky, která je součástí telematické jednotky. Systém musí akusticky upozorňovat řidiče na neprovedenou nebo nesprávnou identifikaci (např. nedostatečný nebo nadbytečný počet znaku, vyplněné pouze číslo…), a nezadání účelu jízdy. Upozornění musí být uživatelsky definovatelné. Ve vozidlech vybavených digitálním tachografem bude jednotka pro identifikaci řidiče používat údaje z tachografu (karty řidiče).</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musí umožňovat nastavení dvou druhů uživatelských /administrátorských úrovní:</w:t>
      </w:r>
    </w:p>
    <w:p w:rsidR="000B1222" w:rsidRPr="00650ED0" w:rsidRDefault="000B1222" w:rsidP="00F600CD">
      <w:pPr>
        <w:pStyle w:val="Odstavecseseznamem"/>
        <w:numPr>
          <w:ilvl w:val="1"/>
          <w:numId w:val="38"/>
        </w:numPr>
        <w:spacing w:before="120" w:after="0" w:line="240" w:lineRule="auto"/>
        <w:ind w:left="1701" w:hanging="141"/>
        <w:jc w:val="both"/>
        <w:rPr>
          <w:rFonts w:ascii="Times New Roman" w:hAnsi="Times New Roman" w:cs="Times New Roman"/>
        </w:rPr>
      </w:pPr>
      <w:r w:rsidRPr="00650ED0">
        <w:rPr>
          <w:rFonts w:ascii="Times New Roman" w:hAnsi="Times New Roman" w:cs="Times New Roman"/>
        </w:rPr>
        <w:t>dle organizačního uspořádání Zadavatele - práva na organizační jednotku</w:t>
      </w:r>
    </w:p>
    <w:p w:rsidR="000B1222" w:rsidRPr="00650ED0" w:rsidRDefault="000B1222" w:rsidP="00F600CD">
      <w:pPr>
        <w:pStyle w:val="Odstavecseseznamem"/>
        <w:numPr>
          <w:ilvl w:val="1"/>
          <w:numId w:val="38"/>
        </w:numPr>
        <w:spacing w:before="120" w:after="0" w:line="240" w:lineRule="auto"/>
        <w:ind w:left="1701" w:hanging="141"/>
        <w:jc w:val="both"/>
        <w:rPr>
          <w:rFonts w:ascii="Times New Roman" w:hAnsi="Times New Roman" w:cs="Times New Roman"/>
        </w:rPr>
      </w:pPr>
      <w:r w:rsidRPr="00650ED0">
        <w:rPr>
          <w:rFonts w:ascii="Times New Roman" w:hAnsi="Times New Roman" w:cs="Times New Roman"/>
        </w:rPr>
        <w:t>dle regionálního členění správce vozového parku - práva na vozidlo</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 xml:space="preserve">Systém musí umožnit administrátorské nastavení práv pro povolení/zákaz každé konkrétní funkce a činnosti, a pro možnost editovat/nahlížet na data, ať už z pohledu uživatele či administrátora, nastavení práv - rolí. </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lastRenderedPageBreak/>
        <w:t xml:space="preserve">Systém musí umožnit získat veškerý přehled o prováděných změnách uživatelem, tzn. uživatel má k dispozici logy těchto změn (např.: změna přiřazení vozidla do </w:t>
      </w:r>
      <w:proofErr w:type="gramStart"/>
      <w:r w:rsidRPr="00650ED0">
        <w:rPr>
          <w:rFonts w:ascii="Times New Roman" w:hAnsi="Times New Roman" w:cs="Times New Roman"/>
        </w:rPr>
        <w:t>OJ</w:t>
      </w:r>
      <w:proofErr w:type="gramEnd"/>
      <w:r w:rsidRPr="00650ED0">
        <w:rPr>
          <w:rFonts w:ascii="Times New Roman" w:hAnsi="Times New Roman" w:cs="Times New Roman"/>
        </w:rPr>
        <w:t>; změna práva uživatele, aj. – obecně kdo, co, kdy)</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a telematická jednotka musí umět přepínání mezi soukromou a služební jízdou. U soukromých jízd redukované zobrazení (bez zobrazení a uvádění projetých míst, tras a časů); zdrojová data musí být zachována úplně. Změnu druhu jízdy soukromá/služební může provést pouze uživatel s nastaveným právem provádět tuto změnu v SW. Případnou změnu přímo v průběhu jízdy, tzn. zadáním údajů do klávesnice nebo pomocí přepínače, provádí řidič.</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 xml:space="preserve">Systém musí umožňovat slučovat a rozdělovat jízdy. Pro tyto účely musí být v systému uživatelsky editovatelný nástroj s možností ručního slučování / dělení a s možností nastavení automatických úprav. Úpravy jízd a jejich správa bude omezena dle přístupových práv. </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Uživatelky nastavitelná doba pro zapamatování zadaných přihlašovacích údajů, pokud s vozidlem jede shodný řidič, se shodným účelem jízdy (kurzem).</w:t>
      </w:r>
    </w:p>
    <w:p w:rsidR="00055867" w:rsidRPr="00650ED0" w:rsidRDefault="00055867"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 xml:space="preserve">Minimální struktura informací, která je požadována pro kartu vozidla, </w:t>
      </w:r>
      <w:proofErr w:type="gramStart"/>
      <w:r w:rsidRPr="00650ED0">
        <w:rPr>
          <w:rFonts w:ascii="Times New Roman" w:hAnsi="Times New Roman" w:cs="Times New Roman"/>
        </w:rPr>
        <w:t>je</w:t>
      </w:r>
      <w:proofErr w:type="gramEnd"/>
      <w:r w:rsidRPr="00650ED0">
        <w:rPr>
          <w:rFonts w:ascii="Times New Roman" w:hAnsi="Times New Roman" w:cs="Times New Roman"/>
        </w:rPr>
        <w:t xml:space="preserve"> uvedena v Příloze </w:t>
      </w:r>
      <w:r w:rsidR="00B56456" w:rsidRPr="00650ED0">
        <w:rPr>
          <w:rFonts w:ascii="Times New Roman" w:hAnsi="Times New Roman" w:cs="Times New Roman"/>
        </w:rPr>
        <w:t xml:space="preserve">č. 1 </w:t>
      </w:r>
      <w:r w:rsidRPr="00650ED0">
        <w:rPr>
          <w:rFonts w:ascii="Times New Roman" w:hAnsi="Times New Roman" w:cs="Times New Roman"/>
        </w:rPr>
        <w:t>A.</w:t>
      </w:r>
      <w:r w:rsidR="005833F3" w:rsidRPr="00650ED0">
        <w:rPr>
          <w:rFonts w:ascii="Times New Roman" w:hAnsi="Times New Roman" w:cs="Times New Roman"/>
        </w:rPr>
        <w:t xml:space="preserve"> </w:t>
      </w:r>
      <w:r w:rsidRPr="00650ED0">
        <w:rPr>
          <w:rFonts w:ascii="Times New Roman" w:hAnsi="Times New Roman" w:cs="Times New Roman"/>
        </w:rPr>
        <w:t>Všechny položky uvedené v příloze jsou povinné. V záhlaví karty budou základní údaje o vozidlu a jeho přidělení, v samotném těle budou pro přehlednost ostatní položky rozděleny do podskupin. Přesné rozdělení a rozložení položek bude upřesněno dle možností nabízeného SW řešení.</w:t>
      </w:r>
      <w:r w:rsidR="005833F3" w:rsidRPr="00650ED0">
        <w:rPr>
          <w:rFonts w:ascii="Times New Roman" w:hAnsi="Times New Roman" w:cs="Times New Roman"/>
        </w:rPr>
        <w:t xml:space="preserve"> </w:t>
      </w:r>
      <w:r w:rsidRPr="00650ED0">
        <w:rPr>
          <w:rFonts w:ascii="Times New Roman" w:hAnsi="Times New Roman" w:cs="Times New Roman"/>
        </w:rPr>
        <w:t>Při zakládání nových karet musí být umožněno duplikovat již založené karty.</w:t>
      </w:r>
      <w:r w:rsidR="00AA3911" w:rsidRPr="00650ED0">
        <w:rPr>
          <w:rFonts w:ascii="Times New Roman" w:hAnsi="Times New Roman" w:cs="Times New Roman"/>
        </w:rPr>
        <w:t xml:space="preserve"> </w:t>
      </w:r>
      <w:r w:rsidRPr="00650ED0">
        <w:rPr>
          <w:rFonts w:ascii="Times New Roman" w:hAnsi="Times New Roman" w:cs="Times New Roman"/>
        </w:rPr>
        <w:t xml:space="preserve">Součástí dodávky bude také migrace kompletní databáze ze stávající aplikace </w:t>
      </w:r>
      <w:proofErr w:type="spellStart"/>
      <w:r w:rsidRPr="00650ED0">
        <w:rPr>
          <w:rFonts w:ascii="Times New Roman" w:hAnsi="Times New Roman" w:cs="Times New Roman"/>
        </w:rPr>
        <w:t>Ventus</w:t>
      </w:r>
      <w:proofErr w:type="spellEnd"/>
      <w:r w:rsidRPr="00650ED0">
        <w:rPr>
          <w:rFonts w:ascii="Times New Roman" w:hAnsi="Times New Roman" w:cs="Times New Roman"/>
        </w:rPr>
        <w:t xml:space="preserve"> včetně dat o nákladech a výkonech.</w:t>
      </w:r>
    </w:p>
    <w:p w:rsidR="005833F3" w:rsidRPr="00650ED0" w:rsidRDefault="00055867"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bude umožňovat evidovat informace o externích vozidlech, sloužících jako náhrada za kmenová vozidla odstavená z provozu. Oproti klasické kartě vozidla budou evidenční údaje pouze v rozsahu: RZ, typ, společnost, typ PHM a norma PHM.  Informace o zapůjčených vozidlech budou v systému uloženy pro případ opakované zápůjčky, jednoznačným identifikátorem bude RZ vozidla. Nepoužívané záznamy (vozidla) bude možné z evidence odstranit (pouze záznam o vozidle, nikoliv historické záznamy o zápůjčkách a výkonech vozidla).</w:t>
      </w:r>
    </w:p>
    <w:p w:rsidR="00055867" w:rsidRPr="00650ED0" w:rsidRDefault="00055867" w:rsidP="00A122A0">
      <w:pPr>
        <w:pStyle w:val="Odstavecseseznamem"/>
        <w:spacing w:before="120" w:after="120" w:line="240" w:lineRule="auto"/>
        <w:ind w:left="1368" w:firstLine="192"/>
        <w:contextualSpacing w:val="0"/>
        <w:jc w:val="both"/>
        <w:rPr>
          <w:rFonts w:ascii="Times New Roman" w:hAnsi="Times New Roman" w:cs="Times New Roman"/>
        </w:rPr>
      </w:pPr>
      <w:r w:rsidRPr="00650ED0">
        <w:rPr>
          <w:rFonts w:ascii="Times New Roman" w:hAnsi="Times New Roman" w:cs="Times New Roman"/>
        </w:rPr>
        <w:t>Dále budou evidovány následující informace o průběhu zápůjčky:</w:t>
      </w:r>
    </w:p>
    <w:p w:rsidR="00055867" w:rsidRPr="00650ED0" w:rsidRDefault="00055867" w:rsidP="00F600CD">
      <w:pPr>
        <w:pStyle w:val="Odstavecseseznamem"/>
        <w:widowControl w:val="0"/>
        <w:numPr>
          <w:ilvl w:val="0"/>
          <w:numId w:val="39"/>
        </w:numPr>
        <w:autoSpaceDE w:val="0"/>
        <w:autoSpaceDN w:val="0"/>
        <w:adjustRightInd w:val="0"/>
        <w:spacing w:after="0" w:line="240" w:lineRule="auto"/>
        <w:ind w:left="1701" w:hanging="141"/>
        <w:jc w:val="both"/>
        <w:rPr>
          <w:rFonts w:ascii="Times New Roman" w:hAnsi="Times New Roman" w:cs="Times New Roman"/>
        </w:rPr>
      </w:pPr>
      <w:r w:rsidRPr="00650ED0">
        <w:rPr>
          <w:rFonts w:ascii="Times New Roman" w:hAnsi="Times New Roman" w:cs="Times New Roman"/>
        </w:rPr>
        <w:t>Při zahájení: datum a stav tachometru (pouze pro výpočet ujetých km)</w:t>
      </w:r>
    </w:p>
    <w:p w:rsidR="00055867" w:rsidRPr="00650ED0" w:rsidRDefault="00055867" w:rsidP="00F600CD">
      <w:pPr>
        <w:pStyle w:val="Odstavecseseznamem"/>
        <w:widowControl w:val="0"/>
        <w:numPr>
          <w:ilvl w:val="0"/>
          <w:numId w:val="39"/>
        </w:numPr>
        <w:autoSpaceDE w:val="0"/>
        <w:autoSpaceDN w:val="0"/>
        <w:adjustRightInd w:val="0"/>
        <w:spacing w:after="0" w:line="240" w:lineRule="auto"/>
        <w:ind w:left="2127" w:hanging="567"/>
        <w:jc w:val="both"/>
        <w:rPr>
          <w:rFonts w:ascii="Times New Roman" w:hAnsi="Times New Roman" w:cs="Times New Roman"/>
        </w:rPr>
      </w:pPr>
      <w:r w:rsidRPr="00650ED0">
        <w:rPr>
          <w:rFonts w:ascii="Times New Roman" w:hAnsi="Times New Roman" w:cs="Times New Roman"/>
        </w:rPr>
        <w:t>Při ukončení: datum, stav tachometru (pro výpočet ujetých km) a informace o počtu soukromých km</w:t>
      </w:r>
    </w:p>
    <w:p w:rsidR="00055867" w:rsidRPr="00650ED0" w:rsidRDefault="00055867" w:rsidP="00A122A0">
      <w:pPr>
        <w:pStyle w:val="Odstavecseseznamem"/>
        <w:spacing w:before="120" w:after="120" w:line="240" w:lineRule="auto"/>
        <w:ind w:left="1560" w:firstLine="48"/>
        <w:contextualSpacing w:val="0"/>
        <w:jc w:val="both"/>
        <w:rPr>
          <w:rFonts w:ascii="Times New Roman" w:hAnsi="Times New Roman" w:cs="Times New Roman"/>
          <w:i/>
        </w:rPr>
      </w:pPr>
      <w:r w:rsidRPr="00650ED0">
        <w:rPr>
          <w:rFonts w:ascii="Times New Roman" w:hAnsi="Times New Roman" w:cs="Times New Roman"/>
          <w:i/>
        </w:rPr>
        <w:t>(Z důvodu možnosti zápůjčky jednoho záložního vozidla v jednom měsíci různým použivatelům a tedy i různým datům zápisů zápůjček do systému, nebude systém evidovat stavy tachometrů - návaznost, ale pouze ujeté km.)</w:t>
      </w:r>
    </w:p>
    <w:p w:rsidR="00055867" w:rsidRPr="00650ED0" w:rsidRDefault="00055867" w:rsidP="00A122A0">
      <w:pPr>
        <w:pStyle w:val="Odstavecseseznamem"/>
        <w:spacing w:before="120" w:after="120" w:line="240" w:lineRule="auto"/>
        <w:ind w:left="1368" w:firstLine="192"/>
        <w:contextualSpacing w:val="0"/>
        <w:jc w:val="both"/>
        <w:rPr>
          <w:rFonts w:ascii="Times New Roman" w:hAnsi="Times New Roman" w:cs="Times New Roman"/>
        </w:rPr>
      </w:pPr>
      <w:r w:rsidRPr="00650ED0">
        <w:rPr>
          <w:rFonts w:ascii="Times New Roman" w:hAnsi="Times New Roman" w:cs="Times New Roman"/>
        </w:rPr>
        <w:t>Spotřeba a najeté km se nebudou načítat na kmenové vozidlo, ale na zapůjčené.</w:t>
      </w:r>
    </w:p>
    <w:p w:rsidR="00055867" w:rsidRPr="00650ED0" w:rsidRDefault="00055867" w:rsidP="00A122A0">
      <w:pPr>
        <w:pStyle w:val="Odstavecseseznamem"/>
        <w:spacing w:before="120" w:after="120" w:line="240" w:lineRule="auto"/>
        <w:ind w:left="1560"/>
        <w:contextualSpacing w:val="0"/>
        <w:jc w:val="both"/>
        <w:rPr>
          <w:rFonts w:ascii="Times New Roman" w:hAnsi="Times New Roman" w:cs="Times New Roman"/>
        </w:rPr>
      </w:pPr>
      <w:r w:rsidRPr="00650ED0">
        <w:rPr>
          <w:rFonts w:ascii="Times New Roman" w:hAnsi="Times New Roman" w:cs="Times New Roman"/>
        </w:rPr>
        <w:t>Systém musí umožňovat jednoduchým způsobem zadávat jednotlivé zápůjčky přímo z karty nahrazovaného kmenového vozidla. Ukončení zápůjček bude možné jak z karty kmenového vozidla, tak z vygenerovaného seznamu zapůjčených vozů.</w:t>
      </w:r>
    </w:p>
    <w:p w:rsidR="00055867" w:rsidRPr="00650ED0" w:rsidRDefault="00055867"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bude zobrazovat pro každé vozidlo položkový seznam úkonů provedených při servisu, včetně data, provedených servisních úkonů, spotřeby materiálu, ceny, dodavatele, stavu km a čísla faktury.</w:t>
      </w:r>
      <w:r w:rsidR="005833F3" w:rsidRPr="00650ED0">
        <w:rPr>
          <w:rFonts w:ascii="Times New Roman" w:hAnsi="Times New Roman" w:cs="Times New Roman"/>
        </w:rPr>
        <w:t xml:space="preserve"> </w:t>
      </w:r>
      <w:r w:rsidRPr="00650ED0">
        <w:rPr>
          <w:rFonts w:ascii="Times New Roman" w:hAnsi="Times New Roman" w:cs="Times New Roman"/>
        </w:rPr>
        <w:t>Pro každé vozidlo bude možné zobrazovat historii těchto dat.</w:t>
      </w:r>
    </w:p>
    <w:p w:rsidR="00055867" w:rsidRPr="00650ED0" w:rsidRDefault="00055867"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lastRenderedPageBreak/>
        <w:t>Poptávaný systém bude umožňovat strojové zpracování datových sestav o čerpání PHM a schvalování tankování ve vazbě na výkon vozidla a editaci (např. při nutnosti opravy času tankování, aj.), a to jak pro vozidla kmenová tak i záložní.</w:t>
      </w:r>
    </w:p>
    <w:p w:rsidR="00055867" w:rsidRPr="00650ED0" w:rsidRDefault="00055867"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 xml:space="preserve">K datu zpracování zadání VZ se jedná o data o čerpání PHM (benzin/nafta) od společností Čepro, CCS, </w:t>
      </w:r>
      <w:proofErr w:type="spellStart"/>
      <w:r w:rsidRPr="00650ED0">
        <w:rPr>
          <w:rFonts w:ascii="Times New Roman" w:hAnsi="Times New Roman" w:cs="Times New Roman"/>
        </w:rPr>
        <w:t>Fuelomat</w:t>
      </w:r>
      <w:proofErr w:type="spellEnd"/>
      <w:r w:rsidRPr="00650ED0">
        <w:rPr>
          <w:rFonts w:ascii="Times New Roman" w:hAnsi="Times New Roman" w:cs="Times New Roman"/>
        </w:rPr>
        <w:t xml:space="preserve"> a data z Pražské plynárenské o čerpání CNG. Formát zdrojových souborů je v</w:t>
      </w:r>
      <w:r w:rsidR="00B56456" w:rsidRPr="00650ED0">
        <w:rPr>
          <w:rFonts w:ascii="Times New Roman" w:hAnsi="Times New Roman" w:cs="Times New Roman"/>
        </w:rPr>
        <w:t> </w:t>
      </w:r>
      <w:r w:rsidRPr="00650ED0">
        <w:rPr>
          <w:rFonts w:ascii="Times New Roman" w:hAnsi="Times New Roman" w:cs="Times New Roman"/>
        </w:rPr>
        <w:t>Příloze</w:t>
      </w:r>
      <w:r w:rsidR="00B56456" w:rsidRPr="00650ED0">
        <w:rPr>
          <w:rFonts w:ascii="Times New Roman" w:hAnsi="Times New Roman" w:cs="Times New Roman"/>
        </w:rPr>
        <w:t xml:space="preserve"> </w:t>
      </w:r>
      <w:proofErr w:type="gramStart"/>
      <w:r w:rsidR="00B56456" w:rsidRPr="00650ED0">
        <w:rPr>
          <w:rFonts w:ascii="Times New Roman" w:hAnsi="Times New Roman" w:cs="Times New Roman"/>
        </w:rPr>
        <w:t>č. 1</w:t>
      </w:r>
      <w:r w:rsidRPr="00650ED0">
        <w:rPr>
          <w:rFonts w:ascii="Times New Roman" w:hAnsi="Times New Roman" w:cs="Times New Roman"/>
        </w:rPr>
        <w:t xml:space="preserve"> B (</w:t>
      </w:r>
      <w:proofErr w:type="spellStart"/>
      <w:r w:rsidRPr="00650ED0">
        <w:rPr>
          <w:rFonts w:ascii="Times New Roman" w:hAnsi="Times New Roman" w:cs="Times New Roman"/>
        </w:rPr>
        <w:t>a,b,c,d</w:t>
      </w:r>
      <w:proofErr w:type="spellEnd"/>
      <w:r w:rsidRPr="00650ED0">
        <w:rPr>
          <w:rFonts w:ascii="Times New Roman" w:hAnsi="Times New Roman" w:cs="Times New Roman"/>
        </w:rPr>
        <w:t>).</w:t>
      </w:r>
      <w:proofErr w:type="gramEnd"/>
      <w:r w:rsidRPr="00650ED0">
        <w:rPr>
          <w:rFonts w:ascii="Times New Roman" w:hAnsi="Times New Roman" w:cs="Times New Roman"/>
        </w:rPr>
        <w:t xml:space="preserve"> Případné další společnosti/druhy PHM bude možné importovat za pomoci uživatelsky definovatelného nástroje z datových so</w:t>
      </w:r>
      <w:r w:rsidR="007C279E" w:rsidRPr="00650ED0">
        <w:rPr>
          <w:rFonts w:ascii="Times New Roman" w:hAnsi="Times New Roman" w:cs="Times New Roman"/>
        </w:rPr>
        <w:t>u</w:t>
      </w:r>
      <w:r w:rsidRPr="00650ED0">
        <w:rPr>
          <w:rFonts w:ascii="Times New Roman" w:hAnsi="Times New Roman" w:cs="Times New Roman"/>
        </w:rPr>
        <w:t xml:space="preserve">borů ve </w:t>
      </w:r>
      <w:proofErr w:type="gramStart"/>
      <w:r w:rsidRPr="00650ED0">
        <w:rPr>
          <w:rFonts w:ascii="Times New Roman" w:hAnsi="Times New Roman" w:cs="Times New Roman"/>
        </w:rPr>
        <w:t>formátu .</w:t>
      </w:r>
      <w:proofErr w:type="spellStart"/>
      <w:r w:rsidRPr="00650ED0">
        <w:rPr>
          <w:rFonts w:ascii="Times New Roman" w:hAnsi="Times New Roman" w:cs="Times New Roman"/>
        </w:rPr>
        <w:t>xls</w:t>
      </w:r>
      <w:proofErr w:type="spellEnd"/>
      <w:proofErr w:type="gramEnd"/>
      <w:r w:rsidRPr="00650ED0">
        <w:rPr>
          <w:rFonts w:ascii="Times New Roman" w:hAnsi="Times New Roman" w:cs="Times New Roman"/>
        </w:rPr>
        <w:t>, .</w:t>
      </w:r>
      <w:proofErr w:type="spellStart"/>
      <w:r w:rsidRPr="00650ED0">
        <w:rPr>
          <w:rFonts w:ascii="Times New Roman" w:hAnsi="Times New Roman" w:cs="Times New Roman"/>
        </w:rPr>
        <w:t>xlsx</w:t>
      </w:r>
      <w:proofErr w:type="spellEnd"/>
      <w:r w:rsidRPr="00650ED0">
        <w:rPr>
          <w:rFonts w:ascii="Times New Roman" w:hAnsi="Times New Roman" w:cs="Times New Roman"/>
        </w:rPr>
        <w:t>, .</w:t>
      </w:r>
      <w:proofErr w:type="spellStart"/>
      <w:r w:rsidRPr="00650ED0">
        <w:rPr>
          <w:rFonts w:ascii="Times New Roman" w:hAnsi="Times New Roman" w:cs="Times New Roman"/>
        </w:rPr>
        <w:t>csv</w:t>
      </w:r>
      <w:proofErr w:type="spellEnd"/>
      <w:r w:rsidRPr="00650ED0">
        <w:rPr>
          <w:rFonts w:ascii="Times New Roman" w:hAnsi="Times New Roman" w:cs="Times New Roman"/>
        </w:rPr>
        <w:t xml:space="preserve"> apod.</w:t>
      </w:r>
    </w:p>
    <w:p w:rsidR="00055867" w:rsidRPr="00650ED0" w:rsidRDefault="00055867"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bude umožňovat také ruční zápis tankování, které proběhlo mimo distribuční sítě smluvních dodavatelů při platbě v hotovosti, nebo platební kartou.</w:t>
      </w:r>
    </w:p>
    <w:p w:rsidR="00055867" w:rsidRPr="00650ED0" w:rsidRDefault="00055867"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Čerpání PHM, které nebude automaticky přiřazeno k žádnému vozidlu (např. z důvodu tankování přes univerzální karty), bude možné přiřadit manuálně k vozidlu, do kterého bylo skutečně tankováno (opět jak k vozidlům kmenovým tak i k záložním).</w:t>
      </w:r>
    </w:p>
    <w:p w:rsidR="00055867" w:rsidRPr="00650ED0" w:rsidRDefault="00055867"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bude podporovat práci s více druhy paliv (minimálně benzín, nafta, zemní plyn, LPG a výhledově i palivové články pro elektropohon).</w:t>
      </w:r>
    </w:p>
    <w:p w:rsidR="00055867" w:rsidRPr="00650ED0" w:rsidRDefault="00055867"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 xml:space="preserve">Poptávaný systém bude umožňovat ukládání dokumentů (např. TP, pojistných smluv, faktur za servis, znaleckých posudků při likvidaci vozidel apod.) ve spojení s konkrétním vozidlem a to minimálně ve </w:t>
      </w:r>
      <w:proofErr w:type="gramStart"/>
      <w:r w:rsidRPr="00650ED0">
        <w:rPr>
          <w:rFonts w:ascii="Times New Roman" w:hAnsi="Times New Roman" w:cs="Times New Roman"/>
        </w:rPr>
        <w:t>formátech .doc</w:t>
      </w:r>
      <w:proofErr w:type="gramEnd"/>
      <w:r w:rsidRPr="00650ED0">
        <w:rPr>
          <w:rFonts w:ascii="Times New Roman" w:hAnsi="Times New Roman" w:cs="Times New Roman"/>
        </w:rPr>
        <w:t>, .</w:t>
      </w:r>
      <w:proofErr w:type="spellStart"/>
      <w:r w:rsidRPr="00650ED0">
        <w:rPr>
          <w:rFonts w:ascii="Times New Roman" w:hAnsi="Times New Roman" w:cs="Times New Roman"/>
        </w:rPr>
        <w:t>xls</w:t>
      </w:r>
      <w:proofErr w:type="spellEnd"/>
      <w:r w:rsidRPr="00650ED0">
        <w:rPr>
          <w:rFonts w:ascii="Times New Roman" w:hAnsi="Times New Roman" w:cs="Times New Roman"/>
        </w:rPr>
        <w:t>, .</w:t>
      </w:r>
      <w:proofErr w:type="spellStart"/>
      <w:r w:rsidRPr="00650ED0">
        <w:rPr>
          <w:rFonts w:ascii="Times New Roman" w:hAnsi="Times New Roman" w:cs="Times New Roman"/>
        </w:rPr>
        <w:t>pdf</w:t>
      </w:r>
      <w:proofErr w:type="spellEnd"/>
      <w:r w:rsidRPr="00650ED0">
        <w:rPr>
          <w:rFonts w:ascii="Times New Roman" w:hAnsi="Times New Roman" w:cs="Times New Roman"/>
        </w:rPr>
        <w:t xml:space="preserve"> a .</w:t>
      </w:r>
      <w:proofErr w:type="spellStart"/>
      <w:r w:rsidRPr="00650ED0">
        <w:rPr>
          <w:rFonts w:ascii="Times New Roman" w:hAnsi="Times New Roman" w:cs="Times New Roman"/>
        </w:rPr>
        <w:t>jpeg</w:t>
      </w:r>
      <w:proofErr w:type="spellEnd"/>
      <w:r w:rsidRPr="00650ED0">
        <w:rPr>
          <w:rFonts w:ascii="Times New Roman" w:hAnsi="Times New Roman" w:cs="Times New Roman"/>
        </w:rPr>
        <w:t xml:space="preserve">. Dále bude umožňovat náhledy na ně. </w:t>
      </w:r>
    </w:p>
    <w:p w:rsidR="00055867" w:rsidRPr="00650ED0" w:rsidRDefault="00055867"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U výročních událostí (např. technické kontroly, servisní a záruční prohlídky vozidel, zdvihacích čel, hasicích přístrojů, cejchování tachografů apod.), je požadováno automatizovaně generovat s nastavitelnou frekvencí (např.: denní, měsíční, aj.) přehledy o blížících se událostech, které nastanou za určité časové období/v čase do budoucna (např. od teď za měsíc …)</w:t>
      </w:r>
    </w:p>
    <w:p w:rsidR="00055867" w:rsidRPr="00650ED0" w:rsidRDefault="00055867"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 xml:space="preserve">Systém bude generovat záznamy o výkonu vozidla minimálně ve struktuře, specifikované v Příloze </w:t>
      </w:r>
      <w:r w:rsidR="0026772A" w:rsidRPr="00650ED0">
        <w:rPr>
          <w:rFonts w:ascii="Times New Roman" w:hAnsi="Times New Roman" w:cs="Times New Roman"/>
        </w:rPr>
        <w:t xml:space="preserve">č. 1 </w:t>
      </w:r>
      <w:r w:rsidRPr="00650ED0">
        <w:rPr>
          <w:rFonts w:ascii="Times New Roman" w:hAnsi="Times New Roman" w:cs="Times New Roman"/>
        </w:rPr>
        <w:t>C.</w:t>
      </w:r>
      <w:r w:rsidR="005833F3" w:rsidRPr="00650ED0">
        <w:rPr>
          <w:rFonts w:ascii="Times New Roman" w:hAnsi="Times New Roman" w:cs="Times New Roman"/>
        </w:rPr>
        <w:t xml:space="preserve"> </w:t>
      </w:r>
      <w:r w:rsidRPr="00650ED0">
        <w:rPr>
          <w:rFonts w:ascii="Times New Roman" w:hAnsi="Times New Roman" w:cs="Times New Roman"/>
        </w:rPr>
        <w:t xml:space="preserve">Záznamy bude možné tisknout nebo exportovat minimálně ve </w:t>
      </w:r>
      <w:proofErr w:type="gramStart"/>
      <w:r w:rsidRPr="00650ED0">
        <w:rPr>
          <w:rFonts w:ascii="Times New Roman" w:hAnsi="Times New Roman" w:cs="Times New Roman"/>
        </w:rPr>
        <w:t>formátech .doc</w:t>
      </w:r>
      <w:proofErr w:type="gramEnd"/>
      <w:r w:rsidRPr="00650ED0">
        <w:rPr>
          <w:rFonts w:ascii="Times New Roman" w:hAnsi="Times New Roman" w:cs="Times New Roman"/>
        </w:rPr>
        <w:t>, .</w:t>
      </w:r>
      <w:proofErr w:type="spellStart"/>
      <w:r w:rsidRPr="00650ED0">
        <w:rPr>
          <w:rFonts w:ascii="Times New Roman" w:hAnsi="Times New Roman" w:cs="Times New Roman"/>
        </w:rPr>
        <w:t>xls</w:t>
      </w:r>
      <w:proofErr w:type="spellEnd"/>
      <w:r w:rsidRPr="00650ED0">
        <w:rPr>
          <w:rFonts w:ascii="Times New Roman" w:hAnsi="Times New Roman" w:cs="Times New Roman"/>
        </w:rPr>
        <w:t>, .</w:t>
      </w:r>
      <w:proofErr w:type="spellStart"/>
      <w:r w:rsidRPr="00650ED0">
        <w:rPr>
          <w:rFonts w:ascii="Times New Roman" w:hAnsi="Times New Roman" w:cs="Times New Roman"/>
        </w:rPr>
        <w:t>xlsx</w:t>
      </w:r>
      <w:proofErr w:type="spellEnd"/>
      <w:r w:rsidRPr="00650ED0">
        <w:rPr>
          <w:rFonts w:ascii="Times New Roman" w:hAnsi="Times New Roman" w:cs="Times New Roman"/>
        </w:rPr>
        <w:t xml:space="preserve"> a .</w:t>
      </w:r>
      <w:proofErr w:type="spellStart"/>
      <w:r w:rsidRPr="00650ED0">
        <w:rPr>
          <w:rFonts w:ascii="Times New Roman" w:hAnsi="Times New Roman" w:cs="Times New Roman"/>
        </w:rPr>
        <w:t>pdf</w:t>
      </w:r>
      <w:proofErr w:type="spellEnd"/>
      <w:r w:rsidRPr="00650ED0">
        <w:rPr>
          <w:rFonts w:ascii="Times New Roman" w:hAnsi="Times New Roman" w:cs="Times New Roman"/>
        </w:rPr>
        <w:t>.</w:t>
      </w:r>
    </w:p>
    <w:p w:rsidR="00055867" w:rsidRPr="00650ED0" w:rsidRDefault="00055867"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bude umožňovat vytvoření rezervace tzv. sdílených vozidel formou elektronické žádanky z prostředí systému. Ten umožní také její následné schválení příslušnou schvalovací úrovní v rámci nastavených max. 3 schvalovacích úrovní.</w:t>
      </w:r>
    </w:p>
    <w:p w:rsidR="00055867" w:rsidRPr="00650ED0" w:rsidRDefault="00055867"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bude automaticky generovat přehledy o dostupnosti a přiřazení všech vozidel (včetně sdílených) se zobrazením jejich aktuálního stavu, např. „servis“, „nehoda“, „k dispozici“, apod., a to i zpětně v konkrétní dobu.</w:t>
      </w:r>
    </w:p>
    <w:p w:rsidR="00731733" w:rsidRPr="00650ED0" w:rsidRDefault="00731733"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 xml:space="preserve">Systém musí umožňovat rozúčtování nákladů na dopravu dle výkonů vozidel dle sazebníku vnitropodnikových výkonů dopravy v příloze </w:t>
      </w:r>
      <w:r w:rsidR="00B56456" w:rsidRPr="00650ED0">
        <w:rPr>
          <w:rFonts w:ascii="Times New Roman" w:hAnsi="Times New Roman" w:cs="Times New Roman"/>
        </w:rPr>
        <w:t xml:space="preserve">č. 1 </w:t>
      </w:r>
      <w:r w:rsidRPr="00650ED0">
        <w:rPr>
          <w:rFonts w:ascii="Times New Roman" w:hAnsi="Times New Roman" w:cs="Times New Roman"/>
        </w:rPr>
        <w:t>D. Sazba za pronájem vozidla (měsíční, denní, hodinová), sazba za ujetý kilometr s rozlišením účelu jízdy a případně účtování na jednotlivé zakázky.</w:t>
      </w:r>
    </w:p>
    <w:p w:rsidR="00055867" w:rsidRPr="00650ED0" w:rsidRDefault="00055867"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 xml:space="preserve">Druhotné náklady na jednotlivá vozidla budou na nákladová střediska přeúčtovávána dle ceníku druhotné vnitropodnikové fakturace Zadavatele uvedeného v Příloze </w:t>
      </w:r>
      <w:r w:rsidR="00B56456" w:rsidRPr="00650ED0">
        <w:rPr>
          <w:rFonts w:ascii="Times New Roman" w:hAnsi="Times New Roman" w:cs="Times New Roman"/>
        </w:rPr>
        <w:t xml:space="preserve">č. 1 </w:t>
      </w:r>
      <w:r w:rsidRPr="00650ED0">
        <w:rPr>
          <w:rFonts w:ascii="Times New Roman" w:hAnsi="Times New Roman" w:cs="Times New Roman"/>
        </w:rPr>
        <w:t xml:space="preserve">D. K oceňování vnitropodnikových výkonů silniční dopravy jsou v rámci procesů Zadavatele využívány sazebníky, jejichž přehled a způsob přiřazení k jednotlivým vozidlům je uveden v Příloze </w:t>
      </w:r>
      <w:r w:rsidR="00B56456" w:rsidRPr="00650ED0">
        <w:rPr>
          <w:rFonts w:ascii="Times New Roman" w:hAnsi="Times New Roman" w:cs="Times New Roman"/>
        </w:rPr>
        <w:t xml:space="preserve">č. 1 </w:t>
      </w:r>
      <w:r w:rsidRPr="00650ED0">
        <w:rPr>
          <w:rFonts w:ascii="Times New Roman" w:hAnsi="Times New Roman" w:cs="Times New Roman"/>
        </w:rPr>
        <w:t>E.</w:t>
      </w:r>
    </w:p>
    <w:p w:rsidR="00055867" w:rsidRPr="00650ED0" w:rsidRDefault="00055867"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lastRenderedPageBreak/>
        <w:t xml:space="preserve">Systém bude kalkulovat </w:t>
      </w:r>
      <w:r w:rsidR="002C65E5" w:rsidRPr="00650ED0">
        <w:rPr>
          <w:rFonts w:ascii="Times New Roman" w:hAnsi="Times New Roman" w:cs="Times New Roman"/>
        </w:rPr>
        <w:t>druhotné náklady</w:t>
      </w:r>
      <w:r w:rsidRPr="00650ED0">
        <w:rPr>
          <w:rFonts w:ascii="Times New Roman" w:hAnsi="Times New Roman" w:cs="Times New Roman"/>
        </w:rPr>
        <w:t xml:space="preserve"> na jednotlivé RZ. Výsledek bude souhrnně v podobě datového souboru importován do systému </w:t>
      </w:r>
      <w:proofErr w:type="spellStart"/>
      <w:proofErr w:type="gramStart"/>
      <w:r w:rsidRPr="00650ED0">
        <w:rPr>
          <w:rFonts w:ascii="Times New Roman" w:hAnsi="Times New Roman" w:cs="Times New Roman"/>
        </w:rPr>
        <w:t>SAPu</w:t>
      </w:r>
      <w:proofErr w:type="spellEnd"/>
      <w:proofErr w:type="gramEnd"/>
      <w:r w:rsidRPr="00650ED0">
        <w:rPr>
          <w:rFonts w:ascii="Times New Roman" w:hAnsi="Times New Roman" w:cs="Times New Roman"/>
        </w:rPr>
        <w:t xml:space="preserve"> ve struktuře uvedené v Příloze </w:t>
      </w:r>
      <w:r w:rsidR="00B56456" w:rsidRPr="00650ED0">
        <w:rPr>
          <w:rFonts w:ascii="Times New Roman" w:hAnsi="Times New Roman" w:cs="Times New Roman"/>
        </w:rPr>
        <w:t xml:space="preserve">č. 1 </w:t>
      </w:r>
      <w:r w:rsidRPr="00650ED0">
        <w:rPr>
          <w:rFonts w:ascii="Times New Roman" w:hAnsi="Times New Roman" w:cs="Times New Roman"/>
        </w:rPr>
        <w:t xml:space="preserve">F. </w:t>
      </w:r>
    </w:p>
    <w:p w:rsidR="00055867" w:rsidRDefault="00055867"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Ze systému SAP budou do systému importována data za náklady externích oprav. Jejich struktura je uvedena v</w:t>
      </w:r>
      <w:r w:rsidR="00B56456" w:rsidRPr="00650ED0">
        <w:rPr>
          <w:rFonts w:ascii="Times New Roman" w:hAnsi="Times New Roman" w:cs="Times New Roman"/>
        </w:rPr>
        <w:t> </w:t>
      </w:r>
      <w:r w:rsidRPr="00650ED0">
        <w:rPr>
          <w:rFonts w:ascii="Times New Roman" w:hAnsi="Times New Roman" w:cs="Times New Roman"/>
        </w:rPr>
        <w:t>Příloze</w:t>
      </w:r>
      <w:r w:rsidR="00B56456" w:rsidRPr="00650ED0">
        <w:rPr>
          <w:rFonts w:ascii="Times New Roman" w:hAnsi="Times New Roman" w:cs="Times New Roman"/>
        </w:rPr>
        <w:t xml:space="preserve"> č. 1</w:t>
      </w:r>
      <w:r w:rsidRPr="00650ED0">
        <w:rPr>
          <w:rFonts w:ascii="Times New Roman" w:hAnsi="Times New Roman" w:cs="Times New Roman"/>
        </w:rPr>
        <w:t xml:space="preserve"> G. </w:t>
      </w:r>
    </w:p>
    <w:p w:rsidR="00336469" w:rsidRPr="00650ED0" w:rsidRDefault="00336469"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Pr>
          <w:rFonts w:ascii="Times New Roman" w:hAnsi="Times New Roman" w:cs="Times New Roman"/>
        </w:rPr>
        <w:t>Ze systému SAP budou do systému importována data o spotřebě materiálu při interních opravách. Jejich struktura je uvedena v </w:t>
      </w:r>
      <w:r w:rsidR="001D1E6F">
        <w:rPr>
          <w:rFonts w:ascii="Times New Roman" w:hAnsi="Times New Roman" w:cs="Times New Roman"/>
        </w:rPr>
        <w:t>P</w:t>
      </w:r>
      <w:r>
        <w:rPr>
          <w:rFonts w:ascii="Times New Roman" w:hAnsi="Times New Roman" w:cs="Times New Roman"/>
        </w:rPr>
        <w:t>říloze č. 1 Q.</w:t>
      </w:r>
    </w:p>
    <w:p w:rsidR="00055867" w:rsidRPr="00650ED0" w:rsidRDefault="00055867"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 xml:space="preserve">Dále budou ze systému opravárenství importována data o provedené práci. Jejich struktura je uvedena v Příloze </w:t>
      </w:r>
      <w:r w:rsidR="00B56456" w:rsidRPr="00650ED0">
        <w:rPr>
          <w:rFonts w:ascii="Times New Roman" w:hAnsi="Times New Roman" w:cs="Times New Roman"/>
        </w:rPr>
        <w:t xml:space="preserve">č. 1 </w:t>
      </w:r>
      <w:r w:rsidRPr="00650ED0">
        <w:rPr>
          <w:rFonts w:ascii="Times New Roman" w:hAnsi="Times New Roman" w:cs="Times New Roman"/>
        </w:rPr>
        <w:t>H.</w:t>
      </w:r>
    </w:p>
    <w:p w:rsidR="00055867" w:rsidRPr="00650ED0" w:rsidRDefault="00055867"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 xml:space="preserve">Poptávaný systém bude zpracovávat data o servisních nákladech od kooperujících leasingových společností, kterých cílově bude maximálně 10. V rámci implementace systému bude nastaveno načítání dat z aktuálně využívaných leasingových společností: ALD </w:t>
      </w:r>
      <w:proofErr w:type="spellStart"/>
      <w:r w:rsidRPr="00650ED0">
        <w:rPr>
          <w:rFonts w:ascii="Times New Roman" w:hAnsi="Times New Roman" w:cs="Times New Roman"/>
        </w:rPr>
        <w:t>Automotive</w:t>
      </w:r>
      <w:proofErr w:type="spellEnd"/>
      <w:r w:rsidRPr="00650ED0">
        <w:rPr>
          <w:rFonts w:ascii="Times New Roman" w:hAnsi="Times New Roman" w:cs="Times New Roman"/>
        </w:rPr>
        <w:t xml:space="preserve">, </w:t>
      </w:r>
      <w:proofErr w:type="spellStart"/>
      <w:r w:rsidRPr="00650ED0">
        <w:rPr>
          <w:rFonts w:ascii="Times New Roman" w:hAnsi="Times New Roman" w:cs="Times New Roman"/>
        </w:rPr>
        <w:t>Arval</w:t>
      </w:r>
      <w:proofErr w:type="spellEnd"/>
      <w:r w:rsidRPr="00650ED0">
        <w:rPr>
          <w:rFonts w:ascii="Times New Roman" w:hAnsi="Times New Roman" w:cs="Times New Roman"/>
        </w:rPr>
        <w:t xml:space="preserve">, ČSOB Leasing, </w:t>
      </w:r>
      <w:proofErr w:type="spellStart"/>
      <w:r w:rsidRPr="00650ED0">
        <w:rPr>
          <w:rFonts w:ascii="Times New Roman" w:hAnsi="Times New Roman" w:cs="Times New Roman"/>
        </w:rPr>
        <w:t>LeasePlan</w:t>
      </w:r>
      <w:proofErr w:type="spellEnd"/>
      <w:r w:rsidRPr="00650ED0">
        <w:rPr>
          <w:rFonts w:ascii="Times New Roman" w:hAnsi="Times New Roman" w:cs="Times New Roman"/>
        </w:rPr>
        <w:t xml:space="preserve"> a Škofin. Struktury jednotlivých sestav se zpracovávanými daty jsou uvedeny v</w:t>
      </w:r>
      <w:r w:rsidR="00B56456" w:rsidRPr="00650ED0">
        <w:rPr>
          <w:rFonts w:ascii="Times New Roman" w:hAnsi="Times New Roman" w:cs="Times New Roman"/>
        </w:rPr>
        <w:t> </w:t>
      </w:r>
      <w:r w:rsidRPr="00650ED0">
        <w:rPr>
          <w:rFonts w:ascii="Times New Roman" w:hAnsi="Times New Roman" w:cs="Times New Roman"/>
        </w:rPr>
        <w:t>Příloze</w:t>
      </w:r>
      <w:r w:rsidR="00B56456" w:rsidRPr="00650ED0">
        <w:rPr>
          <w:rFonts w:ascii="Times New Roman" w:hAnsi="Times New Roman" w:cs="Times New Roman"/>
        </w:rPr>
        <w:t xml:space="preserve"> </w:t>
      </w:r>
      <w:proofErr w:type="gramStart"/>
      <w:r w:rsidR="00B56456" w:rsidRPr="00650ED0">
        <w:rPr>
          <w:rFonts w:ascii="Times New Roman" w:hAnsi="Times New Roman" w:cs="Times New Roman"/>
        </w:rPr>
        <w:t>č. 1</w:t>
      </w:r>
      <w:r w:rsidRPr="00650ED0">
        <w:rPr>
          <w:rFonts w:ascii="Times New Roman" w:hAnsi="Times New Roman" w:cs="Times New Roman"/>
        </w:rPr>
        <w:t xml:space="preserve"> I (</w:t>
      </w:r>
      <w:proofErr w:type="spellStart"/>
      <w:r w:rsidRPr="00650ED0">
        <w:rPr>
          <w:rFonts w:ascii="Times New Roman" w:hAnsi="Times New Roman" w:cs="Times New Roman"/>
        </w:rPr>
        <w:t>a,b,c,d,e</w:t>
      </w:r>
      <w:proofErr w:type="spellEnd"/>
      <w:r w:rsidRPr="00650ED0">
        <w:rPr>
          <w:rFonts w:ascii="Times New Roman" w:hAnsi="Times New Roman" w:cs="Times New Roman"/>
        </w:rPr>
        <w:t>).</w:t>
      </w:r>
      <w:proofErr w:type="gramEnd"/>
    </w:p>
    <w:p w:rsidR="0093550D" w:rsidRPr="00650ED0" w:rsidRDefault="00055867"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umožní manažerům a vedoucím pracovníkům přístup k plnohodnotným datům ve formě sestav/přehledů, jako podklad pro klíčová rozhodnutí</w:t>
      </w:r>
      <w:r w:rsidRPr="00650ED0" w:rsidDel="00147FF3">
        <w:rPr>
          <w:rFonts w:ascii="Times New Roman" w:hAnsi="Times New Roman" w:cs="Times New Roman"/>
        </w:rPr>
        <w:t xml:space="preserve"> </w:t>
      </w:r>
      <w:r w:rsidRPr="00650ED0">
        <w:rPr>
          <w:rFonts w:ascii="Times New Roman" w:hAnsi="Times New Roman" w:cs="Times New Roman"/>
        </w:rPr>
        <w:t>a pro nastavení kontrolních mechanismů. Základem budou aktuální a relevantní data napříč systémem, která má vedoucí pracovník z jednoho místa kdykoliv k dispozici. Modul musí umožňovat snadné a rychlé hledání souvislostí v datech.</w:t>
      </w:r>
      <w:r w:rsidR="0093550D" w:rsidRPr="00650ED0">
        <w:rPr>
          <w:rFonts w:ascii="Times New Roman" w:hAnsi="Times New Roman" w:cs="Times New Roman"/>
        </w:rPr>
        <w:t xml:space="preserve"> </w:t>
      </w:r>
      <w:r w:rsidRPr="00650ED0">
        <w:rPr>
          <w:rFonts w:ascii="Times New Roman" w:hAnsi="Times New Roman" w:cs="Times New Roman"/>
        </w:rPr>
        <w:t xml:space="preserve">Modul musí umožnovat nastavení a formu sestav/přehledů dle filtrů a přednastavených hierarchií s možností jejich uložení pro další využití a s možností exportu do MS Excel. Příklady sestav jsou uvedeny v Příloze </w:t>
      </w:r>
      <w:r w:rsidR="00B56456" w:rsidRPr="00650ED0">
        <w:rPr>
          <w:rFonts w:ascii="Times New Roman" w:hAnsi="Times New Roman" w:cs="Times New Roman"/>
        </w:rPr>
        <w:t xml:space="preserve">č. 1 </w:t>
      </w:r>
      <w:r w:rsidRPr="00650ED0">
        <w:rPr>
          <w:rFonts w:ascii="Times New Roman" w:hAnsi="Times New Roman" w:cs="Times New Roman"/>
        </w:rPr>
        <w:t>J.</w:t>
      </w:r>
    </w:p>
    <w:p w:rsidR="0093550D" w:rsidRPr="00650ED0" w:rsidRDefault="00055867"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 xml:space="preserve">Systém zajistí elektronickou evidenci kompletní historie pojistných událostí, jejich stavů, termínů a z nich vyplývajících finančních nákladů na jejich vyřešení, včetně generování sestav za určené období. </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musí umožňovat import datových souborů s číselníky Zadavatele.</w:t>
      </w:r>
    </w:p>
    <w:p w:rsidR="000B1222" w:rsidRPr="00650ED0" w:rsidRDefault="000B1222" w:rsidP="00F600CD">
      <w:pPr>
        <w:pStyle w:val="Odstavecseseznamem"/>
        <w:numPr>
          <w:ilvl w:val="2"/>
          <w:numId w:val="40"/>
        </w:numPr>
        <w:spacing w:before="120" w:after="0" w:line="240" w:lineRule="auto"/>
        <w:ind w:left="1843" w:hanging="283"/>
        <w:jc w:val="both"/>
        <w:rPr>
          <w:rFonts w:ascii="Times New Roman" w:hAnsi="Times New Roman" w:cs="Times New Roman"/>
        </w:rPr>
      </w:pPr>
      <w:r w:rsidRPr="00650ED0">
        <w:rPr>
          <w:rFonts w:ascii="Times New Roman" w:hAnsi="Times New Roman" w:cs="Times New Roman"/>
        </w:rPr>
        <w:t xml:space="preserve">Měsíční import číselníků organizačních jednotek Příloha </w:t>
      </w:r>
      <w:r w:rsidR="0026772A" w:rsidRPr="00650ED0">
        <w:rPr>
          <w:rFonts w:ascii="Times New Roman" w:hAnsi="Times New Roman" w:cs="Times New Roman"/>
        </w:rPr>
        <w:t xml:space="preserve">č. 1 </w:t>
      </w:r>
      <w:r w:rsidRPr="00650ED0">
        <w:rPr>
          <w:rFonts w:ascii="Times New Roman" w:hAnsi="Times New Roman" w:cs="Times New Roman"/>
        </w:rPr>
        <w:t>L</w:t>
      </w:r>
    </w:p>
    <w:p w:rsidR="000B1222" w:rsidRPr="00650ED0" w:rsidRDefault="000B1222" w:rsidP="00F600CD">
      <w:pPr>
        <w:pStyle w:val="Odstavecseseznamem"/>
        <w:numPr>
          <w:ilvl w:val="2"/>
          <w:numId w:val="40"/>
        </w:numPr>
        <w:spacing w:before="120" w:after="0" w:line="240" w:lineRule="auto"/>
        <w:ind w:left="1843" w:hanging="283"/>
        <w:jc w:val="both"/>
        <w:rPr>
          <w:rFonts w:ascii="Times New Roman" w:hAnsi="Times New Roman" w:cs="Times New Roman"/>
        </w:rPr>
      </w:pPr>
      <w:r w:rsidRPr="00650ED0">
        <w:rPr>
          <w:rFonts w:ascii="Times New Roman" w:hAnsi="Times New Roman" w:cs="Times New Roman"/>
        </w:rPr>
        <w:t xml:space="preserve">Měsíční import nákladových středisek Příloha </w:t>
      </w:r>
      <w:r w:rsidR="0026772A" w:rsidRPr="00650ED0">
        <w:rPr>
          <w:rFonts w:ascii="Times New Roman" w:hAnsi="Times New Roman" w:cs="Times New Roman"/>
        </w:rPr>
        <w:t xml:space="preserve">č. 1 </w:t>
      </w:r>
      <w:r w:rsidRPr="00650ED0">
        <w:rPr>
          <w:rFonts w:ascii="Times New Roman" w:hAnsi="Times New Roman" w:cs="Times New Roman"/>
        </w:rPr>
        <w:t>M (a)</w:t>
      </w:r>
    </w:p>
    <w:p w:rsidR="000B1222" w:rsidRPr="00650ED0" w:rsidRDefault="000B1222" w:rsidP="00F600CD">
      <w:pPr>
        <w:pStyle w:val="Odstavecseseznamem"/>
        <w:numPr>
          <w:ilvl w:val="2"/>
          <w:numId w:val="40"/>
        </w:numPr>
        <w:spacing w:before="120" w:after="0" w:line="240" w:lineRule="auto"/>
        <w:ind w:left="1843" w:hanging="283"/>
        <w:jc w:val="both"/>
        <w:rPr>
          <w:rFonts w:ascii="Times New Roman" w:hAnsi="Times New Roman" w:cs="Times New Roman"/>
        </w:rPr>
      </w:pPr>
      <w:r w:rsidRPr="00650ED0">
        <w:rPr>
          <w:rFonts w:ascii="Times New Roman" w:hAnsi="Times New Roman" w:cs="Times New Roman"/>
        </w:rPr>
        <w:t xml:space="preserve">Měsíční import číselníku s kódem použivatele pro kontrolu správnosti vyplnění nákladového střediska vs. účel jízdy Příloha </w:t>
      </w:r>
      <w:r w:rsidR="0026772A" w:rsidRPr="00650ED0">
        <w:rPr>
          <w:rFonts w:ascii="Times New Roman" w:hAnsi="Times New Roman" w:cs="Times New Roman"/>
        </w:rPr>
        <w:t xml:space="preserve">č. 1 </w:t>
      </w:r>
      <w:r w:rsidRPr="00650ED0">
        <w:rPr>
          <w:rFonts w:ascii="Times New Roman" w:hAnsi="Times New Roman" w:cs="Times New Roman"/>
        </w:rPr>
        <w:t>M (b).</w:t>
      </w:r>
    </w:p>
    <w:p w:rsidR="000B1222" w:rsidRPr="00650ED0" w:rsidRDefault="000B1222" w:rsidP="00F600CD">
      <w:pPr>
        <w:pStyle w:val="Odstavecseseznamem"/>
        <w:numPr>
          <w:ilvl w:val="2"/>
          <w:numId w:val="40"/>
        </w:numPr>
        <w:spacing w:before="120" w:after="0" w:line="240" w:lineRule="auto"/>
        <w:ind w:left="1843" w:hanging="283"/>
        <w:jc w:val="both"/>
        <w:rPr>
          <w:rFonts w:ascii="Times New Roman" w:hAnsi="Times New Roman" w:cs="Times New Roman"/>
        </w:rPr>
      </w:pPr>
      <w:r w:rsidRPr="00650ED0">
        <w:rPr>
          <w:rFonts w:ascii="Times New Roman" w:hAnsi="Times New Roman" w:cs="Times New Roman"/>
        </w:rPr>
        <w:t xml:space="preserve">Měsíční import / ruční zadání číselníku účelu jízdy Příloha </w:t>
      </w:r>
      <w:r w:rsidR="0026772A" w:rsidRPr="00650ED0">
        <w:rPr>
          <w:rFonts w:ascii="Times New Roman" w:hAnsi="Times New Roman" w:cs="Times New Roman"/>
        </w:rPr>
        <w:t xml:space="preserve">č. 1 </w:t>
      </w:r>
      <w:r w:rsidRPr="00650ED0">
        <w:rPr>
          <w:rFonts w:ascii="Times New Roman" w:hAnsi="Times New Roman" w:cs="Times New Roman"/>
        </w:rPr>
        <w:t>M (c).</w:t>
      </w:r>
    </w:p>
    <w:p w:rsidR="000B1222" w:rsidRPr="00650ED0" w:rsidRDefault="000B1222" w:rsidP="00F600CD">
      <w:pPr>
        <w:pStyle w:val="Odstavecseseznamem"/>
        <w:numPr>
          <w:ilvl w:val="2"/>
          <w:numId w:val="40"/>
        </w:numPr>
        <w:spacing w:before="120" w:after="0" w:line="240" w:lineRule="auto"/>
        <w:ind w:left="1843" w:hanging="283"/>
        <w:jc w:val="both"/>
        <w:rPr>
          <w:rFonts w:ascii="Times New Roman" w:hAnsi="Times New Roman" w:cs="Times New Roman"/>
        </w:rPr>
      </w:pPr>
      <w:r w:rsidRPr="00650ED0">
        <w:rPr>
          <w:rFonts w:ascii="Times New Roman" w:hAnsi="Times New Roman" w:cs="Times New Roman"/>
        </w:rPr>
        <w:t xml:space="preserve">Denní import číselníku řidičů Příloha </w:t>
      </w:r>
      <w:r w:rsidR="0026772A" w:rsidRPr="00650ED0">
        <w:rPr>
          <w:rFonts w:ascii="Times New Roman" w:hAnsi="Times New Roman" w:cs="Times New Roman"/>
        </w:rPr>
        <w:t xml:space="preserve">č. 1 </w:t>
      </w:r>
      <w:r w:rsidRPr="00650ED0">
        <w:rPr>
          <w:rFonts w:ascii="Times New Roman" w:hAnsi="Times New Roman" w:cs="Times New Roman"/>
        </w:rPr>
        <w:t>N.</w:t>
      </w:r>
    </w:p>
    <w:p w:rsidR="000B1222" w:rsidRPr="00650ED0" w:rsidRDefault="000B1222" w:rsidP="00D747C8">
      <w:pPr>
        <w:spacing w:before="120"/>
        <w:ind w:left="1560"/>
        <w:jc w:val="both"/>
        <w:rPr>
          <w:sz w:val="22"/>
          <w:szCs w:val="22"/>
        </w:rPr>
      </w:pPr>
      <w:r w:rsidRPr="00650ED0">
        <w:rPr>
          <w:sz w:val="22"/>
          <w:szCs w:val="22"/>
        </w:rPr>
        <w:t>V případě nesrovnalostí při importu bude vygenerován chybový report k dořešení (např. neexistující organizační jednotky aj.).</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Oprava položek v databázi – bude možné s rolí administrátora hromadně opravit jakoukoli položku dat (nákladové středisko, zůstatek v nádrži, tankování, atp.) v případě zjištění chybných údajů.</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Kontrolní mechanismy:</w:t>
      </w:r>
    </w:p>
    <w:p w:rsidR="000B1222" w:rsidRPr="00650ED0" w:rsidRDefault="000B1222" w:rsidP="00F600CD">
      <w:pPr>
        <w:pStyle w:val="Odstavecseseznamem"/>
        <w:numPr>
          <w:ilvl w:val="1"/>
          <w:numId w:val="41"/>
        </w:numPr>
        <w:spacing w:before="120" w:after="0" w:line="240" w:lineRule="auto"/>
        <w:ind w:left="1843" w:hanging="283"/>
        <w:jc w:val="both"/>
        <w:rPr>
          <w:rFonts w:ascii="Times New Roman" w:hAnsi="Times New Roman" w:cs="Times New Roman"/>
        </w:rPr>
      </w:pPr>
      <w:r w:rsidRPr="00650ED0">
        <w:rPr>
          <w:rFonts w:ascii="Times New Roman" w:hAnsi="Times New Roman" w:cs="Times New Roman"/>
        </w:rPr>
        <w:t>Uzavření období = zablokování přístupu</w:t>
      </w:r>
    </w:p>
    <w:p w:rsidR="000B1222" w:rsidRPr="00650ED0" w:rsidRDefault="000B1222" w:rsidP="00F600CD">
      <w:pPr>
        <w:pStyle w:val="Odstavecseseznamem"/>
        <w:numPr>
          <w:ilvl w:val="1"/>
          <w:numId w:val="41"/>
        </w:numPr>
        <w:spacing w:before="120" w:after="0" w:line="240" w:lineRule="auto"/>
        <w:ind w:left="1843" w:hanging="283"/>
        <w:jc w:val="both"/>
        <w:rPr>
          <w:rFonts w:ascii="Times New Roman" w:hAnsi="Times New Roman" w:cs="Times New Roman"/>
        </w:rPr>
      </w:pPr>
      <w:r w:rsidRPr="00650ED0">
        <w:rPr>
          <w:rFonts w:ascii="Times New Roman" w:hAnsi="Times New Roman" w:cs="Times New Roman"/>
        </w:rPr>
        <w:t>Kontrolní skripty:</w:t>
      </w:r>
    </w:p>
    <w:p w:rsidR="000B1222" w:rsidRPr="00650ED0" w:rsidRDefault="000B1222" w:rsidP="00E70A97">
      <w:pPr>
        <w:pStyle w:val="Odstavecseseznamem"/>
        <w:numPr>
          <w:ilvl w:val="2"/>
          <w:numId w:val="19"/>
        </w:numPr>
        <w:spacing w:before="120" w:after="0" w:line="240" w:lineRule="auto"/>
        <w:ind w:left="2268" w:hanging="283"/>
        <w:jc w:val="both"/>
        <w:rPr>
          <w:rFonts w:ascii="Times New Roman" w:hAnsi="Times New Roman" w:cs="Times New Roman"/>
        </w:rPr>
      </w:pPr>
      <w:r w:rsidRPr="00650ED0">
        <w:rPr>
          <w:rFonts w:ascii="Times New Roman" w:hAnsi="Times New Roman" w:cs="Times New Roman"/>
        </w:rPr>
        <w:t>neexistující středisko použité ve výkonech</w:t>
      </w:r>
    </w:p>
    <w:p w:rsidR="000B1222" w:rsidRPr="00650ED0" w:rsidRDefault="000B1222" w:rsidP="00E70A97">
      <w:pPr>
        <w:pStyle w:val="Odstavecseseznamem"/>
        <w:numPr>
          <w:ilvl w:val="2"/>
          <w:numId w:val="19"/>
        </w:numPr>
        <w:spacing w:before="120" w:after="0" w:line="240" w:lineRule="auto"/>
        <w:ind w:left="2268" w:hanging="283"/>
        <w:jc w:val="both"/>
        <w:rPr>
          <w:rFonts w:ascii="Times New Roman" w:hAnsi="Times New Roman" w:cs="Times New Roman"/>
        </w:rPr>
      </w:pPr>
      <w:r w:rsidRPr="00650ED0">
        <w:rPr>
          <w:rFonts w:ascii="Times New Roman" w:hAnsi="Times New Roman" w:cs="Times New Roman"/>
        </w:rPr>
        <w:t>výkony pořízené na vyřazené vozidlo</w:t>
      </w:r>
    </w:p>
    <w:p w:rsidR="000B1222" w:rsidRPr="00650ED0" w:rsidRDefault="000B1222" w:rsidP="00E70A97">
      <w:pPr>
        <w:pStyle w:val="Odstavecseseznamem"/>
        <w:numPr>
          <w:ilvl w:val="2"/>
          <w:numId w:val="19"/>
        </w:numPr>
        <w:spacing w:before="120" w:after="0" w:line="240" w:lineRule="auto"/>
        <w:ind w:left="2268" w:hanging="283"/>
        <w:jc w:val="both"/>
        <w:rPr>
          <w:rFonts w:ascii="Times New Roman" w:hAnsi="Times New Roman" w:cs="Times New Roman"/>
        </w:rPr>
      </w:pPr>
      <w:r w:rsidRPr="00650ED0">
        <w:rPr>
          <w:rFonts w:ascii="Times New Roman" w:hAnsi="Times New Roman" w:cs="Times New Roman"/>
        </w:rPr>
        <w:t>náklady pořízené na neexistující vozidlo</w:t>
      </w:r>
    </w:p>
    <w:p w:rsidR="000B1222" w:rsidRPr="00650ED0" w:rsidRDefault="000B1222" w:rsidP="00E70A97">
      <w:pPr>
        <w:pStyle w:val="Odstavecseseznamem"/>
        <w:numPr>
          <w:ilvl w:val="2"/>
          <w:numId w:val="19"/>
        </w:numPr>
        <w:spacing w:before="120" w:after="0" w:line="240" w:lineRule="auto"/>
        <w:ind w:left="2268" w:hanging="283"/>
        <w:jc w:val="both"/>
        <w:rPr>
          <w:rFonts w:ascii="Times New Roman" w:hAnsi="Times New Roman" w:cs="Times New Roman"/>
        </w:rPr>
      </w:pPr>
      <w:r w:rsidRPr="00650ED0">
        <w:rPr>
          <w:rFonts w:ascii="Times New Roman" w:hAnsi="Times New Roman" w:cs="Times New Roman"/>
        </w:rPr>
        <w:t>nenavazující stavy nádrže na předchozí výkony</w:t>
      </w:r>
    </w:p>
    <w:p w:rsidR="000B1222" w:rsidRPr="00650ED0" w:rsidRDefault="000B1222" w:rsidP="00E70A97">
      <w:pPr>
        <w:pStyle w:val="Odstavecseseznamem"/>
        <w:numPr>
          <w:ilvl w:val="2"/>
          <w:numId w:val="19"/>
        </w:numPr>
        <w:spacing w:before="120" w:after="0" w:line="240" w:lineRule="auto"/>
        <w:ind w:left="2268" w:hanging="283"/>
        <w:jc w:val="both"/>
        <w:rPr>
          <w:rFonts w:ascii="Times New Roman" w:hAnsi="Times New Roman" w:cs="Times New Roman"/>
        </w:rPr>
      </w:pPr>
      <w:r w:rsidRPr="00650ED0">
        <w:rPr>
          <w:rFonts w:ascii="Times New Roman" w:hAnsi="Times New Roman" w:cs="Times New Roman"/>
        </w:rPr>
        <w:t>kontrola nevytvořených výkonů pro vozidla v prostoji nebo v opravě</w:t>
      </w:r>
    </w:p>
    <w:p w:rsidR="000B1222" w:rsidRPr="00650ED0" w:rsidRDefault="000B1222" w:rsidP="00E70A97">
      <w:pPr>
        <w:pStyle w:val="Odstavecseseznamem"/>
        <w:numPr>
          <w:ilvl w:val="2"/>
          <w:numId w:val="19"/>
        </w:numPr>
        <w:spacing w:before="120" w:after="0" w:line="240" w:lineRule="auto"/>
        <w:ind w:left="2268" w:hanging="283"/>
        <w:jc w:val="both"/>
        <w:rPr>
          <w:rFonts w:ascii="Times New Roman" w:hAnsi="Times New Roman" w:cs="Times New Roman"/>
        </w:rPr>
      </w:pPr>
      <w:r w:rsidRPr="00650ED0">
        <w:rPr>
          <w:rFonts w:ascii="Times New Roman" w:hAnsi="Times New Roman" w:cs="Times New Roman"/>
        </w:rPr>
        <w:t>kontrola spárování tankování</w:t>
      </w:r>
    </w:p>
    <w:p w:rsidR="000B1222" w:rsidRPr="00650ED0" w:rsidRDefault="000B1222" w:rsidP="00E70A97">
      <w:pPr>
        <w:pStyle w:val="Odstavecseseznamem"/>
        <w:numPr>
          <w:ilvl w:val="2"/>
          <w:numId w:val="19"/>
        </w:numPr>
        <w:spacing w:before="120" w:after="0" w:line="240" w:lineRule="auto"/>
        <w:ind w:left="2268" w:hanging="283"/>
        <w:jc w:val="both"/>
        <w:rPr>
          <w:rFonts w:ascii="Times New Roman" w:hAnsi="Times New Roman" w:cs="Times New Roman"/>
        </w:rPr>
      </w:pPr>
      <w:r w:rsidRPr="00650ED0">
        <w:rPr>
          <w:rFonts w:ascii="Times New Roman" w:hAnsi="Times New Roman" w:cs="Times New Roman"/>
        </w:rPr>
        <w:lastRenderedPageBreak/>
        <w:t>kontrola sazebníků</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musí být připraven na rozúčtování nákladů na jednotlivá vozidla k jednotlivým nákladovým střediskům dle toho, kde náklady vznikly.</w:t>
      </w:r>
    </w:p>
    <w:p w:rsidR="000B1222" w:rsidRPr="00B41D21" w:rsidRDefault="000B1222" w:rsidP="00F600CD">
      <w:pPr>
        <w:pStyle w:val="Odstavecseseznamem"/>
        <w:numPr>
          <w:ilvl w:val="1"/>
          <w:numId w:val="33"/>
        </w:numPr>
        <w:spacing w:before="120" w:after="120" w:line="240" w:lineRule="auto"/>
        <w:contextualSpacing w:val="0"/>
        <w:jc w:val="both"/>
        <w:rPr>
          <w:rFonts w:ascii="Times New Roman" w:hAnsi="Times New Roman" w:cs="Times New Roman"/>
          <w:b/>
        </w:rPr>
      </w:pPr>
      <w:r w:rsidRPr="00B41D21">
        <w:rPr>
          <w:rFonts w:ascii="Times New Roman" w:hAnsi="Times New Roman" w:cs="Times New Roman"/>
          <w:b/>
        </w:rPr>
        <w:t>Kontrola trasy a pohybu vozidel</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Možnost kontroly pohybu vozidla se zobrazením ujeté trasy na mapě (ČR), včetně archivace dat.</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Možnost dohledání vozidla bez znalosti RZ dle lokality a času - pro pokrytí požadavků interních a především externích subjektů (policie, pojišťovny).</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musí umožnit minimálně nepřímé (off-line) sledování pohybu vozidel v zahraničí a v místech slabého, nebo žádného signálu, tj. systém musí zaznamenávat všechny jízdy vozidla, a to včetně jízd realizovaných mimo pokrytí sítě operátora nebo v zahraničí.</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Pokud se vozidlo dočasně ocitne mimo signál mobilního operátora, data o poloze a provozu zůstanou zachována, a odešlou se při prvním následujícím navázání připojení.</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Standardní frekvence aktualizace aktuální polohy v mapě maximálně 20s.</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Frekvence aktualizace aktuální polohy v mapě se po stisknutí tlačítka tísně změní na maximálně 5s . Po ukončení tísňového stavu operátorem dohledového centra se frekvence aktualizace aktuální polohy vrátí zpět na standardní hodnotu.</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bude umožňovat číst data z digitálního tachografu, karet řidičů, tyto vyhodnotit v souladu s platnou legislativou nebo předat do jiné aplikace k vyhodnocení, např. TAGRA</w:t>
      </w:r>
      <w:r w:rsidR="00045CE6">
        <w:rPr>
          <w:rFonts w:ascii="Times New Roman" w:hAnsi="Times New Roman" w:cs="Times New Roman"/>
        </w:rPr>
        <w:t xml:space="preserve"> (tzn.</w:t>
      </w:r>
      <w:r w:rsidR="00ED34D6">
        <w:rPr>
          <w:rFonts w:ascii="Times New Roman" w:hAnsi="Times New Roman" w:cs="Times New Roman"/>
        </w:rPr>
        <w:t xml:space="preserve"> </w:t>
      </w:r>
      <w:r w:rsidR="00045CE6">
        <w:rPr>
          <w:rFonts w:ascii="Times New Roman" w:hAnsi="Times New Roman" w:cs="Times New Roman"/>
        </w:rPr>
        <w:t>je</w:t>
      </w:r>
      <w:r w:rsidR="00045CE6" w:rsidRPr="00ED34D6">
        <w:rPr>
          <w:rFonts w:ascii="Times New Roman" w:hAnsi="Times New Roman" w:cs="Times New Roman"/>
        </w:rPr>
        <w:t xml:space="preserve"> požadována funkce vzdáleného stahování dat z tachografu).</w:t>
      </w:r>
    </w:p>
    <w:p w:rsidR="000B1222" w:rsidRPr="00B41D21" w:rsidRDefault="000B1222" w:rsidP="00F600CD">
      <w:pPr>
        <w:pStyle w:val="Odstavecseseznamem"/>
        <w:numPr>
          <w:ilvl w:val="1"/>
          <w:numId w:val="33"/>
        </w:numPr>
        <w:spacing w:before="120" w:after="120" w:line="240" w:lineRule="auto"/>
        <w:contextualSpacing w:val="0"/>
        <w:jc w:val="both"/>
        <w:rPr>
          <w:rFonts w:ascii="Times New Roman" w:hAnsi="Times New Roman" w:cs="Times New Roman"/>
          <w:b/>
        </w:rPr>
      </w:pPr>
      <w:r w:rsidRPr="00B41D21">
        <w:rPr>
          <w:rFonts w:ascii="Times New Roman" w:hAnsi="Times New Roman" w:cs="Times New Roman"/>
          <w:b/>
        </w:rPr>
        <w:t>Bezpečnost provozu</w:t>
      </w:r>
    </w:p>
    <w:p w:rsidR="000B1222" w:rsidRPr="00650ED0" w:rsidRDefault="00D144FB"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Zadavatel předpokládá, že k</w:t>
      </w:r>
      <w:r w:rsidR="000B1222" w:rsidRPr="00650ED0">
        <w:rPr>
          <w:rFonts w:ascii="Times New Roman" w:hAnsi="Times New Roman" w:cs="Times New Roman"/>
        </w:rPr>
        <w:t>aždé provozní vozidlo bude vybaveno GPS jednotkou s nainstalovaným tlačítkem tísně.</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 xml:space="preserve">Systém musí umožnit okamžitý přenos informace z tlačítka tísně o nastalém stavu tísně nebo vznikajícího nebezpečí na PCO Zadavatele minimálně ve formátu SPZ (RZ), čas, </w:t>
      </w:r>
      <w:r w:rsidR="008C3E0E">
        <w:rPr>
          <w:rFonts w:ascii="Times New Roman" w:hAnsi="Times New Roman" w:cs="Times New Roman"/>
        </w:rPr>
        <w:t xml:space="preserve">datum, </w:t>
      </w:r>
      <w:r w:rsidRPr="00650ED0">
        <w:rPr>
          <w:rFonts w:ascii="Times New Roman" w:hAnsi="Times New Roman" w:cs="Times New Roman"/>
        </w:rPr>
        <w:t>poloha, ident</w:t>
      </w:r>
      <w:r w:rsidR="0020028D" w:rsidRPr="00650ED0">
        <w:rPr>
          <w:rFonts w:ascii="Times New Roman" w:hAnsi="Times New Roman" w:cs="Times New Roman"/>
        </w:rPr>
        <w:t>ifikace řidiče, účel jízdy a kontakt na odpovědnou osobu.</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Po stisknutí tlačítka tísně dojde k odeslání tísňové informace dvěma způsoby</w:t>
      </w:r>
      <w:r w:rsidR="008C3E0E">
        <w:rPr>
          <w:rFonts w:ascii="Times New Roman" w:hAnsi="Times New Roman" w:cs="Times New Roman"/>
        </w:rPr>
        <w:t>:</w:t>
      </w:r>
    </w:p>
    <w:p w:rsidR="000B1222" w:rsidRPr="00650ED0" w:rsidRDefault="000B1222" w:rsidP="00F600CD">
      <w:pPr>
        <w:pStyle w:val="Odstavecseseznamem"/>
        <w:numPr>
          <w:ilvl w:val="0"/>
          <w:numId w:val="54"/>
        </w:numPr>
        <w:spacing w:before="120"/>
        <w:ind w:left="1843" w:hanging="283"/>
        <w:jc w:val="both"/>
        <w:rPr>
          <w:rFonts w:ascii="Times New Roman" w:hAnsi="Times New Roman" w:cs="Times New Roman"/>
        </w:rPr>
      </w:pPr>
      <w:r w:rsidRPr="00650ED0">
        <w:rPr>
          <w:rFonts w:ascii="Times New Roman" w:hAnsi="Times New Roman" w:cs="Times New Roman"/>
        </w:rPr>
        <w:t xml:space="preserve">do SW řešení dodavatele, kde bude možné sledovat aktuální polohu, dojde k zvukovému upozornění na novou tíseň </w:t>
      </w:r>
      <w:r w:rsidR="0020028D" w:rsidRPr="00650ED0">
        <w:rPr>
          <w:rFonts w:ascii="Times New Roman" w:hAnsi="Times New Roman" w:cs="Times New Roman"/>
        </w:rPr>
        <w:t>a k vyobrazení veškerých možných údajů o vozidle (primárně kontakt na odpovědnou osobu pro ověření tísně)</w:t>
      </w:r>
    </w:p>
    <w:p w:rsidR="000B1222" w:rsidRPr="00650ED0" w:rsidRDefault="000B1222" w:rsidP="00F600CD">
      <w:pPr>
        <w:pStyle w:val="Odstavecseseznamem"/>
        <w:numPr>
          <w:ilvl w:val="0"/>
          <w:numId w:val="54"/>
        </w:numPr>
        <w:spacing w:before="120" w:after="120"/>
        <w:ind w:left="1843" w:hanging="283"/>
        <w:contextualSpacing w:val="0"/>
        <w:jc w:val="both"/>
        <w:rPr>
          <w:rFonts w:ascii="Times New Roman" w:hAnsi="Times New Roman" w:cs="Times New Roman"/>
        </w:rPr>
      </w:pPr>
      <w:r w:rsidRPr="00650ED0">
        <w:rPr>
          <w:rFonts w:ascii="Times New Roman" w:hAnsi="Times New Roman" w:cs="Times New Roman"/>
        </w:rPr>
        <w:t>SMS zprávou na zvolená tel. čísla (max. 5 čísel)</w:t>
      </w:r>
      <w:r w:rsidR="00720862" w:rsidRPr="00650ED0">
        <w:rPr>
          <w:rFonts w:ascii="Times New Roman" w:hAnsi="Times New Roman" w:cs="Times New Roman"/>
        </w:rPr>
        <w:t xml:space="preserve"> </w:t>
      </w:r>
      <w:r w:rsidR="0057510D" w:rsidRPr="00650ED0">
        <w:rPr>
          <w:rFonts w:ascii="Times New Roman" w:hAnsi="Times New Roman" w:cs="Times New Roman"/>
        </w:rPr>
        <w:t>viz P</w:t>
      </w:r>
      <w:r w:rsidR="00720862" w:rsidRPr="00650ED0">
        <w:rPr>
          <w:rFonts w:ascii="Times New Roman" w:hAnsi="Times New Roman" w:cs="Times New Roman"/>
        </w:rPr>
        <w:t xml:space="preserve">říloha </w:t>
      </w:r>
      <w:r w:rsidR="0026772A" w:rsidRPr="00650ED0">
        <w:rPr>
          <w:rFonts w:ascii="Times New Roman" w:hAnsi="Times New Roman" w:cs="Times New Roman"/>
        </w:rPr>
        <w:t xml:space="preserve">č. 1 </w:t>
      </w:r>
      <w:r w:rsidR="00720862" w:rsidRPr="00650ED0">
        <w:rPr>
          <w:rFonts w:ascii="Times New Roman" w:hAnsi="Times New Roman" w:cs="Times New Roman"/>
        </w:rPr>
        <w:t>P</w:t>
      </w:r>
      <w:r w:rsidR="0020028D" w:rsidRPr="00650ED0">
        <w:rPr>
          <w:rFonts w:ascii="Times New Roman" w:hAnsi="Times New Roman" w:cs="Times New Roman"/>
        </w:rPr>
        <w:t xml:space="preserve"> ve formátu (SPZ vozidla – RZ, datum, čas, GPS lokace, organizační jednotka a kontaktní telefony pro ověření důvodu poplachu).</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Po stisknutí tlačítka je signalizace tísně odeslána do SW, kde je nutné její potvrzení operátorem. Po potvrzení operátorem (o převzetí tísně) je do vozidla přenesen signál pomocí vizualizace (LED dioda/display).</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SW musí umět komunikovat do externích aplikací: přenášet poplachové stavy, polohu vozidla a její pravidelnou aktualizaci a musí umět rušit poplachové stavy pomocí externích vstupů do aplikace</w:t>
      </w:r>
      <w:r w:rsidR="000F15EE">
        <w:rPr>
          <w:rFonts w:ascii="Times New Roman" w:hAnsi="Times New Roman" w:cs="Times New Roman"/>
        </w:rPr>
        <w:t>.</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lastRenderedPageBreak/>
        <w:t>SW musí umět řešení stavu tísně, uzavření tísně po vepsání informace o důvodu vzniku poplachu, export sestavy o uskutečněných tísní.</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Po vyvolání poplachu vycentrování mapových podkladů na vozidlo, které vyvolalo tíseň</w:t>
      </w:r>
      <w:r w:rsidR="000F15EE">
        <w:rPr>
          <w:rFonts w:ascii="Times New Roman" w:hAnsi="Times New Roman" w:cs="Times New Roman"/>
        </w:rPr>
        <w:t>.</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Tísně musí mít nastavenou prioritu č. 1 = pokud bude vozidlo bez GPS signálu či bez GSM signálu tak v první okamžik po přijmutí signálu dojde k odeslání informace o tísni</w:t>
      </w:r>
      <w:r w:rsidR="000F15EE">
        <w:rPr>
          <w:rFonts w:ascii="Times New Roman" w:hAnsi="Times New Roman" w:cs="Times New Roman"/>
        </w:rPr>
        <w:t>.</w:t>
      </w:r>
    </w:p>
    <w:p w:rsidR="000B1222" w:rsidRPr="00B41D21" w:rsidRDefault="000B1222" w:rsidP="00F600CD">
      <w:pPr>
        <w:pStyle w:val="Odstavecseseznamem"/>
        <w:numPr>
          <w:ilvl w:val="1"/>
          <w:numId w:val="33"/>
        </w:numPr>
        <w:spacing w:before="120" w:after="120" w:line="240" w:lineRule="auto"/>
        <w:contextualSpacing w:val="0"/>
        <w:jc w:val="both"/>
        <w:rPr>
          <w:rFonts w:ascii="Times New Roman" w:hAnsi="Times New Roman" w:cs="Times New Roman"/>
          <w:b/>
        </w:rPr>
      </w:pPr>
      <w:proofErr w:type="spellStart"/>
      <w:r w:rsidRPr="00B41D21">
        <w:rPr>
          <w:rFonts w:ascii="Times New Roman" w:hAnsi="Times New Roman" w:cs="Times New Roman"/>
          <w:b/>
        </w:rPr>
        <w:t>Fleet</w:t>
      </w:r>
      <w:proofErr w:type="spellEnd"/>
      <w:r w:rsidRPr="00B41D21">
        <w:rPr>
          <w:rFonts w:ascii="Times New Roman" w:hAnsi="Times New Roman" w:cs="Times New Roman"/>
          <w:b/>
        </w:rPr>
        <w:t xml:space="preserve"> management</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V systému bude možné nastavit ke každé organizační jednotce schválené počty a typy vozidel (interní název systemizace). K jednotlivému nastavenému vozidlu bude v systému možné přiřadit skutečné vozidlo. Současně musí být k dispozici výstup, který bude umět vyhodnotit do jaké míry je systemizace naplněna, tzn., zda jsou naplněny požadované počty vozidel, a zda odpovídá skutečná typologie plánované.</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bude kompletně evidovat a vyhodnocovat servisní úkony prováděné na vozidlech (evidence min. v detailu identifikace subjektu, č. dokladu, datum plnění) včetně upozorňování na dané termíny (STK, servisní prohlídka, atd.).</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bude evidovat všechny náklady na provoz vozidla a bude umožňovat přiřazení jednotlivých nákladových položek ke konkrétnímu vozidlu – zejména automatické sledování tankování a spotřeby pohonných hmot, možnost doplnění ostatních nákladů včetně následné editace, zejména servisní náklady, silniční daň, pojištění, dálniční známka, pojistné události. Systém musí umožnit pravidelný import dat z reportů leasingových společností.</w:t>
      </w:r>
    </w:p>
    <w:p w:rsidR="009D616A" w:rsidRPr="00650ED0" w:rsidRDefault="009D616A"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Uživatel si bude moci v systému nadefinovat zpracovávání statistik (ujeté km, tankování, využití hodinové, denní, měsíční, roční, ostatní náklady – opravy, mytí, výměna pneumatik, pojistných událostí a stavu jejich likvidace, atd.) s možností exportu statistik v editovatelném formátu (.</w:t>
      </w:r>
      <w:proofErr w:type="spellStart"/>
      <w:proofErr w:type="gramStart"/>
      <w:r w:rsidRPr="00650ED0">
        <w:rPr>
          <w:rFonts w:ascii="Times New Roman" w:hAnsi="Times New Roman" w:cs="Times New Roman"/>
        </w:rPr>
        <w:t>xls</w:t>
      </w:r>
      <w:proofErr w:type="spellEnd"/>
      <w:r w:rsidRPr="00650ED0">
        <w:rPr>
          <w:rFonts w:ascii="Times New Roman" w:hAnsi="Times New Roman" w:cs="Times New Roman"/>
        </w:rPr>
        <w:t>, .</w:t>
      </w:r>
      <w:proofErr w:type="spellStart"/>
      <w:r w:rsidRPr="00650ED0">
        <w:rPr>
          <w:rFonts w:ascii="Times New Roman" w:hAnsi="Times New Roman" w:cs="Times New Roman"/>
        </w:rPr>
        <w:t>xlsx</w:t>
      </w:r>
      <w:proofErr w:type="spellEnd"/>
      <w:proofErr w:type="gramEnd"/>
      <w:r w:rsidRPr="00650ED0">
        <w:rPr>
          <w:rFonts w:ascii="Times New Roman" w:hAnsi="Times New Roman" w:cs="Times New Roman"/>
        </w:rPr>
        <w:t>, .</w:t>
      </w:r>
      <w:proofErr w:type="spellStart"/>
      <w:r w:rsidRPr="00650ED0">
        <w:rPr>
          <w:rFonts w:ascii="Times New Roman" w:hAnsi="Times New Roman" w:cs="Times New Roman"/>
        </w:rPr>
        <w:t>csc</w:t>
      </w:r>
      <w:proofErr w:type="spellEnd"/>
      <w:r w:rsidRPr="00650ED0">
        <w:rPr>
          <w:rFonts w:ascii="Times New Roman" w:hAnsi="Times New Roman" w:cs="Times New Roman"/>
        </w:rPr>
        <w:t xml:space="preserve">), dále systém musí umožnit informovat o vzniku nestandardních či jinak nezvyklých situací na základě průběžného sledování hodnot (např.: neočekávané úbytky paliva v nádrži, neshoda mezi natankovanými litry PHM a litry zaznamenanými palivoměrem vozidla, výměna stejného typu pneumatik po 1 měsíci apod.)  </w:t>
      </w:r>
    </w:p>
    <w:p w:rsidR="009D616A" w:rsidRPr="00650ED0" w:rsidRDefault="009D616A"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musí umět vyhodnocovat skutečnou spotřebu PHM dle jednotlivých vozidel, individuálně pro každé vozidlo (skupinu vozidel shodného typu a značky) a umožňovat nastavení normované spotřeby PHM.</w:t>
      </w:r>
    </w:p>
    <w:p w:rsidR="009D616A" w:rsidRPr="00650ED0" w:rsidRDefault="009D616A"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Uživatel si bude moci v systému definovat reporty / srovnávací tabulky umožňující detailní vyhodnocení spotřeby vozidla, porovnání hodnoty spotřeby se shodnými typy vozidel a mezi jednotlivými řidiči a s možností rozdělení sledovaných hodnot dle jednotlivých organizačních jednotek.</w:t>
      </w:r>
    </w:p>
    <w:p w:rsidR="009D616A" w:rsidRPr="00650ED0" w:rsidRDefault="009D616A"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musí umožňovat jednoduchým a uživatelsky definovatelným způsobem zjistit nesrovnalosti při tankování PHM a identifikovat podezřelé úbytky. Jedná se o:</w:t>
      </w:r>
    </w:p>
    <w:p w:rsidR="009D616A" w:rsidRPr="00650ED0" w:rsidRDefault="009D616A" w:rsidP="00F600CD">
      <w:pPr>
        <w:pStyle w:val="Odstavecseseznamem"/>
        <w:numPr>
          <w:ilvl w:val="2"/>
          <w:numId w:val="42"/>
        </w:numPr>
        <w:spacing w:before="120" w:after="0" w:line="240" w:lineRule="auto"/>
        <w:ind w:left="1843" w:hanging="322"/>
        <w:jc w:val="both"/>
        <w:rPr>
          <w:rFonts w:ascii="Times New Roman" w:hAnsi="Times New Roman" w:cs="Times New Roman"/>
        </w:rPr>
      </w:pPr>
      <w:r w:rsidRPr="00650ED0">
        <w:rPr>
          <w:rFonts w:ascii="Times New Roman" w:hAnsi="Times New Roman" w:cs="Times New Roman"/>
        </w:rPr>
        <w:t>Tankování z jiné palivové karty než je k vozidlu přiřazena.</w:t>
      </w:r>
    </w:p>
    <w:p w:rsidR="009D616A" w:rsidRPr="00650ED0" w:rsidRDefault="009D616A" w:rsidP="00F600CD">
      <w:pPr>
        <w:pStyle w:val="Odstavecseseznamem"/>
        <w:numPr>
          <w:ilvl w:val="2"/>
          <w:numId w:val="42"/>
        </w:numPr>
        <w:spacing w:before="120" w:after="0" w:line="240" w:lineRule="auto"/>
        <w:ind w:left="1843" w:hanging="322"/>
        <w:jc w:val="both"/>
        <w:rPr>
          <w:rFonts w:ascii="Times New Roman" w:hAnsi="Times New Roman" w:cs="Times New Roman"/>
        </w:rPr>
      </w:pPr>
      <w:r w:rsidRPr="00650ED0">
        <w:rPr>
          <w:rFonts w:ascii="Times New Roman" w:hAnsi="Times New Roman" w:cs="Times New Roman"/>
        </w:rPr>
        <w:t>Tankování přesahující velikost nádrže (její aktuální kapacitu).</w:t>
      </w:r>
    </w:p>
    <w:p w:rsidR="009D616A" w:rsidRPr="00650ED0" w:rsidRDefault="009D616A" w:rsidP="00F600CD">
      <w:pPr>
        <w:pStyle w:val="Odstavecseseznamem"/>
        <w:numPr>
          <w:ilvl w:val="2"/>
          <w:numId w:val="42"/>
        </w:numPr>
        <w:spacing w:before="120" w:after="0" w:line="240" w:lineRule="auto"/>
        <w:ind w:left="1843" w:hanging="322"/>
        <w:jc w:val="both"/>
        <w:rPr>
          <w:rFonts w:ascii="Times New Roman" w:hAnsi="Times New Roman" w:cs="Times New Roman"/>
        </w:rPr>
      </w:pPr>
      <w:r w:rsidRPr="00650ED0">
        <w:rPr>
          <w:rFonts w:ascii="Times New Roman" w:hAnsi="Times New Roman" w:cs="Times New Roman"/>
        </w:rPr>
        <w:t>Nesoulad mezi natankovaným množstvím PHM dle nákladů a skutečností.</w:t>
      </w:r>
    </w:p>
    <w:p w:rsidR="009D616A" w:rsidRPr="00650ED0" w:rsidRDefault="009D616A"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Základní vyhodnocení využití vozidel</w:t>
      </w:r>
      <w:r w:rsidR="004B3B8A" w:rsidRPr="00650ED0">
        <w:rPr>
          <w:rFonts w:ascii="Times New Roman" w:hAnsi="Times New Roman" w:cs="Times New Roman"/>
        </w:rPr>
        <w:t xml:space="preserve"> </w:t>
      </w:r>
      <w:r w:rsidRPr="00650ED0">
        <w:rPr>
          <w:rFonts w:ascii="Times New Roman" w:hAnsi="Times New Roman" w:cs="Times New Roman"/>
        </w:rPr>
        <w:t xml:space="preserve">– tzn. grafické a tabulkové znázornění dle aktuálního (vybraného období) přiřazení vozidel, s uvedením informace zda se </w:t>
      </w:r>
      <w:r w:rsidRPr="00650ED0">
        <w:rPr>
          <w:rFonts w:ascii="Times New Roman" w:hAnsi="Times New Roman" w:cs="Times New Roman"/>
        </w:rPr>
        <w:lastRenderedPageBreak/>
        <w:t>jedná o kmenové nebo záložní vozidlo, OJ, RZ, typologie vozidel a účelů jízd v čase, včetně uživatelských výstupů (dále zpracovatelných).</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Při evidenci provozu a při výpočtu spotřeb PHM je nutné dodržovat následující termíny jednotlivých uzávěrek:</w:t>
      </w:r>
    </w:p>
    <w:p w:rsidR="000B1222" w:rsidRPr="00650ED0" w:rsidRDefault="000B1222" w:rsidP="00F600CD">
      <w:pPr>
        <w:pStyle w:val="Odstavecseseznamem"/>
        <w:numPr>
          <w:ilvl w:val="5"/>
          <w:numId w:val="43"/>
        </w:numPr>
        <w:spacing w:before="120" w:after="0" w:line="240" w:lineRule="auto"/>
        <w:ind w:left="1843" w:hanging="283"/>
        <w:jc w:val="both"/>
        <w:rPr>
          <w:rFonts w:ascii="Times New Roman" w:hAnsi="Times New Roman" w:cs="Times New Roman"/>
        </w:rPr>
      </w:pPr>
      <w:r w:rsidRPr="00650ED0">
        <w:rPr>
          <w:rFonts w:ascii="Times New Roman" w:hAnsi="Times New Roman" w:cs="Times New Roman"/>
        </w:rPr>
        <w:t>Do 5. dne v měsíci: kontrola jízd za předchozí časové období (měsíc) + verifikace dat 1. stupně dispečery / odpovědnými pracovníky.</w:t>
      </w:r>
    </w:p>
    <w:p w:rsidR="000B1222" w:rsidRPr="00650ED0" w:rsidRDefault="000B1222" w:rsidP="00F600CD">
      <w:pPr>
        <w:pStyle w:val="Odstavecseseznamem"/>
        <w:numPr>
          <w:ilvl w:val="5"/>
          <w:numId w:val="43"/>
        </w:numPr>
        <w:spacing w:before="120" w:after="0" w:line="240" w:lineRule="auto"/>
        <w:ind w:left="1843" w:hanging="283"/>
        <w:jc w:val="both"/>
        <w:rPr>
          <w:rFonts w:ascii="Times New Roman" w:hAnsi="Times New Roman" w:cs="Times New Roman"/>
        </w:rPr>
      </w:pPr>
      <w:r w:rsidRPr="00650ED0">
        <w:rPr>
          <w:rFonts w:ascii="Times New Roman" w:hAnsi="Times New Roman" w:cs="Times New Roman"/>
        </w:rPr>
        <w:t>Do 5. dne v měsíci: import informací o čerpání PHM (NM a Ba95) od smluvních dodavatelů za předchozí časové období (měsíc)</w:t>
      </w:r>
    </w:p>
    <w:p w:rsidR="000B1222" w:rsidRPr="00650ED0" w:rsidRDefault="000B1222" w:rsidP="00F600CD">
      <w:pPr>
        <w:pStyle w:val="Odstavecseseznamem"/>
        <w:numPr>
          <w:ilvl w:val="5"/>
          <w:numId w:val="43"/>
        </w:numPr>
        <w:spacing w:before="120" w:after="0" w:line="240" w:lineRule="auto"/>
        <w:ind w:left="1843" w:hanging="283"/>
        <w:jc w:val="both"/>
        <w:rPr>
          <w:rFonts w:ascii="Times New Roman" w:hAnsi="Times New Roman" w:cs="Times New Roman"/>
        </w:rPr>
      </w:pPr>
      <w:r w:rsidRPr="00650ED0">
        <w:rPr>
          <w:rFonts w:ascii="Times New Roman" w:hAnsi="Times New Roman" w:cs="Times New Roman"/>
        </w:rPr>
        <w:t xml:space="preserve">Do 10. dne v měsíci: export informací o jízdách do systému SAP (pouze RZ, ujeté km, řidič, použivatel, doba výkonu vozidla - bez informací o nákladech, čerpání, a typu PHM) </w:t>
      </w:r>
    </w:p>
    <w:p w:rsidR="000B1222" w:rsidRPr="00650ED0" w:rsidRDefault="000B1222" w:rsidP="00F600CD">
      <w:pPr>
        <w:pStyle w:val="Odstavecseseznamem"/>
        <w:numPr>
          <w:ilvl w:val="5"/>
          <w:numId w:val="43"/>
        </w:numPr>
        <w:spacing w:before="120" w:after="0" w:line="240" w:lineRule="auto"/>
        <w:ind w:left="1843" w:hanging="283"/>
        <w:jc w:val="both"/>
        <w:rPr>
          <w:rFonts w:ascii="Times New Roman" w:hAnsi="Times New Roman" w:cs="Times New Roman"/>
        </w:rPr>
      </w:pPr>
      <w:r w:rsidRPr="00650ED0">
        <w:rPr>
          <w:rFonts w:ascii="Times New Roman" w:hAnsi="Times New Roman" w:cs="Times New Roman"/>
        </w:rPr>
        <w:t>Do 14. dne v měsíci: zadání informací o čerpání PHM z ostatních zdrojů (interní čerpací stanice, čerpání prostřednictvím platebních karet, opravy špatně přiřazených transakcích apod.)</w:t>
      </w:r>
    </w:p>
    <w:p w:rsidR="000B1222" w:rsidRPr="00650ED0" w:rsidRDefault="000B1222" w:rsidP="00F600CD">
      <w:pPr>
        <w:pStyle w:val="Odstavecseseznamem"/>
        <w:numPr>
          <w:ilvl w:val="5"/>
          <w:numId w:val="43"/>
        </w:numPr>
        <w:spacing w:before="120" w:after="0" w:line="240" w:lineRule="auto"/>
        <w:ind w:left="1843" w:hanging="283"/>
        <w:jc w:val="both"/>
        <w:rPr>
          <w:rFonts w:ascii="Times New Roman" w:hAnsi="Times New Roman" w:cs="Times New Roman"/>
        </w:rPr>
      </w:pPr>
      <w:r w:rsidRPr="00650ED0">
        <w:rPr>
          <w:rFonts w:ascii="Times New Roman" w:hAnsi="Times New Roman" w:cs="Times New Roman"/>
        </w:rPr>
        <w:t>Do 14. dne v měsíci: import informací o čerpání PHM (CNG) za předchozí časové období (měsíc)</w:t>
      </w:r>
    </w:p>
    <w:p w:rsidR="000B1222" w:rsidRPr="00650ED0" w:rsidRDefault="000B1222" w:rsidP="00F600CD">
      <w:pPr>
        <w:pStyle w:val="Odstavecseseznamem"/>
        <w:numPr>
          <w:ilvl w:val="5"/>
          <w:numId w:val="43"/>
        </w:numPr>
        <w:spacing w:before="120" w:after="0" w:line="240" w:lineRule="auto"/>
        <w:ind w:left="1843" w:hanging="283"/>
        <w:jc w:val="both"/>
        <w:rPr>
          <w:rFonts w:ascii="Times New Roman" w:hAnsi="Times New Roman" w:cs="Times New Roman"/>
        </w:rPr>
      </w:pPr>
      <w:r w:rsidRPr="00650ED0">
        <w:rPr>
          <w:rFonts w:ascii="Times New Roman" w:hAnsi="Times New Roman" w:cs="Times New Roman"/>
        </w:rPr>
        <w:t>Do 15. dne v měsíci: interní kontrola, hromadná verifikace dat 2. stupně a export dat do systému SAP</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 xml:space="preserve">Výpočty terminovaných sestav je možné plánovat pomocí plánovače na pozadí (asynchronní). Plánování výpočtů je konfigurovatelné. </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Ke každému vozidlu nebo skupině vozidel půjde uložit do databáze libovolný počet dokumentů libovolného formátu.</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 xml:space="preserve">Ke každému řidiči půjde vložit libovolný počet dokumentů libovolného formátu. </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 xml:space="preserve">Ke každé pojistné události půjde vložit libovolný počet dokumentů libovolného formátu. </w:t>
      </w:r>
    </w:p>
    <w:p w:rsidR="000B1222" w:rsidRPr="00B41D21" w:rsidRDefault="000B1222" w:rsidP="00F600CD">
      <w:pPr>
        <w:pStyle w:val="Odstavecseseznamem"/>
        <w:numPr>
          <w:ilvl w:val="1"/>
          <w:numId w:val="33"/>
        </w:numPr>
        <w:spacing w:before="120" w:after="120" w:line="240" w:lineRule="auto"/>
        <w:contextualSpacing w:val="0"/>
        <w:jc w:val="both"/>
        <w:rPr>
          <w:rFonts w:ascii="Times New Roman" w:hAnsi="Times New Roman" w:cs="Times New Roman"/>
          <w:b/>
        </w:rPr>
      </w:pPr>
      <w:r w:rsidRPr="00B41D21">
        <w:rPr>
          <w:rFonts w:ascii="Times New Roman" w:hAnsi="Times New Roman" w:cs="Times New Roman"/>
          <w:b/>
        </w:rPr>
        <w:t xml:space="preserve">Kniha jízd </w:t>
      </w:r>
    </w:p>
    <w:p w:rsidR="004D1E3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 xml:space="preserve">Kniha jízd musí splňovat všechny požadavky dané platnými obecně závaznými právními předpisy účinnými ke dni pořizování záznamu. </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Zadavatel dále požaduje:</w:t>
      </w:r>
    </w:p>
    <w:p w:rsidR="000B1222" w:rsidRPr="00650ED0" w:rsidRDefault="000B1222" w:rsidP="00F600CD">
      <w:pPr>
        <w:pStyle w:val="Odstavecseseznamem"/>
        <w:numPr>
          <w:ilvl w:val="1"/>
          <w:numId w:val="44"/>
        </w:numPr>
        <w:spacing w:before="120" w:after="0" w:line="240" w:lineRule="auto"/>
        <w:ind w:left="1985" w:hanging="425"/>
        <w:jc w:val="both"/>
        <w:rPr>
          <w:rFonts w:ascii="Times New Roman" w:hAnsi="Times New Roman" w:cs="Times New Roman"/>
        </w:rPr>
      </w:pPr>
      <w:r w:rsidRPr="00650ED0">
        <w:rPr>
          <w:rFonts w:ascii="Times New Roman" w:hAnsi="Times New Roman" w:cs="Times New Roman"/>
        </w:rPr>
        <w:t>možnost editace knihy jízd při současném zachování veškerých původních údajů zjištěných dle GPS (řidič, účel, kurz, okrsek, NS aj.);</w:t>
      </w:r>
    </w:p>
    <w:p w:rsidR="000B1222" w:rsidRPr="00650ED0" w:rsidRDefault="000B1222" w:rsidP="00F600CD">
      <w:pPr>
        <w:pStyle w:val="Odstavecseseznamem"/>
        <w:numPr>
          <w:ilvl w:val="1"/>
          <w:numId w:val="44"/>
        </w:numPr>
        <w:spacing w:before="120" w:after="0" w:line="240" w:lineRule="auto"/>
        <w:ind w:left="1985" w:hanging="425"/>
        <w:jc w:val="both"/>
        <w:rPr>
          <w:rFonts w:ascii="Times New Roman" w:hAnsi="Times New Roman" w:cs="Times New Roman"/>
        </w:rPr>
      </w:pPr>
      <w:r w:rsidRPr="00650ED0">
        <w:rPr>
          <w:rFonts w:ascii="Times New Roman" w:hAnsi="Times New Roman" w:cs="Times New Roman"/>
        </w:rPr>
        <w:t>rozlišení služební/soukromé jízdy dle údajů z vozidla nebo dodatečně editací knihy jízd;</w:t>
      </w:r>
    </w:p>
    <w:p w:rsidR="000B1222" w:rsidRPr="00650ED0" w:rsidRDefault="000B1222" w:rsidP="00F600CD">
      <w:pPr>
        <w:pStyle w:val="Odstavecseseznamem"/>
        <w:numPr>
          <w:ilvl w:val="1"/>
          <w:numId w:val="44"/>
        </w:numPr>
        <w:spacing w:before="120" w:after="0" w:line="240" w:lineRule="auto"/>
        <w:ind w:left="1985" w:hanging="425"/>
        <w:jc w:val="both"/>
        <w:rPr>
          <w:rFonts w:ascii="Times New Roman" w:hAnsi="Times New Roman" w:cs="Times New Roman"/>
        </w:rPr>
      </w:pPr>
      <w:r w:rsidRPr="00650ED0">
        <w:rPr>
          <w:rFonts w:ascii="Times New Roman" w:hAnsi="Times New Roman" w:cs="Times New Roman"/>
        </w:rPr>
        <w:t>rozlišení účelu jízd;</w:t>
      </w:r>
    </w:p>
    <w:p w:rsidR="000B1222" w:rsidRPr="00650ED0" w:rsidRDefault="000B1222" w:rsidP="00F600CD">
      <w:pPr>
        <w:pStyle w:val="Odstavecseseznamem"/>
        <w:numPr>
          <w:ilvl w:val="1"/>
          <w:numId w:val="44"/>
        </w:numPr>
        <w:spacing w:before="120" w:after="0" w:line="240" w:lineRule="auto"/>
        <w:ind w:left="1985" w:hanging="425"/>
        <w:jc w:val="both"/>
        <w:rPr>
          <w:rFonts w:ascii="Times New Roman" w:hAnsi="Times New Roman" w:cs="Times New Roman"/>
        </w:rPr>
      </w:pPr>
      <w:r w:rsidRPr="00650ED0">
        <w:rPr>
          <w:rFonts w:ascii="Times New Roman" w:hAnsi="Times New Roman" w:cs="Times New Roman"/>
        </w:rPr>
        <w:t>možnost ručního doplnění jízd, včetně všech parametrů (čas od-do, ujetá vzdálenost)</w:t>
      </w:r>
    </w:p>
    <w:p w:rsidR="000B1222" w:rsidRPr="00650ED0" w:rsidRDefault="000B1222" w:rsidP="00F600CD">
      <w:pPr>
        <w:pStyle w:val="Odstavecseseznamem"/>
        <w:numPr>
          <w:ilvl w:val="1"/>
          <w:numId w:val="44"/>
        </w:numPr>
        <w:spacing w:before="120" w:after="0" w:line="240" w:lineRule="auto"/>
        <w:ind w:left="1985" w:hanging="425"/>
        <w:jc w:val="both"/>
        <w:rPr>
          <w:rFonts w:ascii="Times New Roman" w:hAnsi="Times New Roman" w:cs="Times New Roman"/>
        </w:rPr>
      </w:pPr>
      <w:r w:rsidRPr="00650ED0">
        <w:rPr>
          <w:rFonts w:ascii="Times New Roman" w:hAnsi="Times New Roman" w:cs="Times New Roman"/>
        </w:rPr>
        <w:t>schválení/potvrzení (verifikace) jízd odpovědným pracovníkem</w:t>
      </w:r>
    </w:p>
    <w:p w:rsidR="000B1222" w:rsidRPr="00650ED0" w:rsidRDefault="000B1222" w:rsidP="00F600CD">
      <w:pPr>
        <w:pStyle w:val="Odstavecseseznamem"/>
        <w:numPr>
          <w:ilvl w:val="1"/>
          <w:numId w:val="44"/>
        </w:numPr>
        <w:spacing w:before="120" w:after="0" w:line="240" w:lineRule="auto"/>
        <w:ind w:left="1985" w:hanging="425"/>
        <w:jc w:val="both"/>
        <w:rPr>
          <w:rFonts w:ascii="Times New Roman" w:hAnsi="Times New Roman" w:cs="Times New Roman"/>
        </w:rPr>
      </w:pPr>
      <w:r w:rsidRPr="00650ED0">
        <w:rPr>
          <w:rFonts w:ascii="Times New Roman" w:hAnsi="Times New Roman" w:cs="Times New Roman"/>
        </w:rPr>
        <w:t>sledování schválených a neschválených jízd (generovaný report)</w:t>
      </w:r>
    </w:p>
    <w:p w:rsidR="000B1222" w:rsidRPr="00650ED0" w:rsidRDefault="000B1222" w:rsidP="00F600CD">
      <w:pPr>
        <w:pStyle w:val="Odstavecseseznamem"/>
        <w:numPr>
          <w:ilvl w:val="1"/>
          <w:numId w:val="44"/>
        </w:numPr>
        <w:spacing w:before="120" w:after="0" w:line="240" w:lineRule="auto"/>
        <w:ind w:left="1985" w:hanging="425"/>
        <w:jc w:val="both"/>
        <w:rPr>
          <w:rFonts w:ascii="Times New Roman" w:hAnsi="Times New Roman" w:cs="Times New Roman"/>
        </w:rPr>
      </w:pPr>
      <w:r w:rsidRPr="00650ED0">
        <w:rPr>
          <w:rFonts w:ascii="Times New Roman" w:hAnsi="Times New Roman" w:cs="Times New Roman"/>
        </w:rPr>
        <w:t>export knihy jízd do tisknutelné podoby umožňující následné zpracování dat (</w:t>
      </w:r>
      <w:proofErr w:type="gramStart"/>
      <w:r w:rsidRPr="00650ED0">
        <w:rPr>
          <w:rFonts w:ascii="Times New Roman" w:hAnsi="Times New Roman" w:cs="Times New Roman"/>
        </w:rPr>
        <w:t>formát .</w:t>
      </w:r>
      <w:proofErr w:type="spellStart"/>
      <w:r w:rsidRPr="00650ED0">
        <w:rPr>
          <w:rFonts w:ascii="Times New Roman" w:hAnsi="Times New Roman" w:cs="Times New Roman"/>
        </w:rPr>
        <w:t>xls</w:t>
      </w:r>
      <w:proofErr w:type="spellEnd"/>
      <w:proofErr w:type="gramEnd"/>
      <w:r w:rsidRPr="00650ED0">
        <w:rPr>
          <w:rFonts w:ascii="Times New Roman" w:hAnsi="Times New Roman" w:cs="Times New Roman"/>
        </w:rPr>
        <w:t>, .</w:t>
      </w:r>
      <w:proofErr w:type="spellStart"/>
      <w:r w:rsidRPr="00650ED0">
        <w:rPr>
          <w:rFonts w:ascii="Times New Roman" w:hAnsi="Times New Roman" w:cs="Times New Roman"/>
        </w:rPr>
        <w:t>xlsx</w:t>
      </w:r>
      <w:proofErr w:type="spellEnd"/>
      <w:r w:rsidRPr="00650ED0">
        <w:rPr>
          <w:rFonts w:ascii="Times New Roman" w:hAnsi="Times New Roman" w:cs="Times New Roman"/>
        </w:rPr>
        <w:t>, .doc, .</w:t>
      </w:r>
      <w:proofErr w:type="spellStart"/>
      <w:r w:rsidRPr="00650ED0">
        <w:rPr>
          <w:rFonts w:ascii="Times New Roman" w:hAnsi="Times New Roman" w:cs="Times New Roman"/>
        </w:rPr>
        <w:t>docx</w:t>
      </w:r>
      <w:proofErr w:type="spellEnd"/>
      <w:r w:rsidRPr="00650ED0">
        <w:rPr>
          <w:rFonts w:ascii="Times New Roman" w:hAnsi="Times New Roman" w:cs="Times New Roman"/>
        </w:rPr>
        <w:t>, .</w:t>
      </w:r>
      <w:proofErr w:type="spellStart"/>
      <w:r w:rsidRPr="00650ED0">
        <w:rPr>
          <w:rFonts w:ascii="Times New Roman" w:hAnsi="Times New Roman" w:cs="Times New Roman"/>
        </w:rPr>
        <w:t>pdf</w:t>
      </w:r>
      <w:proofErr w:type="spellEnd"/>
      <w:r w:rsidRPr="00650ED0">
        <w:rPr>
          <w:rFonts w:ascii="Times New Roman" w:hAnsi="Times New Roman" w:cs="Times New Roman"/>
        </w:rPr>
        <w:t>);</w:t>
      </w:r>
    </w:p>
    <w:p w:rsidR="000B1222" w:rsidRPr="00650ED0" w:rsidRDefault="000B1222" w:rsidP="00F600CD">
      <w:pPr>
        <w:pStyle w:val="Odstavecseseznamem"/>
        <w:numPr>
          <w:ilvl w:val="1"/>
          <w:numId w:val="44"/>
        </w:numPr>
        <w:spacing w:before="120" w:after="0" w:line="240" w:lineRule="auto"/>
        <w:ind w:left="1985" w:hanging="425"/>
        <w:jc w:val="both"/>
        <w:rPr>
          <w:rFonts w:ascii="Times New Roman" w:hAnsi="Times New Roman" w:cs="Times New Roman"/>
        </w:rPr>
      </w:pPr>
      <w:r w:rsidRPr="00650ED0">
        <w:rPr>
          <w:rFonts w:ascii="Times New Roman" w:hAnsi="Times New Roman" w:cs="Times New Roman"/>
        </w:rPr>
        <w:t>uzamčení dat za proběhlé období, tak aby nebylo možné data měnit v čase zpětně (přístup ke změnám pouze administrátor)</w:t>
      </w:r>
    </w:p>
    <w:p w:rsidR="000B1222" w:rsidRPr="00650ED0" w:rsidRDefault="000B1222" w:rsidP="00F600CD">
      <w:pPr>
        <w:pStyle w:val="Odstavecseseznamem"/>
        <w:numPr>
          <w:ilvl w:val="1"/>
          <w:numId w:val="44"/>
        </w:numPr>
        <w:spacing w:before="120" w:after="0" w:line="240" w:lineRule="auto"/>
        <w:ind w:left="1985" w:hanging="425"/>
        <w:jc w:val="both"/>
        <w:rPr>
          <w:rFonts w:ascii="Times New Roman" w:hAnsi="Times New Roman" w:cs="Times New Roman"/>
        </w:rPr>
      </w:pPr>
      <w:r w:rsidRPr="00650ED0">
        <w:rPr>
          <w:rFonts w:ascii="Times New Roman" w:hAnsi="Times New Roman" w:cs="Times New Roman"/>
        </w:rPr>
        <w:t>souhrnné měsíční vyúčtování pro každé vozidlo (počáteční a konečný stav tachometru, počet km pro služební/soukromé účely, nakoupené a spotřebované PHM za období (litry, Kč bez DPH/s DPH), ostatní evidované náklady v měsíci;</w:t>
      </w:r>
    </w:p>
    <w:p w:rsidR="000B1222" w:rsidRPr="00650ED0" w:rsidRDefault="000B1222" w:rsidP="00F600CD">
      <w:pPr>
        <w:pStyle w:val="Odstavecseseznamem"/>
        <w:numPr>
          <w:ilvl w:val="1"/>
          <w:numId w:val="44"/>
        </w:numPr>
        <w:spacing w:before="120" w:after="0" w:line="240" w:lineRule="auto"/>
        <w:ind w:left="1985" w:hanging="425"/>
        <w:jc w:val="both"/>
        <w:rPr>
          <w:rFonts w:ascii="Times New Roman" w:hAnsi="Times New Roman" w:cs="Times New Roman"/>
        </w:rPr>
      </w:pPr>
      <w:r w:rsidRPr="00650ED0">
        <w:rPr>
          <w:rFonts w:ascii="Times New Roman" w:hAnsi="Times New Roman" w:cs="Times New Roman"/>
        </w:rPr>
        <w:lastRenderedPageBreak/>
        <w:t>import údajů o tankování z různých platebních karet nebo při tankování z vnitropodnikové čerpací stanice. Možnost ručního zadání tankování při platbě v hotovosti.</w:t>
      </w:r>
    </w:p>
    <w:p w:rsidR="000B1222" w:rsidRPr="00650ED0" w:rsidRDefault="000B1222" w:rsidP="00F600CD">
      <w:pPr>
        <w:pStyle w:val="Odstavecseseznamem"/>
        <w:numPr>
          <w:ilvl w:val="1"/>
          <w:numId w:val="44"/>
        </w:numPr>
        <w:spacing w:before="120" w:after="0" w:line="240" w:lineRule="auto"/>
        <w:ind w:left="1985" w:hanging="425"/>
        <w:jc w:val="both"/>
        <w:rPr>
          <w:rFonts w:ascii="Times New Roman" w:hAnsi="Times New Roman" w:cs="Times New Roman"/>
        </w:rPr>
      </w:pPr>
      <w:r w:rsidRPr="00650ED0">
        <w:rPr>
          <w:rFonts w:ascii="Times New Roman" w:hAnsi="Times New Roman" w:cs="Times New Roman"/>
        </w:rPr>
        <w:t xml:space="preserve">Uživatelsky definovatelné kontrolní systémy nepovolených kombinací pro ručně zadávané evidenční údaje. </w:t>
      </w:r>
    </w:p>
    <w:p w:rsidR="000B1222" w:rsidRPr="00B41D21" w:rsidRDefault="000B1222" w:rsidP="00F600CD">
      <w:pPr>
        <w:pStyle w:val="Odstavecseseznamem"/>
        <w:numPr>
          <w:ilvl w:val="1"/>
          <w:numId w:val="33"/>
        </w:numPr>
        <w:spacing w:before="120" w:after="120" w:line="240" w:lineRule="auto"/>
        <w:contextualSpacing w:val="0"/>
        <w:jc w:val="both"/>
        <w:rPr>
          <w:rFonts w:ascii="Times New Roman" w:hAnsi="Times New Roman" w:cs="Times New Roman"/>
          <w:b/>
        </w:rPr>
      </w:pPr>
      <w:r w:rsidRPr="00B41D21">
        <w:rPr>
          <w:rFonts w:ascii="Times New Roman" w:hAnsi="Times New Roman" w:cs="Times New Roman"/>
          <w:b/>
        </w:rPr>
        <w:t>Ostatní požadavky na systém</w:t>
      </w:r>
      <w:r w:rsidR="0080602D" w:rsidRPr="00B41D21">
        <w:rPr>
          <w:rFonts w:ascii="Times New Roman" w:hAnsi="Times New Roman" w:cs="Times New Roman"/>
          <w:b/>
        </w:rPr>
        <w:t xml:space="preserve"> ESVP</w:t>
      </w:r>
    </w:p>
    <w:p w:rsidR="00252C66" w:rsidRPr="00B05248" w:rsidRDefault="00252C66"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B05248">
        <w:rPr>
          <w:rFonts w:ascii="Times New Roman" w:hAnsi="Times New Roman" w:cs="Times New Roman"/>
        </w:rPr>
        <w:t xml:space="preserve">Archivace dat </w:t>
      </w:r>
    </w:p>
    <w:p w:rsidR="00252C66" w:rsidRPr="00B05248" w:rsidRDefault="00252C66" w:rsidP="00D70B20">
      <w:pPr>
        <w:pStyle w:val="Odstavecseseznamem"/>
        <w:numPr>
          <w:ilvl w:val="1"/>
          <w:numId w:val="13"/>
        </w:numPr>
        <w:spacing w:before="120" w:after="0" w:line="240" w:lineRule="auto"/>
        <w:ind w:left="1985" w:hanging="425"/>
        <w:jc w:val="both"/>
        <w:rPr>
          <w:rFonts w:ascii="Times New Roman" w:hAnsi="Times New Roman" w:cs="Times New Roman"/>
        </w:rPr>
      </w:pPr>
      <w:r w:rsidRPr="00B05248">
        <w:rPr>
          <w:rFonts w:ascii="Times New Roman" w:hAnsi="Times New Roman" w:cs="Times New Roman"/>
        </w:rPr>
        <w:t xml:space="preserve">Archivace aktivních dat je prováděna automaticky po 1 roce </w:t>
      </w:r>
    </w:p>
    <w:p w:rsidR="00252C66" w:rsidRPr="00B05248" w:rsidRDefault="00252C66" w:rsidP="00D70B20">
      <w:pPr>
        <w:pStyle w:val="Odstavecseseznamem"/>
        <w:numPr>
          <w:ilvl w:val="1"/>
          <w:numId w:val="13"/>
        </w:numPr>
        <w:spacing w:before="120" w:after="0" w:line="240" w:lineRule="auto"/>
        <w:ind w:left="1985" w:hanging="425"/>
        <w:jc w:val="both"/>
        <w:rPr>
          <w:rFonts w:ascii="Times New Roman" w:hAnsi="Times New Roman" w:cs="Times New Roman"/>
        </w:rPr>
      </w:pPr>
      <w:r w:rsidRPr="00B05248">
        <w:rPr>
          <w:rFonts w:ascii="Times New Roman" w:hAnsi="Times New Roman" w:cs="Times New Roman"/>
        </w:rPr>
        <w:t>Archivace dat je prováděna systémem ESVP na  arch</w:t>
      </w:r>
      <w:r w:rsidR="00B05248">
        <w:rPr>
          <w:rFonts w:ascii="Times New Roman" w:hAnsi="Times New Roman" w:cs="Times New Roman"/>
        </w:rPr>
        <w:t>iv</w:t>
      </w:r>
      <w:r w:rsidRPr="00B05248">
        <w:rPr>
          <w:rFonts w:ascii="Times New Roman" w:hAnsi="Times New Roman" w:cs="Times New Roman"/>
        </w:rPr>
        <w:t>ační systém ČP</w:t>
      </w:r>
    </w:p>
    <w:p w:rsidR="00252C66" w:rsidRPr="00B05248" w:rsidRDefault="00252C66" w:rsidP="00D70B20">
      <w:pPr>
        <w:pStyle w:val="Odstavecseseznamem"/>
        <w:numPr>
          <w:ilvl w:val="1"/>
          <w:numId w:val="13"/>
        </w:numPr>
        <w:spacing w:before="120" w:after="0" w:line="240" w:lineRule="auto"/>
        <w:ind w:left="1985" w:hanging="425"/>
        <w:jc w:val="both"/>
        <w:rPr>
          <w:rFonts w:ascii="Times New Roman" w:hAnsi="Times New Roman" w:cs="Times New Roman"/>
        </w:rPr>
      </w:pPr>
      <w:r w:rsidRPr="00B05248">
        <w:rPr>
          <w:rFonts w:ascii="Times New Roman" w:hAnsi="Times New Roman" w:cs="Times New Roman"/>
        </w:rPr>
        <w:t>Přístup na data z archivu je umožněno obsluhou v systému ESVP</w:t>
      </w:r>
    </w:p>
    <w:p w:rsidR="00252C66" w:rsidRPr="00B05248" w:rsidRDefault="00252C66" w:rsidP="00D70B20">
      <w:pPr>
        <w:pStyle w:val="Odstavecseseznamem"/>
        <w:numPr>
          <w:ilvl w:val="1"/>
          <w:numId w:val="13"/>
        </w:numPr>
        <w:spacing w:before="120" w:after="0" w:line="240" w:lineRule="auto"/>
        <w:ind w:left="1985" w:hanging="425"/>
        <w:jc w:val="both"/>
        <w:rPr>
          <w:rFonts w:ascii="Times New Roman" w:hAnsi="Times New Roman" w:cs="Times New Roman"/>
        </w:rPr>
      </w:pPr>
      <w:r w:rsidRPr="00B05248">
        <w:rPr>
          <w:rFonts w:ascii="Times New Roman" w:hAnsi="Times New Roman" w:cs="Times New Roman"/>
        </w:rPr>
        <w:t xml:space="preserve">Záznamy o výkonu vozidla budou archivovány po </w:t>
      </w:r>
      <w:proofErr w:type="gramStart"/>
      <w:r w:rsidRPr="00B05248">
        <w:rPr>
          <w:rFonts w:ascii="Times New Roman" w:hAnsi="Times New Roman" w:cs="Times New Roman"/>
        </w:rPr>
        <w:t>dobu 5-ti</w:t>
      </w:r>
      <w:proofErr w:type="gramEnd"/>
      <w:r w:rsidRPr="00B05248">
        <w:rPr>
          <w:rFonts w:ascii="Times New Roman" w:hAnsi="Times New Roman" w:cs="Times New Roman"/>
        </w:rPr>
        <w:t xml:space="preserve"> let.</w:t>
      </w:r>
    </w:p>
    <w:p w:rsidR="00252C66" w:rsidRPr="00B05248" w:rsidRDefault="00252C66" w:rsidP="00D70B20">
      <w:pPr>
        <w:pStyle w:val="Odstavecseseznamem"/>
        <w:numPr>
          <w:ilvl w:val="1"/>
          <w:numId w:val="13"/>
        </w:numPr>
        <w:spacing w:before="120" w:after="0" w:line="240" w:lineRule="auto"/>
        <w:ind w:left="1985" w:hanging="425"/>
        <w:jc w:val="both"/>
        <w:rPr>
          <w:rFonts w:ascii="Times New Roman" w:hAnsi="Times New Roman" w:cs="Times New Roman"/>
        </w:rPr>
      </w:pPr>
      <w:r w:rsidRPr="00B05248">
        <w:rPr>
          <w:rFonts w:ascii="Times New Roman" w:hAnsi="Times New Roman" w:cs="Times New Roman"/>
        </w:rPr>
        <w:t>Záznamy o nákladech a výkonech vozidel budou archivovány po dobu 10 let. Po uplynutí retenční doby jsou data z archivu odmazána.</w:t>
      </w:r>
    </w:p>
    <w:p w:rsidR="00252C66" w:rsidRPr="00B05248" w:rsidRDefault="00252C66"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B05248">
        <w:rPr>
          <w:rFonts w:ascii="Times New Roman" w:hAnsi="Times New Roman" w:cs="Times New Roman"/>
        </w:rPr>
        <w:t>Zálohování dat v systému ESVP je prováděno:</w:t>
      </w:r>
    </w:p>
    <w:p w:rsidR="00252C66" w:rsidRPr="00B05248" w:rsidRDefault="00252C66" w:rsidP="00F600CD">
      <w:pPr>
        <w:pStyle w:val="Odstavecseseznamem"/>
        <w:numPr>
          <w:ilvl w:val="2"/>
          <w:numId w:val="45"/>
        </w:numPr>
        <w:spacing w:before="120" w:after="0" w:line="240" w:lineRule="auto"/>
        <w:ind w:left="1985" w:hanging="425"/>
        <w:jc w:val="both"/>
        <w:rPr>
          <w:rFonts w:ascii="Times New Roman" w:hAnsi="Times New Roman" w:cs="Times New Roman"/>
        </w:rPr>
      </w:pPr>
      <w:r w:rsidRPr="00B05248">
        <w:rPr>
          <w:rFonts w:ascii="Times New Roman" w:hAnsi="Times New Roman" w:cs="Times New Roman"/>
        </w:rPr>
        <w:t>Denně transakční data – přírůstky</w:t>
      </w:r>
    </w:p>
    <w:p w:rsidR="00252C66" w:rsidRPr="00B05248" w:rsidRDefault="00252C66" w:rsidP="00F600CD">
      <w:pPr>
        <w:pStyle w:val="Odstavecseseznamem"/>
        <w:numPr>
          <w:ilvl w:val="2"/>
          <w:numId w:val="45"/>
        </w:numPr>
        <w:spacing w:before="120" w:after="0" w:line="240" w:lineRule="auto"/>
        <w:ind w:left="1985" w:hanging="425"/>
        <w:jc w:val="both"/>
        <w:rPr>
          <w:rFonts w:ascii="Times New Roman" w:hAnsi="Times New Roman" w:cs="Times New Roman"/>
        </w:rPr>
      </w:pPr>
      <w:r w:rsidRPr="00B05248">
        <w:rPr>
          <w:rFonts w:ascii="Times New Roman" w:hAnsi="Times New Roman" w:cs="Times New Roman"/>
        </w:rPr>
        <w:t>Týdně</w:t>
      </w:r>
    </w:p>
    <w:p w:rsidR="00252C66" w:rsidRPr="00B41D21" w:rsidRDefault="00252C66" w:rsidP="00D70B20">
      <w:pPr>
        <w:spacing w:before="120"/>
        <w:ind w:left="1418" w:firstLine="142"/>
        <w:jc w:val="both"/>
        <w:rPr>
          <w:sz w:val="22"/>
          <w:szCs w:val="22"/>
        </w:rPr>
      </w:pPr>
      <w:r w:rsidRPr="00B05248">
        <w:rPr>
          <w:sz w:val="22"/>
          <w:szCs w:val="22"/>
        </w:rPr>
        <w:t xml:space="preserve">Záloha je prováděna na zálohovací systém objednavatele (Legato </w:t>
      </w:r>
      <w:proofErr w:type="spellStart"/>
      <w:r w:rsidRPr="00B05248">
        <w:rPr>
          <w:sz w:val="22"/>
          <w:szCs w:val="22"/>
        </w:rPr>
        <w:t>Networker</w:t>
      </w:r>
      <w:proofErr w:type="spellEnd"/>
      <w:r w:rsidRPr="00B05248">
        <w:rPr>
          <w:sz w:val="22"/>
          <w:szCs w:val="22"/>
        </w:rPr>
        <w:t>)</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musí po dobu poskytování služby monitoringu vozidel garantovat shodu výstupů aplikace s požadavky české legislativy.</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musí nepřetržitě fungovat 365 dní v roce 24 hodin denně. Systém musí komunikovat v českém jazyce (návod a obsluha v českém jazyce). Systém musí dosahovat 98% dostupnosti, tj. funkčnosti v kalendářním měsíci, aby byl považován za funkční.</w:t>
      </w:r>
    </w:p>
    <w:p w:rsidR="00042EF9" w:rsidRPr="00650ED0" w:rsidRDefault="00042EF9"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 xml:space="preserve">Systém loguje veškeré zásahy v roli administrátora ve formátu minimálně KDY, KDO, CO, PROČ a HODNOTA </w:t>
      </w:r>
      <w:proofErr w:type="gramStart"/>
      <w:r w:rsidRPr="00650ED0">
        <w:rPr>
          <w:rFonts w:ascii="Times New Roman" w:hAnsi="Times New Roman" w:cs="Times New Roman"/>
        </w:rPr>
        <w:t>PŘED</w:t>
      </w:r>
      <w:proofErr w:type="gramEnd"/>
    </w:p>
    <w:p w:rsidR="00042EF9" w:rsidRPr="00650ED0" w:rsidRDefault="00042EF9"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 xml:space="preserve">Záznamy vytvářené v aplikaci budou napojeny na SIEM ČP a to ve standardu CEF, komunikační kanál bude SYSLOG, nebo načítání dat ze souboru pomocí </w:t>
      </w:r>
      <w:proofErr w:type="spellStart"/>
      <w:r w:rsidRPr="00650ED0">
        <w:rPr>
          <w:rFonts w:ascii="Times New Roman" w:hAnsi="Times New Roman" w:cs="Times New Roman"/>
        </w:rPr>
        <w:t>FileReader</w:t>
      </w:r>
      <w:proofErr w:type="spellEnd"/>
      <w:r w:rsidRPr="00650ED0">
        <w:rPr>
          <w:rFonts w:ascii="Times New Roman" w:hAnsi="Times New Roman" w:cs="Times New Roman"/>
        </w:rPr>
        <w:t xml:space="preserve"> (SFTP agent). V rámci aplikace bude možné určit, jaké typy logovaných událostí budou do SEIM zasílány.</w:t>
      </w:r>
    </w:p>
    <w:p w:rsidR="00042EF9" w:rsidRPr="00650ED0" w:rsidRDefault="00042EF9"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Každý uživatel v systému ESVP musí být v systému jednoznačně identifikovatelný a jeho autentizace prováděna proti centrálním adresářovým službám organizace.</w:t>
      </w:r>
    </w:p>
    <w:p w:rsidR="00042EF9" w:rsidRPr="00650ED0" w:rsidRDefault="00042EF9"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Každý uživatel v systému ESVP musí mít v systému přiřazenu roli a jeho autorizace je prováděna proti centrálním adresářovým službám organizace.</w:t>
      </w:r>
    </w:p>
    <w:p w:rsidR="00042EF9" w:rsidRPr="00650ED0" w:rsidRDefault="00042EF9"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ESVP obsahuje rozhraní pro monitoring. Monitoring systém ESVP je prováděn na aplikační úrovni a poskytuje data monitorovacímu systému ČP.</w:t>
      </w:r>
    </w:p>
    <w:p w:rsidR="009905BA" w:rsidRPr="00EC0CC8" w:rsidRDefault="009905BA" w:rsidP="00AC1B03">
      <w:pPr>
        <w:pStyle w:val="Nadpis3"/>
        <w:keepNext/>
        <w:widowControl/>
        <w:numPr>
          <w:ilvl w:val="2"/>
          <w:numId w:val="0"/>
        </w:numPr>
        <w:tabs>
          <w:tab w:val="clear" w:pos="567"/>
        </w:tabs>
        <w:spacing w:after="60"/>
        <w:rPr>
          <w:b/>
          <w:szCs w:val="22"/>
        </w:rPr>
      </w:pPr>
      <w:bookmarkStart w:id="13" w:name="_Toc451940457"/>
    </w:p>
    <w:p w:rsidR="000B1222" w:rsidRPr="005A18FC" w:rsidRDefault="000B1222" w:rsidP="00F600CD">
      <w:pPr>
        <w:pStyle w:val="Nadpis3"/>
        <w:keepNext/>
        <w:widowControl/>
        <w:numPr>
          <w:ilvl w:val="0"/>
          <w:numId w:val="33"/>
        </w:numPr>
        <w:tabs>
          <w:tab w:val="clear" w:pos="567"/>
        </w:tabs>
        <w:spacing w:after="60"/>
        <w:rPr>
          <w:b/>
          <w:szCs w:val="22"/>
        </w:rPr>
      </w:pPr>
      <w:r w:rsidRPr="00691A7D">
        <w:rPr>
          <w:b/>
          <w:szCs w:val="22"/>
        </w:rPr>
        <w:t>Popis požadavků na funkčnost systému</w:t>
      </w:r>
      <w:r w:rsidR="009C60E6" w:rsidRPr="00691A7D">
        <w:rPr>
          <w:b/>
          <w:szCs w:val="22"/>
        </w:rPr>
        <w:t xml:space="preserve"> ESVP</w:t>
      </w:r>
      <w:r w:rsidRPr="00691A7D">
        <w:rPr>
          <w:b/>
          <w:szCs w:val="22"/>
        </w:rPr>
        <w:t xml:space="preserve"> – VOLITELNÉ funkc</w:t>
      </w:r>
      <w:r w:rsidR="004D1E32" w:rsidRPr="00691A7D">
        <w:rPr>
          <w:b/>
          <w:szCs w:val="22"/>
        </w:rPr>
        <w:t>ionality</w:t>
      </w:r>
      <w:bookmarkEnd w:id="13"/>
    </w:p>
    <w:p w:rsidR="000B1222" w:rsidRPr="005A18FC" w:rsidRDefault="000B1222" w:rsidP="000B1222">
      <w:pPr>
        <w:jc w:val="both"/>
        <w:rPr>
          <w:sz w:val="22"/>
          <w:szCs w:val="22"/>
        </w:rPr>
      </w:pPr>
      <w:r w:rsidRPr="005A18FC">
        <w:rPr>
          <w:sz w:val="22"/>
          <w:szCs w:val="22"/>
        </w:rPr>
        <w:t>Funkcionality, uvedené v této kapitole, budou oceněny a posuzovány samostatně.</w:t>
      </w:r>
    </w:p>
    <w:p w:rsidR="000B1222" w:rsidRPr="00691A7D" w:rsidRDefault="000B1222" w:rsidP="000B1222">
      <w:pPr>
        <w:jc w:val="both"/>
        <w:rPr>
          <w:sz w:val="22"/>
          <w:szCs w:val="22"/>
        </w:rPr>
      </w:pPr>
      <w:r w:rsidRPr="00F46A90">
        <w:rPr>
          <w:sz w:val="22"/>
          <w:szCs w:val="22"/>
        </w:rPr>
        <w:t xml:space="preserve">Pokud některá z volitelných </w:t>
      </w:r>
      <w:r w:rsidR="00F46A90">
        <w:rPr>
          <w:sz w:val="22"/>
          <w:szCs w:val="22"/>
        </w:rPr>
        <w:t>funkcionalit</w:t>
      </w:r>
      <w:r w:rsidR="00F46A90" w:rsidRPr="00F46A90">
        <w:rPr>
          <w:sz w:val="22"/>
          <w:szCs w:val="22"/>
        </w:rPr>
        <w:t xml:space="preserve"> </w:t>
      </w:r>
      <w:r w:rsidR="00F46A90">
        <w:rPr>
          <w:sz w:val="22"/>
          <w:szCs w:val="22"/>
        </w:rPr>
        <w:t>je již</w:t>
      </w:r>
      <w:r w:rsidR="00F46A90" w:rsidRPr="00F46A90">
        <w:rPr>
          <w:sz w:val="22"/>
          <w:szCs w:val="22"/>
        </w:rPr>
        <w:t xml:space="preserve"> </w:t>
      </w:r>
      <w:r w:rsidRPr="00F46A90">
        <w:rPr>
          <w:sz w:val="22"/>
          <w:szCs w:val="22"/>
        </w:rPr>
        <w:t xml:space="preserve">součástí </w:t>
      </w:r>
      <w:r w:rsidR="00F46A90">
        <w:rPr>
          <w:sz w:val="22"/>
          <w:szCs w:val="22"/>
        </w:rPr>
        <w:t xml:space="preserve">standardizovaného SW řešení dodavatele </w:t>
      </w:r>
      <w:r w:rsidR="00F46A90" w:rsidRPr="00F46A90">
        <w:rPr>
          <w:sz w:val="22"/>
          <w:szCs w:val="22"/>
        </w:rPr>
        <w:t>a nelze ji o</w:t>
      </w:r>
      <w:r w:rsidR="00F46A90">
        <w:rPr>
          <w:sz w:val="22"/>
          <w:szCs w:val="22"/>
        </w:rPr>
        <w:t>d tohoto řešení oddělit,</w:t>
      </w:r>
      <w:r w:rsidR="00F46A90" w:rsidRPr="00F46A90">
        <w:rPr>
          <w:sz w:val="22"/>
          <w:szCs w:val="22"/>
        </w:rPr>
        <w:t xml:space="preserve"> </w:t>
      </w:r>
      <w:r w:rsidRPr="00F46A90">
        <w:rPr>
          <w:sz w:val="22"/>
          <w:szCs w:val="22"/>
        </w:rPr>
        <w:t>musí být v nabídce uvedena</w:t>
      </w:r>
      <w:r w:rsidR="00F46A90">
        <w:rPr>
          <w:sz w:val="22"/>
          <w:szCs w:val="22"/>
        </w:rPr>
        <w:t xml:space="preserve"> tato volitelná funkcionalita</w:t>
      </w:r>
      <w:r w:rsidRPr="00F46A90">
        <w:rPr>
          <w:sz w:val="22"/>
          <w:szCs w:val="22"/>
        </w:rPr>
        <w:t xml:space="preserve"> s nulovou částkou.</w:t>
      </w:r>
    </w:p>
    <w:p w:rsidR="000B1222" w:rsidRDefault="000B1222" w:rsidP="000B1222">
      <w:pPr>
        <w:jc w:val="both"/>
        <w:rPr>
          <w:sz w:val="22"/>
          <w:szCs w:val="22"/>
        </w:rPr>
      </w:pPr>
      <w:r w:rsidRPr="00691A7D">
        <w:rPr>
          <w:sz w:val="22"/>
          <w:szCs w:val="22"/>
        </w:rPr>
        <w:t xml:space="preserve">O samotné implementaci jednotlivých </w:t>
      </w:r>
      <w:r w:rsidR="00691A7D" w:rsidRPr="00FA27CD">
        <w:rPr>
          <w:sz w:val="22"/>
          <w:szCs w:val="22"/>
        </w:rPr>
        <w:t xml:space="preserve">volitelných </w:t>
      </w:r>
      <w:r w:rsidRPr="00FA27CD">
        <w:rPr>
          <w:sz w:val="22"/>
          <w:szCs w:val="22"/>
        </w:rPr>
        <w:t>funkcí do systému rozhodne Zadavatel</w:t>
      </w:r>
      <w:r w:rsidR="00691A7D" w:rsidRPr="00FA27CD">
        <w:rPr>
          <w:sz w:val="22"/>
          <w:szCs w:val="22"/>
        </w:rPr>
        <w:t>. Ten</w:t>
      </w:r>
      <w:r w:rsidRPr="00FA27CD">
        <w:rPr>
          <w:sz w:val="22"/>
          <w:szCs w:val="22"/>
        </w:rPr>
        <w:t xml:space="preserve"> </w:t>
      </w:r>
      <w:r w:rsidR="00532AAC" w:rsidRPr="00FA27CD">
        <w:rPr>
          <w:sz w:val="22"/>
          <w:szCs w:val="22"/>
        </w:rPr>
        <w:t xml:space="preserve">je </w:t>
      </w:r>
      <w:r w:rsidR="00691A7D" w:rsidRPr="00FA27CD">
        <w:rPr>
          <w:sz w:val="22"/>
          <w:szCs w:val="22"/>
        </w:rPr>
        <w:t xml:space="preserve">také </w:t>
      </w:r>
      <w:r w:rsidR="00532AAC" w:rsidRPr="00FA27CD">
        <w:rPr>
          <w:sz w:val="22"/>
          <w:szCs w:val="22"/>
        </w:rPr>
        <w:t>oprávněn (avšak nikoliv povinen) volitelné funkce objednat.</w:t>
      </w:r>
    </w:p>
    <w:p w:rsidR="00D276B8" w:rsidRPr="00B41D21" w:rsidRDefault="00D276B8" w:rsidP="000B1222">
      <w:pPr>
        <w:jc w:val="both"/>
        <w:rPr>
          <w:sz w:val="22"/>
          <w:szCs w:val="22"/>
        </w:rPr>
      </w:pPr>
    </w:p>
    <w:p w:rsidR="000B1222" w:rsidRPr="00B41D21" w:rsidRDefault="000B1222" w:rsidP="00F600CD">
      <w:pPr>
        <w:pStyle w:val="Odstavecseseznamem"/>
        <w:numPr>
          <w:ilvl w:val="1"/>
          <w:numId w:val="33"/>
        </w:numPr>
        <w:spacing w:before="120" w:after="120" w:line="240" w:lineRule="auto"/>
        <w:contextualSpacing w:val="0"/>
        <w:jc w:val="both"/>
        <w:rPr>
          <w:rFonts w:ascii="Times New Roman" w:hAnsi="Times New Roman" w:cs="Times New Roman"/>
          <w:b/>
        </w:rPr>
      </w:pPr>
      <w:r w:rsidRPr="00B41D21">
        <w:rPr>
          <w:rFonts w:ascii="Times New Roman" w:hAnsi="Times New Roman" w:cs="Times New Roman"/>
          <w:b/>
        </w:rPr>
        <w:lastRenderedPageBreak/>
        <w:t>Napojení na vozidlové systémy</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Telematické jednotky musí umožnit vyčítání dat z datové sběrnice CAN (FMS) vozidla. Pokud typ vozidla umožňuje připojení na datovou sběrnici, bude tato skutečnost Dodavatelem využita a to cestou bezkontaktního (neinvazního) vyčítání dat. Minimální požadovaná data:</w:t>
      </w:r>
    </w:p>
    <w:p w:rsidR="000B1222" w:rsidRPr="00650ED0" w:rsidRDefault="000B1222" w:rsidP="00F600CD">
      <w:pPr>
        <w:pStyle w:val="Odstavecseseznamem"/>
        <w:numPr>
          <w:ilvl w:val="1"/>
          <w:numId w:val="46"/>
        </w:numPr>
        <w:spacing w:before="120" w:after="0" w:line="240" w:lineRule="auto"/>
        <w:ind w:left="1843" w:hanging="283"/>
        <w:jc w:val="both"/>
        <w:rPr>
          <w:rFonts w:ascii="Times New Roman" w:hAnsi="Times New Roman" w:cs="Times New Roman"/>
        </w:rPr>
      </w:pPr>
      <w:r w:rsidRPr="00650ED0">
        <w:rPr>
          <w:rFonts w:ascii="Times New Roman" w:hAnsi="Times New Roman" w:cs="Times New Roman"/>
        </w:rPr>
        <w:t>stav km</w:t>
      </w:r>
    </w:p>
    <w:p w:rsidR="000B1222" w:rsidRPr="00650ED0" w:rsidRDefault="000B1222" w:rsidP="00F600CD">
      <w:pPr>
        <w:pStyle w:val="Odstavecseseznamem"/>
        <w:numPr>
          <w:ilvl w:val="1"/>
          <w:numId w:val="46"/>
        </w:numPr>
        <w:spacing w:before="120" w:after="0" w:line="240" w:lineRule="auto"/>
        <w:ind w:left="1843" w:hanging="283"/>
        <w:jc w:val="both"/>
        <w:rPr>
          <w:rFonts w:ascii="Times New Roman" w:hAnsi="Times New Roman" w:cs="Times New Roman"/>
        </w:rPr>
      </w:pPr>
      <w:r w:rsidRPr="00650ED0">
        <w:rPr>
          <w:rFonts w:ascii="Times New Roman" w:hAnsi="Times New Roman" w:cs="Times New Roman"/>
        </w:rPr>
        <w:t>stav nádrže (nádrží u více palivových vozidel) + průběžné stavy nádrže v grafické podobě</w:t>
      </w:r>
    </w:p>
    <w:p w:rsidR="000B1222" w:rsidRPr="00650ED0" w:rsidRDefault="000B1222" w:rsidP="00F600CD">
      <w:pPr>
        <w:pStyle w:val="Odstavecseseznamem"/>
        <w:numPr>
          <w:ilvl w:val="1"/>
          <w:numId w:val="46"/>
        </w:numPr>
        <w:spacing w:before="120" w:after="0" w:line="240" w:lineRule="auto"/>
        <w:ind w:left="1843" w:hanging="283"/>
        <w:jc w:val="both"/>
        <w:rPr>
          <w:rFonts w:ascii="Times New Roman" w:hAnsi="Times New Roman" w:cs="Times New Roman"/>
        </w:rPr>
      </w:pPr>
      <w:r w:rsidRPr="00650ED0">
        <w:rPr>
          <w:rFonts w:ascii="Times New Roman" w:hAnsi="Times New Roman" w:cs="Times New Roman"/>
        </w:rPr>
        <w:t>typ spotřebované pohonné hmoty CNG, benzín, nafta a další (např.: elektropohon, LPG)</w:t>
      </w:r>
    </w:p>
    <w:p w:rsidR="000B1222" w:rsidRPr="00650ED0" w:rsidRDefault="000B1222" w:rsidP="00F600CD">
      <w:pPr>
        <w:pStyle w:val="Odstavecseseznamem"/>
        <w:numPr>
          <w:ilvl w:val="1"/>
          <w:numId w:val="46"/>
        </w:numPr>
        <w:spacing w:before="120" w:after="0" w:line="240" w:lineRule="auto"/>
        <w:ind w:left="1843" w:hanging="283"/>
        <w:jc w:val="both"/>
        <w:rPr>
          <w:rFonts w:ascii="Times New Roman" w:hAnsi="Times New Roman" w:cs="Times New Roman"/>
        </w:rPr>
      </w:pPr>
      <w:r w:rsidRPr="00650ED0">
        <w:rPr>
          <w:rFonts w:ascii="Times New Roman" w:hAnsi="Times New Roman" w:cs="Times New Roman"/>
        </w:rPr>
        <w:t>spotřeba paliva v jízdě (tzn. jízda jednoho řidiče s jedním účelem).</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V případě, že datová sběrnice umožňuje načíst další informace (otevření dveří, otevření nákladového prostoru, nízký tlak oleje v motoru, signalizace opotřebení brzd, otáčky motoru, upozornění na servisní prohlídku atd.) je Dodavatel tato data povinen využít.</w:t>
      </w:r>
    </w:p>
    <w:p w:rsidR="000B1222" w:rsidRPr="00B41D21" w:rsidRDefault="008939CE" w:rsidP="00F600CD">
      <w:pPr>
        <w:pStyle w:val="Odstavecseseznamem"/>
        <w:numPr>
          <w:ilvl w:val="1"/>
          <w:numId w:val="33"/>
        </w:numPr>
        <w:spacing w:before="120" w:after="120" w:line="240" w:lineRule="auto"/>
        <w:contextualSpacing w:val="0"/>
        <w:jc w:val="both"/>
        <w:rPr>
          <w:rFonts w:ascii="Times New Roman" w:hAnsi="Times New Roman" w:cs="Times New Roman"/>
          <w:b/>
        </w:rPr>
      </w:pPr>
      <w:r w:rsidRPr="00B41D21">
        <w:rPr>
          <w:rFonts w:ascii="Times New Roman" w:hAnsi="Times New Roman" w:cs="Times New Roman"/>
          <w:b/>
        </w:rPr>
        <w:t>Jízdní styl řidičů</w:t>
      </w:r>
      <w:r w:rsidR="00FB6AE5" w:rsidRPr="00B41D21">
        <w:rPr>
          <w:rFonts w:ascii="Times New Roman" w:hAnsi="Times New Roman" w:cs="Times New Roman"/>
          <w:b/>
        </w:rPr>
        <w:t>, podezřelé úbytky paliva</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bude umožňovat sledování chování řidičů v parametrech např. zrychlení/agresivní zrychlení</w:t>
      </w:r>
      <w:r w:rsidR="00045CE6">
        <w:rPr>
          <w:rFonts w:ascii="Times New Roman" w:hAnsi="Times New Roman" w:cs="Times New Roman"/>
        </w:rPr>
        <w:t xml:space="preserve"> (</w:t>
      </w:r>
      <w:r w:rsidR="00045CE6" w:rsidRPr="0079606F">
        <w:rPr>
          <w:rFonts w:ascii="Times New Roman" w:hAnsi="Times New Roman" w:cs="Times New Roman"/>
        </w:rPr>
        <w:t xml:space="preserve">rozliší i příčné a podélné zrychlení, </w:t>
      </w:r>
      <w:proofErr w:type="gramStart"/>
      <w:r w:rsidR="00045CE6" w:rsidRPr="0079606F">
        <w:rPr>
          <w:rFonts w:ascii="Times New Roman" w:hAnsi="Times New Roman" w:cs="Times New Roman"/>
        </w:rPr>
        <w:t>t.j. působení</w:t>
      </w:r>
      <w:proofErr w:type="gramEnd"/>
      <w:r w:rsidR="00045CE6" w:rsidRPr="0079606F">
        <w:rPr>
          <w:rFonts w:ascii="Times New Roman" w:hAnsi="Times New Roman" w:cs="Times New Roman"/>
        </w:rPr>
        <w:t xml:space="preserve"> odstředivé síly při průjezdu zatáčkou od působení brzdné síly při brzdění)</w:t>
      </w:r>
      <w:r w:rsidRPr="00650ED0">
        <w:rPr>
          <w:rFonts w:ascii="Times New Roman" w:hAnsi="Times New Roman" w:cs="Times New Roman"/>
        </w:rPr>
        <w:t>, brzdění/extrémní brzdění, plynulost jízdy</w:t>
      </w:r>
      <w:r w:rsidR="00045CE6">
        <w:rPr>
          <w:rFonts w:ascii="Times New Roman" w:hAnsi="Times New Roman" w:cs="Times New Roman"/>
        </w:rPr>
        <w:t xml:space="preserve">, </w:t>
      </w:r>
      <w:r w:rsidRPr="00650ED0">
        <w:rPr>
          <w:rFonts w:ascii="Times New Roman" w:hAnsi="Times New Roman" w:cs="Times New Roman"/>
        </w:rPr>
        <w:t xml:space="preserve"> apod. = vyhodnocování jízdního stylu. Jednou ze součástí vyhodnocení bude nástroj pro plošnou kontrolu nepřekračování maximálních povolených rychlostí (s eliminací extrémních, nesprávných údajů) s ohledem na druh vozidla a kategorii silniční komunikace</w:t>
      </w:r>
      <w:r w:rsidR="00027B2A">
        <w:rPr>
          <w:rFonts w:ascii="Times New Roman" w:hAnsi="Times New Roman" w:cs="Times New Roman"/>
        </w:rPr>
        <w:t xml:space="preserve"> (</w:t>
      </w:r>
      <w:r w:rsidR="00027B2A" w:rsidRPr="0079606F">
        <w:rPr>
          <w:rFonts w:ascii="Times New Roman" w:hAnsi="Times New Roman" w:cs="Times New Roman"/>
        </w:rPr>
        <w:t>vyhodnocuje překračování nejvyšší povolené rychlosti na komunikaci, na které se vozidlo nachází)</w:t>
      </w:r>
      <w:r w:rsidRPr="00650ED0">
        <w:rPr>
          <w:rFonts w:ascii="Times New Roman" w:hAnsi="Times New Roman" w:cs="Times New Roman"/>
        </w:rPr>
        <w:t>. Všechny kontrolní mechanizmy a výstupy z nich (reporty) budou uživatelsky z úrovně administrátora editovatelné, aby je bylo možné přizpůsobit podmínkám provozu České pošty.</w:t>
      </w:r>
    </w:p>
    <w:p w:rsidR="00FB6AE5"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Dodavatel předloží metodiku pro vyhodnocování parametrů jízd a umožní její editaci/nastavení dle potřeb provozu ČP.</w:t>
      </w:r>
      <w:r w:rsidR="00FB6AE5" w:rsidRPr="00650ED0">
        <w:rPr>
          <w:rFonts w:ascii="Times New Roman" w:hAnsi="Times New Roman" w:cs="Times New Roman"/>
        </w:rPr>
        <w:t xml:space="preserve"> </w:t>
      </w:r>
    </w:p>
    <w:p w:rsidR="000B1222" w:rsidRPr="00650ED0" w:rsidRDefault="00FB6AE5"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Frekvence odečítání stavu a polohy vozidla musí odpovídat hodnotě, umožňující sledování jízdního stylu řidiče.</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Systém musí umožňovat jednoduchým a uživatelsky definovatelným způsobem zjistit nesrovnalosti při tankování PHM a identifikovat podezřelé úbytky. Jedná se o</w:t>
      </w:r>
      <w:r w:rsidR="00FF5996" w:rsidRPr="00650ED0">
        <w:rPr>
          <w:rFonts w:ascii="Times New Roman" w:hAnsi="Times New Roman" w:cs="Times New Roman"/>
        </w:rPr>
        <w:t xml:space="preserve"> neočekávané úbytky paliva z nádrže.</w:t>
      </w:r>
    </w:p>
    <w:p w:rsidR="000B1222" w:rsidRPr="00650ED0" w:rsidRDefault="000B1222" w:rsidP="00F600CD">
      <w:pPr>
        <w:pStyle w:val="Odstavecseseznamem"/>
        <w:numPr>
          <w:ilvl w:val="1"/>
          <w:numId w:val="33"/>
        </w:numPr>
        <w:spacing w:before="120" w:after="120" w:line="240" w:lineRule="auto"/>
        <w:contextualSpacing w:val="0"/>
        <w:jc w:val="both"/>
        <w:rPr>
          <w:rFonts w:ascii="Times New Roman" w:hAnsi="Times New Roman" w:cs="Times New Roman"/>
          <w:b/>
        </w:rPr>
      </w:pPr>
      <w:r w:rsidRPr="00650ED0">
        <w:rPr>
          <w:rFonts w:ascii="Times New Roman" w:hAnsi="Times New Roman" w:cs="Times New Roman"/>
          <w:b/>
        </w:rPr>
        <w:t>Bezpečnost provozu</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GPS jednotky musí obsahovat akcelerometr, nebo umožňovat jeho doplnění. Z údajů z akcelerometru bude jednotka vozidla umět vyhodnotit a detekovat náraz či kritické brždění. V těchto případech musí jednotka umět odesílat do SW zvláštní přenosové informace o vzniku takovéto situace, včetně polohy vozidla.</w:t>
      </w:r>
    </w:p>
    <w:p w:rsidR="000B1222"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Možnost ověřit, že je jednotka GPS funkční – zpětný ohlas</w:t>
      </w:r>
    </w:p>
    <w:p w:rsidR="000B1222" w:rsidRPr="00650ED0" w:rsidRDefault="000B1222" w:rsidP="00F600CD">
      <w:pPr>
        <w:pStyle w:val="Odstavecseseznamem"/>
        <w:numPr>
          <w:ilvl w:val="1"/>
          <w:numId w:val="33"/>
        </w:numPr>
        <w:spacing w:before="120" w:after="120" w:line="240" w:lineRule="auto"/>
        <w:contextualSpacing w:val="0"/>
        <w:jc w:val="both"/>
        <w:rPr>
          <w:rFonts w:ascii="Times New Roman" w:hAnsi="Times New Roman" w:cs="Times New Roman"/>
          <w:b/>
        </w:rPr>
      </w:pPr>
      <w:r w:rsidRPr="00650ED0">
        <w:rPr>
          <w:rFonts w:ascii="Times New Roman" w:hAnsi="Times New Roman" w:cs="Times New Roman"/>
          <w:b/>
        </w:rPr>
        <w:t xml:space="preserve">Vyhodnocování </w:t>
      </w:r>
      <w:r w:rsidR="00FB6AE5" w:rsidRPr="00650ED0">
        <w:rPr>
          <w:rFonts w:ascii="Times New Roman" w:hAnsi="Times New Roman" w:cs="Times New Roman"/>
          <w:b/>
        </w:rPr>
        <w:t>využití vozidel a</w:t>
      </w:r>
      <w:r w:rsidR="00691A7D" w:rsidRPr="00650ED0">
        <w:rPr>
          <w:rFonts w:ascii="Times New Roman" w:hAnsi="Times New Roman" w:cs="Times New Roman"/>
          <w:b/>
        </w:rPr>
        <w:t xml:space="preserve"> jejich</w:t>
      </w:r>
      <w:r w:rsidR="00FB6AE5" w:rsidRPr="00650ED0">
        <w:rPr>
          <w:rFonts w:ascii="Times New Roman" w:hAnsi="Times New Roman" w:cs="Times New Roman"/>
          <w:b/>
        </w:rPr>
        <w:t xml:space="preserve"> tras</w:t>
      </w:r>
    </w:p>
    <w:p w:rsidR="00FB6AE5" w:rsidRPr="00650ED0"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Vyhodnocení využití vozidel s propojením na Poštovní editor</w:t>
      </w:r>
      <w:r w:rsidR="005A476B" w:rsidRPr="00650ED0">
        <w:rPr>
          <w:rFonts w:ascii="Times New Roman" w:hAnsi="Times New Roman" w:cs="Times New Roman"/>
        </w:rPr>
        <w:t xml:space="preserve"> (soulad plánovaných a skutečných jízd)</w:t>
      </w:r>
      <w:r w:rsidRPr="00650ED0">
        <w:rPr>
          <w:rFonts w:ascii="Times New Roman" w:hAnsi="Times New Roman" w:cs="Times New Roman"/>
        </w:rPr>
        <w:t xml:space="preserve"> </w:t>
      </w:r>
    </w:p>
    <w:p w:rsidR="000B1222" w:rsidRDefault="00255B87"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Pro</w:t>
      </w:r>
      <w:r w:rsidR="000F15EE">
        <w:rPr>
          <w:rFonts w:ascii="Times New Roman" w:hAnsi="Times New Roman" w:cs="Times New Roman"/>
        </w:rPr>
        <w:t xml:space="preserve"> po</w:t>
      </w:r>
      <w:r w:rsidRPr="00650ED0">
        <w:rPr>
          <w:rFonts w:ascii="Times New Roman" w:hAnsi="Times New Roman" w:cs="Times New Roman"/>
        </w:rPr>
        <w:t xml:space="preserve">rovnání </w:t>
      </w:r>
      <w:r w:rsidR="000B1222" w:rsidRPr="00650ED0">
        <w:rPr>
          <w:rFonts w:ascii="Times New Roman" w:hAnsi="Times New Roman" w:cs="Times New Roman"/>
        </w:rPr>
        <w:t>jízdní</w:t>
      </w:r>
      <w:r w:rsidRPr="00650ED0">
        <w:rPr>
          <w:rFonts w:ascii="Times New Roman" w:hAnsi="Times New Roman" w:cs="Times New Roman"/>
        </w:rPr>
        <w:t>ch</w:t>
      </w:r>
      <w:r w:rsidR="000B1222" w:rsidRPr="00650ED0">
        <w:rPr>
          <w:rFonts w:ascii="Times New Roman" w:hAnsi="Times New Roman" w:cs="Times New Roman"/>
        </w:rPr>
        <w:t xml:space="preserve"> řád</w:t>
      </w:r>
      <w:r w:rsidRPr="00650ED0">
        <w:rPr>
          <w:rFonts w:ascii="Times New Roman" w:hAnsi="Times New Roman" w:cs="Times New Roman"/>
        </w:rPr>
        <w:t>ů</w:t>
      </w:r>
      <w:r w:rsidR="000B1222" w:rsidRPr="00650ED0">
        <w:rPr>
          <w:rFonts w:ascii="Times New Roman" w:hAnsi="Times New Roman" w:cs="Times New Roman"/>
        </w:rPr>
        <w:t xml:space="preserve"> </w:t>
      </w:r>
      <w:r w:rsidRPr="00650ED0">
        <w:rPr>
          <w:rFonts w:ascii="Times New Roman" w:hAnsi="Times New Roman" w:cs="Times New Roman"/>
        </w:rPr>
        <w:t>(</w:t>
      </w:r>
      <w:r w:rsidR="000B1222" w:rsidRPr="00650ED0">
        <w:rPr>
          <w:rFonts w:ascii="Times New Roman" w:hAnsi="Times New Roman" w:cs="Times New Roman"/>
        </w:rPr>
        <w:t>v</w:t>
      </w:r>
      <w:r w:rsidRPr="00650ED0">
        <w:rPr>
          <w:rFonts w:ascii="Times New Roman" w:hAnsi="Times New Roman" w:cs="Times New Roman"/>
        </w:rPr>
        <w:t>iz</w:t>
      </w:r>
      <w:r w:rsidR="000B1222" w:rsidRPr="00650ED0">
        <w:rPr>
          <w:rFonts w:ascii="Times New Roman" w:hAnsi="Times New Roman" w:cs="Times New Roman"/>
        </w:rPr>
        <w:t xml:space="preserve"> Přílo</w:t>
      </w:r>
      <w:r w:rsidRPr="00650ED0">
        <w:rPr>
          <w:rFonts w:ascii="Times New Roman" w:hAnsi="Times New Roman" w:cs="Times New Roman"/>
        </w:rPr>
        <w:t>ha</w:t>
      </w:r>
      <w:r w:rsidR="000B1222" w:rsidRPr="00650ED0">
        <w:rPr>
          <w:rFonts w:ascii="Times New Roman" w:hAnsi="Times New Roman" w:cs="Times New Roman"/>
        </w:rPr>
        <w:t xml:space="preserve"> </w:t>
      </w:r>
      <w:proofErr w:type="gramStart"/>
      <w:r w:rsidR="0026772A" w:rsidRPr="00650ED0">
        <w:rPr>
          <w:rFonts w:ascii="Times New Roman" w:hAnsi="Times New Roman" w:cs="Times New Roman"/>
        </w:rPr>
        <w:t xml:space="preserve">č. 1 </w:t>
      </w:r>
      <w:r w:rsidR="000B1222" w:rsidRPr="00650ED0">
        <w:rPr>
          <w:rFonts w:ascii="Times New Roman" w:hAnsi="Times New Roman" w:cs="Times New Roman"/>
        </w:rPr>
        <w:t>O (</w:t>
      </w:r>
      <w:proofErr w:type="spellStart"/>
      <w:r w:rsidR="000B1222" w:rsidRPr="00650ED0">
        <w:rPr>
          <w:rFonts w:ascii="Times New Roman" w:hAnsi="Times New Roman" w:cs="Times New Roman"/>
        </w:rPr>
        <w:t>a,b</w:t>
      </w:r>
      <w:proofErr w:type="spellEnd"/>
      <w:r w:rsidR="000B1222" w:rsidRPr="00650ED0">
        <w:rPr>
          <w:rFonts w:ascii="Times New Roman" w:hAnsi="Times New Roman" w:cs="Times New Roman"/>
        </w:rPr>
        <w:t>) vs.</w:t>
      </w:r>
      <w:proofErr w:type="gramEnd"/>
      <w:r w:rsidR="000B1222" w:rsidRPr="00650ED0">
        <w:rPr>
          <w:rFonts w:ascii="Times New Roman" w:hAnsi="Times New Roman" w:cs="Times New Roman"/>
        </w:rPr>
        <w:t xml:space="preserve"> skutečnost (data z GPS jednotek).</w:t>
      </w:r>
    </w:p>
    <w:p w:rsidR="00701F35" w:rsidRPr="00701F35" w:rsidRDefault="00701F35" w:rsidP="00701F35">
      <w:pPr>
        <w:spacing w:before="120" w:after="120"/>
        <w:jc w:val="both"/>
      </w:pPr>
    </w:p>
    <w:p w:rsidR="000B1222" w:rsidRPr="00650ED0" w:rsidRDefault="00255B87" w:rsidP="00F600CD">
      <w:pPr>
        <w:pStyle w:val="Odstavecseseznamem"/>
        <w:numPr>
          <w:ilvl w:val="1"/>
          <w:numId w:val="33"/>
        </w:numPr>
        <w:spacing w:before="120" w:after="120" w:line="240" w:lineRule="auto"/>
        <w:contextualSpacing w:val="0"/>
        <w:jc w:val="both"/>
        <w:rPr>
          <w:rFonts w:ascii="Times New Roman" w:hAnsi="Times New Roman" w:cs="Times New Roman"/>
          <w:b/>
        </w:rPr>
      </w:pPr>
      <w:r w:rsidRPr="00650ED0">
        <w:rPr>
          <w:rFonts w:ascii="Times New Roman" w:hAnsi="Times New Roman" w:cs="Times New Roman"/>
          <w:b/>
        </w:rPr>
        <w:t xml:space="preserve">Dopravní </w:t>
      </w:r>
      <w:r w:rsidR="00975B52" w:rsidRPr="00650ED0">
        <w:rPr>
          <w:rFonts w:ascii="Times New Roman" w:hAnsi="Times New Roman" w:cs="Times New Roman"/>
          <w:b/>
        </w:rPr>
        <w:t>informace</w:t>
      </w:r>
    </w:p>
    <w:p w:rsidR="000B1222" w:rsidRDefault="000B1222"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sidRPr="00650ED0">
        <w:rPr>
          <w:rFonts w:ascii="Times New Roman" w:hAnsi="Times New Roman" w:cs="Times New Roman"/>
        </w:rPr>
        <w:t>Aktuální informace o dopravní situaci, sjízdnosti silnic a uzavírkách</w:t>
      </w:r>
      <w:r w:rsidR="005A476B" w:rsidRPr="00650ED0">
        <w:rPr>
          <w:rFonts w:ascii="Times New Roman" w:hAnsi="Times New Roman" w:cs="Times New Roman"/>
        </w:rPr>
        <w:t xml:space="preserve"> implementované do mapových podkladů</w:t>
      </w:r>
      <w:r w:rsidRPr="00650ED0">
        <w:rPr>
          <w:rFonts w:ascii="Times New Roman" w:hAnsi="Times New Roman" w:cs="Times New Roman"/>
        </w:rPr>
        <w:t>.</w:t>
      </w:r>
    </w:p>
    <w:p w:rsidR="005A7F8B" w:rsidRDefault="005A7F8B" w:rsidP="00CC66DE">
      <w:pPr>
        <w:pStyle w:val="Odstavecseseznamem"/>
        <w:spacing w:before="120" w:after="120" w:line="240" w:lineRule="auto"/>
        <w:ind w:left="1560"/>
        <w:contextualSpacing w:val="0"/>
        <w:jc w:val="both"/>
        <w:rPr>
          <w:rFonts w:ascii="Times New Roman" w:hAnsi="Times New Roman" w:cs="Times New Roman"/>
        </w:rPr>
      </w:pPr>
    </w:p>
    <w:p w:rsidR="002D6C28" w:rsidRDefault="002D6C28" w:rsidP="00F600CD">
      <w:pPr>
        <w:pStyle w:val="Odstavecseseznamem"/>
        <w:numPr>
          <w:ilvl w:val="1"/>
          <w:numId w:val="33"/>
        </w:numPr>
        <w:spacing w:before="120" w:after="120" w:line="240" w:lineRule="auto"/>
        <w:contextualSpacing w:val="0"/>
        <w:jc w:val="both"/>
        <w:rPr>
          <w:rFonts w:ascii="Times New Roman" w:hAnsi="Times New Roman" w:cs="Times New Roman"/>
          <w:b/>
        </w:rPr>
      </w:pPr>
      <w:r>
        <w:rPr>
          <w:rFonts w:ascii="Times New Roman" w:hAnsi="Times New Roman" w:cs="Times New Roman"/>
          <w:b/>
        </w:rPr>
        <w:t>Tlačítko tísně – hlasová komunikace</w:t>
      </w:r>
    </w:p>
    <w:p w:rsidR="002D6C28" w:rsidRPr="002D6C28" w:rsidRDefault="003F2F35" w:rsidP="00F600CD">
      <w:pPr>
        <w:pStyle w:val="Odstavecseseznamem"/>
        <w:numPr>
          <w:ilvl w:val="2"/>
          <w:numId w:val="33"/>
        </w:numPr>
        <w:spacing w:before="120" w:after="120" w:line="240" w:lineRule="auto"/>
        <w:ind w:left="1560" w:hanging="840"/>
        <w:contextualSpacing w:val="0"/>
        <w:jc w:val="both"/>
        <w:rPr>
          <w:rFonts w:ascii="Times New Roman" w:hAnsi="Times New Roman" w:cs="Times New Roman"/>
        </w:rPr>
      </w:pPr>
      <w:r>
        <w:rPr>
          <w:rFonts w:ascii="Times New Roman" w:hAnsi="Times New Roman" w:cs="Times New Roman"/>
        </w:rPr>
        <w:t xml:space="preserve">Po stisknutí tlačítka tísně dojde kromě odeslání tísňové informace dle </w:t>
      </w:r>
      <w:r w:rsidR="001C0613">
        <w:rPr>
          <w:rFonts w:ascii="Times New Roman" w:hAnsi="Times New Roman" w:cs="Times New Roman"/>
        </w:rPr>
        <w:t>bodu 1.3.3. této P</w:t>
      </w:r>
      <w:r>
        <w:rPr>
          <w:rFonts w:ascii="Times New Roman" w:hAnsi="Times New Roman" w:cs="Times New Roman"/>
        </w:rPr>
        <w:t xml:space="preserve">řílohy </w:t>
      </w:r>
      <w:r w:rsidR="001C0613">
        <w:rPr>
          <w:rFonts w:ascii="Times New Roman" w:hAnsi="Times New Roman" w:cs="Times New Roman"/>
        </w:rPr>
        <w:t xml:space="preserve">Smlouvy </w:t>
      </w:r>
      <w:r>
        <w:rPr>
          <w:rFonts w:ascii="Times New Roman" w:hAnsi="Times New Roman" w:cs="Times New Roman"/>
        </w:rPr>
        <w:t>zároveň k</w:t>
      </w:r>
      <w:r w:rsidR="00D966AF">
        <w:rPr>
          <w:rFonts w:ascii="Times New Roman" w:hAnsi="Times New Roman" w:cs="Times New Roman"/>
        </w:rPr>
        <w:t xml:space="preserve"> aktivaci </w:t>
      </w:r>
      <w:r>
        <w:rPr>
          <w:rFonts w:ascii="Times New Roman" w:hAnsi="Times New Roman" w:cs="Times New Roman"/>
        </w:rPr>
        <w:t xml:space="preserve">hlasové komunikace </w:t>
      </w:r>
      <w:r w:rsidR="00D966AF">
        <w:rPr>
          <w:rFonts w:ascii="Times New Roman" w:hAnsi="Times New Roman" w:cs="Times New Roman"/>
        </w:rPr>
        <w:t xml:space="preserve">tak, aby byla možná obousměrná hlasová komunikace </w:t>
      </w:r>
      <w:r>
        <w:rPr>
          <w:rFonts w:ascii="Times New Roman" w:hAnsi="Times New Roman" w:cs="Times New Roman"/>
        </w:rPr>
        <w:t>mezi řidičem provozního</w:t>
      </w:r>
      <w:r w:rsidR="00D966AF">
        <w:rPr>
          <w:rFonts w:ascii="Times New Roman" w:hAnsi="Times New Roman" w:cs="Times New Roman"/>
        </w:rPr>
        <w:t xml:space="preserve"> vozidla a </w:t>
      </w:r>
      <w:r w:rsidR="00EB3CFE">
        <w:rPr>
          <w:rFonts w:ascii="Times New Roman" w:hAnsi="Times New Roman" w:cs="Times New Roman"/>
        </w:rPr>
        <w:t xml:space="preserve">operátorem dohledového centra, na které je </w:t>
      </w:r>
      <w:r w:rsidR="00CC66DE">
        <w:rPr>
          <w:rFonts w:ascii="Times New Roman" w:hAnsi="Times New Roman" w:cs="Times New Roman"/>
        </w:rPr>
        <w:t xml:space="preserve">provozní </w:t>
      </w:r>
      <w:r w:rsidR="00EB3CFE">
        <w:rPr>
          <w:rFonts w:ascii="Times New Roman" w:hAnsi="Times New Roman" w:cs="Times New Roman"/>
        </w:rPr>
        <w:t>vozidlo připojeno.</w:t>
      </w:r>
      <w:r>
        <w:rPr>
          <w:rFonts w:ascii="Times New Roman" w:hAnsi="Times New Roman" w:cs="Times New Roman"/>
        </w:rPr>
        <w:t xml:space="preserve">  </w:t>
      </w:r>
    </w:p>
    <w:p w:rsidR="000B1222" w:rsidRPr="00650ED0" w:rsidRDefault="000B1222" w:rsidP="00F600CD">
      <w:pPr>
        <w:pStyle w:val="Nadpis3"/>
        <w:keepNext/>
        <w:widowControl/>
        <w:numPr>
          <w:ilvl w:val="0"/>
          <w:numId w:val="33"/>
        </w:numPr>
        <w:tabs>
          <w:tab w:val="clear" w:pos="567"/>
        </w:tabs>
        <w:spacing w:before="360" w:after="60"/>
        <w:ind w:left="357" w:hanging="357"/>
        <w:rPr>
          <w:b/>
          <w:szCs w:val="22"/>
        </w:rPr>
      </w:pPr>
      <w:bookmarkStart w:id="14" w:name="_Toc451940458"/>
      <w:r w:rsidRPr="00650ED0">
        <w:rPr>
          <w:b/>
          <w:szCs w:val="22"/>
        </w:rPr>
        <w:t xml:space="preserve">Další požadavky Zadavatele na </w:t>
      </w:r>
      <w:r w:rsidR="00D77676" w:rsidRPr="00650ED0">
        <w:rPr>
          <w:b/>
          <w:szCs w:val="22"/>
        </w:rPr>
        <w:t>plnění a s</w:t>
      </w:r>
      <w:r w:rsidRPr="00650ED0">
        <w:rPr>
          <w:b/>
          <w:szCs w:val="22"/>
        </w:rPr>
        <w:t>mluvní podmínky</w:t>
      </w:r>
      <w:bookmarkEnd w:id="14"/>
    </w:p>
    <w:p w:rsidR="000B1222" w:rsidRPr="00650ED0" w:rsidRDefault="000B1222" w:rsidP="00F600CD">
      <w:pPr>
        <w:pStyle w:val="Odstavecseseznamem"/>
        <w:numPr>
          <w:ilvl w:val="1"/>
          <w:numId w:val="33"/>
        </w:numPr>
        <w:spacing w:before="120" w:after="120" w:line="240" w:lineRule="auto"/>
        <w:contextualSpacing w:val="0"/>
        <w:jc w:val="both"/>
        <w:rPr>
          <w:rFonts w:ascii="Times New Roman" w:hAnsi="Times New Roman" w:cs="Times New Roman"/>
        </w:rPr>
      </w:pPr>
      <w:r w:rsidRPr="00650ED0">
        <w:rPr>
          <w:rFonts w:ascii="Times New Roman" w:hAnsi="Times New Roman" w:cs="Times New Roman"/>
        </w:rPr>
        <w:t>Dodavatel musí poskytnout pro evidenci hlášení závad telematických jednotek a periferií, průběhu a způsobu řešení a uzavření, systémový nástroj, ideálně přímo implementovaný v samotném systému nebo mimo něj.</w:t>
      </w:r>
    </w:p>
    <w:p w:rsidR="000B1222" w:rsidRPr="00650ED0" w:rsidRDefault="000B1222" w:rsidP="00F600CD">
      <w:pPr>
        <w:pStyle w:val="Odstavecseseznamem"/>
        <w:numPr>
          <w:ilvl w:val="1"/>
          <w:numId w:val="33"/>
        </w:numPr>
        <w:spacing w:before="120" w:after="120" w:line="240" w:lineRule="auto"/>
        <w:contextualSpacing w:val="0"/>
        <w:jc w:val="both"/>
        <w:rPr>
          <w:rFonts w:ascii="Times New Roman" w:hAnsi="Times New Roman" w:cs="Times New Roman"/>
        </w:rPr>
      </w:pPr>
      <w:r w:rsidRPr="00650ED0">
        <w:rPr>
          <w:rFonts w:ascii="Times New Roman" w:hAnsi="Times New Roman" w:cs="Times New Roman"/>
        </w:rPr>
        <w:t>Systém bude umožňovat identifikaci závady jednotky na základě jejího odmlčení nebo odesílání neúplných či chybných údajů. Informace o závadě bude automaticky zaevidována v systémovém nástroji pro evidenci závad k vyřešení.</w:t>
      </w:r>
    </w:p>
    <w:p w:rsidR="000B1222" w:rsidRPr="00650ED0" w:rsidRDefault="000B1222" w:rsidP="00F600CD">
      <w:pPr>
        <w:pStyle w:val="Odstavecseseznamem"/>
        <w:numPr>
          <w:ilvl w:val="1"/>
          <w:numId w:val="33"/>
        </w:numPr>
        <w:spacing w:before="120" w:after="120" w:line="240" w:lineRule="auto"/>
        <w:contextualSpacing w:val="0"/>
        <w:jc w:val="both"/>
        <w:rPr>
          <w:rFonts w:ascii="Times New Roman" w:hAnsi="Times New Roman" w:cs="Times New Roman"/>
        </w:rPr>
      </w:pPr>
      <w:r w:rsidRPr="00650ED0">
        <w:rPr>
          <w:rFonts w:ascii="Times New Roman" w:hAnsi="Times New Roman" w:cs="Times New Roman"/>
        </w:rPr>
        <w:t xml:space="preserve">Podklad pro měsíční fakturaci bude umožňovat vnitřní účtování fakturované částky dle jednotlivých organizačních jednotek České pošty, </w:t>
      </w:r>
      <w:proofErr w:type="spellStart"/>
      <w:proofErr w:type="gramStart"/>
      <w:r w:rsidRPr="00650ED0">
        <w:rPr>
          <w:rFonts w:ascii="Times New Roman" w:hAnsi="Times New Roman" w:cs="Times New Roman"/>
        </w:rPr>
        <w:t>s.p</w:t>
      </w:r>
      <w:proofErr w:type="spellEnd"/>
      <w:r w:rsidRPr="00650ED0">
        <w:rPr>
          <w:rFonts w:ascii="Times New Roman" w:hAnsi="Times New Roman" w:cs="Times New Roman"/>
        </w:rPr>
        <w:t>.</w:t>
      </w:r>
      <w:proofErr w:type="gramEnd"/>
      <w:r w:rsidRPr="00650ED0">
        <w:rPr>
          <w:rFonts w:ascii="Times New Roman" w:hAnsi="Times New Roman" w:cs="Times New Roman"/>
        </w:rPr>
        <w:t>, a to v detailu, umožňujícím kontrolu správnosti (RZ vozidla, datum instalace telematické jednotky, měsíční sazba v Kč).</w:t>
      </w:r>
    </w:p>
    <w:p w:rsidR="000B1222" w:rsidRPr="00650ED0" w:rsidRDefault="000B1222" w:rsidP="00F600CD">
      <w:pPr>
        <w:pStyle w:val="Odstavecseseznamem"/>
        <w:numPr>
          <w:ilvl w:val="1"/>
          <w:numId w:val="33"/>
        </w:numPr>
        <w:spacing w:before="120" w:after="120" w:line="240" w:lineRule="auto"/>
        <w:contextualSpacing w:val="0"/>
        <w:jc w:val="both"/>
        <w:rPr>
          <w:rFonts w:ascii="Times New Roman" w:hAnsi="Times New Roman" w:cs="Times New Roman"/>
        </w:rPr>
      </w:pPr>
      <w:r w:rsidRPr="00650ED0">
        <w:rPr>
          <w:rFonts w:ascii="Times New Roman" w:hAnsi="Times New Roman" w:cs="Times New Roman"/>
        </w:rPr>
        <w:t>Dodavatel je povinen dodat licenční model poptávaného systému</w:t>
      </w:r>
      <w:r w:rsidR="00D77676" w:rsidRPr="00650ED0">
        <w:rPr>
          <w:rFonts w:ascii="Times New Roman" w:hAnsi="Times New Roman" w:cs="Times New Roman"/>
        </w:rPr>
        <w:t>.</w:t>
      </w:r>
    </w:p>
    <w:p w:rsidR="000B1222" w:rsidRPr="00650ED0" w:rsidRDefault="000B1222" w:rsidP="00F600CD">
      <w:pPr>
        <w:pStyle w:val="Odstavecseseznamem"/>
        <w:numPr>
          <w:ilvl w:val="1"/>
          <w:numId w:val="33"/>
        </w:numPr>
        <w:spacing w:before="120" w:after="120" w:line="240" w:lineRule="auto"/>
        <w:contextualSpacing w:val="0"/>
        <w:jc w:val="both"/>
        <w:rPr>
          <w:rFonts w:ascii="Times New Roman" w:hAnsi="Times New Roman" w:cs="Times New Roman"/>
        </w:rPr>
      </w:pPr>
      <w:r w:rsidRPr="00650ED0">
        <w:rPr>
          <w:rFonts w:ascii="Times New Roman" w:hAnsi="Times New Roman" w:cs="Times New Roman"/>
        </w:rPr>
        <w:t>Dodavatel je povinen v rámci ceny díla poskytnout Zadavateli všechny dostupné funkcionality jím nabízeného systému neuvedené výše.</w:t>
      </w:r>
    </w:p>
    <w:p w:rsidR="00D77676" w:rsidRPr="00B41D21" w:rsidRDefault="00D77676" w:rsidP="00B41D21">
      <w:pPr>
        <w:pStyle w:val="Nadpis3"/>
        <w:keepNext/>
        <w:widowControl/>
        <w:numPr>
          <w:ilvl w:val="0"/>
          <w:numId w:val="0"/>
        </w:numPr>
        <w:tabs>
          <w:tab w:val="clear" w:pos="567"/>
        </w:tabs>
        <w:spacing w:after="60"/>
        <w:ind w:left="720"/>
        <w:rPr>
          <w:b/>
          <w:szCs w:val="22"/>
        </w:rPr>
      </w:pPr>
    </w:p>
    <w:p w:rsidR="0033278B" w:rsidRPr="00650ED0" w:rsidRDefault="00D77676" w:rsidP="00F600CD">
      <w:pPr>
        <w:pStyle w:val="Nadpis3"/>
        <w:keepNext/>
        <w:widowControl/>
        <w:numPr>
          <w:ilvl w:val="0"/>
          <w:numId w:val="33"/>
        </w:numPr>
        <w:tabs>
          <w:tab w:val="clear" w:pos="567"/>
        </w:tabs>
        <w:spacing w:after="60"/>
        <w:rPr>
          <w:b/>
          <w:szCs w:val="22"/>
        </w:rPr>
      </w:pPr>
      <w:r w:rsidRPr="00650ED0">
        <w:rPr>
          <w:b/>
          <w:szCs w:val="22"/>
        </w:rPr>
        <w:t>Realizace Díla</w:t>
      </w:r>
    </w:p>
    <w:p w:rsidR="0033278B" w:rsidRPr="00650ED0" w:rsidRDefault="0033278B" w:rsidP="0033278B">
      <w:pPr>
        <w:rPr>
          <w:sz w:val="22"/>
          <w:szCs w:val="22"/>
        </w:rPr>
      </w:pPr>
      <w:r w:rsidRPr="00650ED0">
        <w:rPr>
          <w:sz w:val="22"/>
          <w:szCs w:val="22"/>
        </w:rPr>
        <w:t>Realizace Díla zahrnuje dodávku SW, provedení instalace, implementace a integrace jednotlivých prvků do prostředí ČP.</w:t>
      </w:r>
    </w:p>
    <w:p w:rsidR="0033278B" w:rsidRPr="00650ED0" w:rsidRDefault="0033278B" w:rsidP="0033278B">
      <w:pPr>
        <w:rPr>
          <w:sz w:val="22"/>
          <w:szCs w:val="22"/>
        </w:rPr>
      </w:pPr>
    </w:p>
    <w:p w:rsidR="0033278B" w:rsidRPr="00650ED0" w:rsidRDefault="0033278B" w:rsidP="00E7595B">
      <w:pPr>
        <w:ind w:left="705" w:hanging="279"/>
        <w:rPr>
          <w:sz w:val="22"/>
          <w:szCs w:val="22"/>
        </w:rPr>
      </w:pPr>
      <w:r w:rsidRPr="00650ED0">
        <w:rPr>
          <w:sz w:val="22"/>
          <w:szCs w:val="22"/>
        </w:rPr>
        <w:t>-</w:t>
      </w:r>
      <w:r w:rsidRPr="00650ED0">
        <w:rPr>
          <w:sz w:val="22"/>
          <w:szCs w:val="22"/>
        </w:rPr>
        <w:tab/>
        <w:t>Analýza ICT prostředí ČP a zpracování technické a instalační a implementační dokumentace,</w:t>
      </w:r>
    </w:p>
    <w:p w:rsidR="0033278B" w:rsidRPr="00650ED0" w:rsidRDefault="0033278B" w:rsidP="00E7595B">
      <w:pPr>
        <w:ind w:left="705" w:hanging="279"/>
        <w:rPr>
          <w:sz w:val="22"/>
          <w:szCs w:val="22"/>
        </w:rPr>
      </w:pPr>
      <w:r w:rsidRPr="00650ED0">
        <w:rPr>
          <w:sz w:val="22"/>
          <w:szCs w:val="22"/>
        </w:rPr>
        <w:t>-</w:t>
      </w:r>
      <w:r w:rsidRPr="00650ED0">
        <w:rPr>
          <w:sz w:val="22"/>
          <w:szCs w:val="22"/>
        </w:rPr>
        <w:tab/>
        <w:t xml:space="preserve">Instalace a konfigurace SW v prostředí ČP </w:t>
      </w:r>
      <w:r w:rsidR="00266823" w:rsidRPr="00650ED0">
        <w:rPr>
          <w:sz w:val="22"/>
          <w:szCs w:val="22"/>
        </w:rPr>
        <w:t>– testovací prostředí (provádí Dodavatel za účasti O</w:t>
      </w:r>
      <w:r w:rsidRPr="00650ED0">
        <w:rPr>
          <w:sz w:val="22"/>
          <w:szCs w:val="22"/>
        </w:rPr>
        <w:t>bjednatele),</w:t>
      </w:r>
    </w:p>
    <w:p w:rsidR="0033278B" w:rsidRPr="00650ED0" w:rsidRDefault="0033278B" w:rsidP="00E7595B">
      <w:pPr>
        <w:ind w:left="705" w:hanging="279"/>
        <w:rPr>
          <w:sz w:val="22"/>
          <w:szCs w:val="22"/>
        </w:rPr>
      </w:pPr>
      <w:r w:rsidRPr="00650ED0">
        <w:rPr>
          <w:sz w:val="22"/>
          <w:szCs w:val="22"/>
        </w:rPr>
        <w:t>-</w:t>
      </w:r>
      <w:r w:rsidRPr="00650ED0">
        <w:rPr>
          <w:sz w:val="22"/>
          <w:szCs w:val="22"/>
        </w:rPr>
        <w:tab/>
        <w:t xml:space="preserve">Instalace a konfigurace SW v prostředí ČP </w:t>
      </w:r>
      <w:r w:rsidR="00266823" w:rsidRPr="00650ED0">
        <w:rPr>
          <w:sz w:val="22"/>
          <w:szCs w:val="22"/>
        </w:rPr>
        <w:t>– produkční prostředí (provádí O</w:t>
      </w:r>
      <w:r w:rsidRPr="00650ED0">
        <w:rPr>
          <w:sz w:val="22"/>
          <w:szCs w:val="22"/>
        </w:rPr>
        <w:t>bjednatel),</w:t>
      </w:r>
    </w:p>
    <w:p w:rsidR="0033278B" w:rsidRPr="00650ED0" w:rsidRDefault="0033278B" w:rsidP="00E7595B">
      <w:pPr>
        <w:ind w:left="709" w:hanging="279"/>
        <w:rPr>
          <w:sz w:val="22"/>
          <w:szCs w:val="22"/>
        </w:rPr>
      </w:pPr>
      <w:r w:rsidRPr="00650ED0">
        <w:rPr>
          <w:sz w:val="22"/>
          <w:szCs w:val="22"/>
        </w:rPr>
        <w:t>-</w:t>
      </w:r>
      <w:r w:rsidRPr="00650ED0">
        <w:rPr>
          <w:sz w:val="22"/>
          <w:szCs w:val="22"/>
        </w:rPr>
        <w:tab/>
        <w:t>Provozní nastavení standardní funkcionality pro prostředí ČP,</w:t>
      </w:r>
    </w:p>
    <w:p w:rsidR="0033278B" w:rsidRPr="00650ED0" w:rsidRDefault="0033278B" w:rsidP="00E7595B">
      <w:pPr>
        <w:ind w:left="709" w:hanging="279"/>
        <w:rPr>
          <w:sz w:val="22"/>
          <w:szCs w:val="22"/>
        </w:rPr>
      </w:pPr>
      <w:r w:rsidRPr="00650ED0">
        <w:rPr>
          <w:sz w:val="22"/>
          <w:szCs w:val="22"/>
        </w:rPr>
        <w:t>-</w:t>
      </w:r>
      <w:r w:rsidRPr="00650ED0">
        <w:rPr>
          <w:sz w:val="22"/>
          <w:szCs w:val="22"/>
        </w:rPr>
        <w:tab/>
        <w:t xml:space="preserve">Integrace SW do ICT prostředí ČP (MS Exchange, </w:t>
      </w:r>
      <w:proofErr w:type="spellStart"/>
      <w:r w:rsidRPr="00650ED0">
        <w:rPr>
          <w:sz w:val="22"/>
          <w:szCs w:val="22"/>
        </w:rPr>
        <w:t>Active</w:t>
      </w:r>
      <w:proofErr w:type="spellEnd"/>
      <w:r w:rsidRPr="00650ED0">
        <w:rPr>
          <w:sz w:val="22"/>
          <w:szCs w:val="22"/>
        </w:rPr>
        <w:t xml:space="preserve"> </w:t>
      </w:r>
      <w:proofErr w:type="spellStart"/>
      <w:r w:rsidRPr="00650ED0">
        <w:rPr>
          <w:sz w:val="22"/>
          <w:szCs w:val="22"/>
        </w:rPr>
        <w:t>directory</w:t>
      </w:r>
      <w:proofErr w:type="spellEnd"/>
      <w:r w:rsidRPr="00650ED0">
        <w:rPr>
          <w:sz w:val="22"/>
          <w:szCs w:val="22"/>
        </w:rPr>
        <w:t>, SAP R/3),</w:t>
      </w:r>
    </w:p>
    <w:p w:rsidR="0033278B" w:rsidRPr="00650ED0" w:rsidRDefault="0033278B" w:rsidP="00E7595B">
      <w:pPr>
        <w:ind w:left="709" w:hanging="279"/>
        <w:rPr>
          <w:sz w:val="22"/>
          <w:szCs w:val="22"/>
        </w:rPr>
      </w:pPr>
      <w:r w:rsidRPr="00650ED0">
        <w:rPr>
          <w:sz w:val="22"/>
          <w:szCs w:val="22"/>
        </w:rPr>
        <w:t>-</w:t>
      </w:r>
      <w:r w:rsidRPr="00650ED0">
        <w:rPr>
          <w:sz w:val="22"/>
          <w:szCs w:val="22"/>
        </w:rPr>
        <w:tab/>
        <w:t>Zpracování technické a provozní dokumentace,</w:t>
      </w:r>
    </w:p>
    <w:p w:rsidR="0033278B" w:rsidRPr="00650ED0" w:rsidRDefault="0033278B" w:rsidP="00E7595B">
      <w:pPr>
        <w:ind w:left="709" w:hanging="279"/>
        <w:rPr>
          <w:sz w:val="22"/>
          <w:szCs w:val="22"/>
        </w:rPr>
      </w:pPr>
      <w:r w:rsidRPr="00650ED0">
        <w:rPr>
          <w:sz w:val="22"/>
          <w:szCs w:val="22"/>
        </w:rPr>
        <w:t>-</w:t>
      </w:r>
      <w:r w:rsidRPr="00650ED0">
        <w:rPr>
          <w:sz w:val="22"/>
          <w:szCs w:val="22"/>
        </w:rPr>
        <w:tab/>
        <w:t>On-</w:t>
      </w:r>
      <w:proofErr w:type="spellStart"/>
      <w:r w:rsidRPr="00650ED0">
        <w:rPr>
          <w:sz w:val="22"/>
          <w:szCs w:val="22"/>
        </w:rPr>
        <w:t>site</w:t>
      </w:r>
      <w:proofErr w:type="spellEnd"/>
      <w:r w:rsidRPr="00650ED0">
        <w:rPr>
          <w:sz w:val="22"/>
          <w:szCs w:val="22"/>
        </w:rPr>
        <w:t xml:space="preserve"> testování systému ESVP,</w:t>
      </w:r>
    </w:p>
    <w:p w:rsidR="0033278B" w:rsidRPr="00650ED0" w:rsidRDefault="0033278B" w:rsidP="00E7595B">
      <w:pPr>
        <w:ind w:left="705" w:hanging="279"/>
        <w:rPr>
          <w:sz w:val="22"/>
          <w:szCs w:val="22"/>
        </w:rPr>
      </w:pPr>
      <w:r w:rsidRPr="00650ED0">
        <w:rPr>
          <w:sz w:val="22"/>
          <w:szCs w:val="22"/>
        </w:rPr>
        <w:t>-</w:t>
      </w:r>
      <w:r w:rsidRPr="00650ED0">
        <w:rPr>
          <w:sz w:val="22"/>
          <w:szCs w:val="22"/>
        </w:rPr>
        <w:tab/>
        <w:t>Pilotní provoz systému ESVP (tj. po dobu testování v rámci akceptační procedury),</w:t>
      </w:r>
    </w:p>
    <w:p w:rsidR="0033278B" w:rsidRPr="00650ED0" w:rsidRDefault="0033278B" w:rsidP="0033278B">
      <w:pPr>
        <w:rPr>
          <w:sz w:val="22"/>
          <w:szCs w:val="22"/>
        </w:rPr>
      </w:pPr>
    </w:p>
    <w:p w:rsidR="0033278B" w:rsidRPr="00B41D21" w:rsidRDefault="0033278B" w:rsidP="00AC1B03">
      <w:pPr>
        <w:jc w:val="both"/>
        <w:rPr>
          <w:noProof/>
          <w:sz w:val="22"/>
          <w:szCs w:val="22"/>
          <w:lang w:eastAsia="cs-CZ"/>
        </w:rPr>
      </w:pPr>
      <w:r w:rsidRPr="00650ED0">
        <w:rPr>
          <w:sz w:val="22"/>
          <w:szCs w:val="22"/>
        </w:rPr>
        <w:t>Dodavatel uvede popis navrhovaného řešení systému ESVP</w:t>
      </w:r>
      <w:r w:rsidR="00623097" w:rsidRPr="00650ED0">
        <w:rPr>
          <w:sz w:val="22"/>
          <w:szCs w:val="22"/>
        </w:rPr>
        <w:t xml:space="preserve"> </w:t>
      </w:r>
      <w:r w:rsidR="00D77676" w:rsidRPr="00650ED0">
        <w:rPr>
          <w:sz w:val="22"/>
          <w:szCs w:val="22"/>
        </w:rPr>
        <w:t>a navrženou architekturu systému ESVP do P</w:t>
      </w:r>
      <w:r w:rsidR="00623097" w:rsidRPr="00650ED0">
        <w:rPr>
          <w:sz w:val="22"/>
          <w:szCs w:val="22"/>
        </w:rPr>
        <w:t>řílohy č.</w:t>
      </w:r>
      <w:r w:rsidR="00D77676" w:rsidRPr="00650ED0">
        <w:rPr>
          <w:sz w:val="22"/>
          <w:szCs w:val="22"/>
        </w:rPr>
        <w:t xml:space="preserve"> 6 Smlouvy</w:t>
      </w:r>
      <w:r w:rsidR="00266823" w:rsidRPr="00650ED0">
        <w:rPr>
          <w:sz w:val="22"/>
          <w:szCs w:val="22"/>
        </w:rPr>
        <w:t>. HW bude zajištěn Z</w:t>
      </w:r>
      <w:r w:rsidRPr="00650ED0">
        <w:rPr>
          <w:sz w:val="22"/>
          <w:szCs w:val="22"/>
        </w:rPr>
        <w:t xml:space="preserve">adavatelem v rámci Privátního </w:t>
      </w:r>
      <w:proofErr w:type="spellStart"/>
      <w:r w:rsidRPr="00650ED0">
        <w:rPr>
          <w:sz w:val="22"/>
          <w:szCs w:val="22"/>
        </w:rPr>
        <w:t>cloudu</w:t>
      </w:r>
      <w:proofErr w:type="spellEnd"/>
      <w:r w:rsidRPr="00650ED0">
        <w:rPr>
          <w:sz w:val="22"/>
          <w:szCs w:val="22"/>
        </w:rPr>
        <w:t xml:space="preserve"> ČP (ESX farmy) na platformě x86 s </w:t>
      </w:r>
      <w:proofErr w:type="spellStart"/>
      <w:r w:rsidRPr="00650ED0">
        <w:rPr>
          <w:sz w:val="22"/>
          <w:szCs w:val="22"/>
        </w:rPr>
        <w:t>virtualizací</w:t>
      </w:r>
      <w:proofErr w:type="spellEnd"/>
      <w:r w:rsidRPr="00650ED0">
        <w:rPr>
          <w:sz w:val="22"/>
          <w:szCs w:val="22"/>
        </w:rPr>
        <w:t xml:space="preserve"> </w:t>
      </w:r>
      <w:proofErr w:type="spellStart"/>
      <w:r w:rsidRPr="00650ED0">
        <w:rPr>
          <w:sz w:val="22"/>
          <w:szCs w:val="22"/>
        </w:rPr>
        <w:t>VMware</w:t>
      </w:r>
      <w:proofErr w:type="spellEnd"/>
      <w:r w:rsidRPr="00650ED0">
        <w:rPr>
          <w:sz w:val="22"/>
          <w:szCs w:val="22"/>
        </w:rPr>
        <w:t xml:space="preserve"> (k dispozici je prostředí OS Linux (SLES) a databáze </w:t>
      </w:r>
      <w:proofErr w:type="spellStart"/>
      <w:r w:rsidRPr="00650ED0">
        <w:rPr>
          <w:sz w:val="22"/>
          <w:szCs w:val="22"/>
        </w:rPr>
        <w:t>MySQL</w:t>
      </w:r>
      <w:proofErr w:type="spellEnd"/>
      <w:r w:rsidRPr="00650ED0">
        <w:rPr>
          <w:sz w:val="22"/>
          <w:szCs w:val="22"/>
        </w:rPr>
        <w:t>, nebo prostředí OS MS Windows 2k8/2k12 a MS SQL 2k8/2k12). Dodavatel v</w:t>
      </w:r>
      <w:r w:rsidR="00E34F93" w:rsidRPr="00650ED0">
        <w:rPr>
          <w:sz w:val="22"/>
          <w:szCs w:val="22"/>
        </w:rPr>
        <w:t> příloze č.</w:t>
      </w:r>
      <w:r w:rsidR="00266823" w:rsidRPr="00650ED0">
        <w:rPr>
          <w:sz w:val="22"/>
          <w:szCs w:val="22"/>
        </w:rPr>
        <w:t xml:space="preserve"> </w:t>
      </w:r>
      <w:r w:rsidR="00E34F93" w:rsidRPr="00650ED0">
        <w:rPr>
          <w:sz w:val="22"/>
          <w:szCs w:val="22"/>
        </w:rPr>
        <w:t>6.</w:t>
      </w:r>
      <w:r w:rsidRPr="00650ED0">
        <w:rPr>
          <w:sz w:val="22"/>
          <w:szCs w:val="22"/>
        </w:rPr>
        <w:t xml:space="preserve"> uvede požadavky na výpočetní výkon HW a jeho konfiguraci (počet virtuálních </w:t>
      </w:r>
      <w:r w:rsidRPr="00650ED0">
        <w:rPr>
          <w:sz w:val="22"/>
          <w:szCs w:val="22"/>
        </w:rPr>
        <w:lastRenderedPageBreak/>
        <w:t xml:space="preserve">serverů, počet </w:t>
      </w:r>
      <w:proofErr w:type="spellStart"/>
      <w:r w:rsidRPr="00650ED0">
        <w:rPr>
          <w:sz w:val="22"/>
          <w:szCs w:val="22"/>
        </w:rPr>
        <w:t>core</w:t>
      </w:r>
      <w:proofErr w:type="spellEnd"/>
      <w:r w:rsidRPr="00650ED0">
        <w:rPr>
          <w:sz w:val="22"/>
          <w:szCs w:val="22"/>
        </w:rPr>
        <w:t xml:space="preserve">, RAM a objem dat), popis dodávaného SW, detailní popis činností při projektování, instalaci a integraci do prostředí ČP, popis předávané dokumentace. </w:t>
      </w:r>
      <w:r w:rsidRPr="00650ED0">
        <w:rPr>
          <w:sz w:val="22"/>
          <w:szCs w:val="22"/>
          <w:lang w:eastAsia="cs-CZ"/>
        </w:rPr>
        <w:t>Přenos dat z telematických jednotek je koncentrován do APN mobilního o</w:t>
      </w:r>
      <w:r w:rsidR="00266823" w:rsidRPr="00650ED0">
        <w:rPr>
          <w:sz w:val="22"/>
          <w:szCs w:val="22"/>
          <w:lang w:eastAsia="cs-CZ"/>
        </w:rPr>
        <w:t>perátora se směrováním do sítě Z</w:t>
      </w:r>
      <w:r w:rsidRPr="00650ED0">
        <w:rPr>
          <w:sz w:val="22"/>
          <w:szCs w:val="22"/>
          <w:lang w:eastAsia="cs-CZ"/>
        </w:rPr>
        <w:t>adavatele.</w:t>
      </w:r>
      <w:r w:rsidRPr="00B41D21">
        <w:rPr>
          <w:noProof/>
          <w:sz w:val="22"/>
          <w:szCs w:val="22"/>
          <w:lang w:eastAsia="cs-CZ"/>
        </w:rPr>
        <w:t xml:space="preserve"> </w:t>
      </w:r>
    </w:p>
    <w:p w:rsidR="0033278B" w:rsidRPr="00B41D21" w:rsidRDefault="0033278B" w:rsidP="00AC1B03">
      <w:pPr>
        <w:jc w:val="both"/>
        <w:rPr>
          <w:sz w:val="22"/>
          <w:szCs w:val="22"/>
        </w:rPr>
      </w:pPr>
    </w:p>
    <w:p w:rsidR="007E7FA4" w:rsidRPr="00B41D21" w:rsidRDefault="007E7FA4" w:rsidP="007E7FA4">
      <w:pPr>
        <w:jc w:val="both"/>
        <w:rPr>
          <w:color w:val="C0504D" w:themeColor="accent2"/>
          <w:sz w:val="22"/>
          <w:szCs w:val="22"/>
        </w:rPr>
      </w:pPr>
      <w:r w:rsidRPr="00B41D21">
        <w:rPr>
          <w:noProof/>
          <w:color w:val="C0504D" w:themeColor="accent2"/>
          <w:sz w:val="22"/>
          <w:szCs w:val="22"/>
          <w:lang w:eastAsia="cs-CZ"/>
        </w:rPr>
        <w:drawing>
          <wp:inline distT="0" distB="0" distL="0" distR="0">
            <wp:extent cx="6120130" cy="3725885"/>
            <wp:effectExtent l="0" t="0" r="0" b="82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725885"/>
                    </a:xfrm>
                    <a:prstGeom prst="rect">
                      <a:avLst/>
                    </a:prstGeom>
                    <a:noFill/>
                    <a:ln>
                      <a:noFill/>
                    </a:ln>
                  </pic:spPr>
                </pic:pic>
              </a:graphicData>
            </a:graphic>
          </wp:inline>
        </w:drawing>
      </w:r>
    </w:p>
    <w:p w:rsidR="007E7FA4" w:rsidRPr="00EC0CC8" w:rsidRDefault="007E7FA4" w:rsidP="007E7FA4">
      <w:pPr>
        <w:jc w:val="center"/>
        <w:rPr>
          <w:sz w:val="22"/>
          <w:szCs w:val="22"/>
          <w:lang w:eastAsia="cs-CZ"/>
        </w:rPr>
      </w:pPr>
      <w:r w:rsidRPr="00B41D21">
        <w:rPr>
          <w:b/>
          <w:sz w:val="22"/>
          <w:szCs w:val="22"/>
          <w:lang w:eastAsia="cs-CZ"/>
        </w:rPr>
        <w:t xml:space="preserve">Obrázek </w:t>
      </w:r>
      <w:proofErr w:type="gramStart"/>
      <w:r w:rsidRPr="00B41D21">
        <w:rPr>
          <w:b/>
          <w:sz w:val="22"/>
          <w:szCs w:val="22"/>
          <w:lang w:eastAsia="cs-CZ"/>
        </w:rPr>
        <w:t>č.1.</w:t>
      </w:r>
      <w:proofErr w:type="gramEnd"/>
      <w:r w:rsidRPr="00EC0CC8">
        <w:rPr>
          <w:b/>
          <w:sz w:val="22"/>
          <w:szCs w:val="22"/>
          <w:lang w:eastAsia="cs-CZ"/>
        </w:rPr>
        <w:t xml:space="preserve"> </w:t>
      </w:r>
      <w:r w:rsidRPr="00B41D21">
        <w:rPr>
          <w:sz w:val="22"/>
          <w:szCs w:val="22"/>
          <w:lang w:eastAsia="cs-CZ"/>
        </w:rPr>
        <w:t>Požadovaný stav EVSP</w:t>
      </w:r>
    </w:p>
    <w:p w:rsidR="007E7FA4" w:rsidRPr="00B41D21" w:rsidRDefault="007E7FA4" w:rsidP="007E7FA4">
      <w:pPr>
        <w:jc w:val="both"/>
        <w:rPr>
          <w:color w:val="C0504D" w:themeColor="accent2"/>
          <w:sz w:val="22"/>
          <w:szCs w:val="22"/>
        </w:rPr>
      </w:pPr>
    </w:p>
    <w:p w:rsidR="007E7FA4" w:rsidRPr="00B41D21" w:rsidRDefault="007E7FA4" w:rsidP="007E7FA4">
      <w:pPr>
        <w:jc w:val="both"/>
        <w:rPr>
          <w:sz w:val="22"/>
          <w:szCs w:val="22"/>
        </w:rPr>
      </w:pPr>
      <w:r w:rsidRPr="00B41D21">
        <w:rPr>
          <w:sz w:val="22"/>
          <w:szCs w:val="22"/>
        </w:rPr>
        <w:t>Legenda:</w:t>
      </w:r>
    </w:p>
    <w:p w:rsidR="007E7FA4" w:rsidRPr="00B41D21" w:rsidRDefault="007E7FA4" w:rsidP="00E70A97">
      <w:pPr>
        <w:pStyle w:val="Odstavecseseznamem"/>
        <w:widowControl w:val="0"/>
        <w:numPr>
          <w:ilvl w:val="0"/>
          <w:numId w:val="17"/>
        </w:numPr>
        <w:autoSpaceDE w:val="0"/>
        <w:autoSpaceDN w:val="0"/>
        <w:adjustRightInd w:val="0"/>
        <w:spacing w:after="0" w:line="240" w:lineRule="auto"/>
        <w:jc w:val="both"/>
        <w:rPr>
          <w:rFonts w:ascii="Times New Roman" w:hAnsi="Times New Roman" w:cs="Times New Roman"/>
        </w:rPr>
      </w:pPr>
      <w:r w:rsidRPr="00B41D21">
        <w:rPr>
          <w:rFonts w:ascii="Times New Roman" w:hAnsi="Times New Roman" w:cs="Times New Roman"/>
          <w:b/>
        </w:rPr>
        <w:t>SAP ERP</w:t>
      </w:r>
      <w:r w:rsidRPr="00B41D21">
        <w:rPr>
          <w:rFonts w:ascii="Times New Roman" w:hAnsi="Times New Roman" w:cs="Times New Roman"/>
        </w:rPr>
        <w:t xml:space="preserve"> – ekonomický systém pro příjem a odesílání dat SW vozového parku, </w:t>
      </w:r>
    </w:p>
    <w:p w:rsidR="007E7FA4" w:rsidRPr="00B41D21" w:rsidRDefault="007E7FA4" w:rsidP="00E70A97">
      <w:pPr>
        <w:pStyle w:val="Odstavecseseznamem"/>
        <w:widowControl w:val="0"/>
        <w:numPr>
          <w:ilvl w:val="0"/>
          <w:numId w:val="17"/>
        </w:numPr>
        <w:autoSpaceDE w:val="0"/>
        <w:autoSpaceDN w:val="0"/>
        <w:adjustRightInd w:val="0"/>
        <w:spacing w:after="0" w:line="240" w:lineRule="auto"/>
        <w:jc w:val="both"/>
        <w:rPr>
          <w:rFonts w:ascii="Times New Roman" w:hAnsi="Times New Roman" w:cs="Times New Roman"/>
        </w:rPr>
      </w:pPr>
      <w:r w:rsidRPr="00B41D21">
        <w:rPr>
          <w:rFonts w:ascii="Times New Roman" w:hAnsi="Times New Roman" w:cs="Times New Roman"/>
          <w:b/>
        </w:rPr>
        <w:t>ESB</w:t>
      </w:r>
      <w:r w:rsidRPr="00B41D21">
        <w:rPr>
          <w:rFonts w:ascii="Times New Roman" w:hAnsi="Times New Roman" w:cs="Times New Roman"/>
        </w:rPr>
        <w:t xml:space="preserve"> – integrační platforma, </w:t>
      </w:r>
    </w:p>
    <w:p w:rsidR="007E7FA4" w:rsidRPr="00B41D21" w:rsidRDefault="007E7FA4" w:rsidP="00E70A97">
      <w:pPr>
        <w:pStyle w:val="Odstavecseseznamem"/>
        <w:widowControl w:val="0"/>
        <w:numPr>
          <w:ilvl w:val="0"/>
          <w:numId w:val="17"/>
        </w:numPr>
        <w:autoSpaceDE w:val="0"/>
        <w:autoSpaceDN w:val="0"/>
        <w:adjustRightInd w:val="0"/>
        <w:spacing w:after="0" w:line="240" w:lineRule="auto"/>
        <w:jc w:val="both"/>
        <w:rPr>
          <w:rFonts w:ascii="Times New Roman" w:hAnsi="Times New Roman" w:cs="Times New Roman"/>
        </w:rPr>
      </w:pPr>
      <w:proofErr w:type="spellStart"/>
      <w:r w:rsidRPr="00B41D21">
        <w:rPr>
          <w:rFonts w:ascii="Times New Roman" w:hAnsi="Times New Roman" w:cs="Times New Roman"/>
          <w:b/>
        </w:rPr>
        <w:t>Active</w:t>
      </w:r>
      <w:proofErr w:type="spellEnd"/>
      <w:r w:rsidRPr="00B41D21">
        <w:rPr>
          <w:rFonts w:ascii="Times New Roman" w:hAnsi="Times New Roman" w:cs="Times New Roman"/>
          <w:b/>
        </w:rPr>
        <w:t xml:space="preserve"> </w:t>
      </w:r>
      <w:proofErr w:type="spellStart"/>
      <w:r w:rsidRPr="00B41D21">
        <w:rPr>
          <w:rFonts w:ascii="Times New Roman" w:hAnsi="Times New Roman" w:cs="Times New Roman"/>
          <w:b/>
        </w:rPr>
        <w:t>directory</w:t>
      </w:r>
      <w:proofErr w:type="spellEnd"/>
      <w:r w:rsidRPr="00B41D21">
        <w:rPr>
          <w:rFonts w:ascii="Times New Roman" w:hAnsi="Times New Roman" w:cs="Times New Roman"/>
        </w:rPr>
        <w:t xml:space="preserve"> – autentizační a autorizační systém pro přihlášení uživatele,</w:t>
      </w:r>
    </w:p>
    <w:p w:rsidR="007E7FA4" w:rsidRPr="00B41D21" w:rsidRDefault="007E7FA4" w:rsidP="00E70A97">
      <w:pPr>
        <w:pStyle w:val="Odstavecseseznamem"/>
        <w:widowControl w:val="0"/>
        <w:numPr>
          <w:ilvl w:val="0"/>
          <w:numId w:val="17"/>
        </w:numPr>
        <w:autoSpaceDE w:val="0"/>
        <w:autoSpaceDN w:val="0"/>
        <w:adjustRightInd w:val="0"/>
        <w:spacing w:after="0" w:line="240" w:lineRule="auto"/>
        <w:jc w:val="both"/>
        <w:rPr>
          <w:rFonts w:ascii="Times New Roman" w:hAnsi="Times New Roman" w:cs="Times New Roman"/>
        </w:rPr>
      </w:pPr>
      <w:r w:rsidRPr="00B41D21">
        <w:rPr>
          <w:rFonts w:ascii="Times New Roman" w:hAnsi="Times New Roman" w:cs="Times New Roman"/>
          <w:b/>
        </w:rPr>
        <w:t>IDM</w:t>
      </w:r>
      <w:r w:rsidRPr="00B41D21">
        <w:rPr>
          <w:rFonts w:ascii="Times New Roman" w:hAnsi="Times New Roman" w:cs="Times New Roman"/>
        </w:rPr>
        <w:t xml:space="preserve"> – identity </w:t>
      </w:r>
      <w:proofErr w:type="spellStart"/>
      <w:r w:rsidRPr="00B41D21">
        <w:rPr>
          <w:rFonts w:ascii="Times New Roman" w:hAnsi="Times New Roman" w:cs="Times New Roman"/>
        </w:rPr>
        <w:t>managment</w:t>
      </w:r>
      <w:proofErr w:type="spellEnd"/>
      <w:r w:rsidRPr="00B41D21">
        <w:rPr>
          <w:rFonts w:ascii="Times New Roman" w:hAnsi="Times New Roman" w:cs="Times New Roman"/>
        </w:rPr>
        <w:t xml:space="preserve"> zajišťující distribuci identity a přiřazení rolí,</w:t>
      </w:r>
    </w:p>
    <w:p w:rsidR="007E7FA4" w:rsidRPr="00B41D21" w:rsidRDefault="007E7FA4" w:rsidP="00E70A97">
      <w:pPr>
        <w:pStyle w:val="Odstavecseseznamem"/>
        <w:widowControl w:val="0"/>
        <w:numPr>
          <w:ilvl w:val="0"/>
          <w:numId w:val="17"/>
        </w:numPr>
        <w:autoSpaceDE w:val="0"/>
        <w:autoSpaceDN w:val="0"/>
        <w:adjustRightInd w:val="0"/>
        <w:spacing w:after="0" w:line="240" w:lineRule="auto"/>
        <w:jc w:val="both"/>
        <w:rPr>
          <w:rFonts w:ascii="Times New Roman" w:hAnsi="Times New Roman" w:cs="Times New Roman"/>
        </w:rPr>
      </w:pPr>
      <w:proofErr w:type="spellStart"/>
      <w:r w:rsidRPr="00B41D21">
        <w:rPr>
          <w:rFonts w:ascii="Times New Roman" w:hAnsi="Times New Roman" w:cs="Times New Roman"/>
          <w:b/>
        </w:rPr>
        <w:t>ServiceDesk</w:t>
      </w:r>
      <w:proofErr w:type="spellEnd"/>
      <w:r w:rsidRPr="00B41D21">
        <w:rPr>
          <w:rFonts w:ascii="Times New Roman" w:hAnsi="Times New Roman" w:cs="Times New Roman"/>
        </w:rPr>
        <w:t xml:space="preserve"> – systém pro evidenci požadavků a poruch,</w:t>
      </w:r>
    </w:p>
    <w:p w:rsidR="007E7FA4" w:rsidRPr="00B41D21" w:rsidRDefault="007E7FA4" w:rsidP="00E70A97">
      <w:pPr>
        <w:pStyle w:val="Odstavecseseznamem"/>
        <w:widowControl w:val="0"/>
        <w:numPr>
          <w:ilvl w:val="0"/>
          <w:numId w:val="17"/>
        </w:numPr>
        <w:autoSpaceDE w:val="0"/>
        <w:autoSpaceDN w:val="0"/>
        <w:adjustRightInd w:val="0"/>
        <w:spacing w:after="0" w:line="240" w:lineRule="auto"/>
        <w:jc w:val="both"/>
        <w:rPr>
          <w:rFonts w:ascii="Times New Roman" w:hAnsi="Times New Roman" w:cs="Times New Roman"/>
        </w:rPr>
      </w:pPr>
      <w:r w:rsidRPr="00B41D21">
        <w:rPr>
          <w:rFonts w:ascii="Times New Roman" w:hAnsi="Times New Roman" w:cs="Times New Roman"/>
          <w:b/>
        </w:rPr>
        <w:t>Koncentrátor vozových jednotek</w:t>
      </w:r>
      <w:r w:rsidRPr="00B41D21">
        <w:rPr>
          <w:rFonts w:ascii="Times New Roman" w:hAnsi="Times New Roman" w:cs="Times New Roman"/>
        </w:rPr>
        <w:t xml:space="preserve"> – modul SW vozového parku zajišťující komunikaci s vozidlovými jednotkami dle specifikovaných protokolů,</w:t>
      </w:r>
    </w:p>
    <w:p w:rsidR="007E7FA4" w:rsidRPr="00B41D21" w:rsidRDefault="007E7FA4" w:rsidP="00E70A97">
      <w:pPr>
        <w:pStyle w:val="Odstavecseseznamem"/>
        <w:widowControl w:val="0"/>
        <w:numPr>
          <w:ilvl w:val="0"/>
          <w:numId w:val="17"/>
        </w:numPr>
        <w:autoSpaceDE w:val="0"/>
        <w:autoSpaceDN w:val="0"/>
        <w:adjustRightInd w:val="0"/>
        <w:spacing w:after="0" w:line="240" w:lineRule="auto"/>
        <w:jc w:val="both"/>
        <w:rPr>
          <w:rFonts w:ascii="Times New Roman" w:hAnsi="Times New Roman" w:cs="Times New Roman"/>
        </w:rPr>
      </w:pPr>
      <w:r w:rsidRPr="00B41D21">
        <w:rPr>
          <w:rFonts w:ascii="Times New Roman" w:hAnsi="Times New Roman" w:cs="Times New Roman"/>
          <w:b/>
        </w:rPr>
        <w:t>Služby Dodavatel PHM</w:t>
      </w:r>
      <w:r w:rsidRPr="00B41D21">
        <w:rPr>
          <w:rFonts w:ascii="Times New Roman" w:hAnsi="Times New Roman" w:cs="Times New Roman"/>
        </w:rPr>
        <w:t xml:space="preserve"> – SW modul vozového parku pro příjem sestav o čerpání PHM,</w:t>
      </w:r>
    </w:p>
    <w:p w:rsidR="007E7FA4" w:rsidRPr="00B41D21" w:rsidRDefault="007E7FA4" w:rsidP="00E70A97">
      <w:pPr>
        <w:pStyle w:val="Odstavecseseznamem"/>
        <w:widowControl w:val="0"/>
        <w:numPr>
          <w:ilvl w:val="0"/>
          <w:numId w:val="17"/>
        </w:numPr>
        <w:autoSpaceDE w:val="0"/>
        <w:autoSpaceDN w:val="0"/>
        <w:adjustRightInd w:val="0"/>
        <w:spacing w:after="0" w:line="240" w:lineRule="auto"/>
        <w:jc w:val="both"/>
        <w:rPr>
          <w:rFonts w:ascii="Times New Roman" w:hAnsi="Times New Roman" w:cs="Times New Roman"/>
        </w:rPr>
      </w:pPr>
      <w:r w:rsidRPr="00B41D21">
        <w:rPr>
          <w:rFonts w:ascii="Times New Roman" w:hAnsi="Times New Roman" w:cs="Times New Roman"/>
          <w:b/>
        </w:rPr>
        <w:t xml:space="preserve">Manažerský informační systém – </w:t>
      </w:r>
      <w:r w:rsidRPr="00B41D21">
        <w:rPr>
          <w:rFonts w:ascii="Times New Roman" w:hAnsi="Times New Roman" w:cs="Times New Roman"/>
        </w:rPr>
        <w:t>SW modul vozového parku určen pro výkaznictví a reporting,</w:t>
      </w:r>
    </w:p>
    <w:p w:rsidR="007E7FA4" w:rsidRPr="00B41D21" w:rsidRDefault="007E7FA4" w:rsidP="00E70A97">
      <w:pPr>
        <w:pStyle w:val="Odstavecseseznamem"/>
        <w:widowControl w:val="0"/>
        <w:numPr>
          <w:ilvl w:val="0"/>
          <w:numId w:val="17"/>
        </w:numPr>
        <w:autoSpaceDE w:val="0"/>
        <w:autoSpaceDN w:val="0"/>
        <w:adjustRightInd w:val="0"/>
        <w:spacing w:after="0" w:line="240" w:lineRule="auto"/>
        <w:jc w:val="both"/>
        <w:rPr>
          <w:rFonts w:ascii="Times New Roman" w:hAnsi="Times New Roman" w:cs="Times New Roman"/>
        </w:rPr>
      </w:pPr>
      <w:r w:rsidRPr="00B41D21">
        <w:rPr>
          <w:rFonts w:ascii="Times New Roman" w:hAnsi="Times New Roman" w:cs="Times New Roman"/>
          <w:b/>
        </w:rPr>
        <w:t>Správa vozového parku –</w:t>
      </w:r>
      <w:r w:rsidRPr="00B41D21">
        <w:rPr>
          <w:rFonts w:ascii="Times New Roman" w:hAnsi="Times New Roman" w:cs="Times New Roman"/>
        </w:rPr>
        <w:t xml:space="preserve"> SW modul určen pro editaci a správu karet vozidel. </w:t>
      </w:r>
      <w:r w:rsidRPr="00B41D21">
        <w:rPr>
          <w:rFonts w:ascii="Times New Roman" w:hAnsi="Times New Roman" w:cs="Times New Roman"/>
          <w:b/>
        </w:rPr>
        <w:t xml:space="preserve"> </w:t>
      </w:r>
    </w:p>
    <w:p w:rsidR="007E7FA4" w:rsidRPr="00B41D21" w:rsidRDefault="007E7FA4" w:rsidP="00E70A97">
      <w:pPr>
        <w:pStyle w:val="Odstavecseseznamem"/>
        <w:widowControl w:val="0"/>
        <w:numPr>
          <w:ilvl w:val="0"/>
          <w:numId w:val="17"/>
        </w:numPr>
        <w:autoSpaceDE w:val="0"/>
        <w:autoSpaceDN w:val="0"/>
        <w:adjustRightInd w:val="0"/>
        <w:spacing w:after="0" w:line="240" w:lineRule="auto"/>
        <w:jc w:val="both"/>
        <w:rPr>
          <w:rFonts w:ascii="Times New Roman" w:hAnsi="Times New Roman" w:cs="Times New Roman"/>
        </w:rPr>
      </w:pPr>
      <w:r w:rsidRPr="00B41D21">
        <w:rPr>
          <w:rFonts w:ascii="Times New Roman" w:hAnsi="Times New Roman" w:cs="Times New Roman"/>
          <w:b/>
        </w:rPr>
        <w:t>Monitoring GPS,STAZ/ZVV</w:t>
      </w:r>
      <w:r w:rsidRPr="00B41D21">
        <w:rPr>
          <w:rFonts w:ascii="Times New Roman" w:hAnsi="Times New Roman" w:cs="Times New Roman"/>
        </w:rPr>
        <w:t xml:space="preserve"> - SW modul</w:t>
      </w:r>
      <w:r w:rsidRPr="00B41D21">
        <w:rPr>
          <w:rFonts w:ascii="Times New Roman" w:hAnsi="Times New Roman" w:cs="Times New Roman"/>
          <w:b/>
        </w:rPr>
        <w:t xml:space="preserve"> </w:t>
      </w:r>
      <w:r w:rsidRPr="00B41D21">
        <w:rPr>
          <w:rFonts w:ascii="Times New Roman" w:hAnsi="Times New Roman" w:cs="Times New Roman"/>
        </w:rPr>
        <w:t xml:space="preserve">vozového parku zajišťující evidenci a sběr informací o výkonu vozidla, </w:t>
      </w:r>
    </w:p>
    <w:p w:rsidR="007E7FA4" w:rsidRPr="00B41D21" w:rsidRDefault="007E7FA4" w:rsidP="00E70A97">
      <w:pPr>
        <w:pStyle w:val="Odstavecseseznamem"/>
        <w:widowControl w:val="0"/>
        <w:numPr>
          <w:ilvl w:val="0"/>
          <w:numId w:val="17"/>
        </w:numPr>
        <w:autoSpaceDE w:val="0"/>
        <w:autoSpaceDN w:val="0"/>
        <w:adjustRightInd w:val="0"/>
        <w:spacing w:after="0" w:line="240" w:lineRule="auto"/>
        <w:jc w:val="both"/>
        <w:rPr>
          <w:rFonts w:ascii="Times New Roman" w:hAnsi="Times New Roman" w:cs="Times New Roman"/>
        </w:rPr>
      </w:pPr>
      <w:r w:rsidRPr="00B41D21">
        <w:rPr>
          <w:rFonts w:ascii="Times New Roman" w:hAnsi="Times New Roman" w:cs="Times New Roman"/>
          <w:b/>
        </w:rPr>
        <w:t>Opravárenství, servisní činnost</w:t>
      </w:r>
      <w:r w:rsidRPr="00B41D21">
        <w:rPr>
          <w:rFonts w:ascii="Times New Roman" w:hAnsi="Times New Roman" w:cs="Times New Roman"/>
        </w:rPr>
        <w:t xml:space="preserve"> – SW modul určen pro evidenci dílenských činností v návaznosti s kartou vozidla</w:t>
      </w:r>
    </w:p>
    <w:p w:rsidR="007E7FA4" w:rsidRPr="00B41D21" w:rsidRDefault="007E7FA4" w:rsidP="00E70A97">
      <w:pPr>
        <w:pStyle w:val="Odstavecseseznamem"/>
        <w:widowControl w:val="0"/>
        <w:numPr>
          <w:ilvl w:val="0"/>
          <w:numId w:val="17"/>
        </w:numPr>
        <w:autoSpaceDE w:val="0"/>
        <w:autoSpaceDN w:val="0"/>
        <w:adjustRightInd w:val="0"/>
        <w:spacing w:after="0" w:line="240" w:lineRule="auto"/>
        <w:jc w:val="both"/>
        <w:rPr>
          <w:rFonts w:ascii="Times New Roman" w:hAnsi="Times New Roman" w:cs="Times New Roman"/>
        </w:rPr>
      </w:pPr>
      <w:r w:rsidRPr="00B41D21">
        <w:rPr>
          <w:rFonts w:ascii="Times New Roman" w:hAnsi="Times New Roman" w:cs="Times New Roman"/>
          <w:b/>
        </w:rPr>
        <w:t xml:space="preserve">Datový sklad </w:t>
      </w:r>
      <w:r w:rsidRPr="00B41D21">
        <w:rPr>
          <w:rFonts w:ascii="Times New Roman" w:hAnsi="Times New Roman" w:cs="Times New Roman"/>
        </w:rPr>
        <w:t>– úložiště historických dat</w:t>
      </w:r>
    </w:p>
    <w:p w:rsidR="007E7FA4" w:rsidRPr="00B41D21" w:rsidRDefault="007E7FA4" w:rsidP="00E70A97">
      <w:pPr>
        <w:pStyle w:val="Odstavecseseznamem"/>
        <w:widowControl w:val="0"/>
        <w:numPr>
          <w:ilvl w:val="0"/>
          <w:numId w:val="17"/>
        </w:numPr>
        <w:autoSpaceDE w:val="0"/>
        <w:autoSpaceDN w:val="0"/>
        <w:adjustRightInd w:val="0"/>
        <w:spacing w:after="0" w:line="240" w:lineRule="auto"/>
        <w:jc w:val="both"/>
        <w:rPr>
          <w:rFonts w:ascii="Times New Roman" w:hAnsi="Times New Roman" w:cs="Times New Roman"/>
        </w:rPr>
      </w:pPr>
      <w:r w:rsidRPr="00B41D21">
        <w:rPr>
          <w:rFonts w:ascii="Times New Roman" w:hAnsi="Times New Roman" w:cs="Times New Roman"/>
          <w:b/>
        </w:rPr>
        <w:t xml:space="preserve">GSM </w:t>
      </w:r>
      <w:r w:rsidRPr="00B41D21">
        <w:rPr>
          <w:rFonts w:ascii="Times New Roman" w:hAnsi="Times New Roman" w:cs="Times New Roman"/>
        </w:rPr>
        <w:t>– poskytovatel konektivity jednotek</w:t>
      </w:r>
    </w:p>
    <w:p w:rsidR="007E7FA4" w:rsidRPr="00B41D21" w:rsidRDefault="007E7FA4" w:rsidP="00E70A97">
      <w:pPr>
        <w:pStyle w:val="Odstavecseseznamem"/>
        <w:widowControl w:val="0"/>
        <w:numPr>
          <w:ilvl w:val="0"/>
          <w:numId w:val="17"/>
        </w:numPr>
        <w:autoSpaceDE w:val="0"/>
        <w:autoSpaceDN w:val="0"/>
        <w:adjustRightInd w:val="0"/>
        <w:spacing w:after="0" w:line="240" w:lineRule="auto"/>
        <w:jc w:val="both"/>
        <w:rPr>
          <w:rFonts w:ascii="Times New Roman" w:hAnsi="Times New Roman" w:cs="Times New Roman"/>
        </w:rPr>
      </w:pPr>
      <w:r w:rsidRPr="00B41D21">
        <w:rPr>
          <w:rFonts w:ascii="Times New Roman" w:hAnsi="Times New Roman" w:cs="Times New Roman"/>
          <w:b/>
        </w:rPr>
        <w:t xml:space="preserve">SMS brána </w:t>
      </w:r>
      <w:r w:rsidRPr="00B41D21">
        <w:rPr>
          <w:rFonts w:ascii="Times New Roman" w:hAnsi="Times New Roman" w:cs="Times New Roman"/>
        </w:rPr>
        <w:t>– brána pro příjem SMS k dalšímu zpracování</w:t>
      </w:r>
    </w:p>
    <w:p w:rsidR="0033278B" w:rsidRPr="00B41D21" w:rsidRDefault="0033278B" w:rsidP="00714B6C">
      <w:pPr>
        <w:keepNext/>
        <w:widowControl w:val="0"/>
        <w:jc w:val="both"/>
        <w:rPr>
          <w:b/>
          <w:bCs/>
          <w:sz w:val="22"/>
          <w:szCs w:val="22"/>
          <w:lang w:eastAsia="cs-CZ"/>
        </w:rPr>
      </w:pPr>
    </w:p>
    <w:p w:rsidR="009905BA" w:rsidRPr="00B41D21" w:rsidRDefault="009905BA" w:rsidP="00F600CD">
      <w:pPr>
        <w:pStyle w:val="Nadpis3"/>
        <w:keepNext/>
        <w:widowControl/>
        <w:numPr>
          <w:ilvl w:val="0"/>
          <w:numId w:val="33"/>
        </w:numPr>
        <w:tabs>
          <w:tab w:val="clear" w:pos="567"/>
        </w:tabs>
        <w:spacing w:after="60"/>
        <w:rPr>
          <w:b/>
          <w:szCs w:val="22"/>
        </w:rPr>
      </w:pPr>
      <w:r w:rsidRPr="00B41D21">
        <w:rPr>
          <w:b/>
          <w:szCs w:val="22"/>
        </w:rPr>
        <w:t>Předání a převzetí díla</w:t>
      </w:r>
    </w:p>
    <w:p w:rsidR="0033278B" w:rsidRPr="00B41D21" w:rsidRDefault="0033278B" w:rsidP="0033278B">
      <w:pPr>
        <w:keepNext/>
        <w:widowControl w:val="0"/>
        <w:tabs>
          <w:tab w:val="left" w:pos="0"/>
        </w:tabs>
        <w:spacing w:before="120"/>
        <w:outlineLvl w:val="0"/>
        <w:rPr>
          <w:b/>
          <w:sz w:val="22"/>
          <w:szCs w:val="22"/>
        </w:rPr>
      </w:pPr>
      <w:r w:rsidRPr="00B41D21">
        <w:rPr>
          <w:b/>
          <w:sz w:val="22"/>
          <w:szCs w:val="22"/>
        </w:rPr>
        <w:t>Vymezení pojmů:</w:t>
      </w:r>
    </w:p>
    <w:p w:rsidR="0033278B" w:rsidRPr="00B41D21" w:rsidRDefault="0033278B" w:rsidP="0033278B">
      <w:pPr>
        <w:keepNext/>
        <w:widowControl w:val="0"/>
        <w:tabs>
          <w:tab w:val="left" w:pos="0"/>
        </w:tabs>
        <w:spacing w:before="120"/>
        <w:jc w:val="both"/>
        <w:outlineLvl w:val="0"/>
        <w:rPr>
          <w:sz w:val="22"/>
          <w:szCs w:val="22"/>
        </w:rPr>
      </w:pPr>
      <w:r w:rsidRPr="00B41D21">
        <w:rPr>
          <w:b/>
          <w:sz w:val="22"/>
          <w:szCs w:val="22"/>
        </w:rPr>
        <w:t>Akceptačním testem</w:t>
      </w:r>
      <w:r w:rsidRPr="00B41D21">
        <w:rPr>
          <w:sz w:val="22"/>
          <w:szCs w:val="22"/>
        </w:rPr>
        <w:t xml:space="preserve"> – se rozumí test ověřující funkcionalitu Díla na základě předem odsouhlasených testovacích scénářů tak, aby Objednatel mohl provést test bez detailní znalosti aplikace. O průběhu Akceptačního testu se pořizuje zápis.</w:t>
      </w:r>
    </w:p>
    <w:p w:rsidR="0033278B" w:rsidRPr="00B41D21" w:rsidRDefault="0033278B" w:rsidP="0033278B">
      <w:pPr>
        <w:keepNext/>
        <w:widowControl w:val="0"/>
        <w:tabs>
          <w:tab w:val="left" w:pos="0"/>
        </w:tabs>
        <w:spacing w:before="120"/>
        <w:outlineLvl w:val="0"/>
        <w:rPr>
          <w:sz w:val="22"/>
          <w:szCs w:val="22"/>
        </w:rPr>
      </w:pPr>
      <w:r w:rsidRPr="00B41D21">
        <w:rPr>
          <w:b/>
          <w:sz w:val="22"/>
          <w:szCs w:val="22"/>
        </w:rPr>
        <w:t xml:space="preserve">Akceptačním protokolem – </w:t>
      </w:r>
      <w:r w:rsidRPr="00B41D21">
        <w:rPr>
          <w:sz w:val="22"/>
          <w:szCs w:val="22"/>
        </w:rPr>
        <w:t>se rozumí písemný dokument „Protokol o předání a převzetí Díla“, kterým smluvní strany potvrzují předání a převzetí Díla nebo sjednané dílčí části Díla a jehož vzor je uveden v této Příloze č. 4 Smlouvy.</w:t>
      </w:r>
    </w:p>
    <w:p w:rsidR="0033278B" w:rsidRPr="00EC0CC8" w:rsidRDefault="0033278B" w:rsidP="005606B2">
      <w:pPr>
        <w:pStyle w:val="Nadpis2"/>
      </w:pPr>
      <w:r w:rsidRPr="00EC0CC8">
        <w:rPr>
          <w:b/>
        </w:rPr>
        <w:t>Dobou odezvy</w:t>
      </w:r>
      <w:r w:rsidRPr="00EC0CC8">
        <w:t xml:space="preserve"> – je časový interval od nahlášení vady do zahájení servisní činnosti pracovníky Dodavatele, včetně zahájení analýzy příčiny vady.</w:t>
      </w:r>
    </w:p>
    <w:p w:rsidR="0033278B" w:rsidRPr="006F3415" w:rsidRDefault="0033278B" w:rsidP="005606B2">
      <w:pPr>
        <w:pStyle w:val="Nadpis2"/>
      </w:pPr>
      <w:r w:rsidRPr="006F3415">
        <w:rPr>
          <w:b/>
        </w:rPr>
        <w:t>Pilotním provozem</w:t>
      </w:r>
      <w:r w:rsidRPr="006F3415">
        <w:t xml:space="preserve"> – se rozumí fáze realizace Díla po úspěšném provedení Uživatelských akceptačních testů a před úspěšným provedením finálních Akceptačních testů s následným nasazením do rutinního (produkčního) provozu, a kdy je Dílo Objednatelem provozováno v pilotním prostředí. </w:t>
      </w:r>
    </w:p>
    <w:p w:rsidR="0033278B" w:rsidRPr="006F3415" w:rsidRDefault="0033278B" w:rsidP="005606B2">
      <w:pPr>
        <w:pStyle w:val="Nadpis2"/>
      </w:pPr>
      <w:r w:rsidRPr="006F3415">
        <w:rPr>
          <w:b/>
        </w:rPr>
        <w:t>Provozní dokumentací</w:t>
      </w:r>
      <w:r w:rsidRPr="006F3415">
        <w:t xml:space="preserve"> – se rozumí návod k zajištění instalace a provozu Díla, včetně popisu dalších činností souvisejících s provozem Díla.</w:t>
      </w:r>
    </w:p>
    <w:p w:rsidR="0033278B" w:rsidRPr="00FF5996" w:rsidRDefault="0033278B" w:rsidP="005606B2">
      <w:pPr>
        <w:pStyle w:val="Nadpis2"/>
      </w:pPr>
      <w:r w:rsidRPr="00BF63EF">
        <w:rPr>
          <w:b/>
        </w:rPr>
        <w:t>Uživatelskými akceptačními testy</w:t>
      </w:r>
      <w:r w:rsidRPr="00FF5996">
        <w:t xml:space="preserve"> – se rozumí Akceptační testy předcházející nasazení Díla do Pilotního provozu.</w:t>
      </w:r>
    </w:p>
    <w:p w:rsidR="0033278B" w:rsidRPr="00B41D21" w:rsidRDefault="0033278B" w:rsidP="0033278B">
      <w:pPr>
        <w:keepNext/>
        <w:widowControl w:val="0"/>
        <w:spacing w:before="40" w:after="60"/>
        <w:jc w:val="both"/>
        <w:outlineLvl w:val="1"/>
        <w:rPr>
          <w:rFonts w:eastAsiaTheme="majorEastAsia"/>
          <w:sz w:val="22"/>
          <w:szCs w:val="22"/>
          <w:lang w:eastAsia="cs-CZ"/>
        </w:rPr>
      </w:pPr>
      <w:r w:rsidRPr="00B41D21">
        <w:rPr>
          <w:rFonts w:eastAsiaTheme="majorEastAsia"/>
          <w:sz w:val="22"/>
          <w:szCs w:val="22"/>
          <w:lang w:eastAsia="cs-CZ"/>
        </w:rPr>
        <w:t xml:space="preserve">Dílo bude poskytnuto k provedení Akceptačních testů Objednateli dle schváleného harmonogramu. Obsah a průběh Akceptačních testů určují testovací scénáře schválené smluvními stranami. Testovací scénáře připraví Dodavatel za součinnosti Objednatele. V případě sporu smluvních stran o obsah testovacích scénářů je rozhodující stanovisko Objednatele. Objednatel je povinen bez zbytečného odkladu zahájit Akceptační testy, a v případě, že tyto ukončí s výsledkem „Dílo vyhovuje“, je povinen Dílo převzít. Dílo se však považuje za dokončené až poté, co budou Dodavatelem odstraněny všechny vady zjištěné při Akceptačních testech uvedené v zápise o průběhu Akceptačních testů nebo v Akceptačním protokolu, odstraněny všechny vady zjištěné a nahlášené během Pilotního provozu, a úspěšně dokončeny všechny fáze realizace Díla dle harmonogramu </w:t>
      </w:r>
      <w:r w:rsidR="00AA3911" w:rsidRPr="00B41D21">
        <w:rPr>
          <w:rFonts w:eastAsiaTheme="majorEastAsia"/>
          <w:sz w:val="22"/>
          <w:szCs w:val="22"/>
          <w:lang w:eastAsia="cs-CZ"/>
        </w:rPr>
        <w:t xml:space="preserve">uvedeného v Příloze č. 3 Smlouvy </w:t>
      </w:r>
      <w:r w:rsidR="00E34F93" w:rsidRPr="00B41D21">
        <w:rPr>
          <w:rFonts w:eastAsiaTheme="majorEastAsia"/>
          <w:sz w:val="22"/>
          <w:szCs w:val="22"/>
          <w:lang w:eastAsia="cs-CZ"/>
        </w:rPr>
        <w:t>v</w:t>
      </w:r>
      <w:r w:rsidRPr="00B41D21">
        <w:rPr>
          <w:rFonts w:eastAsiaTheme="majorEastAsia"/>
          <w:sz w:val="22"/>
          <w:szCs w:val="22"/>
          <w:lang w:eastAsia="cs-CZ"/>
        </w:rPr>
        <w:t xml:space="preserve">četně úspěšného nasazení Díla do rutinního (produkčního) provozu. Ustanovení § 2605 Občanského zákoníku se ve smluvním vztahu založeném touto Smlouvou nepoužije. Tímto ujednáním není dotčena odpovědnost Dodavatele za později zjištěné vady. K převzetí Díla dojde podpisem Akceptačního protokolu odpovědnými pracovníky (nebo jejich zástupci) obou smluvních stran. Dodavatel je povinen Dílo předat Objednateli plně v souladu s výše uvedeným harmonogramem, </w:t>
      </w:r>
      <w:proofErr w:type="spellStart"/>
      <w:r w:rsidRPr="00B41D21">
        <w:rPr>
          <w:rFonts w:eastAsiaTheme="majorEastAsia"/>
          <w:sz w:val="22"/>
          <w:szCs w:val="22"/>
          <w:lang w:eastAsia="cs-CZ"/>
        </w:rPr>
        <w:t>ust</w:t>
      </w:r>
      <w:proofErr w:type="spellEnd"/>
      <w:r w:rsidRPr="00B41D21">
        <w:rPr>
          <w:rFonts w:eastAsiaTheme="majorEastAsia"/>
          <w:sz w:val="22"/>
          <w:szCs w:val="22"/>
          <w:lang w:eastAsia="cs-CZ"/>
        </w:rPr>
        <w:t xml:space="preserve">. § 2590 odst. 2 Občanského zákoníku se neužije. Je-li Dílo předáváno po částech, použije se akceptační procedura na každou jednotlivou část Díla i na Dílo jako celek. </w:t>
      </w:r>
    </w:p>
    <w:p w:rsidR="0033278B" w:rsidRPr="00B41D21" w:rsidRDefault="0033278B" w:rsidP="0033278B">
      <w:pPr>
        <w:keepNext/>
        <w:widowControl w:val="0"/>
        <w:spacing w:before="40" w:after="60"/>
        <w:jc w:val="both"/>
        <w:outlineLvl w:val="1"/>
        <w:rPr>
          <w:rFonts w:eastAsiaTheme="majorEastAsia"/>
          <w:sz w:val="22"/>
          <w:szCs w:val="22"/>
          <w:lang w:eastAsia="cs-CZ"/>
        </w:rPr>
      </w:pPr>
    </w:p>
    <w:p w:rsidR="0033278B" w:rsidRPr="00B41D21" w:rsidRDefault="0033278B" w:rsidP="0033278B">
      <w:pPr>
        <w:widowControl w:val="0"/>
        <w:spacing w:before="40" w:after="60"/>
        <w:jc w:val="both"/>
        <w:outlineLvl w:val="1"/>
        <w:rPr>
          <w:rFonts w:eastAsiaTheme="majorEastAsia"/>
          <w:sz w:val="22"/>
          <w:szCs w:val="22"/>
          <w:lang w:eastAsia="cs-CZ"/>
        </w:rPr>
      </w:pPr>
      <w:r w:rsidRPr="00B41D21">
        <w:rPr>
          <w:rFonts w:eastAsiaTheme="majorEastAsia"/>
          <w:sz w:val="22"/>
          <w:szCs w:val="22"/>
          <w:lang w:eastAsia="cs-CZ"/>
        </w:rPr>
        <w:t xml:space="preserve">Pokud Akceptační testy Díla neukončí Objednatel ve sjednaném termínu s výsledkem „Dílo vyhovuje“, ocitá se Dodavatel v prodlení s plněním Díla, stejně tak, pokud Dodavatel neodstraní vady zjištěné při akceptačních testech ve sjednané lhůtě. </w:t>
      </w:r>
    </w:p>
    <w:p w:rsidR="0033278B" w:rsidRPr="00B41D21" w:rsidRDefault="0033278B" w:rsidP="0033278B">
      <w:pPr>
        <w:widowControl w:val="0"/>
        <w:spacing w:before="40" w:after="60"/>
        <w:jc w:val="both"/>
        <w:outlineLvl w:val="1"/>
        <w:rPr>
          <w:rFonts w:eastAsiaTheme="majorEastAsia"/>
          <w:sz w:val="22"/>
          <w:szCs w:val="22"/>
          <w:lang w:eastAsia="cs-CZ"/>
        </w:rPr>
      </w:pPr>
    </w:p>
    <w:p w:rsidR="0033278B" w:rsidRPr="00B41D21" w:rsidRDefault="0033278B" w:rsidP="0033278B">
      <w:pPr>
        <w:widowControl w:val="0"/>
        <w:spacing w:before="40" w:after="60"/>
        <w:jc w:val="both"/>
        <w:outlineLvl w:val="1"/>
        <w:rPr>
          <w:rFonts w:eastAsiaTheme="majorEastAsia"/>
          <w:sz w:val="22"/>
          <w:szCs w:val="22"/>
          <w:lang w:eastAsia="cs-CZ"/>
        </w:rPr>
      </w:pPr>
      <w:r w:rsidRPr="00B41D21">
        <w:rPr>
          <w:rFonts w:eastAsiaTheme="majorEastAsia"/>
          <w:sz w:val="22"/>
          <w:szCs w:val="22"/>
          <w:lang w:eastAsia="cs-CZ"/>
        </w:rPr>
        <w:t>Dodavatel je povinen Dílo poskytnout Objednateli k Akceptačním testům protokolárně nejpozději v termínech stanovených Smlouvou, přičemž součástí předávaného Díla budou:</w:t>
      </w:r>
    </w:p>
    <w:p w:rsidR="0033278B" w:rsidRPr="00B41D21" w:rsidRDefault="0033278B" w:rsidP="00B41D21">
      <w:pPr>
        <w:widowControl w:val="0"/>
        <w:tabs>
          <w:tab w:val="left" w:pos="567"/>
        </w:tabs>
        <w:spacing w:before="120" w:after="40"/>
        <w:jc w:val="both"/>
        <w:outlineLvl w:val="2"/>
        <w:rPr>
          <w:sz w:val="22"/>
          <w:szCs w:val="22"/>
          <w:lang w:eastAsia="cs-CZ"/>
        </w:rPr>
      </w:pPr>
      <w:r w:rsidRPr="00B41D21">
        <w:rPr>
          <w:sz w:val="22"/>
          <w:szCs w:val="22"/>
          <w:lang w:eastAsia="cs-CZ"/>
        </w:rPr>
        <w:t>Instalační manuály a soubory na instalačním médiu s pokyny pro instalaci;</w:t>
      </w:r>
      <w:r w:rsidR="00C0555C" w:rsidRPr="00B41D21" w:rsidDel="00C0555C">
        <w:rPr>
          <w:sz w:val="22"/>
          <w:szCs w:val="22"/>
          <w:lang w:eastAsia="cs-CZ"/>
        </w:rPr>
        <w:t xml:space="preserve"> </w:t>
      </w:r>
      <w:r w:rsidRPr="00B41D21">
        <w:rPr>
          <w:sz w:val="22"/>
          <w:szCs w:val="22"/>
          <w:lang w:eastAsia="cs-CZ"/>
        </w:rPr>
        <w:t>Kompletní aktuální dokumentace Díla v českém jazyce v elektronické podobě zahrnující:</w:t>
      </w:r>
    </w:p>
    <w:p w:rsidR="0033278B" w:rsidRPr="00B41D21" w:rsidRDefault="0033278B" w:rsidP="00E70A97">
      <w:pPr>
        <w:pStyle w:val="Odstavecseseznamem"/>
        <w:keepNext/>
        <w:keepLines/>
        <w:widowControl w:val="0"/>
        <w:numPr>
          <w:ilvl w:val="2"/>
          <w:numId w:val="18"/>
        </w:numPr>
        <w:suppressAutoHyphens/>
        <w:spacing w:before="120" w:after="80"/>
        <w:jc w:val="both"/>
        <w:outlineLvl w:val="3"/>
        <w:rPr>
          <w:rFonts w:ascii="Times New Roman" w:hAnsi="Times New Roman" w:cs="Times New Roman"/>
          <w:kern w:val="28"/>
          <w:lang w:eastAsia="cs-CZ"/>
        </w:rPr>
      </w:pPr>
      <w:r w:rsidRPr="00B41D21">
        <w:rPr>
          <w:rFonts w:ascii="Times New Roman" w:hAnsi="Times New Roman" w:cs="Times New Roman"/>
          <w:kern w:val="28"/>
          <w:lang w:eastAsia="cs-CZ"/>
        </w:rPr>
        <w:lastRenderedPageBreak/>
        <w:t xml:space="preserve">Provozní dokumentaci s popisem veškeré funkčnosti v souladu se specifikací Díla uvedenou v Příloze č. 1 Smlouvy.  </w:t>
      </w:r>
    </w:p>
    <w:p w:rsidR="0033278B" w:rsidRPr="00B41D21" w:rsidRDefault="0033278B" w:rsidP="00E70A97">
      <w:pPr>
        <w:pStyle w:val="Odstavecseseznamem"/>
        <w:keepNext/>
        <w:keepLines/>
        <w:widowControl w:val="0"/>
        <w:numPr>
          <w:ilvl w:val="2"/>
          <w:numId w:val="18"/>
        </w:numPr>
        <w:suppressAutoHyphens/>
        <w:spacing w:before="120" w:after="80"/>
        <w:jc w:val="both"/>
        <w:outlineLvl w:val="3"/>
        <w:rPr>
          <w:rFonts w:ascii="Times New Roman" w:hAnsi="Times New Roman" w:cs="Times New Roman"/>
          <w:kern w:val="28"/>
          <w:lang w:eastAsia="cs-CZ"/>
        </w:rPr>
      </w:pPr>
      <w:r w:rsidRPr="00B41D21">
        <w:rPr>
          <w:rFonts w:ascii="Times New Roman" w:hAnsi="Times New Roman" w:cs="Times New Roman"/>
          <w:kern w:val="28"/>
          <w:lang w:eastAsia="cs-CZ"/>
        </w:rPr>
        <w:t>Projektovou a programátorskou dokumentaci;</w:t>
      </w:r>
    </w:p>
    <w:p w:rsidR="0033278B" w:rsidRPr="00B41D21" w:rsidRDefault="0033278B" w:rsidP="00E70A97">
      <w:pPr>
        <w:pStyle w:val="Odstavecseseznamem"/>
        <w:keepNext/>
        <w:keepLines/>
        <w:widowControl w:val="0"/>
        <w:numPr>
          <w:ilvl w:val="2"/>
          <w:numId w:val="18"/>
        </w:numPr>
        <w:suppressAutoHyphens/>
        <w:spacing w:before="120" w:after="80"/>
        <w:jc w:val="both"/>
        <w:outlineLvl w:val="3"/>
        <w:rPr>
          <w:rFonts w:ascii="Times New Roman" w:hAnsi="Times New Roman" w:cs="Times New Roman"/>
          <w:kern w:val="28"/>
          <w:lang w:eastAsia="cs-CZ"/>
        </w:rPr>
      </w:pPr>
      <w:r w:rsidRPr="00B41D21">
        <w:rPr>
          <w:rFonts w:ascii="Times New Roman" w:hAnsi="Times New Roman" w:cs="Times New Roman"/>
          <w:kern w:val="28"/>
          <w:lang w:eastAsia="cs-CZ"/>
        </w:rPr>
        <w:t>Technickou dokumentaci, kterou se rozumí</w:t>
      </w:r>
    </w:p>
    <w:p w:rsidR="0033278B" w:rsidRPr="00B41D21" w:rsidRDefault="0033278B" w:rsidP="00E70A97">
      <w:pPr>
        <w:keepNext/>
        <w:numPr>
          <w:ilvl w:val="0"/>
          <w:numId w:val="24"/>
        </w:numPr>
        <w:spacing w:before="120" w:after="80"/>
        <w:jc w:val="both"/>
        <w:outlineLvl w:val="3"/>
        <w:rPr>
          <w:kern w:val="28"/>
          <w:sz w:val="22"/>
          <w:szCs w:val="22"/>
          <w:lang w:eastAsia="cs-CZ"/>
        </w:rPr>
      </w:pPr>
      <w:r w:rsidRPr="00B41D21">
        <w:rPr>
          <w:kern w:val="28"/>
          <w:sz w:val="22"/>
          <w:szCs w:val="22"/>
          <w:lang w:eastAsia="cs-CZ"/>
        </w:rPr>
        <w:t xml:space="preserve">Architektonický návrh, tzn. detailní návrh architektury - HW, datové toky, síťová propojení, popis procesu, vztahy s ostatními systémy a aplikacemi, návrh architektury bude v UML diagramech s jasným textovým popisem s vysvětlením. </w:t>
      </w:r>
    </w:p>
    <w:p w:rsidR="0033278B" w:rsidRPr="00B41D21" w:rsidRDefault="0033278B" w:rsidP="00E70A97">
      <w:pPr>
        <w:keepNext/>
        <w:numPr>
          <w:ilvl w:val="0"/>
          <w:numId w:val="24"/>
        </w:numPr>
        <w:spacing w:before="120" w:after="80"/>
        <w:jc w:val="both"/>
        <w:outlineLvl w:val="3"/>
        <w:rPr>
          <w:kern w:val="28"/>
          <w:sz w:val="22"/>
          <w:szCs w:val="22"/>
          <w:lang w:eastAsia="cs-CZ"/>
        </w:rPr>
      </w:pPr>
      <w:r w:rsidRPr="00B41D21">
        <w:rPr>
          <w:kern w:val="28"/>
          <w:sz w:val="22"/>
          <w:szCs w:val="22"/>
          <w:lang w:eastAsia="cs-CZ"/>
        </w:rPr>
        <w:t>Technicko-realizační dokumentace</w:t>
      </w:r>
    </w:p>
    <w:p w:rsidR="0033278B" w:rsidRPr="00B41D21" w:rsidRDefault="0033278B" w:rsidP="00E70A97">
      <w:pPr>
        <w:keepNext/>
        <w:numPr>
          <w:ilvl w:val="1"/>
          <w:numId w:val="24"/>
        </w:numPr>
        <w:spacing w:before="120" w:after="80"/>
        <w:jc w:val="both"/>
        <w:outlineLvl w:val="3"/>
        <w:rPr>
          <w:kern w:val="28"/>
          <w:sz w:val="22"/>
          <w:szCs w:val="22"/>
          <w:lang w:eastAsia="cs-CZ"/>
        </w:rPr>
      </w:pPr>
      <w:r w:rsidRPr="00B41D21">
        <w:rPr>
          <w:kern w:val="28"/>
          <w:sz w:val="22"/>
          <w:szCs w:val="22"/>
          <w:lang w:eastAsia="cs-CZ"/>
        </w:rPr>
        <w:t xml:space="preserve">Instalační postup - musí obsahovat popis instalace, příslušné instalační skripty s popisem, podmínky spouštění. Dokument musí obsahovat informaci o nutných právech a účtech, které jsou potřeba pro instalaci. Součástí dokumentu bude také informace o </w:t>
      </w:r>
      <w:proofErr w:type="gramStart"/>
      <w:r w:rsidRPr="00B41D21">
        <w:rPr>
          <w:kern w:val="28"/>
          <w:sz w:val="22"/>
          <w:szCs w:val="22"/>
          <w:lang w:eastAsia="cs-CZ"/>
        </w:rPr>
        <w:t>nutných</w:t>
      </w:r>
      <w:proofErr w:type="gramEnd"/>
      <w:r w:rsidRPr="00B41D21">
        <w:rPr>
          <w:kern w:val="28"/>
          <w:sz w:val="22"/>
          <w:szCs w:val="22"/>
          <w:lang w:eastAsia="cs-CZ"/>
        </w:rPr>
        <w:t xml:space="preserve"> propojení s ostatními systémy nebo dalších předpokladech pro správnou instalaci.</w:t>
      </w:r>
    </w:p>
    <w:p w:rsidR="0033278B" w:rsidRPr="00B41D21" w:rsidRDefault="0033278B" w:rsidP="00E70A97">
      <w:pPr>
        <w:keepNext/>
        <w:keepLines/>
        <w:numPr>
          <w:ilvl w:val="1"/>
          <w:numId w:val="24"/>
        </w:numPr>
        <w:suppressAutoHyphens/>
        <w:spacing w:before="120" w:after="80"/>
        <w:jc w:val="both"/>
        <w:outlineLvl w:val="3"/>
        <w:rPr>
          <w:kern w:val="28"/>
          <w:sz w:val="22"/>
          <w:szCs w:val="22"/>
          <w:lang w:eastAsia="cs-CZ"/>
        </w:rPr>
      </w:pPr>
      <w:r w:rsidRPr="00B41D21">
        <w:rPr>
          <w:kern w:val="28"/>
          <w:sz w:val="22"/>
          <w:szCs w:val="22"/>
          <w:lang w:eastAsia="cs-CZ"/>
        </w:rPr>
        <w:t>Požadavky na HW, SW - jasně definovaný HW a SW, který je nutný pro běh Díla. To znamená procesory, paměť, diskový prostor, síťové prvky, periférie, operační systém včetně nutných updatů, další Software třetích stran, databáze apod.</w:t>
      </w:r>
    </w:p>
    <w:p w:rsidR="0033278B" w:rsidRPr="00B41D21" w:rsidRDefault="0033278B" w:rsidP="00E70A97">
      <w:pPr>
        <w:keepNext/>
        <w:numPr>
          <w:ilvl w:val="0"/>
          <w:numId w:val="24"/>
        </w:numPr>
        <w:spacing w:before="120" w:after="80"/>
        <w:jc w:val="both"/>
        <w:outlineLvl w:val="3"/>
        <w:rPr>
          <w:kern w:val="28"/>
          <w:sz w:val="22"/>
          <w:szCs w:val="22"/>
          <w:lang w:eastAsia="cs-CZ"/>
        </w:rPr>
      </w:pPr>
      <w:r w:rsidRPr="00B41D21">
        <w:rPr>
          <w:kern w:val="28"/>
          <w:sz w:val="22"/>
          <w:szCs w:val="22"/>
          <w:lang w:eastAsia="cs-CZ"/>
        </w:rPr>
        <w:t>Dokumentace skutečného provedení - bude obsahovat popis algoritmů použitých v aplikaci pomocí UML jazyka s textovým popisem, popisy rozhraní a jasnými vazbami na další systémy a aplikace, datový model, popis konfiguračních souborů, používané a nově vytvořené číselníky. Z dokumentace musí být jasné, jak jsou příslušné vstupy zpracovány, upravovány a následně předávány na výstup. Musí být popsaná jasná vazba na jednotlivé požadavky ze zadání.</w:t>
      </w:r>
    </w:p>
    <w:p w:rsidR="0033278B" w:rsidRPr="00B41D21" w:rsidRDefault="0033278B" w:rsidP="0033278B">
      <w:pPr>
        <w:keepNext/>
        <w:keepLines/>
        <w:widowControl w:val="0"/>
        <w:suppressAutoHyphens/>
        <w:spacing w:before="120" w:after="80"/>
        <w:ind w:left="708"/>
        <w:jc w:val="both"/>
        <w:outlineLvl w:val="3"/>
        <w:rPr>
          <w:kern w:val="28"/>
          <w:sz w:val="22"/>
          <w:szCs w:val="22"/>
          <w:lang w:eastAsia="cs-CZ"/>
        </w:rPr>
      </w:pPr>
      <w:r w:rsidRPr="00B41D21">
        <w:rPr>
          <w:kern w:val="28"/>
          <w:sz w:val="22"/>
          <w:szCs w:val="22"/>
          <w:lang w:eastAsia="cs-CZ"/>
        </w:rPr>
        <w:t>Uživatelskou a školící dokumentaci, jejíž součástí bude:</w:t>
      </w:r>
    </w:p>
    <w:p w:rsidR="0033278B" w:rsidRPr="00B41D21" w:rsidRDefault="0033278B" w:rsidP="00E70A97">
      <w:pPr>
        <w:keepNext/>
        <w:numPr>
          <w:ilvl w:val="0"/>
          <w:numId w:val="24"/>
        </w:numPr>
        <w:spacing w:before="120" w:after="80"/>
        <w:jc w:val="both"/>
        <w:outlineLvl w:val="3"/>
        <w:rPr>
          <w:kern w:val="28"/>
          <w:sz w:val="22"/>
          <w:szCs w:val="22"/>
          <w:lang w:eastAsia="cs-CZ"/>
        </w:rPr>
      </w:pPr>
      <w:r w:rsidRPr="00B41D21">
        <w:rPr>
          <w:kern w:val="28"/>
          <w:sz w:val="22"/>
          <w:szCs w:val="22"/>
          <w:lang w:eastAsia="cs-CZ"/>
        </w:rPr>
        <w:t>Popis aplikace z pohledu koncového uživatele.</w:t>
      </w:r>
    </w:p>
    <w:p w:rsidR="0033278B" w:rsidRPr="00B41D21" w:rsidRDefault="0033278B" w:rsidP="00E70A97">
      <w:pPr>
        <w:keepNext/>
        <w:keepLines/>
        <w:numPr>
          <w:ilvl w:val="0"/>
          <w:numId w:val="24"/>
        </w:numPr>
        <w:suppressAutoHyphens/>
        <w:spacing w:before="120" w:after="80"/>
        <w:jc w:val="both"/>
        <w:outlineLvl w:val="3"/>
        <w:rPr>
          <w:kern w:val="28"/>
          <w:sz w:val="22"/>
          <w:szCs w:val="22"/>
          <w:lang w:eastAsia="cs-CZ"/>
        </w:rPr>
      </w:pPr>
      <w:r w:rsidRPr="00B41D21">
        <w:rPr>
          <w:kern w:val="28"/>
          <w:sz w:val="22"/>
          <w:szCs w:val="22"/>
          <w:lang w:eastAsia="cs-CZ"/>
        </w:rPr>
        <w:t xml:space="preserve">Referenční popis uživatelského rozhraní, včetně všech základních objektů a ovládacích prvků, jejich významu a způsobu použití. </w:t>
      </w:r>
    </w:p>
    <w:p w:rsidR="0033278B" w:rsidRPr="00B41D21" w:rsidRDefault="0033278B" w:rsidP="00E70A97">
      <w:pPr>
        <w:keepNext/>
        <w:numPr>
          <w:ilvl w:val="0"/>
          <w:numId w:val="24"/>
        </w:numPr>
        <w:spacing w:before="120" w:after="80"/>
        <w:jc w:val="both"/>
        <w:outlineLvl w:val="3"/>
        <w:rPr>
          <w:kern w:val="28"/>
          <w:sz w:val="22"/>
          <w:szCs w:val="22"/>
          <w:lang w:eastAsia="cs-CZ"/>
        </w:rPr>
      </w:pPr>
      <w:r w:rsidRPr="00B41D21">
        <w:rPr>
          <w:kern w:val="28"/>
          <w:sz w:val="22"/>
          <w:szCs w:val="22"/>
          <w:lang w:eastAsia="cs-CZ"/>
        </w:rPr>
        <w:t>Popis uživatelských postupů, jenž provede uživatele (dle rolí) všemi základními postupy a procesy v aplikaci/systému.</w:t>
      </w:r>
    </w:p>
    <w:p w:rsidR="0033278B" w:rsidRPr="00B41D21" w:rsidRDefault="0033278B" w:rsidP="00E70A97">
      <w:pPr>
        <w:keepNext/>
        <w:numPr>
          <w:ilvl w:val="0"/>
          <w:numId w:val="24"/>
        </w:numPr>
        <w:spacing w:before="120" w:after="80"/>
        <w:jc w:val="both"/>
        <w:outlineLvl w:val="3"/>
        <w:rPr>
          <w:kern w:val="28"/>
          <w:sz w:val="22"/>
          <w:szCs w:val="22"/>
          <w:lang w:eastAsia="cs-CZ"/>
        </w:rPr>
      </w:pPr>
      <w:r w:rsidRPr="00B41D21">
        <w:rPr>
          <w:kern w:val="28"/>
          <w:sz w:val="22"/>
          <w:szCs w:val="22"/>
          <w:lang w:eastAsia="cs-CZ"/>
        </w:rPr>
        <w:t>Seznam klíčových pojmů a výrazů použitých v aplikacích (např. uživatel, oprávnění, menu,…)</w:t>
      </w:r>
    </w:p>
    <w:p w:rsidR="0033278B" w:rsidRPr="00B41D21" w:rsidRDefault="0033278B" w:rsidP="0033278B">
      <w:pPr>
        <w:autoSpaceDE w:val="0"/>
        <w:autoSpaceDN w:val="0"/>
        <w:spacing w:before="60" w:after="120"/>
        <w:ind w:left="708"/>
        <w:jc w:val="both"/>
        <w:rPr>
          <w:sz w:val="22"/>
          <w:szCs w:val="22"/>
          <w:lang w:eastAsia="cs-CZ"/>
        </w:rPr>
      </w:pPr>
      <w:r w:rsidRPr="00B41D21">
        <w:rPr>
          <w:sz w:val="22"/>
          <w:szCs w:val="22"/>
          <w:lang w:eastAsia="cs-CZ"/>
        </w:rPr>
        <w:t xml:space="preserve">Uživatelská a školící dokumentace bude zohledňovat specifika implementace pro Objednatele (např. podobu uživatelského rozhraní a formulářů, konfiguraci, </w:t>
      </w:r>
      <w:proofErr w:type="spellStart"/>
      <w:r w:rsidRPr="00B41D21">
        <w:rPr>
          <w:sz w:val="22"/>
          <w:szCs w:val="22"/>
          <w:lang w:eastAsia="cs-CZ"/>
        </w:rPr>
        <w:t>workflow</w:t>
      </w:r>
      <w:proofErr w:type="spellEnd"/>
      <w:r w:rsidRPr="00B41D21">
        <w:rPr>
          <w:sz w:val="22"/>
          <w:szCs w:val="22"/>
          <w:lang w:eastAsia="cs-CZ"/>
        </w:rPr>
        <w:t>, atd.) a bude obsahovat uživatelský manuál.</w:t>
      </w:r>
    </w:p>
    <w:p w:rsidR="0033278B" w:rsidRPr="00B41D21" w:rsidRDefault="0033278B" w:rsidP="00AA3911">
      <w:pPr>
        <w:keepNext/>
        <w:keepLines/>
        <w:widowControl w:val="0"/>
        <w:numPr>
          <w:ilvl w:val="3"/>
          <w:numId w:val="0"/>
        </w:numPr>
        <w:suppressAutoHyphens/>
        <w:spacing w:before="120" w:after="80"/>
        <w:jc w:val="both"/>
        <w:outlineLvl w:val="3"/>
        <w:rPr>
          <w:kern w:val="28"/>
          <w:sz w:val="22"/>
          <w:szCs w:val="22"/>
          <w:lang w:eastAsia="cs-CZ"/>
        </w:rPr>
      </w:pPr>
      <w:r w:rsidRPr="00B41D21">
        <w:rPr>
          <w:kern w:val="28"/>
          <w:sz w:val="22"/>
          <w:szCs w:val="22"/>
          <w:lang w:eastAsia="cs-CZ"/>
        </w:rPr>
        <w:lastRenderedPageBreak/>
        <w:t xml:space="preserve">Administrátorskou dokumentaci ke všem komponentám s popisem všech nástrojů a úkonů, nutných k provozu aplikace, včetně zdrojových kódů dokumentace a postupu generování a aktualizace dokumentace. Součástí administrátorské dokumentace bude: </w:t>
      </w:r>
    </w:p>
    <w:p w:rsidR="0033278B" w:rsidRPr="00B41D21" w:rsidRDefault="0033278B" w:rsidP="00E70A97">
      <w:pPr>
        <w:keepNext/>
        <w:keepLines/>
        <w:widowControl w:val="0"/>
        <w:numPr>
          <w:ilvl w:val="0"/>
          <w:numId w:val="24"/>
        </w:numPr>
        <w:suppressAutoHyphens/>
        <w:spacing w:before="120" w:after="80"/>
        <w:jc w:val="both"/>
        <w:outlineLvl w:val="3"/>
        <w:rPr>
          <w:kern w:val="28"/>
          <w:sz w:val="22"/>
          <w:szCs w:val="22"/>
          <w:lang w:eastAsia="cs-CZ"/>
        </w:rPr>
      </w:pPr>
      <w:r w:rsidRPr="00B41D21">
        <w:rPr>
          <w:kern w:val="28"/>
          <w:sz w:val="22"/>
          <w:szCs w:val="22"/>
          <w:lang w:eastAsia="cs-CZ"/>
        </w:rPr>
        <w:t xml:space="preserve">Dokument popisující reinstalaci všech komponent (on </w:t>
      </w:r>
      <w:proofErr w:type="spellStart"/>
      <w:r w:rsidRPr="00B41D21">
        <w:rPr>
          <w:kern w:val="28"/>
          <w:sz w:val="22"/>
          <w:szCs w:val="22"/>
          <w:lang w:eastAsia="cs-CZ"/>
        </w:rPr>
        <w:t>site</w:t>
      </w:r>
      <w:proofErr w:type="spellEnd"/>
      <w:r w:rsidRPr="00B41D21">
        <w:rPr>
          <w:kern w:val="28"/>
          <w:sz w:val="22"/>
          <w:szCs w:val="22"/>
          <w:lang w:eastAsia="cs-CZ"/>
        </w:rPr>
        <w:t xml:space="preserve">); </w:t>
      </w:r>
    </w:p>
    <w:p w:rsidR="0033278B" w:rsidRPr="00B41D21" w:rsidRDefault="0033278B" w:rsidP="00E70A97">
      <w:pPr>
        <w:keepNext/>
        <w:keepLines/>
        <w:widowControl w:val="0"/>
        <w:numPr>
          <w:ilvl w:val="0"/>
          <w:numId w:val="24"/>
        </w:numPr>
        <w:suppressAutoHyphens/>
        <w:spacing w:before="120" w:after="80"/>
        <w:jc w:val="both"/>
        <w:outlineLvl w:val="3"/>
        <w:rPr>
          <w:kern w:val="28"/>
          <w:sz w:val="22"/>
          <w:szCs w:val="22"/>
          <w:lang w:eastAsia="cs-CZ"/>
        </w:rPr>
      </w:pPr>
      <w:r w:rsidRPr="00B41D21">
        <w:rPr>
          <w:kern w:val="28"/>
          <w:sz w:val="22"/>
          <w:szCs w:val="22"/>
          <w:lang w:eastAsia="cs-CZ"/>
        </w:rPr>
        <w:t xml:space="preserve">Dokument popisující kompletní potřebné nastavení operačního systému a dodaných komponent. Dle této dokumentace musí být možné kompletně nainstalovat a zprovoznit produkty a komponenty aplikace včetně jejich </w:t>
      </w:r>
      <w:proofErr w:type="spellStart"/>
      <w:r w:rsidRPr="00B41D21">
        <w:rPr>
          <w:kern w:val="28"/>
          <w:sz w:val="22"/>
          <w:szCs w:val="22"/>
          <w:lang w:eastAsia="cs-CZ"/>
        </w:rPr>
        <w:t>customizací</w:t>
      </w:r>
      <w:proofErr w:type="spellEnd"/>
      <w:r w:rsidRPr="00B41D21">
        <w:rPr>
          <w:kern w:val="28"/>
          <w:sz w:val="22"/>
          <w:szCs w:val="22"/>
          <w:lang w:eastAsia="cs-CZ"/>
        </w:rPr>
        <w:t xml:space="preserve">; </w:t>
      </w:r>
    </w:p>
    <w:p w:rsidR="0033278B" w:rsidRPr="00B41D21" w:rsidRDefault="0033278B" w:rsidP="00E70A97">
      <w:pPr>
        <w:keepNext/>
        <w:keepLines/>
        <w:widowControl w:val="0"/>
        <w:numPr>
          <w:ilvl w:val="0"/>
          <w:numId w:val="24"/>
        </w:numPr>
        <w:suppressAutoHyphens/>
        <w:spacing w:before="120" w:after="80"/>
        <w:jc w:val="both"/>
        <w:outlineLvl w:val="3"/>
        <w:rPr>
          <w:kern w:val="28"/>
          <w:sz w:val="22"/>
          <w:szCs w:val="22"/>
          <w:lang w:eastAsia="cs-CZ"/>
        </w:rPr>
      </w:pPr>
      <w:r w:rsidRPr="00B41D21">
        <w:rPr>
          <w:kern w:val="28"/>
          <w:sz w:val="22"/>
          <w:szCs w:val="22"/>
          <w:lang w:eastAsia="cs-CZ"/>
        </w:rPr>
        <w:t xml:space="preserve">Popis autentizace a autorizace – způsob ověřování (např.: integrované na LDAP nebo vlastní), seznam všech oprávnění (rolí), uživatelů a autorizačních skupin. Detailní popis rozdělení uživatelů do skupin a všechny ostatní autorizační údaje potřebné k provozu aplikace z hlediska autorizace; </w:t>
      </w:r>
    </w:p>
    <w:p w:rsidR="0033278B" w:rsidRPr="00B41D21" w:rsidRDefault="0033278B" w:rsidP="00E70A97">
      <w:pPr>
        <w:keepNext/>
        <w:keepLines/>
        <w:widowControl w:val="0"/>
        <w:numPr>
          <w:ilvl w:val="0"/>
          <w:numId w:val="24"/>
        </w:numPr>
        <w:suppressAutoHyphens/>
        <w:spacing w:before="120" w:after="80"/>
        <w:jc w:val="both"/>
        <w:outlineLvl w:val="3"/>
        <w:rPr>
          <w:kern w:val="28"/>
          <w:sz w:val="22"/>
          <w:szCs w:val="22"/>
          <w:lang w:eastAsia="cs-CZ"/>
        </w:rPr>
      </w:pPr>
      <w:r w:rsidRPr="00B41D21">
        <w:rPr>
          <w:kern w:val="28"/>
          <w:sz w:val="22"/>
          <w:szCs w:val="22"/>
          <w:lang w:eastAsia="cs-CZ"/>
        </w:rPr>
        <w:t>Seznam všech nainstalovaných komponent včetně verzí a prostředí (pokud je součástí akceptace více prostředí) a licencí;</w:t>
      </w:r>
    </w:p>
    <w:p w:rsidR="0033278B" w:rsidRPr="00B41D21" w:rsidRDefault="0033278B" w:rsidP="00E70A97">
      <w:pPr>
        <w:keepNext/>
        <w:keepLines/>
        <w:widowControl w:val="0"/>
        <w:numPr>
          <w:ilvl w:val="0"/>
          <w:numId w:val="24"/>
        </w:numPr>
        <w:suppressAutoHyphens/>
        <w:spacing w:before="120" w:after="80"/>
        <w:jc w:val="both"/>
        <w:outlineLvl w:val="3"/>
        <w:rPr>
          <w:kern w:val="28"/>
          <w:sz w:val="22"/>
          <w:szCs w:val="22"/>
          <w:lang w:eastAsia="cs-CZ"/>
        </w:rPr>
      </w:pPr>
      <w:r w:rsidRPr="00B41D21">
        <w:rPr>
          <w:kern w:val="28"/>
          <w:sz w:val="22"/>
          <w:szCs w:val="22"/>
          <w:lang w:eastAsia="cs-CZ"/>
        </w:rPr>
        <w:t xml:space="preserve">Komponentový diagram popisující závislost a propojení jednotlivých komponent; </w:t>
      </w:r>
    </w:p>
    <w:p w:rsidR="0033278B" w:rsidRPr="00B41D21" w:rsidRDefault="0033278B" w:rsidP="00E70A97">
      <w:pPr>
        <w:keepNext/>
        <w:keepLines/>
        <w:widowControl w:val="0"/>
        <w:numPr>
          <w:ilvl w:val="0"/>
          <w:numId w:val="24"/>
        </w:numPr>
        <w:suppressAutoHyphens/>
        <w:spacing w:before="120" w:after="80"/>
        <w:jc w:val="both"/>
        <w:outlineLvl w:val="3"/>
        <w:rPr>
          <w:kern w:val="28"/>
          <w:sz w:val="22"/>
          <w:szCs w:val="22"/>
          <w:lang w:eastAsia="cs-CZ"/>
        </w:rPr>
      </w:pPr>
      <w:r w:rsidRPr="00B41D21">
        <w:rPr>
          <w:kern w:val="28"/>
          <w:sz w:val="22"/>
          <w:szCs w:val="22"/>
          <w:lang w:eastAsia="cs-CZ"/>
        </w:rPr>
        <w:t>Dokumentace integračních vazeb;</w:t>
      </w:r>
    </w:p>
    <w:p w:rsidR="0033278B" w:rsidRPr="00B41D21" w:rsidRDefault="0033278B" w:rsidP="00E70A97">
      <w:pPr>
        <w:keepNext/>
        <w:numPr>
          <w:ilvl w:val="0"/>
          <w:numId w:val="24"/>
        </w:numPr>
        <w:spacing w:before="120" w:after="80"/>
        <w:jc w:val="both"/>
        <w:outlineLvl w:val="3"/>
        <w:rPr>
          <w:kern w:val="28"/>
          <w:sz w:val="22"/>
          <w:szCs w:val="22"/>
          <w:lang w:eastAsia="cs-CZ"/>
        </w:rPr>
      </w:pPr>
      <w:r w:rsidRPr="00B41D21">
        <w:rPr>
          <w:kern w:val="28"/>
          <w:sz w:val="22"/>
          <w:szCs w:val="22"/>
          <w:lang w:eastAsia="cs-CZ"/>
        </w:rPr>
        <w:t>Detailní popis technologických procesů a činností probíhajících v aplikaci;</w:t>
      </w:r>
    </w:p>
    <w:p w:rsidR="0033278B" w:rsidRPr="00B41D21" w:rsidRDefault="0033278B" w:rsidP="00E70A97">
      <w:pPr>
        <w:keepNext/>
        <w:numPr>
          <w:ilvl w:val="0"/>
          <w:numId w:val="24"/>
        </w:numPr>
        <w:spacing w:before="120" w:after="80"/>
        <w:jc w:val="both"/>
        <w:outlineLvl w:val="3"/>
        <w:rPr>
          <w:kern w:val="28"/>
          <w:sz w:val="22"/>
          <w:szCs w:val="22"/>
          <w:lang w:eastAsia="cs-CZ"/>
        </w:rPr>
      </w:pPr>
      <w:r w:rsidRPr="00B41D21">
        <w:rPr>
          <w:kern w:val="28"/>
          <w:sz w:val="22"/>
          <w:szCs w:val="22"/>
          <w:lang w:eastAsia="cs-CZ"/>
        </w:rPr>
        <w:t>Doporučení pro monitoring běhu a zdraví aplikace, včetně seznamu všech chybových záznamů a popisů jejich významu;</w:t>
      </w:r>
    </w:p>
    <w:p w:rsidR="0033278B" w:rsidRPr="00B41D21" w:rsidRDefault="0033278B" w:rsidP="00E70A97">
      <w:pPr>
        <w:keepNext/>
        <w:numPr>
          <w:ilvl w:val="0"/>
          <w:numId w:val="24"/>
        </w:numPr>
        <w:spacing w:before="120" w:after="80"/>
        <w:jc w:val="both"/>
        <w:outlineLvl w:val="3"/>
        <w:rPr>
          <w:kern w:val="28"/>
          <w:sz w:val="22"/>
          <w:szCs w:val="22"/>
          <w:lang w:eastAsia="cs-CZ"/>
        </w:rPr>
      </w:pPr>
      <w:r w:rsidRPr="00B41D21">
        <w:rPr>
          <w:kern w:val="28"/>
          <w:sz w:val="22"/>
          <w:szCs w:val="22"/>
          <w:lang w:eastAsia="cs-CZ"/>
        </w:rPr>
        <w:t xml:space="preserve">Informace a postupy nutné k zálohování a obnově; </w:t>
      </w:r>
    </w:p>
    <w:p w:rsidR="0033278B" w:rsidRPr="00B41D21" w:rsidRDefault="0033278B" w:rsidP="00E70A97">
      <w:pPr>
        <w:numPr>
          <w:ilvl w:val="0"/>
          <w:numId w:val="24"/>
        </w:numPr>
        <w:autoSpaceDE w:val="0"/>
        <w:autoSpaceDN w:val="0"/>
        <w:spacing w:before="60" w:after="120"/>
        <w:jc w:val="both"/>
        <w:rPr>
          <w:sz w:val="22"/>
          <w:szCs w:val="22"/>
          <w:lang w:eastAsia="cs-CZ"/>
        </w:rPr>
      </w:pPr>
      <w:r w:rsidRPr="00B41D21">
        <w:rPr>
          <w:kern w:val="28"/>
          <w:sz w:val="22"/>
          <w:szCs w:val="22"/>
          <w:lang w:eastAsia="cs-CZ"/>
        </w:rPr>
        <w:t>Popis mechanismu zabezpečení jednotlivých částí systému a způsob logování přístupů.</w:t>
      </w:r>
    </w:p>
    <w:p w:rsidR="0033278B" w:rsidRPr="00B41D21" w:rsidRDefault="0033278B" w:rsidP="0033278B">
      <w:pPr>
        <w:keepNext/>
        <w:widowControl w:val="0"/>
        <w:autoSpaceDE w:val="0"/>
        <w:autoSpaceDN w:val="0"/>
        <w:spacing w:before="60" w:after="120"/>
        <w:jc w:val="both"/>
        <w:rPr>
          <w:sz w:val="22"/>
          <w:szCs w:val="22"/>
          <w:lang w:eastAsia="cs-CZ"/>
        </w:rPr>
      </w:pPr>
    </w:p>
    <w:p w:rsidR="0033278B" w:rsidRPr="00B41D21" w:rsidRDefault="0033278B" w:rsidP="00AA3911">
      <w:pPr>
        <w:keepNext/>
        <w:widowControl w:val="0"/>
        <w:numPr>
          <w:ilvl w:val="2"/>
          <w:numId w:val="0"/>
        </w:numPr>
        <w:tabs>
          <w:tab w:val="left" w:pos="567"/>
        </w:tabs>
        <w:spacing w:before="120" w:after="40"/>
        <w:jc w:val="both"/>
        <w:outlineLvl w:val="2"/>
        <w:rPr>
          <w:sz w:val="22"/>
          <w:szCs w:val="22"/>
          <w:lang w:eastAsia="cs-CZ"/>
        </w:rPr>
      </w:pPr>
      <w:r w:rsidRPr="00B41D21">
        <w:rPr>
          <w:sz w:val="22"/>
          <w:szCs w:val="22"/>
          <w:lang w:eastAsia="cs-CZ"/>
        </w:rPr>
        <w:t>Seznámení členů testovacího týmu Objednatele se všemi funkcemi Díla včetně praktického předvedení; podpora a součinnost při provádění Akceptačních testů;</w:t>
      </w:r>
    </w:p>
    <w:p w:rsidR="0033278B" w:rsidRPr="00B41D21" w:rsidRDefault="0033278B" w:rsidP="00AA3911">
      <w:pPr>
        <w:keepNext/>
        <w:widowControl w:val="0"/>
        <w:numPr>
          <w:ilvl w:val="2"/>
          <w:numId w:val="0"/>
        </w:numPr>
        <w:tabs>
          <w:tab w:val="left" w:pos="567"/>
        </w:tabs>
        <w:spacing w:before="120" w:after="40"/>
        <w:jc w:val="both"/>
        <w:outlineLvl w:val="2"/>
        <w:rPr>
          <w:sz w:val="22"/>
          <w:szCs w:val="22"/>
          <w:lang w:eastAsia="cs-CZ"/>
        </w:rPr>
      </w:pPr>
      <w:r w:rsidRPr="00B41D21">
        <w:rPr>
          <w:sz w:val="22"/>
          <w:szCs w:val="22"/>
          <w:lang w:eastAsia="cs-CZ"/>
        </w:rPr>
        <w:t xml:space="preserve">Kompletní informace o zadání, průběhu a výsledcích testování Díla provedeného Dodavatelem před předáním Díla k Akceptačním testům; </w:t>
      </w:r>
    </w:p>
    <w:p w:rsidR="0033278B" w:rsidRPr="00B41D21" w:rsidRDefault="0033278B" w:rsidP="0033278B">
      <w:pPr>
        <w:keepNext/>
        <w:widowControl w:val="0"/>
        <w:numPr>
          <w:ilvl w:val="2"/>
          <w:numId w:val="0"/>
        </w:numPr>
        <w:tabs>
          <w:tab w:val="left" w:pos="567"/>
        </w:tabs>
        <w:spacing w:before="120" w:after="40"/>
        <w:ind w:left="720" w:hanging="720"/>
        <w:jc w:val="both"/>
        <w:outlineLvl w:val="2"/>
        <w:rPr>
          <w:sz w:val="22"/>
          <w:szCs w:val="22"/>
          <w:lang w:eastAsia="cs-CZ"/>
        </w:rPr>
      </w:pPr>
      <w:r w:rsidRPr="00B41D21">
        <w:rPr>
          <w:sz w:val="22"/>
          <w:szCs w:val="22"/>
          <w:lang w:eastAsia="cs-CZ"/>
        </w:rPr>
        <w:t>Nastavení všech potřebných parametrů (pokud k němu nedošlo v rámci instalace);</w:t>
      </w:r>
    </w:p>
    <w:p w:rsidR="0033278B" w:rsidRPr="00B41D21" w:rsidRDefault="0033278B" w:rsidP="0033278B">
      <w:pPr>
        <w:keepNext/>
        <w:widowControl w:val="0"/>
        <w:tabs>
          <w:tab w:val="left" w:pos="567"/>
        </w:tabs>
        <w:spacing w:before="120" w:after="40"/>
        <w:jc w:val="both"/>
        <w:outlineLvl w:val="2"/>
        <w:rPr>
          <w:sz w:val="22"/>
          <w:szCs w:val="22"/>
          <w:lang w:eastAsia="cs-CZ"/>
        </w:rPr>
      </w:pPr>
      <w:r w:rsidRPr="00B41D21">
        <w:rPr>
          <w:sz w:val="22"/>
          <w:szCs w:val="22"/>
          <w:lang w:eastAsia="cs-CZ"/>
        </w:rPr>
        <w:t>a další náležitosti dle požadavků na Dílo dle specifikace uvedené v Příloze č. 1 Smlouvy. V případě, že nebudou splněny náležitosti uvedené v</w:t>
      </w:r>
      <w:r w:rsidR="00266823" w:rsidRPr="00B41D21">
        <w:rPr>
          <w:sz w:val="22"/>
          <w:szCs w:val="22"/>
          <w:lang w:eastAsia="cs-CZ"/>
        </w:rPr>
        <w:t xml:space="preserve"> této kapitole Přílohy č. 1 </w:t>
      </w:r>
      <w:r w:rsidRPr="00B41D21">
        <w:rPr>
          <w:sz w:val="22"/>
          <w:szCs w:val="22"/>
          <w:lang w:eastAsia="cs-CZ"/>
        </w:rPr>
        <w:t>Smlouvy k datu plnění uvedenému v této Smlouvě a v harmonogramu,</w:t>
      </w:r>
      <w:r w:rsidR="00266823" w:rsidRPr="00B41D21">
        <w:rPr>
          <w:sz w:val="22"/>
          <w:szCs w:val="22"/>
          <w:lang w:eastAsia="cs-CZ"/>
        </w:rPr>
        <w:t xml:space="preserve"> která tvoří Přílohu č. 3 Smlouvy,</w:t>
      </w:r>
      <w:r w:rsidRPr="00B41D21">
        <w:rPr>
          <w:sz w:val="22"/>
          <w:szCs w:val="22"/>
          <w:lang w:eastAsia="cs-CZ"/>
        </w:rPr>
        <w:t xml:space="preserve"> jde o porušení povinností vyplývajících ze Smlouvy a Objednatel je oprávněn odmítnout zahájení Akceptačních testů Díla. </w:t>
      </w:r>
    </w:p>
    <w:p w:rsidR="0033278B" w:rsidRPr="00B41D21" w:rsidRDefault="0033278B" w:rsidP="0033278B">
      <w:pPr>
        <w:keepNext/>
        <w:widowControl w:val="0"/>
        <w:rPr>
          <w:sz w:val="22"/>
          <w:szCs w:val="22"/>
        </w:rPr>
      </w:pPr>
    </w:p>
    <w:p w:rsidR="0033278B" w:rsidRPr="00B41D21" w:rsidRDefault="0033278B" w:rsidP="0033278B">
      <w:pPr>
        <w:keepNext/>
        <w:widowControl w:val="0"/>
        <w:spacing w:before="40" w:after="60"/>
        <w:jc w:val="both"/>
        <w:outlineLvl w:val="1"/>
        <w:rPr>
          <w:rFonts w:eastAsiaTheme="majorEastAsia"/>
          <w:sz w:val="22"/>
          <w:szCs w:val="22"/>
          <w:lang w:eastAsia="cs-CZ"/>
        </w:rPr>
      </w:pPr>
      <w:r w:rsidRPr="00B41D21">
        <w:rPr>
          <w:rFonts w:eastAsiaTheme="majorEastAsia"/>
          <w:sz w:val="22"/>
          <w:szCs w:val="22"/>
          <w:lang w:eastAsia="cs-CZ"/>
        </w:rPr>
        <w:t>Objednatel má právo při Akceptačním testu ověřovat všechny funkce Díla ve smyslu jeho specifikace.</w:t>
      </w:r>
    </w:p>
    <w:p w:rsidR="0033278B" w:rsidRPr="00B41D21" w:rsidRDefault="0033278B" w:rsidP="0033278B">
      <w:pPr>
        <w:keepNext/>
        <w:widowControl w:val="0"/>
        <w:spacing w:before="40" w:after="60"/>
        <w:jc w:val="both"/>
        <w:outlineLvl w:val="1"/>
        <w:rPr>
          <w:rFonts w:eastAsiaTheme="majorEastAsia"/>
          <w:sz w:val="22"/>
          <w:szCs w:val="22"/>
          <w:lang w:eastAsia="cs-CZ"/>
        </w:rPr>
      </w:pPr>
      <w:r w:rsidRPr="00B41D21">
        <w:rPr>
          <w:rFonts w:eastAsiaTheme="majorEastAsia"/>
          <w:sz w:val="22"/>
          <w:szCs w:val="22"/>
          <w:lang w:eastAsia="cs-CZ"/>
        </w:rPr>
        <w:t>Kategorizace vad zjištěných v průběhu Akceptačních testů:</w:t>
      </w:r>
    </w:p>
    <w:p w:rsidR="0033278B" w:rsidRPr="00B41D21" w:rsidRDefault="0033278B" w:rsidP="00E70A97">
      <w:pPr>
        <w:keepNext/>
        <w:widowControl w:val="0"/>
        <w:numPr>
          <w:ilvl w:val="0"/>
          <w:numId w:val="20"/>
        </w:numPr>
        <w:spacing w:before="120"/>
        <w:jc w:val="both"/>
        <w:rPr>
          <w:sz w:val="22"/>
          <w:szCs w:val="22"/>
          <w:lang w:eastAsia="cs-CZ"/>
        </w:rPr>
      </w:pPr>
      <w:r w:rsidRPr="00B41D21">
        <w:rPr>
          <w:b/>
          <w:sz w:val="22"/>
          <w:szCs w:val="22"/>
          <w:lang w:eastAsia="cs-CZ"/>
        </w:rPr>
        <w:t>Vadou kategorie A</w:t>
      </w:r>
      <w:r w:rsidRPr="00B41D21">
        <w:rPr>
          <w:sz w:val="22"/>
          <w:szCs w:val="22"/>
          <w:lang w:eastAsia="cs-CZ"/>
        </w:rPr>
        <w:t xml:space="preserve"> se rozumí taková vada, která způsobuje tak závažné problémy, že další vývoj ani dodržení dohodnutého časového plánu nejsou možné. Za Vadu kategorie A se považuje i případ, kdy Objednatel z důvodů na straně Dodavatele nemůže Dílo nebo jakoukoli jeho část používat nebo ovládat, případně nemůže být dostatečně zaručeno další fungování Díla nebo jeho části. Mezi Vady kategorie A se počítají i takové vady, které by úplně znemožnily samotnou podstatu obchodního </w:t>
      </w:r>
      <w:r w:rsidRPr="00B41D21">
        <w:rPr>
          <w:sz w:val="22"/>
          <w:szCs w:val="22"/>
          <w:lang w:eastAsia="cs-CZ"/>
        </w:rPr>
        <w:lastRenderedPageBreak/>
        <w:t xml:space="preserve">užití Díla, nebo by zapříčinily, že by Dílo bylo nebezpečné nebo že by se Dílo zastavilo. Vadou kategorie A je i to, že Dílo není schopno zpracovat Objednatelem specifikovanou provozní zátěž. Za Vadu kategorie A se považuje i vada s výše uvedenými dopady na funkčnost Díla, která se projevuje občas nebo náhodně. Vadou kategorie A jsou i právní vady Díla bránící jeho užívání v souladu s touto Smlouvou. </w:t>
      </w:r>
    </w:p>
    <w:p w:rsidR="0033278B" w:rsidRPr="00B41D21" w:rsidRDefault="0033278B" w:rsidP="00E70A97">
      <w:pPr>
        <w:keepNext/>
        <w:widowControl w:val="0"/>
        <w:numPr>
          <w:ilvl w:val="0"/>
          <w:numId w:val="20"/>
        </w:numPr>
        <w:spacing w:before="120"/>
        <w:jc w:val="both"/>
        <w:rPr>
          <w:sz w:val="22"/>
          <w:szCs w:val="22"/>
          <w:lang w:eastAsia="cs-CZ"/>
        </w:rPr>
      </w:pPr>
      <w:r w:rsidRPr="00B41D21">
        <w:rPr>
          <w:b/>
          <w:sz w:val="22"/>
          <w:szCs w:val="22"/>
          <w:lang w:eastAsia="cs-CZ"/>
        </w:rPr>
        <w:t>Vadou kategorie B</w:t>
      </w:r>
      <w:r w:rsidRPr="00B41D21">
        <w:rPr>
          <w:sz w:val="22"/>
          <w:szCs w:val="22"/>
          <w:lang w:eastAsia="cs-CZ"/>
        </w:rPr>
        <w:t xml:space="preserve"> se rozumí taková vada, která ohrozí další pokračování Akceptačních testů, jestliže nebude odstraněna, anebo provoz dalších částí Díla. Za Vadu kategorie B se považuje také taková vada, která zapříčiní, že by nebyly podporovány některé části Díla bez přiměřené náhrady. Mezi Vady kategorie B patří i neschopnost zpracovat maximální provozní zátěž. Vadou kategorie B je i vada s výše uvedenými dopady na funkčnost Díla, která se projevuje občas nebo náhodně.</w:t>
      </w:r>
    </w:p>
    <w:p w:rsidR="0033278B" w:rsidRPr="00B41D21" w:rsidRDefault="0033278B" w:rsidP="00E70A97">
      <w:pPr>
        <w:keepNext/>
        <w:widowControl w:val="0"/>
        <w:numPr>
          <w:ilvl w:val="0"/>
          <w:numId w:val="20"/>
        </w:numPr>
        <w:spacing w:before="120"/>
        <w:jc w:val="both"/>
        <w:rPr>
          <w:sz w:val="22"/>
          <w:szCs w:val="22"/>
          <w:lang w:eastAsia="cs-CZ"/>
        </w:rPr>
      </w:pPr>
      <w:r w:rsidRPr="00B41D21">
        <w:rPr>
          <w:b/>
          <w:sz w:val="22"/>
          <w:szCs w:val="22"/>
          <w:lang w:eastAsia="cs-CZ"/>
        </w:rPr>
        <w:t>Vadou kategorie C</w:t>
      </w:r>
      <w:r w:rsidRPr="00B41D21">
        <w:rPr>
          <w:sz w:val="22"/>
          <w:szCs w:val="22"/>
          <w:lang w:eastAsia="cs-CZ"/>
        </w:rPr>
        <w:t xml:space="preserve"> se rozumí taková vada, která způsobí částečný neúspěch Akceptačních testů. V případě existence Vady kategorie C nesmí dojít za provozních podmínek ke ztrátě žádné závažné funkce</w:t>
      </w:r>
      <w:r w:rsidRPr="00B41D21">
        <w:rPr>
          <w:b/>
          <w:sz w:val="22"/>
          <w:szCs w:val="22"/>
          <w:lang w:eastAsia="cs-CZ"/>
        </w:rPr>
        <w:t xml:space="preserve"> </w:t>
      </w:r>
      <w:r w:rsidRPr="00B41D21">
        <w:rPr>
          <w:sz w:val="22"/>
          <w:szCs w:val="22"/>
          <w:lang w:eastAsia="cs-CZ"/>
        </w:rPr>
        <w:t>Díla, anebo je možné pro její překonání nalézt odpovídající alternativu. Mezi Vady kategorie C nepatří Vady způsobené drobnými konstrukčními nedostatky anebo ty, které jsou pouze „kosmetické“ povahy. Vady této kategorie nesmí ohrozit další provoz Díla se skutečnými provozními daty. Vadou kategorie C je i vada s výše uvedenými dopady na funkčnost Díla, která se projevuje občas nebo náhodně.</w:t>
      </w:r>
    </w:p>
    <w:p w:rsidR="0033278B" w:rsidRPr="00B41D21" w:rsidRDefault="0033278B" w:rsidP="0033278B">
      <w:pPr>
        <w:keepNext/>
        <w:widowControl w:val="0"/>
        <w:spacing w:before="120"/>
        <w:ind w:left="720"/>
        <w:jc w:val="both"/>
        <w:rPr>
          <w:sz w:val="22"/>
          <w:szCs w:val="22"/>
          <w:lang w:eastAsia="cs-CZ"/>
        </w:rPr>
      </w:pPr>
      <w:r w:rsidRPr="00B41D21">
        <w:rPr>
          <w:sz w:val="22"/>
          <w:szCs w:val="22"/>
          <w:lang w:eastAsia="cs-CZ"/>
        </w:rPr>
        <w:t>Kategorizaci vad provádí Objednatel. Vadami nemohou být označovány vady software/hardware jehož není Dodavatel dodavatelem, pro odstranění takovýchto vad poskytne Dodavatel součinnost. Za vady se však považují nefunkčnost, omezená funkčnost a jiné vady ve fungování Software/hardware, jehož dodavatelem není Dodavatel, vzniklé v důsledku nebo v souvislosti s jakýmkoli jednáním Dodavatele, zejména vlivem jakéhokoli zásahu Dodavatele do takového Software/hardware či jeho nastavení. O vadách a jejich zařazení Objednatel písemně informuje Dodavatele formou reportů o vadě. O námitkách Dodavatele proti zařazení kterékoliv vady do určité kategorie rozhoduje s konečnou platností odpovědný pracovník za Objednatele a v jeho nepřítomnosti jeho zástupce. Námitku proti zařazení zjištěné vady do některé z kategorií může Dodavatel podat v písemné formě do konce druhého (2.) pracovního dne následujícího po doručení oznámení Objednatele o zjištění vady Dodavateli, jinak se k ní nepřihlíží. Objednatel je povinen na tuto žádost odpovědět do konce pátého (5.) pracovního dne následujícího po obdržení námitky. Neučiní-li tak, má se za to, že námitce Dodavatele vyhovuje.</w:t>
      </w:r>
    </w:p>
    <w:p w:rsidR="0033278B" w:rsidRPr="00B41D21" w:rsidRDefault="0033278B" w:rsidP="00E7595B">
      <w:pPr>
        <w:keepNext/>
        <w:widowControl w:val="0"/>
        <w:tabs>
          <w:tab w:val="left" w:pos="0"/>
        </w:tabs>
        <w:spacing w:before="120" w:after="120"/>
        <w:jc w:val="both"/>
        <w:outlineLvl w:val="0"/>
        <w:rPr>
          <w:b/>
          <w:color w:val="000000"/>
          <w:kern w:val="28"/>
          <w:sz w:val="22"/>
          <w:szCs w:val="22"/>
          <w:lang w:eastAsia="cs-CZ"/>
        </w:rPr>
      </w:pPr>
      <w:r w:rsidRPr="00B41D21">
        <w:rPr>
          <w:color w:val="000000"/>
          <w:kern w:val="28"/>
          <w:sz w:val="22"/>
          <w:szCs w:val="22"/>
          <w:lang w:eastAsia="cs-CZ"/>
        </w:rPr>
        <w:tab/>
      </w:r>
      <w:r w:rsidRPr="00B41D21">
        <w:rPr>
          <w:b/>
          <w:color w:val="000000"/>
          <w:kern w:val="28"/>
          <w:sz w:val="22"/>
          <w:szCs w:val="22"/>
          <w:lang w:eastAsia="cs-CZ"/>
        </w:rPr>
        <w:t>Oznamování vad:</w:t>
      </w:r>
    </w:p>
    <w:p w:rsidR="0033278B" w:rsidRPr="00B41D21" w:rsidRDefault="0033278B" w:rsidP="00E70A97">
      <w:pPr>
        <w:keepNext/>
        <w:widowControl w:val="0"/>
        <w:numPr>
          <w:ilvl w:val="0"/>
          <w:numId w:val="21"/>
        </w:numPr>
        <w:spacing w:before="120"/>
        <w:jc w:val="both"/>
        <w:rPr>
          <w:sz w:val="22"/>
          <w:szCs w:val="22"/>
          <w:lang w:eastAsia="cs-CZ"/>
        </w:rPr>
      </w:pPr>
      <w:r w:rsidRPr="00B41D21">
        <w:rPr>
          <w:sz w:val="22"/>
          <w:szCs w:val="22"/>
          <w:lang w:eastAsia="cs-CZ"/>
        </w:rPr>
        <w:t>Vady kategorie A nebo B zjištěné v průběhu Akceptačních testů Díla bude Objednatel oznamovat Dodavateli v písemné formě ihned po jejich zjištění;</w:t>
      </w:r>
    </w:p>
    <w:p w:rsidR="0033278B" w:rsidRPr="00B41D21" w:rsidRDefault="0033278B" w:rsidP="00E70A97">
      <w:pPr>
        <w:keepNext/>
        <w:widowControl w:val="0"/>
        <w:numPr>
          <w:ilvl w:val="0"/>
          <w:numId w:val="21"/>
        </w:numPr>
        <w:spacing w:before="120"/>
        <w:jc w:val="both"/>
        <w:rPr>
          <w:sz w:val="22"/>
          <w:szCs w:val="22"/>
          <w:lang w:eastAsia="cs-CZ"/>
        </w:rPr>
      </w:pPr>
      <w:r w:rsidRPr="00B41D21">
        <w:rPr>
          <w:sz w:val="22"/>
          <w:szCs w:val="22"/>
          <w:lang w:eastAsia="cs-CZ"/>
        </w:rPr>
        <w:t>Vady kategorie C zjištěné v průběhu Akceptačních testů bude Objednatel oznamovat Dodavateli písemně v týdenní periodě (vždy nejpozději do 15. hodiny posledního pracovního dne v příslušném kalendářním týdnu), nebude-li písemně dohodnuto jinak.</w:t>
      </w:r>
    </w:p>
    <w:p w:rsidR="0033278B" w:rsidRPr="00B41D21" w:rsidRDefault="0033278B" w:rsidP="0033278B">
      <w:pPr>
        <w:keepNext/>
        <w:widowControl w:val="0"/>
        <w:tabs>
          <w:tab w:val="left" w:pos="720"/>
        </w:tabs>
        <w:spacing w:before="120" w:after="120"/>
        <w:ind w:left="720" w:hanging="720"/>
        <w:jc w:val="both"/>
        <w:outlineLvl w:val="0"/>
        <w:rPr>
          <w:b/>
          <w:color w:val="000000"/>
          <w:kern w:val="28"/>
          <w:sz w:val="22"/>
          <w:szCs w:val="22"/>
          <w:lang w:eastAsia="cs-CZ"/>
        </w:rPr>
      </w:pPr>
      <w:r w:rsidRPr="00B41D21">
        <w:rPr>
          <w:color w:val="000000"/>
          <w:kern w:val="28"/>
          <w:sz w:val="22"/>
          <w:szCs w:val="22"/>
          <w:lang w:eastAsia="cs-CZ"/>
        </w:rPr>
        <w:tab/>
      </w:r>
      <w:r w:rsidRPr="00B41D21">
        <w:rPr>
          <w:b/>
          <w:color w:val="000000"/>
          <w:kern w:val="28"/>
          <w:sz w:val="22"/>
          <w:szCs w:val="22"/>
          <w:lang w:eastAsia="cs-CZ"/>
        </w:rPr>
        <w:t>Termíny odstranění vad:</w:t>
      </w:r>
    </w:p>
    <w:p w:rsidR="0033278B" w:rsidRPr="00B41D21" w:rsidRDefault="0033278B" w:rsidP="00E70A97">
      <w:pPr>
        <w:keepNext/>
        <w:widowControl w:val="0"/>
        <w:numPr>
          <w:ilvl w:val="0"/>
          <w:numId w:val="22"/>
        </w:numPr>
        <w:spacing w:before="120"/>
        <w:jc w:val="both"/>
        <w:rPr>
          <w:sz w:val="22"/>
          <w:szCs w:val="22"/>
          <w:lang w:eastAsia="cs-CZ"/>
        </w:rPr>
      </w:pPr>
      <w:r w:rsidRPr="00B41D21">
        <w:rPr>
          <w:sz w:val="22"/>
          <w:szCs w:val="22"/>
          <w:lang w:eastAsia="cs-CZ"/>
        </w:rPr>
        <w:t xml:space="preserve">Vadu kategorie A je Dodavatel povinen odstranit nejpozději do dvou (2) pracovních dnů následujících od jejího písemného nahlášení Objednatelem, pokud se smluvní strany nedohodnou jinak. Neodstranění Vad kategorie A ve stanovené lhůtě má za následek zastavení Akceptačních testů, pokud se smluvní strany nedohodnou jinak. Pokud Dodavatel neodstraní ve shora uvedené dvoudenní lhůtě </w:t>
      </w:r>
      <w:r w:rsidRPr="00B41D21">
        <w:rPr>
          <w:sz w:val="22"/>
          <w:szCs w:val="22"/>
          <w:lang w:eastAsia="cs-CZ"/>
        </w:rPr>
        <w:lastRenderedPageBreak/>
        <w:t xml:space="preserve">všechny zjištěné Vady kategorie A, pak bude Objednatel oprávněn požadovat úhradu smluvní pokuty. Po odstranění Vady kategorie A je Dodavatel povinen Objednateli na jeho žádost předvést, že vada byla úspěšně odstraněna. </w:t>
      </w:r>
    </w:p>
    <w:p w:rsidR="0033278B" w:rsidRPr="00B41D21" w:rsidRDefault="0033278B" w:rsidP="00E70A97">
      <w:pPr>
        <w:keepNext/>
        <w:widowControl w:val="0"/>
        <w:numPr>
          <w:ilvl w:val="0"/>
          <w:numId w:val="22"/>
        </w:numPr>
        <w:spacing w:before="120"/>
        <w:jc w:val="both"/>
        <w:rPr>
          <w:sz w:val="22"/>
          <w:szCs w:val="22"/>
          <w:lang w:eastAsia="cs-CZ"/>
        </w:rPr>
      </w:pPr>
      <w:r w:rsidRPr="00B41D21">
        <w:rPr>
          <w:sz w:val="22"/>
          <w:szCs w:val="22"/>
          <w:lang w:eastAsia="cs-CZ"/>
        </w:rPr>
        <w:t>Vadu kategorie B je Dodavatel povinen odstranit do dvou (2) pracovních dnů následujících od jejího písemného nahlášení Objednatelem, pokud se smluvní strany nedohodnou jinak. Neodstranění Vad kategorie B tak, aby jejich počet byl menší než tři (3), má za následek zastavení Akceptačních testů, pokud se smluvní strany nedohodnou jinak. Pokud Dodavatel neodstraní ve shora uvedené dvoudenní lhůtě Vadu kategorie B, pak bude Objednatel oprávněn požadovat úhradu smluvní pokuty.</w:t>
      </w:r>
    </w:p>
    <w:p w:rsidR="0033278B" w:rsidRPr="00B41D21" w:rsidRDefault="0033278B" w:rsidP="00E70A97">
      <w:pPr>
        <w:keepNext/>
        <w:widowControl w:val="0"/>
        <w:numPr>
          <w:ilvl w:val="0"/>
          <w:numId w:val="22"/>
        </w:numPr>
        <w:spacing w:before="120"/>
        <w:jc w:val="both"/>
        <w:rPr>
          <w:sz w:val="22"/>
          <w:szCs w:val="22"/>
          <w:lang w:eastAsia="cs-CZ"/>
        </w:rPr>
      </w:pPr>
      <w:r w:rsidRPr="00B41D21">
        <w:rPr>
          <w:sz w:val="22"/>
          <w:szCs w:val="22"/>
          <w:lang w:eastAsia="cs-CZ"/>
        </w:rPr>
        <w:t>Vadu kategorie C je Dodavatel povinen odstranit nejpozději do pěti (5) pracovních dnů následujících od jejího písemného nahlášení Objednatelem, pokud se smluvní strany nedohodnou jinak. Neodstranění Vad kategorie C tak, aby jejich počet byl menší než deset (10), má za následek zastavení Akceptačních testů, pokud se smluvní strany nedohodnou jinak. Pokud Dodavatel neodstraní ve shora uvedené pětidenní lhůtě Vadu kategorie C, pak bude Objednatel oprávněn požadovat úhradu smluvní pokuty.</w:t>
      </w:r>
    </w:p>
    <w:p w:rsidR="0033278B" w:rsidRPr="00B41D21" w:rsidRDefault="0033278B" w:rsidP="0033278B">
      <w:pPr>
        <w:keepNext/>
        <w:widowControl w:val="0"/>
        <w:spacing w:before="120"/>
        <w:ind w:left="720"/>
        <w:jc w:val="both"/>
        <w:rPr>
          <w:caps/>
          <w:sz w:val="22"/>
          <w:szCs w:val="22"/>
          <w:lang w:eastAsia="cs-CZ"/>
        </w:rPr>
      </w:pPr>
      <w:r w:rsidRPr="00B41D21">
        <w:rPr>
          <w:sz w:val="22"/>
          <w:szCs w:val="22"/>
          <w:lang w:eastAsia="cs-CZ"/>
        </w:rPr>
        <w:t>Dodavatel může písemně požádat Objednatele o prodloužení lhůty pro odstranění vad, a to nejméně dva (2) pracovní dny před uplynutím běžné lhůty pro odstranění vad. Objednatel je povinen na tuto žádost odpovědět do konce prvního pracovního dne následujícího po obdržení žádosti. Neučiní-li tak, má se za to, že žádosti Dodavatele nevyhovuje.</w:t>
      </w:r>
      <w:r w:rsidRPr="00B41D21">
        <w:rPr>
          <w:caps/>
          <w:sz w:val="22"/>
          <w:szCs w:val="22"/>
          <w:lang w:eastAsia="cs-CZ"/>
        </w:rPr>
        <w:tab/>
      </w:r>
    </w:p>
    <w:p w:rsidR="0033278B" w:rsidRPr="00B41D21" w:rsidRDefault="0033278B" w:rsidP="0033278B">
      <w:pPr>
        <w:keepNext/>
        <w:widowControl w:val="0"/>
        <w:tabs>
          <w:tab w:val="left" w:pos="720"/>
        </w:tabs>
        <w:spacing w:before="120" w:after="120"/>
        <w:ind w:left="720" w:hanging="720"/>
        <w:jc w:val="both"/>
        <w:outlineLvl w:val="0"/>
        <w:rPr>
          <w:b/>
          <w:color w:val="000000"/>
          <w:kern w:val="28"/>
          <w:sz w:val="22"/>
          <w:szCs w:val="22"/>
          <w:lang w:eastAsia="cs-CZ"/>
        </w:rPr>
      </w:pPr>
      <w:r w:rsidRPr="00B41D21">
        <w:rPr>
          <w:b/>
          <w:color w:val="000000"/>
          <w:kern w:val="28"/>
          <w:sz w:val="22"/>
          <w:szCs w:val="22"/>
          <w:lang w:eastAsia="cs-CZ"/>
        </w:rPr>
        <w:tab/>
        <w:t>Zastavení Akceptačních testů:</w:t>
      </w:r>
    </w:p>
    <w:p w:rsidR="0033278B" w:rsidRPr="00B41D21" w:rsidRDefault="0033278B" w:rsidP="0033278B">
      <w:pPr>
        <w:keepNext/>
        <w:widowControl w:val="0"/>
        <w:spacing w:before="120"/>
        <w:ind w:left="720"/>
        <w:jc w:val="both"/>
        <w:rPr>
          <w:sz w:val="22"/>
          <w:szCs w:val="22"/>
          <w:lang w:eastAsia="cs-CZ"/>
        </w:rPr>
      </w:pPr>
      <w:r w:rsidRPr="00B41D21">
        <w:rPr>
          <w:sz w:val="22"/>
          <w:szCs w:val="22"/>
          <w:lang w:eastAsia="cs-CZ"/>
        </w:rPr>
        <w:t>Pokud počet zjištěných, nahlášených a v jednom okamžiku neopravených vad dosáhne jakéhokoli z těchto limitů:</w:t>
      </w:r>
    </w:p>
    <w:p w:rsidR="0033278B" w:rsidRPr="00B41D21" w:rsidRDefault="0033278B" w:rsidP="00E70A97">
      <w:pPr>
        <w:keepNext/>
        <w:widowControl w:val="0"/>
        <w:numPr>
          <w:ilvl w:val="0"/>
          <w:numId w:val="23"/>
        </w:numPr>
        <w:spacing w:before="120"/>
        <w:jc w:val="both"/>
        <w:rPr>
          <w:sz w:val="22"/>
          <w:szCs w:val="22"/>
          <w:lang w:eastAsia="cs-CZ"/>
        </w:rPr>
      </w:pPr>
      <w:r w:rsidRPr="00B41D21">
        <w:rPr>
          <w:sz w:val="22"/>
          <w:szCs w:val="22"/>
          <w:lang w:eastAsia="cs-CZ"/>
        </w:rPr>
        <w:t>jedna (1) Vada kategorie A</w:t>
      </w:r>
    </w:p>
    <w:p w:rsidR="0033278B" w:rsidRPr="00B41D21" w:rsidRDefault="0033278B" w:rsidP="00E70A97">
      <w:pPr>
        <w:keepNext/>
        <w:widowControl w:val="0"/>
        <w:numPr>
          <w:ilvl w:val="0"/>
          <w:numId w:val="23"/>
        </w:numPr>
        <w:spacing w:before="120"/>
        <w:jc w:val="both"/>
        <w:rPr>
          <w:sz w:val="22"/>
          <w:szCs w:val="22"/>
          <w:lang w:eastAsia="cs-CZ"/>
        </w:rPr>
      </w:pPr>
      <w:r w:rsidRPr="00B41D21">
        <w:rPr>
          <w:sz w:val="22"/>
          <w:szCs w:val="22"/>
          <w:lang w:eastAsia="cs-CZ"/>
        </w:rPr>
        <w:t>tři (3) Vady kategorie B</w:t>
      </w:r>
    </w:p>
    <w:p w:rsidR="0033278B" w:rsidRPr="00B41D21" w:rsidRDefault="0033278B" w:rsidP="00E70A97">
      <w:pPr>
        <w:keepNext/>
        <w:widowControl w:val="0"/>
        <w:numPr>
          <w:ilvl w:val="0"/>
          <w:numId w:val="23"/>
        </w:numPr>
        <w:spacing w:before="120"/>
        <w:jc w:val="both"/>
        <w:rPr>
          <w:sz w:val="22"/>
          <w:szCs w:val="22"/>
          <w:lang w:eastAsia="cs-CZ"/>
        </w:rPr>
      </w:pPr>
      <w:r w:rsidRPr="00B41D21">
        <w:rPr>
          <w:sz w:val="22"/>
          <w:szCs w:val="22"/>
          <w:lang w:eastAsia="cs-CZ"/>
        </w:rPr>
        <w:t>deset (10) Vad kategorie C (prostý součet)</w:t>
      </w:r>
    </w:p>
    <w:p w:rsidR="0033278B" w:rsidRPr="00B41D21" w:rsidRDefault="0033278B" w:rsidP="0033278B">
      <w:pPr>
        <w:keepNext/>
        <w:widowControl w:val="0"/>
        <w:spacing w:before="120"/>
        <w:ind w:left="720"/>
        <w:jc w:val="both"/>
        <w:rPr>
          <w:sz w:val="22"/>
          <w:szCs w:val="22"/>
          <w:lang w:eastAsia="cs-CZ"/>
        </w:rPr>
      </w:pPr>
      <w:r w:rsidRPr="00B41D21">
        <w:rPr>
          <w:sz w:val="22"/>
          <w:szCs w:val="22"/>
          <w:lang w:eastAsia="cs-CZ"/>
        </w:rPr>
        <w:t>má Objednatel právo zastavit Akceptační testy a to až do doby, než počet neopravených Vad bude nižší, než tyto limity, a o této skutečnosti neprodleně písemně uvědomí Dodavatele. Zastavení akceptačních testů nemá vliv na případné prodlení Dodavatele ani na nároky Objednatele.</w:t>
      </w:r>
    </w:p>
    <w:p w:rsidR="0033278B" w:rsidRPr="00B41D21" w:rsidRDefault="0033278B" w:rsidP="0033278B">
      <w:pPr>
        <w:keepNext/>
        <w:widowControl w:val="0"/>
        <w:spacing w:before="120"/>
        <w:jc w:val="both"/>
        <w:rPr>
          <w:b/>
          <w:sz w:val="22"/>
          <w:szCs w:val="22"/>
          <w:lang w:eastAsia="cs-CZ"/>
        </w:rPr>
      </w:pPr>
      <w:r w:rsidRPr="00B41D21">
        <w:rPr>
          <w:sz w:val="22"/>
          <w:szCs w:val="22"/>
          <w:lang w:eastAsia="cs-CZ"/>
        </w:rPr>
        <w:tab/>
      </w:r>
      <w:r w:rsidRPr="00B41D21">
        <w:rPr>
          <w:b/>
          <w:sz w:val="22"/>
          <w:szCs w:val="22"/>
          <w:lang w:eastAsia="cs-CZ"/>
        </w:rPr>
        <w:t>Obnovení Akceptačních testů po jejich zastavení:</w:t>
      </w:r>
    </w:p>
    <w:p w:rsidR="0033278B" w:rsidRPr="00B41D21" w:rsidRDefault="0033278B" w:rsidP="0033278B">
      <w:pPr>
        <w:keepNext/>
        <w:widowControl w:val="0"/>
        <w:spacing w:before="120"/>
        <w:ind w:left="720"/>
        <w:jc w:val="both"/>
        <w:rPr>
          <w:sz w:val="22"/>
          <w:szCs w:val="22"/>
          <w:lang w:eastAsia="cs-CZ"/>
        </w:rPr>
      </w:pPr>
      <w:r w:rsidRPr="00B41D21">
        <w:rPr>
          <w:sz w:val="22"/>
          <w:szCs w:val="22"/>
          <w:lang w:eastAsia="cs-CZ"/>
        </w:rPr>
        <w:t>Objednatel je povinen neprodleně zahájit zastavené Akceptační testy na základě písemného sdělení Dodavatele o odstranění Vady kategorie A / snížení počtu Vad kategorie B na dvě (2) a méně / snížení počtu Vad kategorie C na devět (9) a méně. Lhůta pro dokončení Akceptačních testů Objednatelem se v takovém případě prodlužuje o dobu, po kterou bylo zastaveno testování. Lhůta pro předání Díla zůstává nezměněna, stejně jako případné nároky Objednatele.</w:t>
      </w:r>
    </w:p>
    <w:p w:rsidR="0033278B" w:rsidRPr="00B41D21" w:rsidRDefault="0033278B" w:rsidP="0033278B">
      <w:pPr>
        <w:keepNext/>
        <w:widowControl w:val="0"/>
        <w:spacing w:before="120"/>
        <w:jc w:val="both"/>
        <w:rPr>
          <w:b/>
          <w:sz w:val="22"/>
          <w:szCs w:val="22"/>
          <w:lang w:eastAsia="cs-CZ"/>
        </w:rPr>
      </w:pPr>
      <w:r w:rsidRPr="00B41D21">
        <w:rPr>
          <w:sz w:val="22"/>
          <w:szCs w:val="22"/>
          <w:lang w:eastAsia="cs-CZ"/>
        </w:rPr>
        <w:tab/>
      </w:r>
      <w:r w:rsidRPr="00B41D21">
        <w:rPr>
          <w:b/>
          <w:sz w:val="22"/>
          <w:szCs w:val="22"/>
          <w:lang w:eastAsia="cs-CZ"/>
        </w:rPr>
        <w:t>Neúspěšné ukonče</w:t>
      </w:r>
      <w:r w:rsidR="00561AA4" w:rsidRPr="00B41D21">
        <w:rPr>
          <w:b/>
          <w:sz w:val="22"/>
          <w:szCs w:val="22"/>
          <w:lang w:eastAsia="cs-CZ"/>
        </w:rPr>
        <w:t>ní Akceptačních testů z důvodů v</w:t>
      </w:r>
      <w:r w:rsidRPr="00B41D21">
        <w:rPr>
          <w:b/>
          <w:sz w:val="22"/>
          <w:szCs w:val="22"/>
          <w:lang w:eastAsia="cs-CZ"/>
        </w:rPr>
        <w:t>ad:</w:t>
      </w:r>
    </w:p>
    <w:p w:rsidR="0033278B" w:rsidRPr="00B41D21" w:rsidRDefault="0033278B" w:rsidP="0033278B">
      <w:pPr>
        <w:keepNext/>
        <w:widowControl w:val="0"/>
        <w:spacing w:before="120"/>
        <w:ind w:left="720"/>
        <w:jc w:val="both"/>
        <w:rPr>
          <w:sz w:val="22"/>
          <w:szCs w:val="22"/>
          <w:lang w:eastAsia="cs-CZ"/>
        </w:rPr>
      </w:pPr>
      <w:r w:rsidRPr="00B41D21">
        <w:rPr>
          <w:sz w:val="22"/>
          <w:szCs w:val="22"/>
          <w:lang w:eastAsia="cs-CZ"/>
        </w:rPr>
        <w:t xml:space="preserve">Pokud nedojde k obnovení zastavených Akceptačních testů z důvodů ležících na straně Dodavatele do pěti (5) pracovních dnů následujících po oznámení Objednatele o zastavení Akceptačních testů, jsou Akceptační testy považovány za ukončené s výsledkem „Dílo nevyhovuje“ (viz níže), pokud se smluvní strany nedohodnou jinak. Dodavatel může písemně požádat Objednatele o prodloužení této lhůty, a to nejméně dva (2) pracovní dny před jejím uplynutím. Objednatel je povinen na tuto žádost odpovědět </w:t>
      </w:r>
      <w:r w:rsidRPr="00B41D21">
        <w:rPr>
          <w:sz w:val="22"/>
          <w:szCs w:val="22"/>
          <w:lang w:eastAsia="cs-CZ"/>
        </w:rPr>
        <w:lastRenderedPageBreak/>
        <w:t>do konce prvního (1.) pracovního dne následujícího po obdržení žádosti. Neučiní</w:t>
      </w:r>
      <w:r w:rsidRPr="00B41D21">
        <w:rPr>
          <w:sz w:val="22"/>
          <w:szCs w:val="22"/>
          <w:lang w:eastAsia="cs-CZ"/>
        </w:rPr>
        <w:noBreakHyphen/>
        <w:t xml:space="preserve">li tak, má se za to, že žádosti Dodavatele nevyhovuje. </w:t>
      </w:r>
    </w:p>
    <w:p w:rsidR="0033278B" w:rsidRPr="00B41D21" w:rsidRDefault="0033278B" w:rsidP="0033278B">
      <w:pPr>
        <w:keepNext/>
        <w:widowControl w:val="0"/>
        <w:spacing w:before="120"/>
        <w:ind w:left="720"/>
        <w:jc w:val="both"/>
        <w:rPr>
          <w:sz w:val="22"/>
          <w:szCs w:val="22"/>
          <w:lang w:eastAsia="cs-CZ"/>
        </w:rPr>
      </w:pPr>
      <w:r w:rsidRPr="00B41D21">
        <w:rPr>
          <w:sz w:val="22"/>
          <w:szCs w:val="22"/>
          <w:lang w:eastAsia="cs-CZ"/>
        </w:rPr>
        <w:t>Pokud nedojde k obnovení Akceptačních testů z  důvodů na straně Objednatele, bude vzniklá situace řešena dohodou smluvních stran. O dobu trvání řešení takové situace se prodlužují lhůty k předání a převzetí Díla.</w:t>
      </w:r>
    </w:p>
    <w:p w:rsidR="0033278B" w:rsidRPr="00B41D21" w:rsidRDefault="0033278B" w:rsidP="0033278B">
      <w:pPr>
        <w:keepNext/>
        <w:widowControl w:val="0"/>
        <w:spacing w:before="40" w:after="60"/>
        <w:jc w:val="both"/>
        <w:outlineLvl w:val="1"/>
        <w:rPr>
          <w:rFonts w:eastAsiaTheme="majorEastAsia"/>
          <w:sz w:val="22"/>
          <w:szCs w:val="22"/>
          <w:lang w:eastAsia="cs-CZ"/>
        </w:rPr>
      </w:pPr>
      <w:r w:rsidRPr="00B41D21">
        <w:rPr>
          <w:rFonts w:eastAsiaTheme="majorEastAsia"/>
          <w:sz w:val="22"/>
          <w:szCs w:val="22"/>
          <w:lang w:eastAsia="cs-CZ"/>
        </w:rPr>
        <w:t>O ukončení Akceptačních testů informuje Objednatel Dodavatele vždy písemně do pěti (5) pracovních dnů od jejich ukončení. Výsledkem Akceptačních testů bude výrok:</w:t>
      </w:r>
      <w:r w:rsidRPr="00B41D21">
        <w:rPr>
          <w:rFonts w:eastAsiaTheme="majorEastAsia"/>
          <w:sz w:val="22"/>
          <w:szCs w:val="22"/>
          <w:lang w:eastAsia="cs-CZ"/>
        </w:rPr>
        <w:tab/>
      </w:r>
    </w:p>
    <w:p w:rsidR="0033278B" w:rsidRPr="00B41D21" w:rsidRDefault="0033278B" w:rsidP="0033278B">
      <w:pPr>
        <w:keepNext/>
        <w:widowControl w:val="0"/>
        <w:spacing w:before="120"/>
        <w:jc w:val="both"/>
        <w:rPr>
          <w:b/>
          <w:sz w:val="22"/>
          <w:szCs w:val="22"/>
          <w:lang w:eastAsia="cs-CZ"/>
        </w:rPr>
      </w:pPr>
      <w:r w:rsidRPr="00B41D21">
        <w:rPr>
          <w:b/>
          <w:sz w:val="22"/>
          <w:szCs w:val="22"/>
          <w:lang w:eastAsia="cs-CZ"/>
        </w:rPr>
        <w:tab/>
        <w:t xml:space="preserve">Dílo vyhovuje, </w:t>
      </w:r>
    </w:p>
    <w:p w:rsidR="0033278B" w:rsidRPr="00B41D21" w:rsidRDefault="0033278B" w:rsidP="0033278B">
      <w:pPr>
        <w:keepNext/>
        <w:widowControl w:val="0"/>
        <w:spacing w:before="120"/>
        <w:ind w:left="720"/>
        <w:jc w:val="both"/>
        <w:rPr>
          <w:sz w:val="22"/>
          <w:szCs w:val="22"/>
          <w:lang w:eastAsia="cs-CZ"/>
        </w:rPr>
      </w:pPr>
      <w:r w:rsidRPr="00B41D21">
        <w:rPr>
          <w:sz w:val="22"/>
          <w:szCs w:val="22"/>
          <w:lang w:eastAsia="cs-CZ"/>
        </w:rPr>
        <w:t>jestliže Akceptační testy byly ukončeny úspěšně, nebyla zjištěna žádná Vada kategorie A, více než dvě (2) Vady kategorie B a/nebo více než devět (9) Vad kategorie C, anebo byly všechny Vady, jejichž počet překračuje tyto stanovené limity, odstraněny a jejich odstranění bylo prokazatelně ověřeno před ukončením Akceptačních testů (tyto skutečnosti se uvedou v zápisu o průběhu Akceptačních testů). V takovém případě se Objednatel s Dodavatelem písemně dohodnou na termínu odstranění všech zbývajících vad s tím, že maximální lhůta na odstranění Vad kategorie B a C nepřesáhne dvacet jedna (21) kalendářních dnů od data podpisu Akceptačního protokolu. Nedodržení této maximální lhůty bude považováno za podstatné porušení Smlouvy ze strany Dodavatele.</w:t>
      </w:r>
    </w:p>
    <w:p w:rsidR="0033278B" w:rsidRPr="00B41D21" w:rsidRDefault="0033278B" w:rsidP="0033278B">
      <w:pPr>
        <w:keepNext/>
        <w:widowControl w:val="0"/>
        <w:spacing w:before="120"/>
        <w:jc w:val="both"/>
        <w:rPr>
          <w:b/>
          <w:sz w:val="22"/>
          <w:szCs w:val="22"/>
          <w:lang w:eastAsia="cs-CZ"/>
        </w:rPr>
      </w:pPr>
      <w:r w:rsidRPr="00B41D21">
        <w:rPr>
          <w:sz w:val="22"/>
          <w:szCs w:val="22"/>
          <w:lang w:eastAsia="cs-CZ"/>
        </w:rPr>
        <w:tab/>
      </w:r>
      <w:r w:rsidRPr="00B41D21">
        <w:rPr>
          <w:b/>
          <w:sz w:val="22"/>
          <w:szCs w:val="22"/>
          <w:lang w:eastAsia="cs-CZ"/>
        </w:rPr>
        <w:t xml:space="preserve">Dílo nevyhovuje, </w:t>
      </w:r>
    </w:p>
    <w:p w:rsidR="0033278B" w:rsidRPr="00B41D21" w:rsidRDefault="0033278B" w:rsidP="0033278B">
      <w:pPr>
        <w:keepNext/>
        <w:widowControl w:val="0"/>
        <w:spacing w:before="120"/>
        <w:ind w:left="720"/>
        <w:jc w:val="both"/>
        <w:rPr>
          <w:sz w:val="22"/>
          <w:szCs w:val="22"/>
          <w:lang w:eastAsia="cs-CZ"/>
        </w:rPr>
      </w:pPr>
      <w:r w:rsidRPr="00B41D21">
        <w:rPr>
          <w:sz w:val="22"/>
          <w:szCs w:val="22"/>
          <w:lang w:eastAsia="cs-CZ"/>
        </w:rPr>
        <w:t>jestliže Akceptační testy nebyly ukončeny úspěšně, byla zjištěna Vada či Vady kategorie A, více než dvě (2) Vady kategorie B a/nebo více než devět (9) Vad kategorie C s tím, že Vady, jejichž počet překračuje tyto limity, nebyly odstraněny nebo jejich odstranění nebylo prokazatelně ověřeno do konce Akceptačních testů z důvodů neležících na straně Objednatele (tyto skutečnosti se uvedou v zápisu o průběhu Akceptačních testů). Ukončení Akceptačních testů s odůvodněným výrokem „Dílo nevyhovuje“ je považováno za podstatné porušení Smlouvy ze strany Dodavatele, pokud se smluvní strany nedohodnou jinak.</w:t>
      </w:r>
    </w:p>
    <w:p w:rsidR="0033278B" w:rsidRPr="00B41D21" w:rsidRDefault="0033278B" w:rsidP="0033278B">
      <w:pPr>
        <w:keepNext/>
        <w:widowControl w:val="0"/>
        <w:spacing w:before="120"/>
        <w:ind w:left="720"/>
        <w:jc w:val="both"/>
        <w:rPr>
          <w:sz w:val="22"/>
          <w:szCs w:val="22"/>
          <w:lang w:eastAsia="cs-CZ"/>
        </w:rPr>
      </w:pPr>
      <w:r w:rsidRPr="00B41D21">
        <w:rPr>
          <w:sz w:val="22"/>
          <w:szCs w:val="22"/>
          <w:lang w:eastAsia="cs-CZ"/>
        </w:rPr>
        <w:t>Dojde-li v průběhu Akceptačních testů k zjištění neodstranitelné vady jakékoli kategorie, může to být ze strany Objednatele považováno za podstatné porušení této Smlouvy, jestliže taková vada vážným způsobem narušuje užívání Díla.</w:t>
      </w:r>
    </w:p>
    <w:p w:rsidR="0033278B" w:rsidRPr="00B41D21" w:rsidRDefault="0033278B" w:rsidP="0033278B">
      <w:pPr>
        <w:keepNext/>
        <w:widowControl w:val="0"/>
        <w:spacing w:before="120"/>
        <w:ind w:left="720"/>
        <w:jc w:val="both"/>
        <w:rPr>
          <w:sz w:val="22"/>
          <w:szCs w:val="22"/>
          <w:lang w:eastAsia="cs-CZ"/>
        </w:rPr>
      </w:pPr>
    </w:p>
    <w:p w:rsidR="0033278B" w:rsidRPr="00B41D21" w:rsidRDefault="0033278B" w:rsidP="0033278B">
      <w:pPr>
        <w:keepNext/>
        <w:widowControl w:val="0"/>
        <w:spacing w:before="40" w:after="60"/>
        <w:jc w:val="both"/>
        <w:outlineLvl w:val="1"/>
        <w:rPr>
          <w:rFonts w:eastAsiaTheme="majorEastAsia"/>
          <w:sz w:val="22"/>
          <w:szCs w:val="22"/>
          <w:lang w:eastAsia="cs-CZ"/>
        </w:rPr>
      </w:pPr>
      <w:r w:rsidRPr="00B41D21">
        <w:rPr>
          <w:rFonts w:eastAsiaTheme="majorEastAsia"/>
          <w:sz w:val="22"/>
          <w:szCs w:val="22"/>
          <w:lang w:eastAsia="cs-CZ"/>
        </w:rPr>
        <w:t>V případě výroku „Dílo nevyhovuje“ je Dodavatel nadále povinen pracovat na řádném odstranění zjištěných vad, přičemž je povinen po jejich odstranění bez zbytečného odkladu vyzvat Objednatele k opakování Akceptačních testů v takovém termínu, aby bylo možné je provést a zároveň nebyla zmařena možnost splnění termínu pro předání celého Díla, uvedeného ve Smlouvě.</w:t>
      </w:r>
    </w:p>
    <w:p w:rsidR="0033278B" w:rsidRPr="00B41D21" w:rsidRDefault="0033278B" w:rsidP="0033278B">
      <w:pPr>
        <w:keepNext/>
        <w:widowControl w:val="0"/>
        <w:spacing w:before="40" w:after="60"/>
        <w:jc w:val="both"/>
        <w:outlineLvl w:val="1"/>
        <w:rPr>
          <w:rFonts w:eastAsiaTheme="majorEastAsia"/>
          <w:sz w:val="22"/>
          <w:szCs w:val="22"/>
          <w:lang w:eastAsia="cs-CZ"/>
        </w:rPr>
      </w:pPr>
    </w:p>
    <w:p w:rsidR="0033278B" w:rsidRPr="00B41D21" w:rsidRDefault="0033278B" w:rsidP="0033278B">
      <w:pPr>
        <w:keepNext/>
        <w:widowControl w:val="0"/>
        <w:spacing w:before="40" w:after="60"/>
        <w:jc w:val="both"/>
        <w:outlineLvl w:val="1"/>
        <w:rPr>
          <w:rFonts w:eastAsiaTheme="majorEastAsia"/>
          <w:sz w:val="22"/>
          <w:szCs w:val="22"/>
          <w:lang w:eastAsia="cs-CZ"/>
        </w:rPr>
      </w:pPr>
      <w:r w:rsidRPr="00B41D21">
        <w:rPr>
          <w:rFonts w:eastAsiaTheme="majorEastAsia"/>
          <w:sz w:val="22"/>
          <w:szCs w:val="22"/>
          <w:lang w:eastAsia="cs-CZ"/>
        </w:rPr>
        <w:t>Nevyzve-li Dodavatel Objednatele k opakování Akceptačních testů po odstranění Vady kategorie A / snížení počtu Vad kategorie B na dvě (2) a méně / snížení počtu Vad kategorie C na devět (9) a méně do doby patnácti (15) kalendářních dnů od doručení výroku „Dílo nevyhovuje“ Dodavateli, je toto považováno za podstatné porušení Smlouvy ze strany Dodavatele.</w:t>
      </w:r>
    </w:p>
    <w:p w:rsidR="0033278B" w:rsidRPr="00B41D21" w:rsidRDefault="0033278B" w:rsidP="0033278B">
      <w:pPr>
        <w:keepNext/>
        <w:widowControl w:val="0"/>
        <w:spacing w:before="40" w:after="60"/>
        <w:jc w:val="both"/>
        <w:outlineLvl w:val="1"/>
        <w:rPr>
          <w:rFonts w:eastAsiaTheme="majorEastAsia"/>
          <w:sz w:val="22"/>
          <w:szCs w:val="22"/>
          <w:lang w:eastAsia="cs-CZ"/>
        </w:rPr>
      </w:pPr>
    </w:p>
    <w:p w:rsidR="0033278B" w:rsidRPr="00B41D21" w:rsidRDefault="0033278B" w:rsidP="0033278B">
      <w:pPr>
        <w:keepNext/>
        <w:widowControl w:val="0"/>
        <w:spacing w:before="40" w:after="60"/>
        <w:jc w:val="both"/>
        <w:outlineLvl w:val="1"/>
        <w:rPr>
          <w:rFonts w:eastAsiaTheme="majorEastAsia"/>
          <w:sz w:val="22"/>
          <w:szCs w:val="22"/>
          <w:lang w:eastAsia="cs-CZ"/>
        </w:rPr>
      </w:pPr>
      <w:r w:rsidRPr="00B41D21">
        <w:rPr>
          <w:rFonts w:eastAsiaTheme="majorEastAsia"/>
          <w:sz w:val="22"/>
          <w:szCs w:val="22"/>
          <w:lang w:eastAsia="cs-CZ"/>
        </w:rPr>
        <w:t>Pro podstatné porušení Smlouvy Dodavatelem popsané výše bude Objednatel oprávněn od Smlouvy odstoupit. Neučiní-li tak, prodlužuje se doba pro převzetí Díla o dobu dohodnutou oběma smluvními stranami, která nebude kratší než pět (5) a delší než patnáct (15) kalendářních dní. Po marném uplynutí této lhůty je Objednatel opět oprávněn s okamžitou platností odstoupit od Smlouvy.</w:t>
      </w:r>
    </w:p>
    <w:p w:rsidR="0033278B" w:rsidRPr="00B41D21" w:rsidRDefault="0033278B" w:rsidP="0033278B">
      <w:pPr>
        <w:keepNext/>
        <w:widowControl w:val="0"/>
        <w:spacing w:before="40" w:after="60"/>
        <w:jc w:val="both"/>
        <w:outlineLvl w:val="1"/>
        <w:rPr>
          <w:rFonts w:eastAsiaTheme="majorEastAsia"/>
          <w:sz w:val="22"/>
          <w:szCs w:val="22"/>
          <w:lang w:eastAsia="cs-CZ"/>
        </w:rPr>
      </w:pPr>
    </w:p>
    <w:p w:rsidR="00042EF9" w:rsidRDefault="0033278B" w:rsidP="0033278B">
      <w:pPr>
        <w:widowControl w:val="0"/>
        <w:spacing w:before="40" w:after="60"/>
        <w:jc w:val="both"/>
        <w:outlineLvl w:val="1"/>
        <w:rPr>
          <w:rFonts w:eastAsiaTheme="majorEastAsia"/>
          <w:sz w:val="22"/>
          <w:szCs w:val="22"/>
          <w:lang w:eastAsia="cs-CZ"/>
        </w:rPr>
      </w:pPr>
      <w:r w:rsidRPr="00B41D21">
        <w:rPr>
          <w:rFonts w:eastAsiaTheme="majorEastAsia"/>
          <w:sz w:val="22"/>
          <w:szCs w:val="22"/>
          <w:lang w:eastAsia="cs-CZ"/>
        </w:rPr>
        <w:t xml:space="preserve">Dodavatel není oprávněn ve smyslu </w:t>
      </w:r>
      <w:proofErr w:type="spellStart"/>
      <w:r w:rsidRPr="00B41D21">
        <w:rPr>
          <w:rFonts w:eastAsiaTheme="majorEastAsia"/>
          <w:sz w:val="22"/>
          <w:szCs w:val="22"/>
          <w:lang w:eastAsia="cs-CZ"/>
        </w:rPr>
        <w:t>ust</w:t>
      </w:r>
      <w:proofErr w:type="spellEnd"/>
      <w:r w:rsidRPr="00B41D21">
        <w:rPr>
          <w:rFonts w:eastAsiaTheme="majorEastAsia"/>
          <w:sz w:val="22"/>
          <w:szCs w:val="22"/>
          <w:lang w:eastAsia="cs-CZ"/>
        </w:rPr>
        <w:t xml:space="preserve">. § 2609 občanského zákoníku Dílo na účet Objednatele </w:t>
      </w:r>
      <w:r w:rsidRPr="00B41D21">
        <w:rPr>
          <w:rFonts w:eastAsiaTheme="majorEastAsia"/>
          <w:sz w:val="22"/>
          <w:szCs w:val="22"/>
          <w:lang w:eastAsia="cs-CZ"/>
        </w:rPr>
        <w:lastRenderedPageBreak/>
        <w:t>vhodným způsobem prodat, nepřevezme-li Objednatel Dílo bez zbytečného odkladu poté, co Dílo mělo být dokončeno, a bylo-li dokončeno později, tak bez zbytečného odkladu po vyrozumění o dokončení Díla.</w:t>
      </w:r>
    </w:p>
    <w:p w:rsidR="00042EF9" w:rsidRDefault="00042EF9">
      <w:pPr>
        <w:spacing w:after="200" w:line="276" w:lineRule="auto"/>
        <w:rPr>
          <w:rFonts w:eastAsiaTheme="majorEastAsia"/>
          <w:sz w:val="22"/>
          <w:szCs w:val="22"/>
          <w:lang w:eastAsia="cs-CZ"/>
        </w:rPr>
      </w:pPr>
      <w:r>
        <w:rPr>
          <w:rFonts w:eastAsiaTheme="majorEastAsia"/>
          <w:sz w:val="22"/>
          <w:szCs w:val="22"/>
          <w:lang w:eastAsia="cs-CZ"/>
        </w:rPr>
        <w:br w:type="page"/>
      </w:r>
    </w:p>
    <w:p w:rsidR="000B1222" w:rsidRPr="00B41D21" w:rsidRDefault="00CB0D4B" w:rsidP="00F600CD">
      <w:pPr>
        <w:pStyle w:val="Odstavecseseznamem"/>
        <w:keepNext/>
        <w:widowControl w:val="0"/>
        <w:numPr>
          <w:ilvl w:val="0"/>
          <w:numId w:val="34"/>
        </w:numPr>
        <w:ind w:left="426" w:hanging="142"/>
        <w:jc w:val="both"/>
        <w:rPr>
          <w:rStyle w:val="Nadpis1Char"/>
          <w:rFonts w:eastAsiaTheme="majorEastAsia"/>
        </w:rPr>
      </w:pPr>
      <w:r>
        <w:rPr>
          <w:rStyle w:val="Nadpis1Char"/>
          <w:rFonts w:eastAsiaTheme="majorEastAsia"/>
        </w:rPr>
        <w:lastRenderedPageBreak/>
        <w:t>P</w:t>
      </w:r>
      <w:r w:rsidR="000B1222" w:rsidRPr="00B41D21">
        <w:rPr>
          <w:rStyle w:val="Nadpis1Char"/>
          <w:rFonts w:eastAsiaTheme="majorEastAsia"/>
        </w:rPr>
        <w:t>odpora</w:t>
      </w:r>
    </w:p>
    <w:p w:rsidR="000B1222" w:rsidRPr="00B41D21" w:rsidRDefault="000B1222" w:rsidP="00365A08">
      <w:pPr>
        <w:pStyle w:val="cplnekslovan"/>
        <w:tabs>
          <w:tab w:val="clear" w:pos="432"/>
          <w:tab w:val="num" w:pos="0"/>
        </w:tabs>
        <w:ind w:left="0" w:firstLine="284"/>
        <w:jc w:val="left"/>
      </w:pPr>
      <w:r w:rsidRPr="00B41D21">
        <w:t xml:space="preserve">Technická podpora </w:t>
      </w:r>
      <w:r w:rsidR="00916335" w:rsidRPr="00B41D21">
        <w:t xml:space="preserve">Díla </w:t>
      </w:r>
      <w:r w:rsidRPr="00B41D21">
        <w:t>zahrnuje následující plnění:</w:t>
      </w:r>
    </w:p>
    <w:p w:rsidR="000B1222" w:rsidRPr="00B41D21" w:rsidRDefault="000B1222" w:rsidP="00B66DF5">
      <w:pPr>
        <w:keepNext/>
        <w:widowControl w:val="0"/>
        <w:ind w:firstLine="426"/>
        <w:rPr>
          <w:sz w:val="22"/>
          <w:szCs w:val="22"/>
          <w:lang w:eastAsia="cs-CZ"/>
        </w:rPr>
      </w:pPr>
      <w:r w:rsidRPr="00B41D21">
        <w:rPr>
          <w:sz w:val="22"/>
          <w:szCs w:val="22"/>
          <w:lang w:eastAsia="cs-CZ"/>
        </w:rPr>
        <w:t>-</w:t>
      </w:r>
      <w:r w:rsidRPr="00B41D21">
        <w:rPr>
          <w:sz w:val="22"/>
          <w:szCs w:val="22"/>
          <w:lang w:eastAsia="cs-CZ"/>
        </w:rPr>
        <w:tab/>
        <w:t>Pravidelná aktualizace SW aplikace a mapových podkladů a to nejméně jednou ročně;</w:t>
      </w:r>
    </w:p>
    <w:p w:rsidR="000B1222" w:rsidRPr="00B41D21" w:rsidRDefault="000B1222" w:rsidP="00B66DF5">
      <w:pPr>
        <w:keepNext/>
        <w:widowControl w:val="0"/>
        <w:ind w:left="705" w:hanging="279"/>
        <w:rPr>
          <w:sz w:val="22"/>
          <w:szCs w:val="22"/>
          <w:lang w:eastAsia="cs-CZ"/>
        </w:rPr>
      </w:pPr>
      <w:r w:rsidRPr="00B41D21">
        <w:rPr>
          <w:sz w:val="22"/>
          <w:szCs w:val="22"/>
          <w:lang w:eastAsia="cs-CZ"/>
        </w:rPr>
        <w:t>-</w:t>
      </w:r>
      <w:r w:rsidRPr="00B41D21">
        <w:rPr>
          <w:sz w:val="22"/>
          <w:szCs w:val="22"/>
          <w:lang w:eastAsia="cs-CZ"/>
        </w:rPr>
        <w:tab/>
        <w:t>Aktualizace softwarových částí systému ESVP nasazením vyšší verze (upgrade SW) včetně zajištění odpovídajících licencí;</w:t>
      </w:r>
    </w:p>
    <w:p w:rsidR="000B1222" w:rsidRPr="00B41D21" w:rsidRDefault="000B1222" w:rsidP="00B66DF5">
      <w:pPr>
        <w:keepNext/>
        <w:widowControl w:val="0"/>
        <w:ind w:left="705" w:hanging="279"/>
        <w:rPr>
          <w:sz w:val="22"/>
          <w:szCs w:val="22"/>
          <w:lang w:eastAsia="cs-CZ"/>
        </w:rPr>
      </w:pPr>
      <w:r w:rsidRPr="00B41D21">
        <w:rPr>
          <w:sz w:val="22"/>
          <w:szCs w:val="22"/>
          <w:lang w:eastAsia="cs-CZ"/>
        </w:rPr>
        <w:t>-</w:t>
      </w:r>
      <w:r w:rsidRPr="00B41D21">
        <w:rPr>
          <w:sz w:val="22"/>
          <w:szCs w:val="22"/>
          <w:lang w:eastAsia="cs-CZ"/>
        </w:rPr>
        <w:tab/>
        <w:t xml:space="preserve">Poskytování a nasazení opravných </w:t>
      </w:r>
      <w:proofErr w:type="spellStart"/>
      <w:r w:rsidRPr="00B41D21">
        <w:rPr>
          <w:sz w:val="22"/>
          <w:szCs w:val="22"/>
          <w:lang w:eastAsia="cs-CZ"/>
        </w:rPr>
        <w:t>patchů</w:t>
      </w:r>
      <w:proofErr w:type="spellEnd"/>
      <w:r w:rsidRPr="00B41D21">
        <w:rPr>
          <w:sz w:val="22"/>
          <w:szCs w:val="22"/>
          <w:lang w:eastAsia="cs-CZ"/>
        </w:rPr>
        <w:t xml:space="preserve">, </w:t>
      </w:r>
      <w:proofErr w:type="spellStart"/>
      <w:r w:rsidRPr="00B41D21">
        <w:rPr>
          <w:sz w:val="22"/>
          <w:szCs w:val="22"/>
          <w:lang w:eastAsia="cs-CZ"/>
        </w:rPr>
        <w:t>service</w:t>
      </w:r>
      <w:proofErr w:type="spellEnd"/>
      <w:r w:rsidRPr="00B41D21">
        <w:rPr>
          <w:sz w:val="22"/>
          <w:szCs w:val="22"/>
          <w:lang w:eastAsia="cs-CZ"/>
        </w:rPr>
        <w:t xml:space="preserve"> </w:t>
      </w:r>
      <w:proofErr w:type="spellStart"/>
      <w:r w:rsidRPr="00B41D21">
        <w:rPr>
          <w:sz w:val="22"/>
          <w:szCs w:val="22"/>
          <w:lang w:eastAsia="cs-CZ"/>
        </w:rPr>
        <w:t>packů</w:t>
      </w:r>
      <w:proofErr w:type="spellEnd"/>
      <w:r w:rsidRPr="00B41D21">
        <w:rPr>
          <w:sz w:val="22"/>
          <w:szCs w:val="22"/>
          <w:lang w:eastAsia="cs-CZ"/>
        </w:rPr>
        <w:t xml:space="preserve"> a </w:t>
      </w:r>
      <w:proofErr w:type="spellStart"/>
      <w:r w:rsidRPr="00B41D21">
        <w:rPr>
          <w:sz w:val="22"/>
          <w:szCs w:val="22"/>
          <w:lang w:eastAsia="cs-CZ"/>
        </w:rPr>
        <w:t>hotfixů</w:t>
      </w:r>
      <w:proofErr w:type="spellEnd"/>
      <w:r w:rsidRPr="00B41D21">
        <w:rPr>
          <w:sz w:val="22"/>
          <w:szCs w:val="22"/>
          <w:lang w:eastAsia="cs-CZ"/>
        </w:rPr>
        <w:t xml:space="preserve"> a automatické bezpečnostní aktualizace SW</w:t>
      </w:r>
      <w:r w:rsidR="00B66DF5">
        <w:rPr>
          <w:sz w:val="22"/>
          <w:szCs w:val="22"/>
          <w:lang w:eastAsia="cs-CZ"/>
        </w:rPr>
        <w:t>;</w:t>
      </w:r>
      <w:r w:rsidRPr="00B41D21">
        <w:rPr>
          <w:sz w:val="22"/>
          <w:szCs w:val="22"/>
          <w:lang w:eastAsia="cs-CZ"/>
        </w:rPr>
        <w:t xml:space="preserve"> </w:t>
      </w:r>
    </w:p>
    <w:p w:rsidR="000B1222" w:rsidRPr="00B41D21" w:rsidRDefault="000B1222" w:rsidP="00B66DF5">
      <w:pPr>
        <w:keepNext/>
        <w:widowControl w:val="0"/>
        <w:ind w:firstLine="426"/>
        <w:rPr>
          <w:sz w:val="22"/>
          <w:szCs w:val="22"/>
          <w:lang w:eastAsia="cs-CZ"/>
        </w:rPr>
      </w:pPr>
      <w:r w:rsidRPr="00B41D21">
        <w:rPr>
          <w:sz w:val="22"/>
          <w:szCs w:val="22"/>
          <w:lang w:eastAsia="cs-CZ"/>
        </w:rPr>
        <w:t>-</w:t>
      </w:r>
      <w:r w:rsidRPr="00B41D21">
        <w:rPr>
          <w:sz w:val="22"/>
          <w:szCs w:val="22"/>
          <w:lang w:eastAsia="cs-CZ"/>
        </w:rPr>
        <w:tab/>
        <w:t xml:space="preserve">Řešení incidentů včetně odstraňování vad, chyb a vadných či nestandardních stavů SW; </w:t>
      </w:r>
    </w:p>
    <w:p w:rsidR="000B1222" w:rsidRPr="00B41D21" w:rsidRDefault="000B1222" w:rsidP="00B66DF5">
      <w:pPr>
        <w:keepNext/>
        <w:widowControl w:val="0"/>
        <w:ind w:firstLine="426"/>
        <w:rPr>
          <w:sz w:val="22"/>
          <w:szCs w:val="22"/>
          <w:lang w:eastAsia="cs-CZ"/>
        </w:rPr>
      </w:pPr>
      <w:r w:rsidRPr="00B41D21">
        <w:rPr>
          <w:sz w:val="22"/>
          <w:szCs w:val="22"/>
          <w:lang w:eastAsia="cs-CZ"/>
        </w:rPr>
        <w:t>-</w:t>
      </w:r>
      <w:r w:rsidRPr="00B41D21">
        <w:rPr>
          <w:sz w:val="22"/>
          <w:szCs w:val="22"/>
          <w:lang w:eastAsia="cs-CZ"/>
        </w:rPr>
        <w:tab/>
      </w:r>
      <w:r w:rsidR="00B66DF5">
        <w:rPr>
          <w:sz w:val="22"/>
          <w:szCs w:val="22"/>
          <w:lang w:eastAsia="cs-CZ"/>
        </w:rPr>
        <w:t>P</w:t>
      </w:r>
      <w:r w:rsidRPr="00B41D21">
        <w:rPr>
          <w:sz w:val="22"/>
          <w:szCs w:val="22"/>
          <w:lang w:eastAsia="cs-CZ"/>
        </w:rPr>
        <w:t>rovozování kontaktní hot-line.</w:t>
      </w:r>
    </w:p>
    <w:p w:rsidR="000B1222" w:rsidRPr="00B41D21" w:rsidRDefault="000B1222" w:rsidP="000B1222">
      <w:pPr>
        <w:keepNext/>
        <w:widowControl w:val="0"/>
        <w:spacing w:after="120"/>
        <w:rPr>
          <w:sz w:val="22"/>
          <w:szCs w:val="22"/>
          <w:lang w:eastAsia="cs-CZ"/>
        </w:rPr>
      </w:pPr>
    </w:p>
    <w:p w:rsidR="000B1222" w:rsidRPr="00B41D21" w:rsidRDefault="000B1222" w:rsidP="000B1222">
      <w:pPr>
        <w:widowControl w:val="0"/>
        <w:spacing w:after="120"/>
        <w:rPr>
          <w:sz w:val="22"/>
          <w:szCs w:val="22"/>
          <w:lang w:eastAsia="cs-CZ"/>
        </w:rPr>
      </w:pPr>
      <w:r w:rsidRPr="00B41D21">
        <w:rPr>
          <w:sz w:val="22"/>
          <w:szCs w:val="22"/>
          <w:lang w:eastAsia="cs-CZ"/>
        </w:rPr>
        <w:t xml:space="preserve">Součástí technické podpory je poskytování nepřerušitelné </w:t>
      </w:r>
      <w:proofErr w:type="spellStart"/>
      <w:r w:rsidRPr="00B41D21">
        <w:rPr>
          <w:sz w:val="22"/>
          <w:szCs w:val="22"/>
          <w:lang w:eastAsia="cs-CZ"/>
        </w:rPr>
        <w:t>maintenance</w:t>
      </w:r>
      <w:proofErr w:type="spellEnd"/>
      <w:r w:rsidRPr="00B41D21">
        <w:rPr>
          <w:sz w:val="22"/>
          <w:szCs w:val="22"/>
          <w:lang w:eastAsia="cs-CZ"/>
        </w:rPr>
        <w:t xml:space="preserve"> SW po dobu platnosti</w:t>
      </w:r>
      <w:r w:rsidR="00561AA4" w:rsidRPr="00B41D21">
        <w:rPr>
          <w:sz w:val="22"/>
          <w:szCs w:val="22"/>
          <w:lang w:eastAsia="cs-CZ"/>
        </w:rPr>
        <w:t xml:space="preserve"> S</w:t>
      </w:r>
      <w:r w:rsidRPr="00B41D21">
        <w:rPr>
          <w:sz w:val="22"/>
          <w:szCs w:val="22"/>
          <w:lang w:eastAsia="cs-CZ"/>
        </w:rPr>
        <w:t>mlouvy.</w:t>
      </w:r>
    </w:p>
    <w:p w:rsidR="00413AC8" w:rsidRPr="00B41D21" w:rsidRDefault="00413AC8" w:rsidP="00413AC8">
      <w:pPr>
        <w:keepNext/>
        <w:widowControl w:val="0"/>
        <w:spacing w:before="40" w:after="60"/>
        <w:jc w:val="both"/>
        <w:outlineLvl w:val="1"/>
        <w:rPr>
          <w:rFonts w:eastAsiaTheme="majorEastAsia"/>
          <w:sz w:val="22"/>
          <w:szCs w:val="22"/>
          <w:lang w:eastAsia="cs-CZ"/>
        </w:rPr>
      </w:pPr>
      <w:r w:rsidRPr="00B41D21">
        <w:rPr>
          <w:rFonts w:eastAsiaTheme="majorEastAsia"/>
          <w:sz w:val="22"/>
          <w:szCs w:val="22"/>
          <w:lang w:eastAsia="cs-CZ"/>
        </w:rPr>
        <w:t xml:space="preserve">Dodavatel poskytuje </w:t>
      </w:r>
      <w:r w:rsidR="00561AA4" w:rsidRPr="00B41D21">
        <w:rPr>
          <w:rFonts w:eastAsiaTheme="majorEastAsia"/>
          <w:sz w:val="22"/>
          <w:szCs w:val="22"/>
          <w:lang w:eastAsia="cs-CZ"/>
        </w:rPr>
        <w:t>P</w:t>
      </w:r>
      <w:r w:rsidRPr="00B41D21">
        <w:rPr>
          <w:rFonts w:eastAsiaTheme="majorEastAsia"/>
          <w:sz w:val="22"/>
          <w:szCs w:val="22"/>
          <w:lang w:eastAsia="cs-CZ"/>
        </w:rPr>
        <w:t xml:space="preserve">odporu na Dílo a plnění v rámci Rozvoje po dobu </w:t>
      </w:r>
      <w:r w:rsidR="00561AA4" w:rsidRPr="00B41D21">
        <w:rPr>
          <w:rFonts w:eastAsiaTheme="majorEastAsia"/>
          <w:sz w:val="22"/>
          <w:szCs w:val="22"/>
          <w:lang w:eastAsia="cs-CZ"/>
        </w:rPr>
        <w:t>trvání S</w:t>
      </w:r>
      <w:r w:rsidRPr="00B41D21">
        <w:rPr>
          <w:rFonts w:eastAsiaTheme="majorEastAsia"/>
          <w:sz w:val="22"/>
          <w:szCs w:val="22"/>
          <w:lang w:eastAsia="cs-CZ"/>
        </w:rPr>
        <w:t xml:space="preserve">mlouvy ode dne </w:t>
      </w:r>
      <w:r w:rsidR="00561AA4" w:rsidRPr="00B41D21">
        <w:rPr>
          <w:rFonts w:eastAsiaTheme="majorEastAsia"/>
          <w:sz w:val="22"/>
          <w:szCs w:val="22"/>
          <w:lang w:eastAsia="cs-CZ"/>
        </w:rPr>
        <w:t xml:space="preserve">uvedeného v Objednávce, nejdříve ode dne </w:t>
      </w:r>
      <w:r w:rsidRPr="00B41D21">
        <w:rPr>
          <w:rFonts w:eastAsiaTheme="majorEastAsia"/>
          <w:sz w:val="22"/>
          <w:szCs w:val="22"/>
          <w:lang w:eastAsia="cs-CZ"/>
        </w:rPr>
        <w:t>podpisu závěrečného Akcep</w:t>
      </w:r>
      <w:r w:rsidR="00561AA4" w:rsidRPr="00B41D21">
        <w:rPr>
          <w:rFonts w:eastAsiaTheme="majorEastAsia"/>
          <w:sz w:val="22"/>
          <w:szCs w:val="22"/>
          <w:lang w:eastAsia="cs-CZ"/>
        </w:rPr>
        <w:t>tačního protokolu k Dílu. Podpora</w:t>
      </w:r>
      <w:r w:rsidRPr="00B41D21">
        <w:rPr>
          <w:rFonts w:eastAsiaTheme="majorEastAsia"/>
          <w:sz w:val="22"/>
          <w:szCs w:val="22"/>
          <w:lang w:eastAsia="cs-CZ"/>
        </w:rPr>
        <w:t xml:space="preserve"> se uplatní pro všechny části Díla včetně Svobodného Softwaru, a to i v případě, že licenční podmínky příslušného Softwaru obsahují vyloučení záruky výrobce/držitele autorských práv k takovému Softwaru. </w:t>
      </w:r>
    </w:p>
    <w:p w:rsidR="00413AC8" w:rsidRPr="00B41D21" w:rsidRDefault="00413AC8" w:rsidP="00413AC8">
      <w:pPr>
        <w:keepNext/>
        <w:widowControl w:val="0"/>
        <w:spacing w:before="40" w:after="60"/>
        <w:jc w:val="both"/>
        <w:outlineLvl w:val="1"/>
        <w:rPr>
          <w:rFonts w:eastAsiaTheme="majorEastAsia"/>
          <w:sz w:val="22"/>
          <w:szCs w:val="22"/>
          <w:lang w:eastAsia="cs-CZ"/>
        </w:rPr>
      </w:pPr>
    </w:p>
    <w:p w:rsidR="00413AC8" w:rsidRPr="00B41D21" w:rsidRDefault="00413AC8" w:rsidP="00413AC8">
      <w:pPr>
        <w:keepNext/>
        <w:widowControl w:val="0"/>
        <w:spacing w:before="40" w:after="60"/>
        <w:jc w:val="both"/>
        <w:outlineLvl w:val="1"/>
        <w:rPr>
          <w:rFonts w:eastAsiaTheme="majorEastAsia"/>
          <w:sz w:val="22"/>
          <w:szCs w:val="22"/>
          <w:lang w:eastAsia="cs-CZ"/>
        </w:rPr>
      </w:pPr>
      <w:r w:rsidRPr="00B41D21">
        <w:rPr>
          <w:rFonts w:eastAsiaTheme="majorEastAsia"/>
          <w:sz w:val="22"/>
          <w:szCs w:val="22"/>
          <w:lang w:eastAsia="cs-CZ"/>
        </w:rPr>
        <w:t xml:space="preserve">Na vady Díla se vztahuje obdobně kategorizace vad dle kapitoly </w:t>
      </w:r>
      <w:r w:rsidR="00561AA4" w:rsidRPr="00B41D21">
        <w:rPr>
          <w:rFonts w:eastAsiaTheme="majorEastAsia"/>
          <w:sz w:val="22"/>
          <w:szCs w:val="22"/>
          <w:lang w:eastAsia="cs-CZ"/>
        </w:rPr>
        <w:t>Předání a převzetí Díla této P</w:t>
      </w:r>
      <w:r w:rsidRPr="00B41D21">
        <w:rPr>
          <w:rFonts w:eastAsiaTheme="majorEastAsia"/>
          <w:sz w:val="22"/>
          <w:szCs w:val="22"/>
          <w:lang w:eastAsia="cs-CZ"/>
        </w:rPr>
        <w:t xml:space="preserve">řílohy </w:t>
      </w:r>
      <w:r w:rsidR="00561AA4" w:rsidRPr="00B41D21">
        <w:rPr>
          <w:rFonts w:eastAsiaTheme="majorEastAsia"/>
          <w:sz w:val="22"/>
          <w:szCs w:val="22"/>
          <w:lang w:eastAsia="cs-CZ"/>
        </w:rPr>
        <w:t>č. 1</w:t>
      </w:r>
      <w:r w:rsidRPr="00B41D21">
        <w:rPr>
          <w:rFonts w:eastAsiaTheme="majorEastAsia"/>
          <w:sz w:val="22"/>
          <w:szCs w:val="22"/>
          <w:lang w:eastAsia="cs-CZ"/>
        </w:rPr>
        <w:t xml:space="preserve"> Smlouvy. Zařazení do kategorie vad provádí Objednatel, Dodavatel má právo kategorii vady změnit nebo ji vyřadit pouze po písemném odsouhlasení ze strany Objednatele. Obě smluvní strany se zavazují dohodnout se na společné kategorii vady nebo jejím vyřazení.</w:t>
      </w:r>
    </w:p>
    <w:p w:rsidR="00413AC8" w:rsidRPr="00B41D21" w:rsidRDefault="00413AC8" w:rsidP="00413AC8">
      <w:pPr>
        <w:keepNext/>
        <w:widowControl w:val="0"/>
        <w:spacing w:before="40" w:after="60"/>
        <w:jc w:val="both"/>
        <w:outlineLvl w:val="1"/>
        <w:rPr>
          <w:rFonts w:eastAsiaTheme="majorEastAsia"/>
          <w:sz w:val="22"/>
          <w:szCs w:val="22"/>
          <w:lang w:eastAsia="cs-CZ"/>
        </w:rPr>
      </w:pPr>
    </w:p>
    <w:p w:rsidR="00413AC8" w:rsidRPr="00B41D21" w:rsidRDefault="00413AC8" w:rsidP="00413AC8">
      <w:pPr>
        <w:keepNext/>
        <w:widowControl w:val="0"/>
        <w:spacing w:before="40" w:after="60"/>
        <w:jc w:val="both"/>
        <w:outlineLvl w:val="1"/>
        <w:rPr>
          <w:rFonts w:eastAsiaTheme="majorEastAsia"/>
          <w:sz w:val="22"/>
          <w:szCs w:val="22"/>
          <w:lang w:eastAsia="cs-CZ"/>
        </w:rPr>
      </w:pPr>
      <w:r w:rsidRPr="00B41D21">
        <w:rPr>
          <w:rFonts w:eastAsiaTheme="majorEastAsia"/>
          <w:sz w:val="22"/>
          <w:szCs w:val="22"/>
          <w:lang w:eastAsia="cs-CZ"/>
        </w:rPr>
        <w:t xml:space="preserve">Vady Díla vzniklé po předání Díla bude Dodavateli oznamovat Objednatel bez zbytečného odkladu e-mailem na adresu: </w:t>
      </w:r>
      <w:r w:rsidR="00687CC1" w:rsidRPr="00687CC1">
        <w:rPr>
          <w:rFonts w:eastAsiaTheme="majorEastAsia"/>
          <w:sz w:val="22"/>
          <w:szCs w:val="22"/>
          <w:highlight w:val="yellow"/>
          <w:lang w:eastAsia="cs-CZ"/>
        </w:rPr>
        <w:t>XXX</w:t>
      </w:r>
      <w:r w:rsidRPr="00B41D21">
        <w:rPr>
          <w:rFonts w:eastAsiaTheme="majorEastAsia"/>
          <w:sz w:val="22"/>
          <w:szCs w:val="22"/>
          <w:lang w:eastAsia="cs-CZ"/>
        </w:rPr>
        <w:t xml:space="preserve"> a na tel. č. </w:t>
      </w:r>
      <w:r w:rsidR="00687CC1" w:rsidRPr="00687CC1">
        <w:rPr>
          <w:rFonts w:eastAsiaTheme="majorEastAsia"/>
          <w:sz w:val="22"/>
          <w:szCs w:val="22"/>
          <w:highlight w:val="yellow"/>
          <w:lang w:eastAsia="cs-CZ"/>
        </w:rPr>
        <w:t>XXX</w:t>
      </w:r>
      <w:r w:rsidRPr="00B41D21">
        <w:rPr>
          <w:rFonts w:eastAsiaTheme="majorEastAsia"/>
          <w:sz w:val="22"/>
          <w:szCs w:val="22"/>
          <w:lang w:eastAsia="cs-CZ"/>
        </w:rPr>
        <w:t xml:space="preserve">. Jestliže bude vada oznámena telefonicky, musí být následně oznámení potvrzeno písemně. </w:t>
      </w:r>
    </w:p>
    <w:p w:rsidR="00413AC8" w:rsidRPr="00B41D21" w:rsidRDefault="00413AC8" w:rsidP="00413AC8">
      <w:pPr>
        <w:keepNext/>
        <w:widowControl w:val="0"/>
        <w:spacing w:before="40" w:after="60"/>
        <w:jc w:val="both"/>
        <w:outlineLvl w:val="1"/>
        <w:rPr>
          <w:rFonts w:eastAsiaTheme="majorEastAsia"/>
          <w:sz w:val="22"/>
          <w:szCs w:val="22"/>
          <w:lang w:eastAsia="cs-CZ"/>
        </w:rPr>
      </w:pPr>
    </w:p>
    <w:p w:rsidR="00413AC8" w:rsidRPr="00B41D21" w:rsidRDefault="00413AC8" w:rsidP="00413AC8">
      <w:pPr>
        <w:keepNext/>
        <w:widowControl w:val="0"/>
        <w:spacing w:before="40" w:after="60"/>
        <w:jc w:val="both"/>
        <w:outlineLvl w:val="1"/>
        <w:rPr>
          <w:rFonts w:eastAsiaTheme="majorEastAsia"/>
          <w:sz w:val="22"/>
          <w:szCs w:val="22"/>
          <w:lang w:eastAsia="cs-CZ"/>
        </w:rPr>
      </w:pPr>
      <w:r w:rsidRPr="00B41D21">
        <w:rPr>
          <w:rFonts w:eastAsiaTheme="majorEastAsia"/>
          <w:sz w:val="22"/>
          <w:szCs w:val="22"/>
          <w:lang w:eastAsia="cs-CZ"/>
        </w:rPr>
        <w:t xml:space="preserve">Podpora bude poskytována v režimu </w:t>
      </w:r>
      <w:r w:rsidRPr="009724C7">
        <w:rPr>
          <w:rFonts w:eastAsiaTheme="majorEastAsia"/>
          <w:sz w:val="22"/>
          <w:szCs w:val="22"/>
          <w:lang w:eastAsia="cs-CZ"/>
        </w:rPr>
        <w:t>24x7 v pracovních dnech a od 8.00 hod do 18.00</w:t>
      </w:r>
      <w:r w:rsidRPr="00B41D21">
        <w:rPr>
          <w:rFonts w:eastAsiaTheme="majorEastAsia"/>
          <w:sz w:val="22"/>
          <w:szCs w:val="22"/>
          <w:lang w:eastAsia="cs-CZ"/>
        </w:rPr>
        <w:t xml:space="preserve"> hod. v ostatních dnech. Vada nahlášená po 18.00 hod. se počítá jako vada nahlášená nejbližší následující pracovní den v 6.00 hod.</w:t>
      </w:r>
    </w:p>
    <w:p w:rsidR="00413AC8" w:rsidRPr="00B41D21" w:rsidRDefault="00413AC8" w:rsidP="00413AC8">
      <w:pPr>
        <w:keepNext/>
        <w:widowControl w:val="0"/>
        <w:spacing w:before="40" w:after="60"/>
        <w:jc w:val="both"/>
        <w:outlineLvl w:val="1"/>
        <w:rPr>
          <w:rFonts w:eastAsiaTheme="majorEastAsia"/>
          <w:sz w:val="22"/>
          <w:szCs w:val="22"/>
          <w:lang w:eastAsia="cs-CZ"/>
        </w:rPr>
      </w:pPr>
    </w:p>
    <w:p w:rsidR="00413AC8" w:rsidRPr="00B41D21" w:rsidRDefault="00413AC8" w:rsidP="00413AC8">
      <w:pPr>
        <w:keepNext/>
        <w:widowControl w:val="0"/>
        <w:spacing w:before="40" w:after="60"/>
        <w:jc w:val="both"/>
        <w:outlineLvl w:val="1"/>
        <w:rPr>
          <w:rFonts w:eastAsiaTheme="majorEastAsia"/>
          <w:sz w:val="22"/>
          <w:szCs w:val="22"/>
          <w:lang w:eastAsia="cs-CZ"/>
        </w:rPr>
      </w:pPr>
      <w:r w:rsidRPr="00B41D21">
        <w:rPr>
          <w:rFonts w:eastAsiaTheme="majorEastAsia"/>
          <w:sz w:val="22"/>
          <w:szCs w:val="22"/>
          <w:lang w:eastAsia="cs-CZ"/>
        </w:rPr>
        <w:t xml:space="preserve">Dodavatel garantuje Dobu odezvy pro Vady kategorie A do dvou (2) hodin, pro Vady kategorie B do jednoho (1) pracovního dne a pro Vady kategorie C do tří (3) pracovních dnů od nahlášení Vady Objednatelem. </w:t>
      </w:r>
    </w:p>
    <w:p w:rsidR="00413AC8" w:rsidRPr="00B41D21" w:rsidRDefault="00413AC8" w:rsidP="00413AC8">
      <w:pPr>
        <w:keepNext/>
        <w:widowControl w:val="0"/>
        <w:spacing w:before="40" w:after="60"/>
        <w:jc w:val="both"/>
        <w:outlineLvl w:val="1"/>
        <w:rPr>
          <w:rFonts w:eastAsiaTheme="majorEastAsia"/>
          <w:sz w:val="22"/>
          <w:szCs w:val="22"/>
          <w:lang w:eastAsia="cs-CZ"/>
        </w:rPr>
      </w:pPr>
    </w:p>
    <w:p w:rsidR="00413AC8" w:rsidRPr="00B41D21" w:rsidRDefault="00413AC8" w:rsidP="00413AC8">
      <w:pPr>
        <w:keepNext/>
        <w:widowControl w:val="0"/>
        <w:spacing w:before="40" w:after="60"/>
        <w:jc w:val="both"/>
        <w:outlineLvl w:val="1"/>
        <w:rPr>
          <w:rFonts w:eastAsiaTheme="majorEastAsia"/>
          <w:sz w:val="22"/>
          <w:szCs w:val="22"/>
          <w:lang w:eastAsia="cs-CZ"/>
        </w:rPr>
      </w:pPr>
      <w:r w:rsidRPr="00B41D21">
        <w:rPr>
          <w:rFonts w:eastAsiaTheme="majorEastAsia"/>
          <w:sz w:val="22"/>
          <w:szCs w:val="22"/>
          <w:lang w:eastAsia="cs-CZ"/>
        </w:rPr>
        <w:t xml:space="preserve">Dodavatel garantuje, že odstraní Vady kategorie A do jednoho (1) pracovního dne, Vady kategorie B do tří (3) pracovních dnů a Vady kategorie C do deseti (10) pracovních dnů od nahlášení Vady Objednatelem. </w:t>
      </w:r>
    </w:p>
    <w:p w:rsidR="00413AC8" w:rsidRPr="00B41D21" w:rsidRDefault="00413AC8" w:rsidP="00413AC8">
      <w:pPr>
        <w:keepNext/>
        <w:widowControl w:val="0"/>
        <w:spacing w:before="40" w:after="60"/>
        <w:jc w:val="both"/>
        <w:outlineLvl w:val="1"/>
        <w:rPr>
          <w:rFonts w:eastAsiaTheme="majorEastAsia"/>
          <w:sz w:val="22"/>
          <w:szCs w:val="22"/>
          <w:lang w:eastAsia="cs-CZ"/>
        </w:rPr>
      </w:pPr>
    </w:p>
    <w:p w:rsidR="00413AC8" w:rsidRPr="00B41D21" w:rsidRDefault="00413AC8" w:rsidP="00413AC8">
      <w:pPr>
        <w:keepNext/>
        <w:widowControl w:val="0"/>
        <w:spacing w:before="40" w:after="60"/>
        <w:jc w:val="both"/>
        <w:outlineLvl w:val="1"/>
        <w:rPr>
          <w:rFonts w:eastAsiaTheme="majorEastAsia"/>
          <w:sz w:val="22"/>
          <w:szCs w:val="22"/>
          <w:lang w:eastAsia="cs-CZ"/>
        </w:rPr>
      </w:pPr>
      <w:r w:rsidRPr="00B41D21">
        <w:rPr>
          <w:rFonts w:eastAsiaTheme="majorEastAsia"/>
          <w:sz w:val="22"/>
          <w:szCs w:val="22"/>
          <w:lang w:eastAsia="cs-CZ"/>
        </w:rPr>
        <w:t>Dodavatel garantuje nepřetržitou práci na odstranění vady až do jejího úplného odstranění, pokud se smluvní strany nedohodnou jinak. Dodavatel se zavazuje průběžně informovat Objednatele o stavu řešení vad až do jejich odstranění.</w:t>
      </w:r>
    </w:p>
    <w:p w:rsidR="00413AC8" w:rsidRPr="00B41D21" w:rsidRDefault="00413AC8" w:rsidP="00413AC8">
      <w:pPr>
        <w:keepNext/>
        <w:widowControl w:val="0"/>
        <w:spacing w:before="40" w:after="60"/>
        <w:jc w:val="both"/>
        <w:outlineLvl w:val="1"/>
        <w:rPr>
          <w:rFonts w:eastAsiaTheme="majorEastAsia"/>
          <w:sz w:val="22"/>
          <w:szCs w:val="22"/>
          <w:lang w:eastAsia="cs-CZ"/>
        </w:rPr>
      </w:pPr>
    </w:p>
    <w:p w:rsidR="00413AC8" w:rsidRPr="00B41D21" w:rsidRDefault="00413AC8" w:rsidP="00413AC8">
      <w:pPr>
        <w:keepNext/>
        <w:widowControl w:val="0"/>
        <w:spacing w:before="40" w:after="60"/>
        <w:jc w:val="both"/>
        <w:outlineLvl w:val="1"/>
        <w:rPr>
          <w:rFonts w:eastAsiaTheme="majorEastAsia"/>
          <w:sz w:val="22"/>
          <w:szCs w:val="22"/>
          <w:lang w:eastAsia="cs-CZ"/>
        </w:rPr>
      </w:pPr>
      <w:r w:rsidRPr="00B41D21">
        <w:rPr>
          <w:rFonts w:eastAsiaTheme="majorEastAsia"/>
          <w:sz w:val="22"/>
          <w:szCs w:val="22"/>
          <w:lang w:eastAsia="cs-CZ"/>
        </w:rPr>
        <w:t xml:space="preserve">Pokud bude Vada kategorie A Objednatelem přeřazena do kategorie B nebo C, popřípadě Vada kategorie B přeřazena do kategorie C, mění se příslušná lhůta k odstranění vady na tu, jež se vztahuje k nové kategorii vady. To neplatí, byl-li Dodavatel v okamžiku převedení vady do nižší </w:t>
      </w:r>
      <w:r w:rsidRPr="00B41D21">
        <w:rPr>
          <w:rFonts w:eastAsiaTheme="majorEastAsia"/>
          <w:sz w:val="22"/>
          <w:szCs w:val="22"/>
          <w:lang w:eastAsia="cs-CZ"/>
        </w:rPr>
        <w:lastRenderedPageBreak/>
        <w:t>kategorie již v prodlení s odstraňováním vady.</w:t>
      </w:r>
    </w:p>
    <w:p w:rsidR="00413AC8" w:rsidRPr="00B41D21" w:rsidRDefault="00413AC8" w:rsidP="00413AC8">
      <w:pPr>
        <w:keepNext/>
        <w:widowControl w:val="0"/>
        <w:spacing w:before="40" w:after="60"/>
        <w:jc w:val="both"/>
        <w:outlineLvl w:val="1"/>
        <w:rPr>
          <w:rFonts w:eastAsiaTheme="majorEastAsia"/>
          <w:sz w:val="22"/>
          <w:szCs w:val="22"/>
          <w:lang w:eastAsia="cs-CZ"/>
        </w:rPr>
      </w:pPr>
    </w:p>
    <w:p w:rsidR="00413AC8" w:rsidRPr="00B41D21" w:rsidRDefault="00413AC8" w:rsidP="00413AC8">
      <w:pPr>
        <w:keepNext/>
        <w:widowControl w:val="0"/>
        <w:spacing w:before="40" w:after="60"/>
        <w:jc w:val="both"/>
        <w:outlineLvl w:val="1"/>
        <w:rPr>
          <w:rFonts w:eastAsiaTheme="majorEastAsia"/>
          <w:sz w:val="22"/>
          <w:szCs w:val="22"/>
          <w:lang w:eastAsia="cs-CZ"/>
        </w:rPr>
      </w:pPr>
      <w:r w:rsidRPr="00B41D21">
        <w:rPr>
          <w:rFonts w:eastAsiaTheme="majorEastAsia"/>
          <w:sz w:val="22"/>
          <w:szCs w:val="22"/>
          <w:lang w:eastAsia="cs-CZ"/>
        </w:rPr>
        <w:t>Zjistí-li Dodavatel, že vada je neodstranitelná, je povinen nepřetržitě pracovat na náhradním řešení problému a informovat o tomto stavu Objednatele. Výskyt neodstranitelné vady, pokud je zapříčiněna Dodavatelem může být ze strany Objednatele považován za podstatné porušení této Smlouvy.</w:t>
      </w:r>
    </w:p>
    <w:p w:rsidR="00413AC8" w:rsidRPr="00B41D21" w:rsidRDefault="00413AC8" w:rsidP="00413AC8">
      <w:pPr>
        <w:keepNext/>
        <w:widowControl w:val="0"/>
        <w:spacing w:before="40" w:after="60"/>
        <w:jc w:val="both"/>
        <w:outlineLvl w:val="1"/>
        <w:rPr>
          <w:rFonts w:eastAsiaTheme="majorEastAsia"/>
          <w:sz w:val="22"/>
          <w:szCs w:val="22"/>
          <w:lang w:eastAsia="cs-CZ"/>
        </w:rPr>
      </w:pPr>
    </w:p>
    <w:p w:rsidR="00413AC8" w:rsidRPr="00B41D21" w:rsidRDefault="00413AC8" w:rsidP="00413AC8">
      <w:pPr>
        <w:keepNext/>
        <w:widowControl w:val="0"/>
        <w:spacing w:before="40" w:after="60"/>
        <w:jc w:val="both"/>
        <w:outlineLvl w:val="1"/>
        <w:rPr>
          <w:rFonts w:eastAsiaTheme="majorEastAsia"/>
          <w:sz w:val="22"/>
          <w:szCs w:val="22"/>
          <w:lang w:eastAsia="cs-CZ"/>
        </w:rPr>
      </w:pPr>
      <w:r w:rsidRPr="00B41D21">
        <w:rPr>
          <w:rFonts w:eastAsiaTheme="majorEastAsia"/>
          <w:sz w:val="22"/>
          <w:szCs w:val="22"/>
          <w:lang w:eastAsia="cs-CZ"/>
        </w:rPr>
        <w:t>Pokud považuje Dodavatel vadu za odstraněnou, předá předmětnou část Díla Objednateli, který je oprávněn ověřovat všechny funkce Díla ve smyslu jeho specifikace. Odstranění vady potvrdí Objednatel svým podpisem na Akceptačním protokolu.</w:t>
      </w:r>
    </w:p>
    <w:p w:rsidR="00413AC8" w:rsidRPr="00B41D21" w:rsidRDefault="00413AC8" w:rsidP="00413AC8">
      <w:pPr>
        <w:keepNext/>
        <w:widowControl w:val="0"/>
        <w:spacing w:before="40" w:after="60"/>
        <w:jc w:val="both"/>
        <w:outlineLvl w:val="1"/>
        <w:rPr>
          <w:rFonts w:eastAsiaTheme="majorEastAsia"/>
          <w:sz w:val="22"/>
          <w:szCs w:val="22"/>
          <w:lang w:eastAsia="cs-CZ"/>
        </w:rPr>
      </w:pPr>
    </w:p>
    <w:p w:rsidR="00413AC8" w:rsidRPr="00B41D21" w:rsidRDefault="00413AC8" w:rsidP="00413AC8">
      <w:pPr>
        <w:keepNext/>
        <w:widowControl w:val="0"/>
        <w:spacing w:before="40" w:after="60"/>
        <w:jc w:val="both"/>
        <w:outlineLvl w:val="1"/>
        <w:rPr>
          <w:rFonts w:eastAsiaTheme="majorEastAsia"/>
          <w:sz w:val="22"/>
          <w:szCs w:val="22"/>
          <w:lang w:eastAsia="cs-CZ"/>
        </w:rPr>
      </w:pPr>
      <w:r w:rsidRPr="00B41D21">
        <w:rPr>
          <w:rFonts w:eastAsiaTheme="majorEastAsia"/>
          <w:sz w:val="22"/>
          <w:szCs w:val="22"/>
          <w:lang w:eastAsia="cs-CZ"/>
        </w:rPr>
        <w:t>Vadami nejsou vady software/hardware, které nejsou součástí dodávky v rámci plnění této Smlouvy. Dodavatel poskytne nezbytnou součinnost pro odstranění takovýchto vad Objednatelem nebo třetími stranami, které Objednatel k odstranění vady Díla povolá.</w:t>
      </w:r>
    </w:p>
    <w:p w:rsidR="000B1222" w:rsidRPr="00650ED0" w:rsidRDefault="00916335" w:rsidP="00365A08">
      <w:pPr>
        <w:pStyle w:val="cplnekslovan"/>
        <w:tabs>
          <w:tab w:val="clear" w:pos="432"/>
          <w:tab w:val="num" w:pos="0"/>
        </w:tabs>
        <w:ind w:left="0" w:firstLine="284"/>
        <w:jc w:val="left"/>
      </w:pPr>
      <w:r w:rsidRPr="00650ED0">
        <w:t xml:space="preserve">Technická podpora telematických jednotek </w:t>
      </w:r>
    </w:p>
    <w:p w:rsidR="00916335" w:rsidRPr="00650ED0" w:rsidRDefault="00916335" w:rsidP="00E70A97">
      <w:pPr>
        <w:pStyle w:val="Odstavecseseznamem"/>
        <w:numPr>
          <w:ilvl w:val="0"/>
          <w:numId w:val="29"/>
        </w:numPr>
        <w:spacing w:before="120" w:after="0" w:line="240" w:lineRule="auto"/>
        <w:ind w:left="993" w:hanging="284"/>
        <w:jc w:val="both"/>
        <w:rPr>
          <w:rFonts w:ascii="Times New Roman" w:hAnsi="Times New Roman" w:cs="Times New Roman"/>
        </w:rPr>
      </w:pPr>
      <w:r w:rsidRPr="00650ED0">
        <w:rPr>
          <w:rFonts w:ascii="Times New Roman" w:hAnsi="Times New Roman" w:cs="Times New Roman"/>
        </w:rPr>
        <w:t>Dodavatel zajistí dodávky a instalace telematických jednotek včetně pomocného materiálu (klávesnice, přepínač, čtečka čipů, kabeláž) do vozidel Zadavatele ať již v rámci instalace či reinstalace.</w:t>
      </w:r>
    </w:p>
    <w:p w:rsidR="00916335" w:rsidRPr="00650ED0" w:rsidRDefault="00142BCD" w:rsidP="00E70A97">
      <w:pPr>
        <w:pStyle w:val="Odstavecseseznamem"/>
        <w:numPr>
          <w:ilvl w:val="0"/>
          <w:numId w:val="29"/>
        </w:numPr>
        <w:spacing w:before="120" w:after="0" w:line="240" w:lineRule="auto"/>
        <w:ind w:left="993" w:hanging="284"/>
        <w:jc w:val="both"/>
        <w:rPr>
          <w:rFonts w:ascii="Times New Roman" w:hAnsi="Times New Roman" w:cs="Times New Roman"/>
        </w:rPr>
      </w:pPr>
      <w:r w:rsidRPr="00650ED0">
        <w:rPr>
          <w:rFonts w:ascii="Times New Roman" w:hAnsi="Times New Roman" w:cs="Times New Roman"/>
        </w:rPr>
        <w:t>Dodavatel po celou dobu trvání S</w:t>
      </w:r>
      <w:r w:rsidR="00916335" w:rsidRPr="00650ED0">
        <w:rPr>
          <w:rFonts w:ascii="Times New Roman" w:hAnsi="Times New Roman" w:cs="Times New Roman"/>
        </w:rPr>
        <w:t>mlouvy</w:t>
      </w:r>
      <w:r w:rsidR="00F33451" w:rsidRPr="00650ED0">
        <w:rPr>
          <w:rFonts w:ascii="Times New Roman" w:hAnsi="Times New Roman" w:cs="Times New Roman"/>
        </w:rPr>
        <w:t xml:space="preserve"> a příslušných Dílčích smluv</w:t>
      </w:r>
      <w:r w:rsidR="00916335" w:rsidRPr="00650ED0">
        <w:rPr>
          <w:rFonts w:ascii="Times New Roman" w:hAnsi="Times New Roman" w:cs="Times New Roman"/>
        </w:rPr>
        <w:t xml:space="preserve"> zajistí případné další dodávky přihlašovacích prvků (čipů) umožňujících identifikaci řidiče za pomoci čtečky, která je součástí telematické jednotky.</w:t>
      </w:r>
    </w:p>
    <w:p w:rsidR="00916335" w:rsidRPr="00650ED0" w:rsidRDefault="00916335" w:rsidP="00E70A97">
      <w:pPr>
        <w:pStyle w:val="Odstavecseseznamem"/>
        <w:numPr>
          <w:ilvl w:val="0"/>
          <w:numId w:val="29"/>
        </w:numPr>
        <w:spacing w:before="120" w:after="0" w:line="240" w:lineRule="auto"/>
        <w:ind w:left="993" w:hanging="284"/>
        <w:jc w:val="both"/>
        <w:rPr>
          <w:rFonts w:ascii="Times New Roman" w:hAnsi="Times New Roman" w:cs="Times New Roman"/>
        </w:rPr>
      </w:pPr>
      <w:r w:rsidRPr="00650ED0">
        <w:rPr>
          <w:rFonts w:ascii="Times New Roman" w:hAnsi="Times New Roman" w:cs="Times New Roman"/>
        </w:rPr>
        <w:t>Následné instalace telematických jednotek do nově pořizovaných vozidel budou provedeny ve lhůtě určené Zadavatelem. Pokud by instalace nebyla v souladu s maximálním počtem vozidel odstavených z provozu uvedených v</w:t>
      </w:r>
      <w:r w:rsidR="00142BCD" w:rsidRPr="00650ED0">
        <w:rPr>
          <w:rFonts w:ascii="Times New Roman" w:hAnsi="Times New Roman" w:cs="Times New Roman"/>
        </w:rPr>
        <w:t> kapitole Instalace GPS jednotek – nezávazný předpoklad Zadavatele</w:t>
      </w:r>
      <w:r w:rsidRPr="00650ED0">
        <w:rPr>
          <w:rFonts w:ascii="Times New Roman" w:hAnsi="Times New Roman" w:cs="Times New Roman"/>
        </w:rPr>
        <w:t>, lze v takovýchto případech, a po vzájemném odsouhlasení, lhůtu pro instalaci prodloužit. Aktivace těchto jednotek proběhne do 1 pracovního dne ode dne instalace/montáže jednotky. Montáž telematických jednotek proběhne dle dispozic Zadavatele v sídlech organizačních jednotek nebo provozovnách Dodavatele vozidel tak, aby nově pořízená vozidla byla vybavena jednotkami od prvního okamžiku jejich použití ve vozovém parku Zadavatele.</w:t>
      </w:r>
    </w:p>
    <w:p w:rsidR="00916335" w:rsidRPr="00650ED0" w:rsidRDefault="00916335" w:rsidP="00E70A97">
      <w:pPr>
        <w:pStyle w:val="Odstavecseseznamem"/>
        <w:numPr>
          <w:ilvl w:val="0"/>
          <w:numId w:val="29"/>
        </w:numPr>
        <w:spacing w:before="120" w:after="0" w:line="240" w:lineRule="auto"/>
        <w:ind w:left="993" w:hanging="284"/>
        <w:jc w:val="both"/>
        <w:rPr>
          <w:rFonts w:ascii="Times New Roman" w:hAnsi="Times New Roman" w:cs="Times New Roman"/>
        </w:rPr>
      </w:pPr>
      <w:r w:rsidRPr="00650ED0">
        <w:rPr>
          <w:rFonts w:ascii="Times New Roman" w:hAnsi="Times New Roman" w:cs="Times New Roman"/>
        </w:rPr>
        <w:t>Demontáž jednotek z vozidel určených k vyřazení z provozu, případně k vrácení leasingo</w:t>
      </w:r>
      <w:r w:rsidR="00142BCD" w:rsidRPr="00650ED0">
        <w:rPr>
          <w:rFonts w:ascii="Times New Roman" w:hAnsi="Times New Roman" w:cs="Times New Roman"/>
        </w:rPr>
        <w:t>vé společnosti budou provedeny D</w:t>
      </w:r>
      <w:r w:rsidRPr="00650ED0">
        <w:rPr>
          <w:rFonts w:ascii="Times New Roman" w:hAnsi="Times New Roman" w:cs="Times New Roman"/>
        </w:rPr>
        <w:t>odavatelem nejpozději ke dni ukončení pronájmu.</w:t>
      </w:r>
    </w:p>
    <w:p w:rsidR="00916335" w:rsidRPr="00650ED0" w:rsidRDefault="00916335" w:rsidP="00E70A97">
      <w:pPr>
        <w:pStyle w:val="Odstavecseseznamem"/>
        <w:numPr>
          <w:ilvl w:val="0"/>
          <w:numId w:val="29"/>
        </w:numPr>
        <w:spacing w:before="120" w:after="0" w:line="240" w:lineRule="auto"/>
        <w:ind w:left="993" w:hanging="284"/>
        <w:jc w:val="both"/>
        <w:rPr>
          <w:rFonts w:ascii="Times New Roman" w:hAnsi="Times New Roman" w:cs="Times New Roman"/>
        </w:rPr>
      </w:pPr>
      <w:r w:rsidRPr="00650ED0">
        <w:rPr>
          <w:rFonts w:ascii="Times New Roman" w:hAnsi="Times New Roman" w:cs="Times New Roman"/>
        </w:rPr>
        <w:t>V případě demontáže jednotky z vozidla dříve než po 24 měsících (z důvodu ukončení leasingu vozidla, totální škody na vozidle nebo vyřazení vozidla v majetku Zadavatele) uhradí Zadavatel demontáž jednotky a periferií. Cena za demontáž jednotky a periferií bude paušální (včetně</w:t>
      </w:r>
      <w:r w:rsidR="00142BCD" w:rsidRPr="00650ED0">
        <w:rPr>
          <w:rFonts w:ascii="Times New Roman" w:hAnsi="Times New Roman" w:cs="Times New Roman"/>
        </w:rPr>
        <w:t xml:space="preserve"> např. cestovních nákladů), je</w:t>
      </w:r>
      <w:r w:rsidRPr="00650ED0">
        <w:rPr>
          <w:rFonts w:ascii="Times New Roman" w:hAnsi="Times New Roman" w:cs="Times New Roman"/>
        </w:rPr>
        <w:t xml:space="preserve"> součástí hodnocení </w:t>
      </w:r>
      <w:r w:rsidR="00142BCD" w:rsidRPr="00650ED0">
        <w:rPr>
          <w:rFonts w:ascii="Times New Roman" w:hAnsi="Times New Roman" w:cs="Times New Roman"/>
        </w:rPr>
        <w:t>a bude uvedena v Příloze č. 2 Smlouvy</w:t>
      </w:r>
      <w:r w:rsidRPr="00650ED0">
        <w:rPr>
          <w:rFonts w:ascii="Times New Roman" w:hAnsi="Times New Roman" w:cs="Times New Roman"/>
        </w:rPr>
        <w:t>.</w:t>
      </w:r>
    </w:p>
    <w:p w:rsidR="00916335" w:rsidRPr="00650ED0" w:rsidRDefault="00916335" w:rsidP="00E70A97">
      <w:pPr>
        <w:pStyle w:val="Odstavecseseznamem"/>
        <w:numPr>
          <w:ilvl w:val="0"/>
          <w:numId w:val="29"/>
        </w:numPr>
        <w:spacing w:before="120" w:after="0" w:line="240" w:lineRule="auto"/>
        <w:ind w:left="993" w:hanging="284"/>
        <w:jc w:val="both"/>
        <w:rPr>
          <w:rFonts w:ascii="Times New Roman" w:hAnsi="Times New Roman" w:cs="Times New Roman"/>
        </w:rPr>
      </w:pPr>
      <w:r w:rsidRPr="00650ED0">
        <w:rPr>
          <w:rFonts w:ascii="Times New Roman" w:hAnsi="Times New Roman" w:cs="Times New Roman"/>
        </w:rPr>
        <w:t>Dodavatel odstraní vadu telematické jednotky do 3 pracovních dne od nahlášení.</w:t>
      </w:r>
    </w:p>
    <w:p w:rsidR="00916335" w:rsidRPr="00B41D21" w:rsidRDefault="00916335" w:rsidP="00714B6C">
      <w:pPr>
        <w:keepNext/>
        <w:widowControl w:val="0"/>
        <w:jc w:val="both"/>
        <w:rPr>
          <w:b/>
          <w:bCs/>
          <w:sz w:val="22"/>
          <w:szCs w:val="22"/>
          <w:lang w:eastAsia="cs-CZ"/>
        </w:rPr>
      </w:pPr>
    </w:p>
    <w:p w:rsidR="00916335" w:rsidRPr="00B41D21" w:rsidRDefault="00916335" w:rsidP="00714B6C">
      <w:pPr>
        <w:keepNext/>
        <w:widowControl w:val="0"/>
        <w:jc w:val="both"/>
        <w:rPr>
          <w:b/>
          <w:bCs/>
          <w:sz w:val="22"/>
          <w:szCs w:val="22"/>
          <w:lang w:eastAsia="cs-CZ"/>
        </w:rPr>
      </w:pPr>
    </w:p>
    <w:p w:rsidR="000B1222" w:rsidRPr="00B41D21" w:rsidRDefault="000B1222" w:rsidP="00714B6C">
      <w:pPr>
        <w:keepNext/>
        <w:widowControl w:val="0"/>
        <w:jc w:val="both"/>
        <w:rPr>
          <w:b/>
          <w:bCs/>
          <w:sz w:val="22"/>
          <w:szCs w:val="22"/>
          <w:lang w:eastAsia="cs-CZ"/>
        </w:rPr>
      </w:pPr>
    </w:p>
    <w:p w:rsidR="00407CB0" w:rsidRPr="00B41D21" w:rsidRDefault="00407CB0" w:rsidP="00714B6C">
      <w:pPr>
        <w:keepNext/>
        <w:widowControl w:val="0"/>
        <w:jc w:val="both"/>
        <w:rPr>
          <w:b/>
          <w:bCs/>
          <w:sz w:val="22"/>
          <w:szCs w:val="22"/>
          <w:lang w:eastAsia="cs-CZ"/>
        </w:rPr>
      </w:pPr>
    </w:p>
    <w:p w:rsidR="00B445C5" w:rsidRDefault="00B445C5">
      <w:pPr>
        <w:spacing w:after="200" w:line="276" w:lineRule="auto"/>
        <w:rPr>
          <w:rStyle w:val="Nadpis1Char"/>
          <w:rFonts w:eastAsiaTheme="majorEastAsia"/>
        </w:rPr>
      </w:pPr>
      <w:r>
        <w:rPr>
          <w:rStyle w:val="Nadpis1Char"/>
          <w:rFonts w:eastAsiaTheme="majorEastAsia"/>
        </w:rPr>
        <w:br w:type="page"/>
      </w:r>
    </w:p>
    <w:p w:rsidR="009905BA" w:rsidRPr="00B41D21" w:rsidRDefault="00CB0D4B" w:rsidP="00F600CD">
      <w:pPr>
        <w:pStyle w:val="Odstavecseseznamem"/>
        <w:numPr>
          <w:ilvl w:val="0"/>
          <w:numId w:val="35"/>
        </w:numPr>
        <w:ind w:left="426" w:hanging="142"/>
        <w:jc w:val="both"/>
        <w:rPr>
          <w:rStyle w:val="Nadpis1Char"/>
          <w:rFonts w:eastAsiaTheme="majorEastAsia"/>
        </w:rPr>
      </w:pPr>
      <w:r>
        <w:rPr>
          <w:rStyle w:val="Nadpis1Char"/>
          <w:rFonts w:eastAsiaTheme="majorEastAsia"/>
        </w:rPr>
        <w:lastRenderedPageBreak/>
        <w:t>R</w:t>
      </w:r>
      <w:r w:rsidR="009905BA" w:rsidRPr="00B41D21">
        <w:rPr>
          <w:rStyle w:val="Nadpis1Char"/>
          <w:rFonts w:eastAsiaTheme="majorEastAsia"/>
        </w:rPr>
        <w:t>ozvoj</w:t>
      </w:r>
    </w:p>
    <w:p w:rsidR="009905BA" w:rsidRPr="00B41D21" w:rsidRDefault="009905BA" w:rsidP="009905BA">
      <w:pPr>
        <w:keepNext/>
        <w:widowControl w:val="0"/>
        <w:spacing w:after="120"/>
        <w:jc w:val="both"/>
        <w:rPr>
          <w:sz w:val="22"/>
          <w:szCs w:val="22"/>
          <w:lang w:eastAsia="cs-CZ"/>
        </w:rPr>
      </w:pPr>
      <w:r w:rsidRPr="00B41D21">
        <w:rPr>
          <w:sz w:val="22"/>
          <w:szCs w:val="22"/>
          <w:lang w:eastAsia="cs-CZ"/>
        </w:rPr>
        <w:t xml:space="preserve">V rámci plnění </w:t>
      </w:r>
      <w:r w:rsidR="00142BCD" w:rsidRPr="00B41D21">
        <w:rPr>
          <w:sz w:val="22"/>
          <w:szCs w:val="22"/>
          <w:lang w:eastAsia="cs-CZ"/>
        </w:rPr>
        <w:t>S</w:t>
      </w:r>
      <w:r w:rsidRPr="00B41D21">
        <w:rPr>
          <w:sz w:val="22"/>
          <w:szCs w:val="22"/>
          <w:lang w:eastAsia="cs-CZ"/>
        </w:rPr>
        <w:t>mlouvy</w:t>
      </w:r>
      <w:r w:rsidR="00142BCD" w:rsidRPr="00B41D21">
        <w:rPr>
          <w:sz w:val="22"/>
          <w:szCs w:val="22"/>
          <w:lang w:eastAsia="cs-CZ"/>
        </w:rPr>
        <w:t xml:space="preserve"> budou D</w:t>
      </w:r>
      <w:r w:rsidRPr="00B41D21">
        <w:rPr>
          <w:sz w:val="22"/>
          <w:szCs w:val="22"/>
          <w:lang w:eastAsia="cs-CZ"/>
        </w:rPr>
        <w:t xml:space="preserve">odavatelem systému poskytovány další služby zaměřené na rozvoj systému ESVP a jeho úpravy na základě konkrétních </w:t>
      </w:r>
      <w:r w:rsidRPr="00B41D21">
        <w:rPr>
          <w:rFonts w:eastAsiaTheme="majorEastAsia"/>
          <w:sz w:val="22"/>
          <w:szCs w:val="22"/>
          <w:lang w:eastAsia="cs-CZ"/>
        </w:rPr>
        <w:t xml:space="preserve">změnových a rozvojových </w:t>
      </w:r>
      <w:r w:rsidRPr="00B41D21">
        <w:rPr>
          <w:sz w:val="22"/>
          <w:szCs w:val="22"/>
          <w:lang w:eastAsia="cs-CZ"/>
        </w:rPr>
        <w:t>požadavků ze strany Zadavatele.</w:t>
      </w:r>
    </w:p>
    <w:p w:rsidR="009905BA" w:rsidRPr="00B41D21" w:rsidRDefault="009905BA" w:rsidP="009905BA">
      <w:pPr>
        <w:keepNext/>
        <w:widowControl w:val="0"/>
        <w:spacing w:before="40" w:after="60"/>
        <w:jc w:val="both"/>
        <w:outlineLvl w:val="1"/>
        <w:rPr>
          <w:rFonts w:eastAsiaTheme="majorEastAsia"/>
          <w:sz w:val="22"/>
          <w:szCs w:val="22"/>
          <w:lang w:eastAsia="cs-CZ"/>
        </w:rPr>
      </w:pPr>
      <w:r w:rsidRPr="00B41D21">
        <w:rPr>
          <w:rFonts w:eastAsiaTheme="majorEastAsia"/>
          <w:sz w:val="22"/>
          <w:szCs w:val="22"/>
          <w:lang w:eastAsia="cs-CZ"/>
        </w:rPr>
        <w:t>Na základě výzvy Objednatele k předložení návrhu řešení změnových a rozvojových požadavků zpracuje Dodavatel návrh řešení poptávaného plnění včetně potřebného počtu MD, cenové kalkulace a harmonogramu plnění.</w:t>
      </w:r>
    </w:p>
    <w:p w:rsidR="009905BA" w:rsidRPr="00B41D21" w:rsidRDefault="009905BA" w:rsidP="009905BA">
      <w:pPr>
        <w:keepNext/>
        <w:widowControl w:val="0"/>
        <w:spacing w:after="200" w:line="276" w:lineRule="auto"/>
        <w:jc w:val="both"/>
        <w:rPr>
          <w:rFonts w:eastAsiaTheme="majorEastAsia"/>
          <w:sz w:val="22"/>
          <w:szCs w:val="22"/>
          <w:lang w:eastAsia="cs-CZ"/>
        </w:rPr>
      </w:pPr>
      <w:r w:rsidRPr="00B41D21">
        <w:rPr>
          <w:rFonts w:eastAsiaTheme="majorEastAsia"/>
          <w:sz w:val="22"/>
          <w:szCs w:val="22"/>
          <w:lang w:eastAsia="cs-CZ"/>
        </w:rPr>
        <w:t>Provedení změnových a rozvojových požadavků bude realizováno formou odborných prací Dodavatele vzdáleně nebo v místě dodání.</w:t>
      </w:r>
    </w:p>
    <w:p w:rsidR="004E3946" w:rsidRDefault="004E3946">
      <w:pPr>
        <w:spacing w:after="200" w:line="276" w:lineRule="auto"/>
        <w:rPr>
          <w:rFonts w:eastAsiaTheme="minorHAnsi"/>
          <w:sz w:val="22"/>
          <w:szCs w:val="22"/>
        </w:rPr>
      </w:pPr>
      <w:r>
        <w:br w:type="page"/>
      </w:r>
    </w:p>
    <w:p w:rsidR="00B445C5" w:rsidRDefault="009905BA" w:rsidP="00F600CD">
      <w:pPr>
        <w:pStyle w:val="Odstavecseseznamem"/>
        <w:keepNext/>
        <w:widowControl w:val="0"/>
        <w:numPr>
          <w:ilvl w:val="0"/>
          <w:numId w:val="47"/>
        </w:numPr>
        <w:ind w:left="431" w:hanging="147"/>
        <w:contextualSpacing w:val="0"/>
        <w:jc w:val="both"/>
        <w:rPr>
          <w:rStyle w:val="Nadpis1Char"/>
          <w:rFonts w:eastAsiaTheme="majorEastAsia"/>
        </w:rPr>
      </w:pPr>
      <w:bookmarkStart w:id="15" w:name="_Toc451940450"/>
      <w:r w:rsidRPr="00B41D21">
        <w:rPr>
          <w:rStyle w:val="Nadpis1Char"/>
          <w:rFonts w:eastAsiaTheme="majorEastAsia"/>
        </w:rPr>
        <w:lastRenderedPageBreak/>
        <w:t>GPS jednotk</w:t>
      </w:r>
      <w:r w:rsidR="00CB0D4B">
        <w:rPr>
          <w:rStyle w:val="Nadpis1Char"/>
          <w:rFonts w:eastAsiaTheme="majorEastAsia"/>
        </w:rPr>
        <w:t>y</w:t>
      </w:r>
      <w:bookmarkStart w:id="16" w:name="_Toc451940451"/>
      <w:bookmarkEnd w:id="15"/>
    </w:p>
    <w:p w:rsidR="009905BA" w:rsidRPr="004E3946" w:rsidRDefault="004E3946" w:rsidP="004E3946">
      <w:pPr>
        <w:pStyle w:val="cplnekslovan"/>
        <w:numPr>
          <w:ilvl w:val="0"/>
          <w:numId w:val="0"/>
        </w:numPr>
        <w:ind w:left="432" w:hanging="432"/>
        <w:jc w:val="left"/>
      </w:pPr>
      <w:r>
        <w:t xml:space="preserve">1.  </w:t>
      </w:r>
      <w:r w:rsidR="009905BA" w:rsidRPr="00B445C5">
        <w:t>Jednotky GPS, jejich periferie a rozhraní</w:t>
      </w:r>
      <w:bookmarkEnd w:id="16"/>
      <w:r w:rsidR="009905BA" w:rsidRPr="00B445C5">
        <w:rPr>
          <w:sz w:val="24"/>
        </w:rPr>
        <w:tab/>
      </w:r>
    </w:p>
    <w:p w:rsidR="009905BA" w:rsidRDefault="004E3946" w:rsidP="004E3946">
      <w:pPr>
        <w:pStyle w:val="cpodstavecslovan1"/>
        <w:numPr>
          <w:ilvl w:val="0"/>
          <w:numId w:val="0"/>
        </w:numPr>
        <w:tabs>
          <w:tab w:val="num" w:pos="142"/>
        </w:tabs>
        <w:ind w:left="142"/>
        <w:rPr>
          <w:b/>
        </w:rPr>
      </w:pPr>
      <w:r>
        <w:rPr>
          <w:b/>
        </w:rPr>
        <w:t xml:space="preserve">1.1 </w:t>
      </w:r>
      <w:r w:rsidR="009905BA" w:rsidRPr="005F2243">
        <w:rPr>
          <w:b/>
        </w:rPr>
        <w:t>GPS jednotky</w:t>
      </w:r>
    </w:p>
    <w:p w:rsidR="009905BA" w:rsidRPr="00650ED0" w:rsidRDefault="004E3946" w:rsidP="004E3946">
      <w:pPr>
        <w:pStyle w:val="cpodstavecslovan2"/>
        <w:numPr>
          <w:ilvl w:val="0"/>
          <w:numId w:val="0"/>
        </w:numPr>
        <w:ind w:left="720" w:hanging="12"/>
      </w:pPr>
      <w:r w:rsidRPr="00650ED0">
        <w:t xml:space="preserve">1.1.1 </w:t>
      </w:r>
      <w:r w:rsidR="009905BA" w:rsidRPr="00650ED0">
        <w:t>Periferie a rozhraní základní:</w:t>
      </w:r>
    </w:p>
    <w:p w:rsidR="009905BA" w:rsidRPr="00650ED0" w:rsidRDefault="009905BA" w:rsidP="00E70A97">
      <w:pPr>
        <w:pStyle w:val="Odstavecseseznamem"/>
        <w:numPr>
          <w:ilvl w:val="0"/>
          <w:numId w:val="25"/>
        </w:numPr>
        <w:spacing w:before="120" w:after="0" w:line="240" w:lineRule="auto"/>
        <w:ind w:left="1276" w:hanging="284"/>
        <w:jc w:val="both"/>
        <w:rPr>
          <w:rFonts w:ascii="Times New Roman" w:hAnsi="Times New Roman" w:cs="Times New Roman"/>
        </w:rPr>
      </w:pPr>
      <w:r w:rsidRPr="00650ED0">
        <w:rPr>
          <w:rFonts w:ascii="Times New Roman" w:hAnsi="Times New Roman" w:cs="Times New Roman"/>
        </w:rPr>
        <w:t xml:space="preserve">alfanumerická klávesnice </w:t>
      </w:r>
      <w:r w:rsidR="00ED266F" w:rsidRPr="0079606F">
        <w:rPr>
          <w:rFonts w:ascii="Times New Roman" w:hAnsi="Times New Roman" w:cs="Times New Roman"/>
        </w:rPr>
        <w:t xml:space="preserve">(s kompletní </w:t>
      </w:r>
      <w:r w:rsidR="002D2DDD" w:rsidRPr="0079606F">
        <w:rPr>
          <w:rFonts w:ascii="Times New Roman" w:hAnsi="Times New Roman" w:cs="Times New Roman"/>
        </w:rPr>
        <w:t>českou abecedou</w:t>
      </w:r>
      <w:r w:rsidR="00ED266F" w:rsidRPr="0079606F">
        <w:rPr>
          <w:rFonts w:ascii="Times New Roman" w:hAnsi="Times New Roman" w:cs="Times New Roman"/>
        </w:rPr>
        <w:t>)</w:t>
      </w:r>
      <w:r w:rsidR="00ED266F" w:rsidRPr="00B73D11">
        <w:rPr>
          <w:rFonts w:ascii="Times New Roman" w:hAnsi="Times New Roman" w:cs="Times New Roman"/>
        </w:rPr>
        <w:t xml:space="preserve"> </w:t>
      </w:r>
      <w:r w:rsidRPr="00B73D11">
        <w:rPr>
          <w:rFonts w:ascii="Times New Roman" w:hAnsi="Times New Roman" w:cs="Times New Roman"/>
        </w:rPr>
        <w:t>s displejem</w:t>
      </w:r>
      <w:r w:rsidRPr="00650ED0">
        <w:rPr>
          <w:rFonts w:ascii="Times New Roman" w:hAnsi="Times New Roman" w:cs="Times New Roman"/>
        </w:rPr>
        <w:t xml:space="preserve"> a s držákem (pro zadání osobního čísla řidiče v případě absence čipu a pro zadání účelu jízdy, čísla kurzu, atd.)</w:t>
      </w:r>
    </w:p>
    <w:p w:rsidR="009905BA" w:rsidRPr="00650ED0" w:rsidRDefault="009905BA" w:rsidP="00E70A97">
      <w:pPr>
        <w:pStyle w:val="Odstavecseseznamem"/>
        <w:numPr>
          <w:ilvl w:val="0"/>
          <w:numId w:val="25"/>
        </w:numPr>
        <w:spacing w:before="120" w:after="0" w:line="240" w:lineRule="auto"/>
        <w:ind w:left="1276" w:hanging="284"/>
        <w:jc w:val="both"/>
        <w:rPr>
          <w:rFonts w:ascii="Times New Roman" w:hAnsi="Times New Roman" w:cs="Times New Roman"/>
        </w:rPr>
      </w:pPr>
      <w:r w:rsidRPr="00650ED0">
        <w:rPr>
          <w:rFonts w:ascii="Times New Roman" w:hAnsi="Times New Roman" w:cs="Times New Roman"/>
        </w:rPr>
        <w:t>přepínač soukromá/služební jízda</w:t>
      </w:r>
    </w:p>
    <w:p w:rsidR="009905BA" w:rsidRPr="00650ED0" w:rsidRDefault="009905BA" w:rsidP="00E70A97">
      <w:pPr>
        <w:pStyle w:val="Odstavecseseznamem"/>
        <w:numPr>
          <w:ilvl w:val="0"/>
          <w:numId w:val="25"/>
        </w:numPr>
        <w:spacing w:before="120" w:after="0" w:line="240" w:lineRule="auto"/>
        <w:ind w:left="1276" w:hanging="284"/>
        <w:jc w:val="both"/>
        <w:rPr>
          <w:rFonts w:ascii="Times New Roman" w:hAnsi="Times New Roman" w:cs="Times New Roman"/>
        </w:rPr>
      </w:pPr>
      <w:r w:rsidRPr="00650ED0">
        <w:rPr>
          <w:rFonts w:ascii="Times New Roman" w:hAnsi="Times New Roman" w:cs="Times New Roman"/>
        </w:rPr>
        <w:t>tlačítko tísně</w:t>
      </w:r>
    </w:p>
    <w:p w:rsidR="009905BA" w:rsidRPr="00650ED0" w:rsidRDefault="009905BA" w:rsidP="00E70A97">
      <w:pPr>
        <w:pStyle w:val="Odstavecseseznamem"/>
        <w:numPr>
          <w:ilvl w:val="0"/>
          <w:numId w:val="25"/>
        </w:numPr>
        <w:spacing w:before="120" w:after="0" w:line="240" w:lineRule="auto"/>
        <w:ind w:left="1276" w:hanging="284"/>
        <w:jc w:val="both"/>
        <w:rPr>
          <w:rFonts w:ascii="Times New Roman" w:hAnsi="Times New Roman" w:cs="Times New Roman"/>
        </w:rPr>
      </w:pPr>
      <w:r w:rsidRPr="00650ED0">
        <w:rPr>
          <w:rFonts w:ascii="Times New Roman" w:hAnsi="Times New Roman" w:cs="Times New Roman"/>
        </w:rPr>
        <w:t>Dallas čip</w:t>
      </w:r>
    </w:p>
    <w:p w:rsidR="009905BA" w:rsidRPr="0079606F" w:rsidRDefault="009905BA" w:rsidP="005A18FC">
      <w:pPr>
        <w:pStyle w:val="Odstavecseseznamem"/>
        <w:numPr>
          <w:ilvl w:val="0"/>
          <w:numId w:val="25"/>
        </w:numPr>
        <w:spacing w:before="120" w:after="0" w:line="240" w:lineRule="auto"/>
        <w:ind w:left="1276" w:hanging="284"/>
        <w:jc w:val="both"/>
        <w:rPr>
          <w:rFonts w:ascii="Times New Roman" w:hAnsi="Times New Roman" w:cs="Times New Roman"/>
        </w:rPr>
      </w:pPr>
      <w:r w:rsidRPr="00650ED0">
        <w:rPr>
          <w:rFonts w:ascii="Times New Roman" w:hAnsi="Times New Roman" w:cs="Times New Roman"/>
        </w:rPr>
        <w:t>čtečka Dallas čipů (pro identifikaci řidiče)</w:t>
      </w:r>
    </w:p>
    <w:p w:rsidR="009C60E6" w:rsidRPr="00285DAD" w:rsidRDefault="009C60E6" w:rsidP="009C60E6">
      <w:pPr>
        <w:pStyle w:val="Odstavecseseznamem"/>
        <w:numPr>
          <w:ilvl w:val="0"/>
          <w:numId w:val="25"/>
        </w:numPr>
        <w:spacing w:before="120" w:after="0" w:line="240" w:lineRule="auto"/>
        <w:ind w:left="1276" w:hanging="283"/>
        <w:jc w:val="both"/>
        <w:rPr>
          <w:rFonts w:ascii="Times New Roman" w:hAnsi="Times New Roman" w:cs="Times New Roman"/>
        </w:rPr>
      </w:pPr>
      <w:r w:rsidRPr="00285DAD">
        <w:rPr>
          <w:rFonts w:ascii="Times New Roman" w:hAnsi="Times New Roman" w:cs="Times New Roman"/>
        </w:rPr>
        <w:t>čidlo polohy zvedacího čela (minimálně otevřeno/zavřeno)</w:t>
      </w:r>
    </w:p>
    <w:p w:rsidR="009C60E6" w:rsidRPr="00650ED0" w:rsidRDefault="009C60E6" w:rsidP="005677A0">
      <w:pPr>
        <w:pStyle w:val="Odstavecseseznamem"/>
        <w:numPr>
          <w:ilvl w:val="0"/>
          <w:numId w:val="25"/>
        </w:numPr>
        <w:spacing w:before="120" w:after="0" w:line="240" w:lineRule="auto"/>
        <w:ind w:left="1276" w:hanging="284"/>
        <w:jc w:val="both"/>
        <w:rPr>
          <w:rFonts w:ascii="Times New Roman" w:hAnsi="Times New Roman" w:cs="Times New Roman"/>
        </w:rPr>
      </w:pPr>
      <w:r w:rsidRPr="00650ED0">
        <w:rPr>
          <w:rFonts w:ascii="Times New Roman" w:hAnsi="Times New Roman" w:cs="Times New Roman"/>
        </w:rPr>
        <w:t>čidlo otevření nákladního prostoru</w:t>
      </w:r>
    </w:p>
    <w:p w:rsidR="009905BA" w:rsidRPr="00650ED0" w:rsidRDefault="009905BA" w:rsidP="00E70A97">
      <w:pPr>
        <w:pStyle w:val="Odstavecseseznamem"/>
        <w:numPr>
          <w:ilvl w:val="0"/>
          <w:numId w:val="25"/>
        </w:numPr>
        <w:spacing w:before="120" w:after="0" w:line="240" w:lineRule="auto"/>
        <w:ind w:left="1276" w:hanging="284"/>
        <w:jc w:val="both"/>
        <w:rPr>
          <w:rFonts w:ascii="Times New Roman" w:hAnsi="Times New Roman" w:cs="Times New Roman"/>
        </w:rPr>
      </w:pPr>
      <w:r w:rsidRPr="00650ED0">
        <w:rPr>
          <w:rFonts w:ascii="Times New Roman" w:hAnsi="Times New Roman" w:cs="Times New Roman"/>
        </w:rPr>
        <w:t>rozhraní pro napojení na digitální tachograf</w:t>
      </w:r>
    </w:p>
    <w:p w:rsidR="004844BC" w:rsidRPr="00650ED0" w:rsidRDefault="004844BC" w:rsidP="00E70A97">
      <w:pPr>
        <w:pStyle w:val="Odstavecseseznamem"/>
        <w:numPr>
          <w:ilvl w:val="0"/>
          <w:numId w:val="25"/>
        </w:numPr>
        <w:spacing w:before="120" w:after="0" w:line="240" w:lineRule="auto"/>
        <w:ind w:left="1276" w:hanging="284"/>
        <w:jc w:val="both"/>
        <w:rPr>
          <w:rFonts w:ascii="Times New Roman" w:hAnsi="Times New Roman" w:cs="Times New Roman"/>
        </w:rPr>
      </w:pPr>
      <w:r w:rsidRPr="00650ED0">
        <w:rPr>
          <w:rFonts w:ascii="Times New Roman" w:hAnsi="Times New Roman" w:cs="Times New Roman"/>
        </w:rPr>
        <w:t>rozhraní BT (</w:t>
      </w:r>
      <w:proofErr w:type="spellStart"/>
      <w:r w:rsidRPr="00650ED0">
        <w:rPr>
          <w:rFonts w:ascii="Times New Roman" w:hAnsi="Times New Roman" w:cs="Times New Roman"/>
        </w:rPr>
        <w:t>bluetooth</w:t>
      </w:r>
      <w:proofErr w:type="spellEnd"/>
      <w:r w:rsidRPr="00650ED0">
        <w:rPr>
          <w:rFonts w:ascii="Times New Roman" w:hAnsi="Times New Roman" w:cs="Times New Roman"/>
        </w:rPr>
        <w:t>) pro případné propojení s dalším HW (PDA - interní název=</w:t>
      </w:r>
      <w:proofErr w:type="spellStart"/>
      <w:r w:rsidRPr="00650ED0">
        <w:rPr>
          <w:rFonts w:ascii="Times New Roman" w:hAnsi="Times New Roman" w:cs="Times New Roman"/>
        </w:rPr>
        <w:t>PostNetControl</w:t>
      </w:r>
      <w:proofErr w:type="spellEnd"/>
      <w:r w:rsidRPr="00650ED0">
        <w:rPr>
          <w:rFonts w:ascii="Times New Roman" w:hAnsi="Times New Roman" w:cs="Times New Roman"/>
        </w:rPr>
        <w:t xml:space="preserve">, </w:t>
      </w:r>
      <w:proofErr w:type="spellStart"/>
      <w:r w:rsidRPr="00650ED0">
        <w:rPr>
          <w:rFonts w:ascii="Times New Roman" w:hAnsi="Times New Roman" w:cs="Times New Roman"/>
        </w:rPr>
        <w:t>smartphone</w:t>
      </w:r>
      <w:proofErr w:type="spellEnd"/>
      <w:r w:rsidRPr="00650ED0">
        <w:rPr>
          <w:rFonts w:ascii="Times New Roman" w:hAnsi="Times New Roman" w:cs="Times New Roman"/>
        </w:rPr>
        <w:t>, tablet)</w:t>
      </w:r>
      <w:r w:rsidR="00EE13AA">
        <w:rPr>
          <w:rFonts w:ascii="Times New Roman" w:hAnsi="Times New Roman" w:cs="Times New Roman"/>
        </w:rPr>
        <w:t xml:space="preserve">  - musí být</w:t>
      </w:r>
      <w:r w:rsidR="00EE13AA" w:rsidRPr="0079606F">
        <w:rPr>
          <w:rFonts w:ascii="Times New Roman" w:hAnsi="Times New Roman" w:cs="Times New Roman"/>
        </w:rPr>
        <w:t xml:space="preserve"> zachována kompatibilita s verzí </w:t>
      </w:r>
      <w:proofErr w:type="spellStart"/>
      <w:r w:rsidR="00EE13AA" w:rsidRPr="0079606F">
        <w:rPr>
          <w:rFonts w:ascii="Times New Roman" w:hAnsi="Times New Roman" w:cs="Times New Roman"/>
        </w:rPr>
        <w:t>Bluetooth</w:t>
      </w:r>
      <w:proofErr w:type="spellEnd"/>
      <w:r w:rsidR="00EE13AA" w:rsidRPr="0079606F">
        <w:rPr>
          <w:rFonts w:ascii="Times New Roman" w:hAnsi="Times New Roman" w:cs="Times New Roman"/>
        </w:rPr>
        <w:t xml:space="preserve"> 2.0/3.0, pokud tuto podmínku dodaná verze </w:t>
      </w:r>
      <w:proofErr w:type="spellStart"/>
      <w:r w:rsidR="00EE13AA" w:rsidRPr="0079606F">
        <w:rPr>
          <w:rFonts w:ascii="Times New Roman" w:hAnsi="Times New Roman" w:cs="Times New Roman"/>
        </w:rPr>
        <w:t>Bluetooth</w:t>
      </w:r>
      <w:proofErr w:type="spellEnd"/>
      <w:r w:rsidR="00EE13AA" w:rsidRPr="0079606F">
        <w:rPr>
          <w:rFonts w:ascii="Times New Roman" w:hAnsi="Times New Roman" w:cs="Times New Roman"/>
        </w:rPr>
        <w:t xml:space="preserve"> splní, tak na konkrétní verzi nezáleží</w:t>
      </w:r>
      <w:r w:rsidRPr="00650ED0">
        <w:rPr>
          <w:rFonts w:ascii="Times New Roman" w:hAnsi="Times New Roman" w:cs="Times New Roman"/>
        </w:rPr>
        <w:t>.</w:t>
      </w:r>
    </w:p>
    <w:p w:rsidR="004844BC" w:rsidRPr="00650ED0" w:rsidRDefault="004844BC" w:rsidP="00B41D21">
      <w:pPr>
        <w:pStyle w:val="Odstavecseseznamem"/>
        <w:spacing w:before="120" w:after="0" w:line="240" w:lineRule="auto"/>
        <w:ind w:left="567"/>
        <w:jc w:val="both"/>
        <w:rPr>
          <w:rFonts w:ascii="Times New Roman" w:hAnsi="Times New Roman" w:cs="Times New Roman"/>
        </w:rPr>
      </w:pPr>
    </w:p>
    <w:p w:rsidR="009905BA" w:rsidRPr="00650ED0" w:rsidRDefault="004E3946" w:rsidP="004E3946">
      <w:pPr>
        <w:pStyle w:val="cpodstavecslovan2"/>
        <w:numPr>
          <w:ilvl w:val="0"/>
          <w:numId w:val="0"/>
        </w:numPr>
        <w:ind w:left="720" w:hanging="12"/>
      </w:pPr>
      <w:r w:rsidRPr="00650ED0">
        <w:t xml:space="preserve">1.1.2 </w:t>
      </w:r>
      <w:r w:rsidR="009905BA" w:rsidRPr="00650ED0">
        <w:t>Periferie a rozhraní volitelné:</w:t>
      </w:r>
    </w:p>
    <w:p w:rsidR="009905BA" w:rsidRPr="00650ED0" w:rsidRDefault="009905BA" w:rsidP="00E70A97">
      <w:pPr>
        <w:pStyle w:val="Odstavecseseznamem"/>
        <w:numPr>
          <w:ilvl w:val="0"/>
          <w:numId w:val="25"/>
        </w:numPr>
        <w:spacing w:before="120" w:after="0" w:line="240" w:lineRule="auto"/>
        <w:ind w:left="1276" w:hanging="283"/>
        <w:jc w:val="both"/>
        <w:rPr>
          <w:rFonts w:ascii="Times New Roman" w:hAnsi="Times New Roman" w:cs="Times New Roman"/>
        </w:rPr>
      </w:pPr>
      <w:r w:rsidRPr="00650ED0">
        <w:rPr>
          <w:rFonts w:ascii="Times New Roman" w:hAnsi="Times New Roman" w:cs="Times New Roman"/>
        </w:rPr>
        <w:t>rozhraní a napojení na datovou sběrnici CAN včetně kabeláže</w:t>
      </w:r>
    </w:p>
    <w:p w:rsidR="009905BA" w:rsidRPr="00650ED0" w:rsidRDefault="009905BA" w:rsidP="00E70A97">
      <w:pPr>
        <w:pStyle w:val="Odstavecseseznamem"/>
        <w:numPr>
          <w:ilvl w:val="0"/>
          <w:numId w:val="25"/>
        </w:numPr>
        <w:spacing w:before="120" w:after="0" w:line="240" w:lineRule="auto"/>
        <w:ind w:left="1276" w:hanging="283"/>
        <w:jc w:val="both"/>
        <w:rPr>
          <w:rFonts w:ascii="Times New Roman" w:hAnsi="Times New Roman" w:cs="Times New Roman"/>
        </w:rPr>
      </w:pPr>
      <w:r w:rsidRPr="00650ED0">
        <w:rPr>
          <w:rFonts w:ascii="Times New Roman" w:hAnsi="Times New Roman" w:cs="Times New Roman"/>
        </w:rPr>
        <w:t>rozhraní a napojení na datovou sběrnici FMS včetně kabeláže</w:t>
      </w:r>
    </w:p>
    <w:p w:rsidR="009905BA" w:rsidRPr="00650ED0" w:rsidRDefault="009905BA" w:rsidP="00E70A97">
      <w:pPr>
        <w:pStyle w:val="Odstavecseseznamem"/>
        <w:numPr>
          <w:ilvl w:val="0"/>
          <w:numId w:val="25"/>
        </w:numPr>
        <w:spacing w:before="120" w:after="0" w:line="240" w:lineRule="auto"/>
        <w:ind w:left="1276" w:hanging="283"/>
        <w:jc w:val="both"/>
        <w:rPr>
          <w:rFonts w:ascii="Times New Roman" w:hAnsi="Times New Roman" w:cs="Times New Roman"/>
        </w:rPr>
      </w:pPr>
      <w:r w:rsidRPr="00650ED0">
        <w:rPr>
          <w:rFonts w:ascii="Times New Roman" w:hAnsi="Times New Roman" w:cs="Times New Roman"/>
        </w:rPr>
        <w:t>kapacitní hladinoměr do nádrže vozidel kategorie N2,N3 včetně kabeláže</w:t>
      </w:r>
    </w:p>
    <w:p w:rsidR="009905BA" w:rsidRPr="00650ED0" w:rsidRDefault="009905BA" w:rsidP="00E70A97">
      <w:pPr>
        <w:pStyle w:val="Odstavecseseznamem"/>
        <w:numPr>
          <w:ilvl w:val="0"/>
          <w:numId w:val="25"/>
        </w:numPr>
        <w:spacing w:before="120" w:after="0" w:line="240" w:lineRule="auto"/>
        <w:ind w:left="1276" w:hanging="283"/>
        <w:jc w:val="both"/>
        <w:rPr>
          <w:rFonts w:ascii="Times New Roman" w:hAnsi="Times New Roman" w:cs="Times New Roman"/>
        </w:rPr>
      </w:pPr>
      <w:r w:rsidRPr="00650ED0">
        <w:rPr>
          <w:rFonts w:ascii="Times New Roman" w:hAnsi="Times New Roman" w:cs="Times New Roman"/>
        </w:rPr>
        <w:t>akcelerometr</w:t>
      </w:r>
    </w:p>
    <w:p w:rsidR="009C60E6" w:rsidRPr="00650ED0" w:rsidRDefault="009C60E6" w:rsidP="009C60E6">
      <w:pPr>
        <w:pStyle w:val="Odstavecseseznamem"/>
        <w:spacing w:before="120" w:after="0" w:line="240" w:lineRule="auto"/>
        <w:ind w:left="1276"/>
        <w:jc w:val="both"/>
        <w:rPr>
          <w:rFonts w:ascii="Times New Roman" w:hAnsi="Times New Roman" w:cs="Times New Roman"/>
        </w:rPr>
      </w:pPr>
    </w:p>
    <w:p w:rsidR="00CE5C9B" w:rsidRPr="00650ED0" w:rsidRDefault="00CE5C9B" w:rsidP="00CB0D4B">
      <w:pPr>
        <w:pStyle w:val="Odstavecseseznamem"/>
        <w:ind w:left="284"/>
        <w:contextualSpacing w:val="0"/>
        <w:jc w:val="both"/>
        <w:rPr>
          <w:rFonts w:ascii="Times New Roman" w:hAnsi="Times New Roman" w:cs="Times New Roman"/>
        </w:rPr>
      </w:pPr>
      <w:r w:rsidRPr="00650ED0">
        <w:t>GPS jednotky musí být certifikovány a schváleny pro použití v ČR, včetně shody se všemi právními předpisy aplikovanými na toto plnění.</w:t>
      </w:r>
    </w:p>
    <w:p w:rsidR="009905BA" w:rsidRPr="00650ED0" w:rsidRDefault="009905BA" w:rsidP="00CB0D4B">
      <w:pPr>
        <w:pStyle w:val="Odstavecseseznamem"/>
        <w:ind w:left="284"/>
        <w:contextualSpacing w:val="0"/>
        <w:jc w:val="both"/>
        <w:rPr>
          <w:rFonts w:ascii="Times New Roman" w:hAnsi="Times New Roman" w:cs="Times New Roman"/>
        </w:rPr>
      </w:pPr>
      <w:r w:rsidRPr="00650ED0">
        <w:rPr>
          <w:rFonts w:ascii="Times New Roman" w:hAnsi="Times New Roman" w:cs="Times New Roman"/>
        </w:rPr>
        <w:t xml:space="preserve">Předpokládaný počet GPS jednotek a předpokládané požadované počty periferií a rozhraní pro první instalace jednotlivých vozidel je uveden v seznamu vozidel k instalaci v Příloze č. </w:t>
      </w:r>
      <w:r w:rsidR="00B56456" w:rsidRPr="00650ED0">
        <w:rPr>
          <w:rFonts w:ascii="Times New Roman" w:hAnsi="Times New Roman" w:cs="Times New Roman"/>
        </w:rPr>
        <w:t xml:space="preserve">1 </w:t>
      </w:r>
      <w:r w:rsidRPr="00650ED0">
        <w:rPr>
          <w:rFonts w:ascii="Times New Roman" w:hAnsi="Times New Roman" w:cs="Times New Roman"/>
        </w:rPr>
        <w:t>K (a).</w:t>
      </w:r>
    </w:p>
    <w:p w:rsidR="009905BA" w:rsidRPr="00650ED0" w:rsidRDefault="009905BA" w:rsidP="00CB0D4B">
      <w:pPr>
        <w:pStyle w:val="Odstavecseseznamem"/>
        <w:ind w:left="284"/>
        <w:contextualSpacing w:val="0"/>
        <w:jc w:val="both"/>
        <w:rPr>
          <w:rFonts w:ascii="Times New Roman" w:hAnsi="Times New Roman" w:cs="Times New Roman"/>
        </w:rPr>
      </w:pPr>
      <w:r w:rsidRPr="00650ED0">
        <w:rPr>
          <w:rFonts w:ascii="Times New Roman" w:hAnsi="Times New Roman" w:cs="Times New Roman"/>
        </w:rPr>
        <w:t xml:space="preserve">V Příloze č. </w:t>
      </w:r>
      <w:r w:rsidR="00B56456" w:rsidRPr="00650ED0">
        <w:rPr>
          <w:rFonts w:ascii="Times New Roman" w:hAnsi="Times New Roman" w:cs="Times New Roman"/>
        </w:rPr>
        <w:t xml:space="preserve">1 </w:t>
      </w:r>
      <w:r w:rsidRPr="00650ED0">
        <w:rPr>
          <w:rFonts w:ascii="Times New Roman" w:hAnsi="Times New Roman" w:cs="Times New Roman"/>
        </w:rPr>
        <w:t>K (b) je připojena typologie vozidel v užívání Č</w:t>
      </w:r>
      <w:r w:rsidR="00142BCD" w:rsidRPr="00650ED0">
        <w:rPr>
          <w:rFonts w:ascii="Times New Roman" w:hAnsi="Times New Roman" w:cs="Times New Roman"/>
        </w:rPr>
        <w:t>P</w:t>
      </w:r>
      <w:r w:rsidRPr="00650ED0">
        <w:rPr>
          <w:rFonts w:ascii="Times New Roman" w:hAnsi="Times New Roman" w:cs="Times New Roman"/>
        </w:rPr>
        <w:t>.</w:t>
      </w:r>
    </w:p>
    <w:p w:rsidR="007672AD" w:rsidRPr="00650ED0" w:rsidRDefault="007672AD" w:rsidP="00650ED0">
      <w:pPr>
        <w:spacing w:before="120" w:after="120"/>
        <w:ind w:left="360"/>
        <w:jc w:val="both"/>
      </w:pPr>
      <w:r w:rsidRPr="00650ED0">
        <w:rPr>
          <w:sz w:val="22"/>
          <w:szCs w:val="22"/>
        </w:rPr>
        <w:t xml:space="preserve">Zadavatel předpokládá délku používání telematické jednotky, u vozidel kategorie M1 a N1, maximálně 60 měsíců. Požadovaná délka pronájmu jednotky bude specifikována v Objednávce. Přehled aktuálně provozovaných vozidel kategorií M1 a N1 včetně uvedení značky, typu vozidla, jeho stáří s rozlišením leasing/vlastnictví  Zadavatele a jejich dislokace je v Příloze K (c). </w:t>
      </w:r>
    </w:p>
    <w:p w:rsidR="00350DA0" w:rsidRPr="00285DAD" w:rsidRDefault="00350DA0" w:rsidP="00B41D21">
      <w:pPr>
        <w:spacing w:before="120" w:after="120"/>
        <w:ind w:left="360"/>
        <w:jc w:val="both"/>
        <w:rPr>
          <w:sz w:val="22"/>
          <w:szCs w:val="22"/>
        </w:rPr>
      </w:pPr>
      <w:r w:rsidRPr="00650ED0">
        <w:rPr>
          <w:sz w:val="22"/>
          <w:szCs w:val="22"/>
        </w:rPr>
        <w:t>U vozidel kategorií N2,N3 je předpokládaná délka použití jednotek minimálně do 7 let stáří vozidla. Požadovaná délka pronájmu jednotky bude specifikována v Objednávce.  Přehled aktuálně provozovaných vozidel kategorií N2 a N3 s uvedením typu, stáří a jejic</w:t>
      </w:r>
      <w:r w:rsidRPr="00285DAD">
        <w:rPr>
          <w:sz w:val="22"/>
          <w:szCs w:val="22"/>
        </w:rPr>
        <w:t xml:space="preserve">h dislokace je v Příloze K (c). </w:t>
      </w:r>
    </w:p>
    <w:p w:rsidR="00350DA0" w:rsidRPr="00650ED0" w:rsidRDefault="00350DA0" w:rsidP="00B41D21">
      <w:pPr>
        <w:spacing w:before="120" w:after="120"/>
        <w:ind w:left="360"/>
        <w:jc w:val="both"/>
        <w:rPr>
          <w:sz w:val="22"/>
          <w:szCs w:val="22"/>
        </w:rPr>
      </w:pPr>
      <w:r w:rsidRPr="00650ED0">
        <w:rPr>
          <w:sz w:val="22"/>
          <w:szCs w:val="22"/>
        </w:rPr>
        <w:t xml:space="preserve">Ukončení nájmu každé jednotlivé jednotky je závislé na ukončení doby nájmu vozidla na </w:t>
      </w:r>
      <w:proofErr w:type="gramStart"/>
      <w:r w:rsidRPr="00650ED0">
        <w:rPr>
          <w:sz w:val="22"/>
          <w:szCs w:val="22"/>
        </w:rPr>
        <w:t>OL</w:t>
      </w:r>
      <w:proofErr w:type="gramEnd"/>
      <w:r w:rsidRPr="00650ED0">
        <w:rPr>
          <w:sz w:val="22"/>
          <w:szCs w:val="22"/>
        </w:rPr>
        <w:t xml:space="preserve"> nebo vyřazení vozidla z flotily Zadavatele. Demontáž jednotek bude provedena ke dni </w:t>
      </w:r>
      <w:r w:rsidRPr="00650ED0">
        <w:rPr>
          <w:sz w:val="22"/>
          <w:szCs w:val="22"/>
        </w:rPr>
        <w:lastRenderedPageBreak/>
        <w:t>ukončení nájmu dle příslušné Dílčí smlouvy. Místo demontáže a stanovený termín budou uvedeny v případné výpovědi dílčí nájemní smlouvy.</w:t>
      </w:r>
    </w:p>
    <w:p w:rsidR="00350DA0" w:rsidRPr="00650ED0" w:rsidRDefault="00350DA0" w:rsidP="00B41D21">
      <w:pPr>
        <w:spacing w:before="120" w:after="120"/>
        <w:ind w:left="360"/>
        <w:jc w:val="both"/>
        <w:rPr>
          <w:sz w:val="22"/>
          <w:szCs w:val="22"/>
        </w:rPr>
      </w:pPr>
      <w:r w:rsidRPr="00650ED0">
        <w:rPr>
          <w:sz w:val="22"/>
          <w:szCs w:val="22"/>
        </w:rPr>
        <w:t>V případě zničení telematické jednotky a periferií v důsledku nehody, požáru a živelné události s důsledkem trvalého vyřazení vozidla z provozu, uhradí Zadavatel cenu zničené jednotky nebo periferie dle doby zbývající do 60 měsíců od instalace do vozidla, tj. 1/60 pořizovací ceny jednotky krát počet zbývajících měsíců. Případně zničená karta SIM v jednotce ani její aktivační poplatek nebude předmětem náhrady. Pořizovací cena jednotky a periferií k výpočtu náhrady škody je součástí hodnocení a je uvedena v Příloze č. 8 Smlouvy.</w:t>
      </w:r>
    </w:p>
    <w:p w:rsidR="009905BA" w:rsidRPr="00650ED0" w:rsidRDefault="004E3946" w:rsidP="004E3946">
      <w:pPr>
        <w:pStyle w:val="cplnekslovan"/>
        <w:numPr>
          <w:ilvl w:val="0"/>
          <w:numId w:val="0"/>
        </w:numPr>
        <w:ind w:left="432" w:hanging="432"/>
        <w:jc w:val="left"/>
      </w:pPr>
      <w:bookmarkStart w:id="17" w:name="_Toc451940452"/>
      <w:r w:rsidRPr="00650ED0">
        <w:t xml:space="preserve">2. </w:t>
      </w:r>
      <w:r w:rsidR="009905BA" w:rsidRPr="00650ED0">
        <w:t xml:space="preserve">Instalace GPS jednotek </w:t>
      </w:r>
      <w:bookmarkEnd w:id="17"/>
    </w:p>
    <w:p w:rsidR="009905BA" w:rsidRPr="00650ED0" w:rsidRDefault="009905BA" w:rsidP="00B445C5">
      <w:pPr>
        <w:pStyle w:val="cpodstavecslovan1"/>
        <w:ind w:hanging="482"/>
      </w:pPr>
      <w:r w:rsidRPr="00650ED0">
        <w:t xml:space="preserve">Instalací se rozumí montáž telematických jednotek do vozidel Zadavatele a jejich propojení se službou monitoringu vozidel. </w:t>
      </w:r>
    </w:p>
    <w:p w:rsidR="004844BC" w:rsidRPr="00650ED0" w:rsidRDefault="004844BC" w:rsidP="00B41D21">
      <w:pPr>
        <w:pStyle w:val="cpodstavecslovan1"/>
        <w:ind w:hanging="482"/>
      </w:pPr>
      <w:r w:rsidRPr="00650ED0">
        <w:t>Jednotka a její periferie musí být ve vozidle namontovány skrytě s minimálními zásahy do vozidla (vrtání do palubní desky, atd.) a musí umožňovat pozdější demontáž a montáž do nově pořizovaných vozidel.</w:t>
      </w:r>
    </w:p>
    <w:p w:rsidR="004844BC" w:rsidRPr="00650ED0" w:rsidRDefault="004844BC" w:rsidP="00B41D21">
      <w:pPr>
        <w:pStyle w:val="cpodstavecslovan1"/>
        <w:ind w:hanging="482"/>
      </w:pPr>
      <w:r w:rsidRPr="00650ED0">
        <w:t>Čtečka čipů musí být ve vozidle umístěná v dosahu řidiče.</w:t>
      </w:r>
    </w:p>
    <w:p w:rsidR="004844BC" w:rsidRPr="00650ED0" w:rsidRDefault="004844BC" w:rsidP="00B41D21">
      <w:pPr>
        <w:pStyle w:val="cpodstavecslovan1"/>
        <w:ind w:hanging="482"/>
      </w:pPr>
      <w:r w:rsidRPr="00650ED0">
        <w:t>Tlačítko musí být instalováno pokud možno skrytě, ale musí umožňovat jeho okamžité stisknutí v případě vniku tísňového stavu.  O umístnění tlačítka tísně se rozhoduje na základě dohody</w:t>
      </w:r>
    </w:p>
    <w:p w:rsidR="009905BA" w:rsidRPr="00650ED0" w:rsidRDefault="009905BA" w:rsidP="00B41D21">
      <w:pPr>
        <w:pStyle w:val="cpodstavecslovan1"/>
        <w:ind w:hanging="482"/>
      </w:pPr>
      <w:r w:rsidRPr="00650ED0">
        <w:t xml:space="preserve">Instalace (včetně aktivace) bude provedena Dodavatelem u 550 ks </w:t>
      </w:r>
      <w:r w:rsidR="004844BC" w:rsidRPr="00650ED0">
        <w:t xml:space="preserve">(nezávazný předpoklad Zadavatele) </w:t>
      </w:r>
      <w:r w:rsidRPr="00650ED0">
        <w:t xml:space="preserve">vozidel kategorie N2 a N3, které Zadavatel provozuje, do </w:t>
      </w:r>
      <w:proofErr w:type="gramStart"/>
      <w:r w:rsidRPr="00650ED0">
        <w:t>90-ti</w:t>
      </w:r>
      <w:proofErr w:type="gramEnd"/>
      <w:r w:rsidRPr="00650ED0">
        <w:t xml:space="preserve"> kalendářních dnů od</w:t>
      </w:r>
      <w:r w:rsidR="00142BCD" w:rsidRPr="00650ED0">
        <w:t xml:space="preserve"> doručení O</w:t>
      </w:r>
      <w:r w:rsidRPr="00650ED0">
        <w:t xml:space="preserve">bjednávky. Termíny instalací dle jednotlivých dopravních středisek České pošty, </w:t>
      </w:r>
      <w:proofErr w:type="spellStart"/>
      <w:proofErr w:type="gramStart"/>
      <w:r w:rsidRPr="00650ED0">
        <w:t>s.p</w:t>
      </w:r>
      <w:proofErr w:type="spellEnd"/>
      <w:r w:rsidRPr="00650ED0">
        <w:t>.</w:t>
      </w:r>
      <w:proofErr w:type="gramEnd"/>
      <w:r w:rsidRPr="00650ED0">
        <w:t xml:space="preserve">, včetně časového harmonogramu přistavení jednotlivých vozidel pro montáž, budou sjednány mezi Zadavatelem a vybraným Dodavatelem po podpisu Smlouvy. Rozložení vozidel dle jednotlivých regiónů, typů a data pořízení je v Příloze </w:t>
      </w:r>
      <w:r w:rsidR="00B56456" w:rsidRPr="00650ED0">
        <w:t xml:space="preserve">č. 1 </w:t>
      </w:r>
      <w:r w:rsidRPr="00650ED0">
        <w:t>K (c). Maximální počet odstavených vozidel v jedné lokalitě nesmí přesáhnout 3 vozidla v jeden čas, pokud nebude s ohledem na vytížení vozidel dohodnuto jinak.</w:t>
      </w:r>
    </w:p>
    <w:p w:rsidR="009905BA" w:rsidRPr="00650ED0" w:rsidRDefault="009905BA" w:rsidP="00B41D21">
      <w:pPr>
        <w:pStyle w:val="cpodstavecslovan1"/>
        <w:ind w:hanging="482"/>
      </w:pPr>
      <w:r w:rsidRPr="00650ED0">
        <w:t xml:space="preserve">Dalších cca 4500 instalací </w:t>
      </w:r>
      <w:r w:rsidR="004844BC" w:rsidRPr="00650ED0">
        <w:t xml:space="preserve">(nezávazný předpoklad Zadavatele) </w:t>
      </w:r>
      <w:r w:rsidRPr="00650ED0">
        <w:t xml:space="preserve">vč. aktivace jednotek do vozidel kategorie M1 a N1 bude Dodavatelem provedeno dle harmonogramu sjednaného mezi Zadavatelem a vybraným Dodavatelem po podpisu Smlouvy, nejpozději ale do </w:t>
      </w:r>
      <w:proofErr w:type="gramStart"/>
      <w:r w:rsidRPr="00650ED0">
        <w:t>180-ti</w:t>
      </w:r>
      <w:proofErr w:type="gramEnd"/>
      <w:r w:rsidRPr="00650ED0">
        <w:t xml:space="preserve"> kalendářních dní od doručení objednávky. Termíny instalací dle jednotlivých organizačních jednotek České pošty, </w:t>
      </w:r>
      <w:proofErr w:type="spellStart"/>
      <w:proofErr w:type="gramStart"/>
      <w:r w:rsidRPr="00650ED0">
        <w:t>s.p</w:t>
      </w:r>
      <w:proofErr w:type="spellEnd"/>
      <w:r w:rsidRPr="00650ED0">
        <w:t>.</w:t>
      </w:r>
      <w:proofErr w:type="gramEnd"/>
      <w:r w:rsidRPr="00650ED0">
        <w:t xml:space="preserve">, včetně časového harmonogramu přistavení jednotlivých vozidel pro montáž, budou sjednány mezi Zadavatelem a vybraným Dodavatelem po podpisu Smlouvy. Rozložení vozidel dle jednotlivých regiónů je v Příloze </w:t>
      </w:r>
      <w:r w:rsidR="00B56456" w:rsidRPr="00650ED0">
        <w:t xml:space="preserve">č. 1 </w:t>
      </w:r>
      <w:r w:rsidRPr="00650ED0">
        <w:t>K (c). Maximální počet odstavených vozidel v jedné lokalitě nesmí přesáhnout 4 vozidla v jeden čas, pokud nebude s ohledem na vytížení vozidel dohodnuto jinak (například při instalaci ve večerních a nočních hodinách, případně o víkendech).</w:t>
      </w:r>
    </w:p>
    <w:p w:rsidR="009905BA" w:rsidRPr="00650ED0" w:rsidRDefault="009905BA" w:rsidP="00B41D21">
      <w:pPr>
        <w:pStyle w:val="cpodstavecslovan1"/>
        <w:ind w:hanging="482"/>
      </w:pPr>
      <w:r w:rsidRPr="00650ED0">
        <w:t>Zadavatel se akceptací časového harmonogramu instalace zaváže k poskytnutí potřebné součinnosti (zejména přistavení vozidla v dohodnutém čase a místě).</w:t>
      </w:r>
    </w:p>
    <w:p w:rsidR="009905BA" w:rsidRPr="00650ED0" w:rsidRDefault="009905BA" w:rsidP="00B445C5">
      <w:pPr>
        <w:pStyle w:val="cplnekslovan"/>
        <w:tabs>
          <w:tab w:val="clear" w:pos="432"/>
          <w:tab w:val="num" w:pos="284"/>
        </w:tabs>
        <w:jc w:val="left"/>
      </w:pPr>
      <w:bookmarkStart w:id="18" w:name="_Toc451940453"/>
      <w:r w:rsidRPr="00650ED0">
        <w:t>Reinstalace telematických jednotek</w:t>
      </w:r>
      <w:bookmarkEnd w:id="18"/>
    </w:p>
    <w:p w:rsidR="009905BA" w:rsidRPr="00650ED0" w:rsidRDefault="009905BA" w:rsidP="009905BA">
      <w:pPr>
        <w:jc w:val="both"/>
        <w:rPr>
          <w:sz w:val="22"/>
          <w:szCs w:val="22"/>
        </w:rPr>
      </w:pPr>
      <w:r w:rsidRPr="00650ED0">
        <w:rPr>
          <w:sz w:val="22"/>
          <w:szCs w:val="22"/>
        </w:rPr>
        <w:t>V následujících letech Zadavatel předpokládá obměnu vozového parku / reinstalaci GPS jednotek takto:</w:t>
      </w:r>
    </w:p>
    <w:p w:rsidR="009905BA" w:rsidRPr="00650ED0" w:rsidRDefault="009905BA" w:rsidP="009905BA">
      <w:pPr>
        <w:jc w:val="both"/>
        <w:rPr>
          <w:sz w:val="22"/>
          <w:szCs w:val="22"/>
        </w:rPr>
      </w:pPr>
    </w:p>
    <w:tbl>
      <w:tblPr>
        <w:tblStyle w:val="Mkatabulky"/>
        <w:tblW w:w="0" w:type="auto"/>
        <w:tblInd w:w="108" w:type="dxa"/>
        <w:tblLook w:val="04A0" w:firstRow="1" w:lastRow="0" w:firstColumn="1" w:lastColumn="0" w:noHBand="0" w:noVBand="1"/>
      </w:tblPr>
      <w:tblGrid>
        <w:gridCol w:w="4270"/>
        <w:gridCol w:w="1052"/>
        <w:gridCol w:w="832"/>
        <w:gridCol w:w="822"/>
        <w:gridCol w:w="832"/>
        <w:gridCol w:w="962"/>
      </w:tblGrid>
      <w:tr w:rsidR="009905BA" w:rsidRPr="00650ED0" w:rsidTr="008E7D19">
        <w:tc>
          <w:tcPr>
            <w:tcW w:w="4962" w:type="dxa"/>
          </w:tcPr>
          <w:p w:rsidR="009905BA" w:rsidRPr="00650ED0" w:rsidRDefault="009905BA" w:rsidP="008E7D19">
            <w:pPr>
              <w:jc w:val="both"/>
              <w:rPr>
                <w:b/>
              </w:rPr>
            </w:pPr>
            <w:r w:rsidRPr="00650ED0">
              <w:rPr>
                <w:b/>
              </w:rPr>
              <w:t>Rok</w:t>
            </w:r>
          </w:p>
        </w:tc>
        <w:tc>
          <w:tcPr>
            <w:tcW w:w="1134" w:type="dxa"/>
          </w:tcPr>
          <w:p w:rsidR="009905BA" w:rsidRPr="00650ED0" w:rsidRDefault="009905BA" w:rsidP="008E7D19">
            <w:pPr>
              <w:jc w:val="center"/>
              <w:rPr>
                <w:b/>
              </w:rPr>
            </w:pPr>
            <w:r w:rsidRPr="00650ED0">
              <w:rPr>
                <w:b/>
              </w:rPr>
              <w:t>2017</w:t>
            </w:r>
          </w:p>
        </w:tc>
        <w:tc>
          <w:tcPr>
            <w:tcW w:w="850" w:type="dxa"/>
          </w:tcPr>
          <w:p w:rsidR="009905BA" w:rsidRPr="00650ED0" w:rsidRDefault="009905BA" w:rsidP="008E7D19">
            <w:pPr>
              <w:jc w:val="center"/>
              <w:rPr>
                <w:b/>
              </w:rPr>
            </w:pPr>
            <w:r w:rsidRPr="00650ED0">
              <w:rPr>
                <w:b/>
              </w:rPr>
              <w:t>2018</w:t>
            </w:r>
          </w:p>
        </w:tc>
        <w:tc>
          <w:tcPr>
            <w:tcW w:w="851" w:type="dxa"/>
          </w:tcPr>
          <w:p w:rsidR="009905BA" w:rsidRPr="00650ED0" w:rsidRDefault="009905BA" w:rsidP="008E7D19">
            <w:pPr>
              <w:jc w:val="center"/>
              <w:rPr>
                <w:b/>
              </w:rPr>
            </w:pPr>
            <w:r w:rsidRPr="00650ED0">
              <w:rPr>
                <w:b/>
              </w:rPr>
              <w:t>2019</w:t>
            </w:r>
          </w:p>
        </w:tc>
        <w:tc>
          <w:tcPr>
            <w:tcW w:w="850" w:type="dxa"/>
          </w:tcPr>
          <w:p w:rsidR="009905BA" w:rsidRPr="00650ED0" w:rsidRDefault="009905BA" w:rsidP="008E7D19">
            <w:pPr>
              <w:jc w:val="center"/>
              <w:rPr>
                <w:b/>
              </w:rPr>
            </w:pPr>
            <w:r w:rsidRPr="00650ED0">
              <w:rPr>
                <w:b/>
              </w:rPr>
              <w:t>2020</w:t>
            </w:r>
          </w:p>
        </w:tc>
        <w:tc>
          <w:tcPr>
            <w:tcW w:w="1023" w:type="dxa"/>
          </w:tcPr>
          <w:p w:rsidR="009905BA" w:rsidRPr="00650ED0" w:rsidRDefault="009905BA" w:rsidP="008E7D19">
            <w:pPr>
              <w:jc w:val="center"/>
              <w:rPr>
                <w:b/>
              </w:rPr>
            </w:pPr>
            <w:r w:rsidRPr="00650ED0">
              <w:rPr>
                <w:b/>
              </w:rPr>
              <w:t>2021</w:t>
            </w:r>
          </w:p>
        </w:tc>
      </w:tr>
      <w:tr w:rsidR="009905BA" w:rsidRPr="00650ED0" w:rsidTr="008E7D19">
        <w:tc>
          <w:tcPr>
            <w:tcW w:w="4962" w:type="dxa"/>
          </w:tcPr>
          <w:p w:rsidR="009905BA" w:rsidRPr="00650ED0" w:rsidRDefault="009905BA" w:rsidP="008E7D19">
            <w:pPr>
              <w:jc w:val="both"/>
            </w:pPr>
            <w:r w:rsidRPr="00650ED0">
              <w:lastRenderedPageBreak/>
              <w:t>Počet vozidel pro obnovu - OL (dle stávajících smluv)</w:t>
            </w:r>
          </w:p>
        </w:tc>
        <w:tc>
          <w:tcPr>
            <w:tcW w:w="1134" w:type="dxa"/>
          </w:tcPr>
          <w:p w:rsidR="009905BA" w:rsidRPr="00650ED0" w:rsidRDefault="009905BA" w:rsidP="008E7D19">
            <w:pPr>
              <w:jc w:val="center"/>
            </w:pPr>
            <w:r w:rsidRPr="00650ED0">
              <w:t>483</w:t>
            </w:r>
          </w:p>
        </w:tc>
        <w:tc>
          <w:tcPr>
            <w:tcW w:w="850" w:type="dxa"/>
          </w:tcPr>
          <w:p w:rsidR="009905BA" w:rsidRPr="00650ED0" w:rsidRDefault="009905BA" w:rsidP="008E7D19">
            <w:pPr>
              <w:jc w:val="center"/>
            </w:pPr>
            <w:r w:rsidRPr="00650ED0">
              <w:t>1 426</w:t>
            </w:r>
          </w:p>
        </w:tc>
        <w:tc>
          <w:tcPr>
            <w:tcW w:w="851" w:type="dxa"/>
          </w:tcPr>
          <w:p w:rsidR="009905BA" w:rsidRPr="00650ED0" w:rsidRDefault="009905BA" w:rsidP="008E7D19">
            <w:pPr>
              <w:jc w:val="center"/>
            </w:pPr>
            <w:r w:rsidRPr="00650ED0">
              <w:t>245</w:t>
            </w:r>
          </w:p>
        </w:tc>
        <w:tc>
          <w:tcPr>
            <w:tcW w:w="850" w:type="dxa"/>
          </w:tcPr>
          <w:p w:rsidR="009905BA" w:rsidRPr="00650ED0" w:rsidRDefault="009905BA" w:rsidP="008E7D19">
            <w:pPr>
              <w:jc w:val="center"/>
            </w:pPr>
            <w:r w:rsidRPr="00650ED0">
              <w:t>1 229</w:t>
            </w:r>
          </w:p>
        </w:tc>
        <w:tc>
          <w:tcPr>
            <w:tcW w:w="1023" w:type="dxa"/>
          </w:tcPr>
          <w:p w:rsidR="009905BA" w:rsidRPr="00650ED0" w:rsidRDefault="009905BA" w:rsidP="008E7D19">
            <w:pPr>
              <w:jc w:val="center"/>
            </w:pPr>
            <w:r w:rsidRPr="00650ED0">
              <w:t>365</w:t>
            </w:r>
          </w:p>
        </w:tc>
      </w:tr>
      <w:tr w:rsidR="009905BA" w:rsidRPr="00650ED0" w:rsidTr="008E7D19">
        <w:tc>
          <w:tcPr>
            <w:tcW w:w="4962" w:type="dxa"/>
          </w:tcPr>
          <w:p w:rsidR="009905BA" w:rsidRPr="00650ED0" w:rsidRDefault="009905BA" w:rsidP="008E7D19">
            <w:pPr>
              <w:jc w:val="both"/>
            </w:pPr>
            <w:r w:rsidRPr="00650ED0">
              <w:t>Počet vozidel pro obnovu - vlastní (odhad)</w:t>
            </w:r>
          </w:p>
        </w:tc>
        <w:tc>
          <w:tcPr>
            <w:tcW w:w="1134" w:type="dxa"/>
          </w:tcPr>
          <w:p w:rsidR="009905BA" w:rsidRPr="00650ED0" w:rsidRDefault="009905BA" w:rsidP="008E7D19">
            <w:pPr>
              <w:jc w:val="center"/>
            </w:pPr>
            <w:r w:rsidRPr="00650ED0">
              <w:t>100</w:t>
            </w:r>
          </w:p>
        </w:tc>
        <w:tc>
          <w:tcPr>
            <w:tcW w:w="850" w:type="dxa"/>
          </w:tcPr>
          <w:p w:rsidR="009905BA" w:rsidRPr="00650ED0" w:rsidRDefault="009905BA" w:rsidP="008E7D19">
            <w:pPr>
              <w:jc w:val="center"/>
            </w:pPr>
            <w:r w:rsidRPr="00650ED0">
              <w:t>100</w:t>
            </w:r>
          </w:p>
        </w:tc>
        <w:tc>
          <w:tcPr>
            <w:tcW w:w="851" w:type="dxa"/>
          </w:tcPr>
          <w:p w:rsidR="009905BA" w:rsidRPr="00650ED0" w:rsidRDefault="009905BA" w:rsidP="008E7D19">
            <w:pPr>
              <w:jc w:val="center"/>
            </w:pPr>
            <w:r w:rsidRPr="00650ED0">
              <w:t>100</w:t>
            </w:r>
          </w:p>
        </w:tc>
        <w:tc>
          <w:tcPr>
            <w:tcW w:w="850" w:type="dxa"/>
          </w:tcPr>
          <w:p w:rsidR="009905BA" w:rsidRPr="00650ED0" w:rsidRDefault="009905BA" w:rsidP="008E7D19">
            <w:pPr>
              <w:jc w:val="center"/>
            </w:pPr>
            <w:r w:rsidRPr="00650ED0">
              <w:t>100</w:t>
            </w:r>
          </w:p>
        </w:tc>
        <w:tc>
          <w:tcPr>
            <w:tcW w:w="1023" w:type="dxa"/>
          </w:tcPr>
          <w:p w:rsidR="009905BA" w:rsidRPr="00650ED0" w:rsidRDefault="009905BA" w:rsidP="008E7D19">
            <w:pPr>
              <w:jc w:val="center"/>
            </w:pPr>
            <w:r w:rsidRPr="00650ED0">
              <w:t>100</w:t>
            </w:r>
          </w:p>
        </w:tc>
      </w:tr>
      <w:tr w:rsidR="009905BA" w:rsidRPr="00650ED0" w:rsidTr="008E7D19">
        <w:tc>
          <w:tcPr>
            <w:tcW w:w="4962" w:type="dxa"/>
          </w:tcPr>
          <w:p w:rsidR="009905BA" w:rsidRPr="00650ED0" w:rsidRDefault="009905BA" w:rsidP="008E7D19">
            <w:pPr>
              <w:jc w:val="both"/>
              <w:rPr>
                <w:b/>
              </w:rPr>
            </w:pPr>
            <w:r w:rsidRPr="00650ED0">
              <w:rPr>
                <w:b/>
              </w:rPr>
              <w:t>Počet vozidel pro obnovu - celkem</w:t>
            </w:r>
            <w:r w:rsidRPr="00650ED0">
              <w:rPr>
                <w:b/>
              </w:rPr>
              <w:tab/>
            </w:r>
          </w:p>
        </w:tc>
        <w:tc>
          <w:tcPr>
            <w:tcW w:w="1134" w:type="dxa"/>
          </w:tcPr>
          <w:p w:rsidR="009905BA" w:rsidRPr="00650ED0" w:rsidRDefault="009905BA" w:rsidP="008E7D19">
            <w:pPr>
              <w:jc w:val="center"/>
              <w:rPr>
                <w:b/>
              </w:rPr>
            </w:pPr>
            <w:r w:rsidRPr="00650ED0">
              <w:rPr>
                <w:b/>
              </w:rPr>
              <w:t>583</w:t>
            </w:r>
          </w:p>
        </w:tc>
        <w:tc>
          <w:tcPr>
            <w:tcW w:w="850" w:type="dxa"/>
          </w:tcPr>
          <w:p w:rsidR="009905BA" w:rsidRPr="00650ED0" w:rsidRDefault="009905BA" w:rsidP="008E7D19">
            <w:pPr>
              <w:jc w:val="center"/>
              <w:rPr>
                <w:b/>
              </w:rPr>
            </w:pPr>
            <w:r w:rsidRPr="00650ED0">
              <w:rPr>
                <w:b/>
              </w:rPr>
              <w:t>1 526</w:t>
            </w:r>
          </w:p>
        </w:tc>
        <w:tc>
          <w:tcPr>
            <w:tcW w:w="851" w:type="dxa"/>
          </w:tcPr>
          <w:p w:rsidR="009905BA" w:rsidRPr="00650ED0" w:rsidRDefault="009905BA" w:rsidP="008E7D19">
            <w:pPr>
              <w:jc w:val="center"/>
              <w:rPr>
                <w:b/>
              </w:rPr>
            </w:pPr>
            <w:r w:rsidRPr="00650ED0">
              <w:rPr>
                <w:b/>
              </w:rPr>
              <w:t>345</w:t>
            </w:r>
          </w:p>
        </w:tc>
        <w:tc>
          <w:tcPr>
            <w:tcW w:w="850" w:type="dxa"/>
          </w:tcPr>
          <w:p w:rsidR="009905BA" w:rsidRPr="00650ED0" w:rsidRDefault="009905BA" w:rsidP="008E7D19">
            <w:pPr>
              <w:jc w:val="center"/>
              <w:rPr>
                <w:b/>
              </w:rPr>
            </w:pPr>
            <w:r w:rsidRPr="00650ED0">
              <w:rPr>
                <w:b/>
              </w:rPr>
              <w:t>1 329</w:t>
            </w:r>
          </w:p>
        </w:tc>
        <w:tc>
          <w:tcPr>
            <w:tcW w:w="1023" w:type="dxa"/>
          </w:tcPr>
          <w:p w:rsidR="009905BA" w:rsidRPr="00650ED0" w:rsidRDefault="009905BA" w:rsidP="008E7D19">
            <w:pPr>
              <w:jc w:val="center"/>
              <w:rPr>
                <w:b/>
              </w:rPr>
            </w:pPr>
            <w:r w:rsidRPr="00650ED0">
              <w:rPr>
                <w:b/>
              </w:rPr>
              <w:t>465</w:t>
            </w:r>
          </w:p>
        </w:tc>
      </w:tr>
    </w:tbl>
    <w:p w:rsidR="009905BA" w:rsidRPr="00650ED0" w:rsidRDefault="009905BA" w:rsidP="009905BA">
      <w:pPr>
        <w:jc w:val="both"/>
        <w:rPr>
          <w:sz w:val="22"/>
          <w:szCs w:val="22"/>
        </w:rPr>
      </w:pPr>
    </w:p>
    <w:p w:rsidR="009905BA" w:rsidRPr="00650ED0" w:rsidRDefault="009905BA" w:rsidP="009905BA">
      <w:pPr>
        <w:jc w:val="both"/>
        <w:rPr>
          <w:sz w:val="22"/>
          <w:szCs w:val="22"/>
        </w:rPr>
      </w:pPr>
      <w:r w:rsidRPr="00650ED0">
        <w:rPr>
          <w:sz w:val="22"/>
          <w:szCs w:val="22"/>
        </w:rPr>
        <w:t>Ve všech případech je nutné dodržet následující postup:</w:t>
      </w:r>
    </w:p>
    <w:p w:rsidR="009905BA" w:rsidRPr="00650ED0" w:rsidRDefault="009905BA" w:rsidP="00E70A97">
      <w:pPr>
        <w:pStyle w:val="Odstavecseseznamem"/>
        <w:widowControl w:val="0"/>
        <w:numPr>
          <w:ilvl w:val="0"/>
          <w:numId w:val="28"/>
        </w:numPr>
        <w:autoSpaceDE w:val="0"/>
        <w:autoSpaceDN w:val="0"/>
        <w:adjustRightInd w:val="0"/>
        <w:spacing w:after="0" w:line="240" w:lineRule="auto"/>
        <w:jc w:val="both"/>
        <w:rPr>
          <w:rFonts w:ascii="Times New Roman" w:hAnsi="Times New Roman" w:cs="Times New Roman"/>
        </w:rPr>
      </w:pPr>
      <w:r w:rsidRPr="00650ED0">
        <w:rPr>
          <w:rFonts w:ascii="Times New Roman" w:hAnsi="Times New Roman" w:cs="Times New Roman"/>
        </w:rPr>
        <w:t>Osadit nová vozidla jednotkami GPS s periferiemi a rozhraními</w:t>
      </w:r>
    </w:p>
    <w:p w:rsidR="009905BA" w:rsidRPr="00650ED0" w:rsidRDefault="009905BA" w:rsidP="00E70A97">
      <w:pPr>
        <w:pStyle w:val="Odstavecseseznamem"/>
        <w:widowControl w:val="0"/>
        <w:numPr>
          <w:ilvl w:val="0"/>
          <w:numId w:val="28"/>
        </w:numPr>
        <w:autoSpaceDE w:val="0"/>
        <w:autoSpaceDN w:val="0"/>
        <w:adjustRightInd w:val="0"/>
        <w:spacing w:after="0" w:line="240" w:lineRule="auto"/>
        <w:jc w:val="both"/>
        <w:rPr>
          <w:rFonts w:ascii="Times New Roman" w:hAnsi="Times New Roman" w:cs="Times New Roman"/>
        </w:rPr>
      </w:pPr>
      <w:r w:rsidRPr="00650ED0">
        <w:rPr>
          <w:rFonts w:ascii="Times New Roman" w:hAnsi="Times New Roman" w:cs="Times New Roman"/>
        </w:rPr>
        <w:t>Demontovat GPS jednotku z vyřazovaného vozu</w:t>
      </w:r>
    </w:p>
    <w:p w:rsidR="009905BA" w:rsidRPr="00650ED0" w:rsidRDefault="009905BA" w:rsidP="009905BA">
      <w:pPr>
        <w:jc w:val="both"/>
        <w:rPr>
          <w:sz w:val="22"/>
          <w:szCs w:val="22"/>
        </w:rPr>
      </w:pPr>
    </w:p>
    <w:p w:rsidR="009905BA" w:rsidRPr="00650ED0" w:rsidRDefault="009905BA" w:rsidP="009905BA">
      <w:pPr>
        <w:jc w:val="both"/>
        <w:rPr>
          <w:sz w:val="22"/>
          <w:szCs w:val="22"/>
        </w:rPr>
      </w:pPr>
      <w:r w:rsidRPr="00650ED0">
        <w:rPr>
          <w:sz w:val="22"/>
          <w:szCs w:val="22"/>
        </w:rPr>
        <w:t>Konfigurace jednotky a periferií ve starém vozidle nemusí být shodné s konfigurací jednotky a periferií v novém vozidle.</w:t>
      </w:r>
    </w:p>
    <w:p w:rsidR="009905BA" w:rsidRDefault="009905BA" w:rsidP="009905BA">
      <w:pPr>
        <w:jc w:val="both"/>
        <w:rPr>
          <w:sz w:val="22"/>
          <w:szCs w:val="22"/>
        </w:rPr>
      </w:pPr>
      <w:r w:rsidRPr="00650ED0">
        <w:rPr>
          <w:sz w:val="22"/>
          <w:szCs w:val="22"/>
        </w:rPr>
        <w:t xml:space="preserve">V případě, že dojde při reinstalaci ke změně značky a typu nových vozidel, bude Zadavatel o nastalé skutečnosti informovat Dodavatele s minimálně </w:t>
      </w:r>
      <w:proofErr w:type="gramStart"/>
      <w:r w:rsidRPr="00650ED0">
        <w:rPr>
          <w:sz w:val="22"/>
          <w:szCs w:val="22"/>
        </w:rPr>
        <w:t>120-ti</w:t>
      </w:r>
      <w:proofErr w:type="gramEnd"/>
      <w:r w:rsidRPr="00650ED0">
        <w:rPr>
          <w:sz w:val="22"/>
          <w:szCs w:val="22"/>
        </w:rPr>
        <w:t xml:space="preserve"> denním předstihem.</w:t>
      </w:r>
    </w:p>
    <w:p w:rsidR="00042EF9" w:rsidRDefault="00042EF9">
      <w:pPr>
        <w:spacing w:after="200" w:line="276" w:lineRule="auto"/>
        <w:rPr>
          <w:sz w:val="22"/>
          <w:szCs w:val="22"/>
        </w:rPr>
      </w:pPr>
      <w:r>
        <w:rPr>
          <w:sz w:val="22"/>
          <w:szCs w:val="22"/>
        </w:rPr>
        <w:br w:type="page"/>
      </w:r>
    </w:p>
    <w:p w:rsidR="00B66DF5" w:rsidRPr="00B445C5" w:rsidRDefault="00B66DF5" w:rsidP="00F600CD">
      <w:pPr>
        <w:pStyle w:val="Odstavecseseznamem"/>
        <w:keepNext/>
        <w:widowControl w:val="0"/>
        <w:numPr>
          <w:ilvl w:val="0"/>
          <w:numId w:val="48"/>
        </w:numPr>
        <w:ind w:left="426" w:hanging="142"/>
        <w:jc w:val="both"/>
        <w:rPr>
          <w:rStyle w:val="Nadpis1Char"/>
          <w:rFonts w:eastAsiaTheme="majorEastAsia"/>
        </w:rPr>
      </w:pPr>
      <w:r w:rsidRPr="00B445C5">
        <w:rPr>
          <w:rStyle w:val="Nadpis1Char"/>
          <w:rFonts w:eastAsiaTheme="majorEastAsia"/>
        </w:rPr>
        <w:lastRenderedPageBreak/>
        <w:t>Školení</w:t>
      </w:r>
    </w:p>
    <w:p w:rsidR="00B66DF5" w:rsidRPr="00650ED0" w:rsidRDefault="00B66DF5" w:rsidP="00F600CD">
      <w:pPr>
        <w:pStyle w:val="Odstavecseseznamem"/>
        <w:numPr>
          <w:ilvl w:val="0"/>
          <w:numId w:val="49"/>
        </w:numPr>
        <w:spacing w:before="120" w:after="120" w:line="240" w:lineRule="auto"/>
        <w:ind w:left="850" w:hanging="357"/>
        <w:contextualSpacing w:val="0"/>
        <w:jc w:val="both"/>
        <w:rPr>
          <w:rFonts w:ascii="Times New Roman" w:hAnsi="Times New Roman" w:cs="Times New Roman"/>
        </w:rPr>
      </w:pPr>
      <w:r w:rsidRPr="00650ED0">
        <w:rPr>
          <w:rFonts w:ascii="Times New Roman" w:hAnsi="Times New Roman" w:cs="Times New Roman"/>
        </w:rPr>
        <w:t xml:space="preserve">Zadavatel požaduje prvotní proškolení vybraných zaměstnanců v počtu do </w:t>
      </w:r>
      <w:proofErr w:type="gramStart"/>
      <w:r w:rsidRPr="00650ED0">
        <w:rPr>
          <w:rFonts w:ascii="Times New Roman" w:hAnsi="Times New Roman" w:cs="Times New Roman"/>
        </w:rPr>
        <w:t>50ti</w:t>
      </w:r>
      <w:proofErr w:type="gramEnd"/>
      <w:r w:rsidRPr="00650ED0">
        <w:rPr>
          <w:rFonts w:ascii="Times New Roman" w:hAnsi="Times New Roman" w:cs="Times New Roman"/>
        </w:rPr>
        <w:t xml:space="preserve"> uživatelů - školitelů, a následné opakované proškolení v rozsahu do 25 uživatelů – školitelů systému periodicky každé dva roky. Cena za školení bude součástí celkové nabídkové ceny. Školení proběhne v prostorách České pošty, </w:t>
      </w:r>
      <w:proofErr w:type="spellStart"/>
      <w:proofErr w:type="gramStart"/>
      <w:r w:rsidRPr="00650ED0">
        <w:rPr>
          <w:rFonts w:ascii="Times New Roman" w:hAnsi="Times New Roman" w:cs="Times New Roman"/>
        </w:rPr>
        <w:t>s.p</w:t>
      </w:r>
      <w:proofErr w:type="spellEnd"/>
      <w:r w:rsidRPr="00650ED0">
        <w:rPr>
          <w:rFonts w:ascii="Times New Roman" w:hAnsi="Times New Roman" w:cs="Times New Roman"/>
        </w:rPr>
        <w:t>.</w:t>
      </w:r>
      <w:proofErr w:type="gramEnd"/>
      <w:r w:rsidRPr="00650ED0">
        <w:rPr>
          <w:rFonts w:ascii="Times New Roman" w:hAnsi="Times New Roman" w:cs="Times New Roman"/>
        </w:rPr>
        <w:t xml:space="preserve"> Prostory poskytne Zadavatel zdarma. Téma školení: používání aplikace (systému) monitoringu vozidel. Následné opakované proškolení uživatelů - školitelů je možno nahradit formou e-</w:t>
      </w:r>
      <w:proofErr w:type="spellStart"/>
      <w:r w:rsidRPr="00650ED0">
        <w:rPr>
          <w:rFonts w:ascii="Times New Roman" w:hAnsi="Times New Roman" w:cs="Times New Roman"/>
        </w:rPr>
        <w:t>learningu</w:t>
      </w:r>
      <w:proofErr w:type="spellEnd"/>
      <w:r w:rsidRPr="00650ED0">
        <w:rPr>
          <w:rFonts w:ascii="Times New Roman" w:hAnsi="Times New Roman" w:cs="Times New Roman"/>
        </w:rPr>
        <w:t xml:space="preserve"> na webovém portále Dodavatele.</w:t>
      </w:r>
    </w:p>
    <w:p w:rsidR="00AA3911" w:rsidRPr="00650ED0" w:rsidRDefault="00B66DF5" w:rsidP="00F600CD">
      <w:pPr>
        <w:pStyle w:val="Odstavecseseznamem"/>
        <w:keepNext/>
        <w:widowControl w:val="0"/>
        <w:numPr>
          <w:ilvl w:val="0"/>
          <w:numId w:val="49"/>
        </w:numPr>
        <w:ind w:left="851"/>
        <w:jc w:val="both"/>
        <w:rPr>
          <w:rFonts w:ascii="Times New Roman" w:hAnsi="Times New Roman" w:cs="Times New Roman"/>
          <w:bCs/>
          <w:lang w:eastAsia="cs-CZ"/>
        </w:rPr>
      </w:pPr>
      <w:r w:rsidRPr="00650ED0">
        <w:rPr>
          <w:rFonts w:ascii="Times New Roman" w:hAnsi="Times New Roman" w:cs="Times New Roman"/>
        </w:rPr>
        <w:t>Zaškolení uživatelů – administrátorů (max. 10 osob) v rámci instalace a implementace systému</w:t>
      </w:r>
      <w:r w:rsidR="00042EF9" w:rsidRPr="00650ED0">
        <w:rPr>
          <w:rFonts w:ascii="Times New Roman" w:hAnsi="Times New Roman" w:cs="Times New Roman"/>
        </w:rPr>
        <w:t>. Školení administrátorů má tyto požadavky:</w:t>
      </w:r>
    </w:p>
    <w:p w:rsidR="00042EF9" w:rsidRPr="00650ED0" w:rsidRDefault="00042EF9" w:rsidP="00F600CD">
      <w:pPr>
        <w:pStyle w:val="Odstavecseseznamem"/>
        <w:keepNext/>
        <w:widowControl w:val="0"/>
        <w:numPr>
          <w:ilvl w:val="1"/>
          <w:numId w:val="55"/>
        </w:numPr>
        <w:jc w:val="both"/>
        <w:rPr>
          <w:rFonts w:ascii="Times New Roman" w:hAnsi="Times New Roman" w:cs="Times New Roman"/>
          <w:bCs/>
          <w:lang w:eastAsia="cs-CZ"/>
        </w:rPr>
      </w:pPr>
      <w:r w:rsidRPr="00650ED0">
        <w:rPr>
          <w:rFonts w:ascii="Times New Roman" w:hAnsi="Times New Roman" w:cs="Times New Roman"/>
          <w:bCs/>
          <w:lang w:eastAsia="cs-CZ"/>
        </w:rPr>
        <w:t>seznámení s architekturou systému ESVP;</w:t>
      </w:r>
    </w:p>
    <w:p w:rsidR="00042EF9" w:rsidRPr="00650ED0" w:rsidRDefault="00042EF9" w:rsidP="00F600CD">
      <w:pPr>
        <w:pStyle w:val="Odstavecseseznamem"/>
        <w:keepNext/>
        <w:widowControl w:val="0"/>
        <w:numPr>
          <w:ilvl w:val="1"/>
          <w:numId w:val="55"/>
        </w:numPr>
        <w:jc w:val="both"/>
        <w:rPr>
          <w:rFonts w:ascii="Times New Roman" w:hAnsi="Times New Roman" w:cs="Times New Roman"/>
          <w:bCs/>
          <w:lang w:eastAsia="cs-CZ"/>
        </w:rPr>
      </w:pPr>
      <w:r w:rsidRPr="00650ED0">
        <w:rPr>
          <w:rFonts w:ascii="Times New Roman" w:hAnsi="Times New Roman" w:cs="Times New Roman"/>
          <w:bCs/>
          <w:lang w:eastAsia="cs-CZ"/>
        </w:rPr>
        <w:t>implementace systému do struktur ČP;</w:t>
      </w:r>
    </w:p>
    <w:p w:rsidR="00042EF9" w:rsidRPr="00650ED0" w:rsidRDefault="00042EF9" w:rsidP="00F600CD">
      <w:pPr>
        <w:pStyle w:val="Odstavecseseznamem"/>
        <w:keepNext/>
        <w:widowControl w:val="0"/>
        <w:numPr>
          <w:ilvl w:val="1"/>
          <w:numId w:val="55"/>
        </w:numPr>
        <w:jc w:val="both"/>
        <w:rPr>
          <w:rFonts w:ascii="Times New Roman" w:hAnsi="Times New Roman" w:cs="Times New Roman"/>
          <w:bCs/>
          <w:lang w:eastAsia="cs-CZ"/>
        </w:rPr>
      </w:pPr>
      <w:r w:rsidRPr="00650ED0">
        <w:rPr>
          <w:rFonts w:ascii="Times New Roman" w:hAnsi="Times New Roman" w:cs="Times New Roman"/>
          <w:bCs/>
          <w:lang w:eastAsia="cs-CZ"/>
        </w:rPr>
        <w:t>základní požadavky na monitoring a propojení ČP.</w:t>
      </w:r>
    </w:p>
    <w:p w:rsidR="00AA3911" w:rsidRPr="00B41D21" w:rsidRDefault="00AA3911" w:rsidP="004C1BA7">
      <w:pPr>
        <w:keepNext/>
        <w:widowControl w:val="0"/>
        <w:jc w:val="both"/>
        <w:rPr>
          <w:b/>
          <w:bCs/>
          <w:sz w:val="22"/>
          <w:szCs w:val="22"/>
          <w:lang w:eastAsia="cs-CZ"/>
        </w:rPr>
      </w:pPr>
    </w:p>
    <w:p w:rsidR="00AA3911" w:rsidRPr="00B41D21" w:rsidRDefault="00AA3911" w:rsidP="004C1BA7">
      <w:pPr>
        <w:keepNext/>
        <w:widowControl w:val="0"/>
        <w:jc w:val="both"/>
        <w:rPr>
          <w:b/>
          <w:bCs/>
          <w:sz w:val="22"/>
          <w:szCs w:val="22"/>
          <w:lang w:eastAsia="cs-CZ"/>
        </w:rPr>
      </w:pPr>
    </w:p>
    <w:p w:rsidR="00AA3911" w:rsidRPr="00B41D21" w:rsidRDefault="00AA3911" w:rsidP="004C1BA7">
      <w:pPr>
        <w:keepNext/>
        <w:widowControl w:val="0"/>
        <w:jc w:val="both"/>
        <w:rPr>
          <w:b/>
          <w:bCs/>
          <w:sz w:val="22"/>
          <w:szCs w:val="22"/>
          <w:lang w:eastAsia="cs-CZ"/>
        </w:rPr>
      </w:pPr>
    </w:p>
    <w:p w:rsidR="00A62FB9" w:rsidRPr="00B41D21" w:rsidRDefault="00A62FB9" w:rsidP="004C1BA7">
      <w:pPr>
        <w:keepNext/>
        <w:widowControl w:val="0"/>
        <w:jc w:val="both"/>
        <w:rPr>
          <w:b/>
          <w:bCs/>
          <w:sz w:val="22"/>
          <w:szCs w:val="22"/>
          <w:lang w:eastAsia="cs-CZ"/>
        </w:rPr>
      </w:pPr>
    </w:p>
    <w:p w:rsidR="00A62FB9" w:rsidRPr="00B41D21" w:rsidRDefault="00A62FB9" w:rsidP="004C1BA7">
      <w:pPr>
        <w:keepNext/>
        <w:widowControl w:val="0"/>
        <w:jc w:val="both"/>
        <w:rPr>
          <w:b/>
          <w:bCs/>
          <w:sz w:val="22"/>
          <w:szCs w:val="22"/>
          <w:lang w:eastAsia="cs-CZ"/>
        </w:rPr>
      </w:pPr>
    </w:p>
    <w:p w:rsidR="00A62FB9" w:rsidRPr="00B41D21" w:rsidRDefault="00A62FB9" w:rsidP="004C1BA7">
      <w:pPr>
        <w:keepNext/>
        <w:widowControl w:val="0"/>
        <w:jc w:val="both"/>
        <w:rPr>
          <w:b/>
          <w:bCs/>
          <w:sz w:val="22"/>
          <w:szCs w:val="22"/>
          <w:lang w:eastAsia="cs-CZ"/>
        </w:rPr>
      </w:pPr>
    </w:p>
    <w:p w:rsidR="00A62FB9" w:rsidRPr="00B41D21" w:rsidRDefault="00A62FB9" w:rsidP="004C1BA7">
      <w:pPr>
        <w:keepNext/>
        <w:widowControl w:val="0"/>
        <w:jc w:val="both"/>
        <w:rPr>
          <w:b/>
          <w:bCs/>
          <w:sz w:val="22"/>
          <w:szCs w:val="22"/>
          <w:lang w:eastAsia="cs-CZ"/>
        </w:rPr>
      </w:pPr>
    </w:p>
    <w:p w:rsidR="00A62FB9" w:rsidRPr="00B41D21" w:rsidRDefault="00A62FB9" w:rsidP="004C1BA7">
      <w:pPr>
        <w:keepNext/>
        <w:widowControl w:val="0"/>
        <w:jc w:val="both"/>
        <w:rPr>
          <w:b/>
          <w:bCs/>
          <w:sz w:val="22"/>
          <w:szCs w:val="22"/>
          <w:lang w:eastAsia="cs-CZ"/>
        </w:rPr>
      </w:pPr>
    </w:p>
    <w:p w:rsidR="00A62FB9" w:rsidRPr="00B41D21" w:rsidRDefault="00A62FB9" w:rsidP="004C1BA7">
      <w:pPr>
        <w:keepNext/>
        <w:widowControl w:val="0"/>
        <w:jc w:val="both"/>
        <w:rPr>
          <w:b/>
          <w:bCs/>
          <w:sz w:val="22"/>
          <w:szCs w:val="22"/>
          <w:lang w:eastAsia="cs-CZ"/>
        </w:rPr>
      </w:pPr>
    </w:p>
    <w:p w:rsidR="00A62FB9" w:rsidRPr="00B41D21" w:rsidRDefault="00A62FB9" w:rsidP="004C1BA7">
      <w:pPr>
        <w:keepNext/>
        <w:widowControl w:val="0"/>
        <w:jc w:val="both"/>
        <w:rPr>
          <w:b/>
          <w:bCs/>
          <w:sz w:val="22"/>
          <w:szCs w:val="22"/>
          <w:lang w:eastAsia="cs-CZ"/>
        </w:rPr>
      </w:pPr>
    </w:p>
    <w:p w:rsidR="00A62FB9" w:rsidRPr="00B41D21" w:rsidRDefault="00A62FB9" w:rsidP="004C1BA7">
      <w:pPr>
        <w:keepNext/>
        <w:widowControl w:val="0"/>
        <w:jc w:val="both"/>
        <w:rPr>
          <w:b/>
          <w:bCs/>
          <w:sz w:val="22"/>
          <w:szCs w:val="22"/>
          <w:lang w:eastAsia="cs-CZ"/>
        </w:rPr>
      </w:pPr>
    </w:p>
    <w:p w:rsidR="00A62FB9" w:rsidRPr="00B41D21" w:rsidRDefault="00A62FB9" w:rsidP="004C1BA7">
      <w:pPr>
        <w:keepNext/>
        <w:widowControl w:val="0"/>
        <w:jc w:val="both"/>
        <w:rPr>
          <w:b/>
          <w:bCs/>
          <w:sz w:val="22"/>
          <w:szCs w:val="22"/>
          <w:lang w:eastAsia="cs-CZ"/>
        </w:rPr>
      </w:pPr>
    </w:p>
    <w:p w:rsidR="00A62FB9" w:rsidRPr="00B41D21" w:rsidRDefault="00A62FB9" w:rsidP="004C1BA7">
      <w:pPr>
        <w:keepNext/>
        <w:widowControl w:val="0"/>
        <w:jc w:val="both"/>
        <w:rPr>
          <w:b/>
          <w:bCs/>
          <w:sz w:val="22"/>
          <w:szCs w:val="22"/>
          <w:lang w:eastAsia="cs-CZ"/>
        </w:rPr>
      </w:pPr>
    </w:p>
    <w:p w:rsidR="00A62FB9" w:rsidRPr="00B41D21" w:rsidRDefault="00A62FB9" w:rsidP="004C1BA7">
      <w:pPr>
        <w:keepNext/>
        <w:widowControl w:val="0"/>
        <w:jc w:val="both"/>
        <w:rPr>
          <w:b/>
          <w:bCs/>
          <w:sz w:val="22"/>
          <w:szCs w:val="22"/>
          <w:lang w:eastAsia="cs-CZ"/>
        </w:rPr>
      </w:pPr>
    </w:p>
    <w:p w:rsidR="00A62FB9" w:rsidRPr="00B41D21" w:rsidRDefault="00A62FB9" w:rsidP="004C1BA7">
      <w:pPr>
        <w:keepNext/>
        <w:widowControl w:val="0"/>
        <w:jc w:val="both"/>
        <w:rPr>
          <w:b/>
          <w:bCs/>
          <w:sz w:val="22"/>
          <w:szCs w:val="22"/>
          <w:lang w:eastAsia="cs-CZ"/>
        </w:rPr>
      </w:pPr>
    </w:p>
    <w:p w:rsidR="00A62FB9" w:rsidRPr="00B41D21" w:rsidRDefault="00A62FB9" w:rsidP="004C1BA7">
      <w:pPr>
        <w:keepNext/>
        <w:widowControl w:val="0"/>
        <w:jc w:val="both"/>
        <w:rPr>
          <w:b/>
          <w:bCs/>
          <w:sz w:val="22"/>
          <w:szCs w:val="22"/>
          <w:lang w:eastAsia="cs-CZ"/>
        </w:rPr>
      </w:pPr>
      <w:r w:rsidRPr="00B41D21">
        <w:rPr>
          <w:b/>
          <w:bCs/>
          <w:sz w:val="22"/>
          <w:szCs w:val="22"/>
          <w:lang w:eastAsia="cs-CZ"/>
        </w:rPr>
        <w:t xml:space="preserve">                                                                                                                                                                                                               </w:t>
      </w:r>
    </w:p>
    <w:p w:rsidR="00AA3911" w:rsidRPr="00B41D21" w:rsidRDefault="00AA3911" w:rsidP="004C1BA7">
      <w:pPr>
        <w:keepNext/>
        <w:widowControl w:val="0"/>
        <w:jc w:val="both"/>
        <w:rPr>
          <w:b/>
          <w:bCs/>
          <w:sz w:val="22"/>
          <w:szCs w:val="22"/>
          <w:lang w:eastAsia="cs-CZ"/>
        </w:rPr>
      </w:pPr>
    </w:p>
    <w:p w:rsidR="00A62FB9" w:rsidRPr="00B41D21" w:rsidRDefault="00A62FB9" w:rsidP="004C1BA7">
      <w:pPr>
        <w:keepNext/>
        <w:widowControl w:val="0"/>
        <w:jc w:val="both"/>
        <w:rPr>
          <w:b/>
          <w:bCs/>
          <w:sz w:val="22"/>
          <w:szCs w:val="22"/>
          <w:lang w:eastAsia="cs-CZ"/>
        </w:rPr>
      </w:pPr>
    </w:p>
    <w:p w:rsidR="00EA31F5" w:rsidRDefault="00EA31F5">
      <w:pPr>
        <w:spacing w:after="200" w:line="276" w:lineRule="auto"/>
        <w:rPr>
          <w:b/>
          <w:bCs/>
          <w:sz w:val="22"/>
          <w:szCs w:val="22"/>
          <w:lang w:eastAsia="cs-CZ"/>
        </w:rPr>
      </w:pPr>
      <w:r>
        <w:rPr>
          <w:b/>
          <w:bCs/>
          <w:sz w:val="22"/>
          <w:szCs w:val="22"/>
          <w:lang w:eastAsia="cs-CZ"/>
        </w:rPr>
        <w:br w:type="page"/>
      </w:r>
    </w:p>
    <w:p w:rsidR="004C1BA7" w:rsidRPr="00B41D21" w:rsidRDefault="004C1BA7" w:rsidP="004C1BA7">
      <w:pPr>
        <w:keepNext/>
        <w:widowControl w:val="0"/>
        <w:jc w:val="both"/>
        <w:rPr>
          <w:b/>
          <w:bCs/>
          <w:sz w:val="22"/>
          <w:szCs w:val="22"/>
          <w:lang w:eastAsia="cs-CZ"/>
        </w:rPr>
      </w:pPr>
      <w:r w:rsidRPr="00B41D21">
        <w:rPr>
          <w:b/>
          <w:bCs/>
          <w:sz w:val="22"/>
          <w:szCs w:val="22"/>
          <w:lang w:eastAsia="cs-CZ"/>
        </w:rPr>
        <w:lastRenderedPageBreak/>
        <w:t xml:space="preserve">Příloha č. </w:t>
      </w:r>
      <w:r w:rsidR="006749F4" w:rsidRPr="00B41D21">
        <w:rPr>
          <w:b/>
          <w:bCs/>
          <w:sz w:val="22"/>
          <w:szCs w:val="22"/>
          <w:lang w:eastAsia="cs-CZ"/>
        </w:rPr>
        <w:t>2</w:t>
      </w:r>
      <w:r w:rsidRPr="00B41D21">
        <w:rPr>
          <w:b/>
          <w:bCs/>
          <w:sz w:val="22"/>
          <w:szCs w:val="22"/>
          <w:lang w:eastAsia="cs-CZ"/>
        </w:rPr>
        <w:t>.: Položkový ceník</w:t>
      </w:r>
    </w:p>
    <w:p w:rsidR="004C1BA7" w:rsidRPr="00B41D21" w:rsidRDefault="004C1BA7" w:rsidP="004C1BA7">
      <w:pPr>
        <w:keepNext/>
        <w:widowControl w:val="0"/>
        <w:rPr>
          <w:sz w:val="22"/>
          <w:szCs w:val="22"/>
          <w:lang w:eastAsia="cs-CZ"/>
        </w:rPr>
      </w:pPr>
    </w:p>
    <w:tbl>
      <w:tblPr>
        <w:tblW w:w="8640" w:type="dxa"/>
        <w:tblInd w:w="55" w:type="dxa"/>
        <w:tblCellMar>
          <w:left w:w="70" w:type="dxa"/>
          <w:right w:w="70" w:type="dxa"/>
        </w:tblCellMar>
        <w:tblLook w:val="04A0" w:firstRow="1" w:lastRow="0" w:firstColumn="1" w:lastColumn="0" w:noHBand="0" w:noVBand="1"/>
      </w:tblPr>
      <w:tblGrid>
        <w:gridCol w:w="7200"/>
        <w:gridCol w:w="1440"/>
      </w:tblGrid>
      <w:tr w:rsidR="000128BC" w:rsidRPr="000128BC" w:rsidTr="000128BC">
        <w:trPr>
          <w:trHeight w:val="300"/>
        </w:trPr>
        <w:tc>
          <w:tcPr>
            <w:tcW w:w="8640" w:type="dxa"/>
            <w:gridSpan w:val="2"/>
            <w:tcBorders>
              <w:top w:val="nil"/>
              <w:left w:val="nil"/>
              <w:bottom w:val="nil"/>
              <w:right w:val="nil"/>
            </w:tcBorders>
            <w:shd w:val="clear" w:color="auto" w:fill="auto"/>
            <w:vAlign w:val="center"/>
            <w:hideMark/>
          </w:tcPr>
          <w:p w:rsidR="000128BC" w:rsidRPr="000128BC" w:rsidRDefault="000128BC" w:rsidP="000128BC">
            <w:pPr>
              <w:jc w:val="center"/>
              <w:rPr>
                <w:rFonts w:ascii="Calibri" w:hAnsi="Calibri"/>
                <w:b/>
                <w:bCs/>
                <w:color w:val="000000"/>
                <w:lang w:eastAsia="cs-CZ"/>
              </w:rPr>
            </w:pPr>
            <w:r w:rsidRPr="000128BC">
              <w:rPr>
                <w:rFonts w:ascii="Calibri" w:hAnsi="Calibri"/>
                <w:b/>
                <w:bCs/>
                <w:color w:val="000000"/>
                <w:sz w:val="22"/>
                <w:szCs w:val="22"/>
                <w:lang w:eastAsia="cs-CZ"/>
              </w:rPr>
              <w:t>POLOŽKOVÝ CENÍK</w:t>
            </w:r>
          </w:p>
        </w:tc>
      </w:tr>
      <w:tr w:rsidR="000128BC" w:rsidRPr="000128BC" w:rsidTr="000128BC">
        <w:trPr>
          <w:trHeight w:val="120"/>
        </w:trPr>
        <w:tc>
          <w:tcPr>
            <w:tcW w:w="7200" w:type="dxa"/>
            <w:tcBorders>
              <w:top w:val="nil"/>
              <w:left w:val="nil"/>
              <w:bottom w:val="nil"/>
              <w:right w:val="nil"/>
            </w:tcBorders>
            <w:shd w:val="clear" w:color="auto" w:fill="auto"/>
            <w:vAlign w:val="center"/>
            <w:hideMark/>
          </w:tcPr>
          <w:p w:rsidR="000128BC" w:rsidRPr="000128BC" w:rsidRDefault="000128BC" w:rsidP="000128BC">
            <w:pPr>
              <w:jc w:val="center"/>
              <w:rPr>
                <w:rFonts w:ascii="Calibri" w:hAnsi="Calibri"/>
                <w:color w:val="000000"/>
                <w:lang w:eastAsia="cs-CZ"/>
              </w:rPr>
            </w:pPr>
          </w:p>
        </w:tc>
        <w:tc>
          <w:tcPr>
            <w:tcW w:w="1440" w:type="dxa"/>
            <w:tcBorders>
              <w:top w:val="nil"/>
              <w:left w:val="nil"/>
              <w:bottom w:val="nil"/>
              <w:right w:val="nil"/>
            </w:tcBorders>
            <w:shd w:val="clear" w:color="auto" w:fill="auto"/>
            <w:vAlign w:val="center"/>
            <w:hideMark/>
          </w:tcPr>
          <w:p w:rsidR="000128BC" w:rsidRPr="000128BC" w:rsidRDefault="000128BC" w:rsidP="000128BC">
            <w:pPr>
              <w:jc w:val="center"/>
              <w:rPr>
                <w:rFonts w:ascii="Calibri" w:hAnsi="Calibri"/>
                <w:color w:val="000000"/>
                <w:lang w:eastAsia="cs-CZ"/>
              </w:rPr>
            </w:pPr>
          </w:p>
        </w:tc>
      </w:tr>
      <w:tr w:rsidR="000128BC" w:rsidRPr="000128BC" w:rsidTr="000128BC">
        <w:trPr>
          <w:trHeight w:val="855"/>
        </w:trPr>
        <w:tc>
          <w:tcPr>
            <w:tcW w:w="7200" w:type="dxa"/>
            <w:tcBorders>
              <w:top w:val="single" w:sz="8" w:space="0" w:color="auto"/>
              <w:left w:val="single" w:sz="8" w:space="0" w:color="auto"/>
              <w:bottom w:val="double" w:sz="6" w:space="0" w:color="auto"/>
              <w:right w:val="single" w:sz="4" w:space="0" w:color="auto"/>
            </w:tcBorders>
            <w:shd w:val="clear" w:color="auto" w:fill="auto"/>
            <w:vAlign w:val="center"/>
            <w:hideMark/>
          </w:tcPr>
          <w:p w:rsidR="000128BC" w:rsidRPr="000128BC" w:rsidRDefault="000128BC" w:rsidP="000128BC">
            <w:pPr>
              <w:rPr>
                <w:b/>
                <w:bCs/>
                <w:color w:val="000000"/>
                <w:lang w:eastAsia="cs-CZ"/>
              </w:rPr>
            </w:pPr>
            <w:r w:rsidRPr="000128BC">
              <w:rPr>
                <w:b/>
                <w:bCs/>
                <w:color w:val="000000"/>
                <w:sz w:val="22"/>
                <w:szCs w:val="22"/>
                <w:lang w:eastAsia="cs-CZ"/>
              </w:rPr>
              <w:t>A. Základní funkční požadavky Díla - systému ESVP</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rsidR="000128BC" w:rsidRPr="000128BC" w:rsidRDefault="000128BC" w:rsidP="000128BC">
            <w:pPr>
              <w:jc w:val="center"/>
              <w:rPr>
                <w:b/>
                <w:bCs/>
                <w:color w:val="000000"/>
                <w:lang w:eastAsia="cs-CZ"/>
              </w:rPr>
            </w:pPr>
            <w:r w:rsidRPr="000128BC">
              <w:rPr>
                <w:b/>
                <w:bCs/>
                <w:color w:val="000000"/>
                <w:sz w:val="22"/>
                <w:szCs w:val="22"/>
                <w:lang w:eastAsia="cs-CZ"/>
              </w:rPr>
              <w:t xml:space="preserve">Cena celkem v Kč bez </w:t>
            </w:r>
            <w:proofErr w:type="gramStart"/>
            <w:r w:rsidRPr="000128BC">
              <w:rPr>
                <w:b/>
                <w:bCs/>
                <w:color w:val="000000"/>
                <w:sz w:val="22"/>
                <w:szCs w:val="22"/>
                <w:lang w:eastAsia="cs-CZ"/>
              </w:rPr>
              <w:t>DPH  za</w:t>
            </w:r>
            <w:proofErr w:type="gramEnd"/>
            <w:r w:rsidRPr="000128BC">
              <w:rPr>
                <w:b/>
                <w:bCs/>
                <w:color w:val="000000"/>
                <w:sz w:val="22"/>
                <w:szCs w:val="22"/>
                <w:lang w:eastAsia="cs-CZ"/>
              </w:rPr>
              <w:t xml:space="preserve"> Dílo </w:t>
            </w:r>
          </w:p>
        </w:tc>
      </w:tr>
      <w:tr w:rsidR="000128BC" w:rsidRPr="000128BC" w:rsidTr="000128BC">
        <w:trPr>
          <w:trHeight w:val="315"/>
        </w:trPr>
        <w:tc>
          <w:tcPr>
            <w:tcW w:w="7200" w:type="dxa"/>
            <w:tcBorders>
              <w:top w:val="nil"/>
              <w:left w:val="single" w:sz="8" w:space="0" w:color="auto"/>
              <w:bottom w:val="single" w:sz="4" w:space="0" w:color="auto"/>
              <w:right w:val="single" w:sz="4" w:space="0" w:color="auto"/>
            </w:tcBorders>
            <w:shd w:val="clear" w:color="000000" w:fill="FFFFFF"/>
            <w:vAlign w:val="center"/>
            <w:hideMark/>
          </w:tcPr>
          <w:p w:rsidR="000128BC" w:rsidRPr="000128BC" w:rsidRDefault="000128BC" w:rsidP="000128BC">
            <w:pPr>
              <w:rPr>
                <w:color w:val="000000"/>
                <w:lang w:eastAsia="cs-CZ"/>
              </w:rPr>
            </w:pPr>
            <w:r w:rsidRPr="000128BC">
              <w:rPr>
                <w:color w:val="000000"/>
                <w:sz w:val="22"/>
                <w:szCs w:val="22"/>
                <w:lang w:eastAsia="cs-CZ"/>
              </w:rPr>
              <w:t>·   Obecné požadavky</w:t>
            </w:r>
          </w:p>
        </w:tc>
        <w:tc>
          <w:tcPr>
            <w:tcW w:w="1440" w:type="dxa"/>
            <w:vMerge w:val="restart"/>
            <w:tcBorders>
              <w:top w:val="nil"/>
              <w:left w:val="single" w:sz="4" w:space="0" w:color="auto"/>
              <w:bottom w:val="single" w:sz="8" w:space="0" w:color="000000"/>
              <w:right w:val="single" w:sz="8" w:space="0" w:color="auto"/>
            </w:tcBorders>
            <w:shd w:val="clear" w:color="auto" w:fill="auto"/>
            <w:vAlign w:val="center"/>
            <w:hideMark/>
          </w:tcPr>
          <w:p w:rsidR="000128BC" w:rsidRPr="000128BC" w:rsidRDefault="00FE5F49" w:rsidP="000128BC">
            <w:pPr>
              <w:jc w:val="right"/>
              <w:rPr>
                <w:rFonts w:ascii="Calibri" w:hAnsi="Calibri"/>
                <w:color w:val="000000"/>
                <w:lang w:eastAsia="cs-CZ"/>
              </w:rPr>
            </w:pPr>
            <w:r w:rsidRPr="00FE5F49">
              <w:rPr>
                <w:rFonts w:ascii="Calibri" w:hAnsi="Calibri"/>
                <w:color w:val="000000"/>
                <w:sz w:val="22"/>
                <w:szCs w:val="22"/>
                <w:highlight w:val="yellow"/>
                <w:lang w:eastAsia="cs-CZ"/>
              </w:rPr>
              <w:t>XXX</w:t>
            </w:r>
          </w:p>
        </w:tc>
      </w:tr>
      <w:tr w:rsidR="000128BC" w:rsidRPr="000128BC" w:rsidTr="000128BC">
        <w:trPr>
          <w:trHeight w:val="300"/>
        </w:trPr>
        <w:tc>
          <w:tcPr>
            <w:tcW w:w="7200" w:type="dxa"/>
            <w:tcBorders>
              <w:top w:val="nil"/>
              <w:left w:val="single" w:sz="8" w:space="0" w:color="auto"/>
              <w:bottom w:val="single" w:sz="4" w:space="0" w:color="auto"/>
              <w:right w:val="single" w:sz="4" w:space="0" w:color="auto"/>
            </w:tcBorders>
            <w:shd w:val="clear" w:color="000000" w:fill="FFFFFF"/>
            <w:vAlign w:val="center"/>
            <w:hideMark/>
          </w:tcPr>
          <w:p w:rsidR="000128BC" w:rsidRPr="000128BC" w:rsidRDefault="000128BC" w:rsidP="000128BC">
            <w:pPr>
              <w:rPr>
                <w:color w:val="000000"/>
                <w:lang w:eastAsia="cs-CZ"/>
              </w:rPr>
            </w:pPr>
            <w:r w:rsidRPr="000128BC">
              <w:rPr>
                <w:color w:val="000000"/>
                <w:sz w:val="22"/>
                <w:szCs w:val="22"/>
                <w:lang w:eastAsia="cs-CZ"/>
              </w:rPr>
              <w:t xml:space="preserve">·   Kontrola trasy a pohybu vozidel </w:t>
            </w:r>
          </w:p>
        </w:tc>
        <w:tc>
          <w:tcPr>
            <w:tcW w:w="1440" w:type="dxa"/>
            <w:vMerge/>
            <w:tcBorders>
              <w:top w:val="nil"/>
              <w:left w:val="single" w:sz="4" w:space="0" w:color="auto"/>
              <w:bottom w:val="single" w:sz="8" w:space="0" w:color="000000"/>
              <w:right w:val="single" w:sz="8" w:space="0" w:color="auto"/>
            </w:tcBorders>
            <w:vAlign w:val="center"/>
            <w:hideMark/>
          </w:tcPr>
          <w:p w:rsidR="000128BC" w:rsidRPr="000128BC" w:rsidRDefault="000128BC" w:rsidP="000128BC">
            <w:pPr>
              <w:rPr>
                <w:rFonts w:ascii="Calibri" w:hAnsi="Calibri"/>
                <w:color w:val="000000"/>
                <w:lang w:eastAsia="cs-CZ"/>
              </w:rPr>
            </w:pPr>
          </w:p>
        </w:tc>
      </w:tr>
      <w:tr w:rsidR="000128BC" w:rsidRPr="000128BC" w:rsidTr="000128BC">
        <w:trPr>
          <w:trHeight w:val="300"/>
        </w:trPr>
        <w:tc>
          <w:tcPr>
            <w:tcW w:w="7200" w:type="dxa"/>
            <w:tcBorders>
              <w:top w:val="nil"/>
              <w:left w:val="single" w:sz="8" w:space="0" w:color="auto"/>
              <w:bottom w:val="single" w:sz="4" w:space="0" w:color="auto"/>
              <w:right w:val="single" w:sz="4" w:space="0" w:color="auto"/>
            </w:tcBorders>
            <w:shd w:val="clear" w:color="000000" w:fill="FFFFFF"/>
            <w:vAlign w:val="center"/>
            <w:hideMark/>
          </w:tcPr>
          <w:p w:rsidR="000128BC" w:rsidRPr="000128BC" w:rsidRDefault="000128BC" w:rsidP="000128BC">
            <w:pPr>
              <w:rPr>
                <w:color w:val="000000"/>
                <w:lang w:eastAsia="cs-CZ"/>
              </w:rPr>
            </w:pPr>
            <w:r w:rsidRPr="000128BC">
              <w:rPr>
                <w:color w:val="000000"/>
                <w:sz w:val="22"/>
                <w:szCs w:val="22"/>
                <w:lang w:eastAsia="cs-CZ"/>
              </w:rPr>
              <w:t>·   Bezpečnost provozu - tlačítko tísně</w:t>
            </w:r>
          </w:p>
        </w:tc>
        <w:tc>
          <w:tcPr>
            <w:tcW w:w="1440" w:type="dxa"/>
            <w:vMerge/>
            <w:tcBorders>
              <w:top w:val="nil"/>
              <w:left w:val="single" w:sz="4" w:space="0" w:color="auto"/>
              <w:bottom w:val="single" w:sz="8" w:space="0" w:color="000000"/>
              <w:right w:val="single" w:sz="8" w:space="0" w:color="auto"/>
            </w:tcBorders>
            <w:vAlign w:val="center"/>
            <w:hideMark/>
          </w:tcPr>
          <w:p w:rsidR="000128BC" w:rsidRPr="000128BC" w:rsidRDefault="000128BC" w:rsidP="000128BC">
            <w:pPr>
              <w:rPr>
                <w:rFonts w:ascii="Calibri" w:hAnsi="Calibri"/>
                <w:color w:val="000000"/>
                <w:lang w:eastAsia="cs-CZ"/>
              </w:rPr>
            </w:pPr>
          </w:p>
        </w:tc>
      </w:tr>
      <w:tr w:rsidR="000128BC" w:rsidRPr="000128BC" w:rsidTr="000128BC">
        <w:trPr>
          <w:trHeight w:val="300"/>
        </w:trPr>
        <w:tc>
          <w:tcPr>
            <w:tcW w:w="7200" w:type="dxa"/>
            <w:tcBorders>
              <w:top w:val="nil"/>
              <w:left w:val="single" w:sz="8" w:space="0" w:color="auto"/>
              <w:bottom w:val="single" w:sz="4" w:space="0" w:color="auto"/>
              <w:right w:val="single" w:sz="4" w:space="0" w:color="auto"/>
            </w:tcBorders>
            <w:shd w:val="clear" w:color="000000" w:fill="FFFFFF"/>
            <w:vAlign w:val="center"/>
            <w:hideMark/>
          </w:tcPr>
          <w:p w:rsidR="000128BC" w:rsidRPr="000128BC" w:rsidRDefault="000128BC" w:rsidP="000128BC">
            <w:pPr>
              <w:rPr>
                <w:color w:val="000000"/>
                <w:lang w:eastAsia="cs-CZ"/>
              </w:rPr>
            </w:pPr>
            <w:r w:rsidRPr="000128BC">
              <w:rPr>
                <w:color w:val="000000"/>
                <w:sz w:val="22"/>
                <w:szCs w:val="22"/>
                <w:lang w:eastAsia="cs-CZ"/>
              </w:rPr>
              <w:t xml:space="preserve">·   </w:t>
            </w:r>
            <w:proofErr w:type="spellStart"/>
            <w:r w:rsidRPr="000128BC">
              <w:rPr>
                <w:color w:val="000000"/>
                <w:sz w:val="22"/>
                <w:szCs w:val="22"/>
                <w:lang w:eastAsia="cs-CZ"/>
              </w:rPr>
              <w:t>Fleet</w:t>
            </w:r>
            <w:proofErr w:type="spellEnd"/>
            <w:r w:rsidRPr="000128BC">
              <w:rPr>
                <w:color w:val="000000"/>
                <w:sz w:val="22"/>
                <w:szCs w:val="22"/>
                <w:lang w:eastAsia="cs-CZ"/>
              </w:rPr>
              <w:t xml:space="preserve"> management </w:t>
            </w:r>
          </w:p>
        </w:tc>
        <w:tc>
          <w:tcPr>
            <w:tcW w:w="1440" w:type="dxa"/>
            <w:vMerge/>
            <w:tcBorders>
              <w:top w:val="nil"/>
              <w:left w:val="single" w:sz="4" w:space="0" w:color="auto"/>
              <w:bottom w:val="single" w:sz="8" w:space="0" w:color="000000"/>
              <w:right w:val="single" w:sz="8" w:space="0" w:color="auto"/>
            </w:tcBorders>
            <w:vAlign w:val="center"/>
            <w:hideMark/>
          </w:tcPr>
          <w:p w:rsidR="000128BC" w:rsidRPr="000128BC" w:rsidRDefault="000128BC" w:rsidP="000128BC">
            <w:pPr>
              <w:rPr>
                <w:rFonts w:ascii="Calibri" w:hAnsi="Calibri"/>
                <w:color w:val="000000"/>
                <w:lang w:eastAsia="cs-CZ"/>
              </w:rPr>
            </w:pPr>
          </w:p>
        </w:tc>
      </w:tr>
      <w:tr w:rsidR="000128BC" w:rsidRPr="000128BC" w:rsidTr="000128BC">
        <w:trPr>
          <w:trHeight w:val="300"/>
        </w:trPr>
        <w:tc>
          <w:tcPr>
            <w:tcW w:w="7200" w:type="dxa"/>
            <w:tcBorders>
              <w:top w:val="nil"/>
              <w:left w:val="single" w:sz="8" w:space="0" w:color="auto"/>
              <w:bottom w:val="single" w:sz="4" w:space="0" w:color="auto"/>
              <w:right w:val="single" w:sz="4" w:space="0" w:color="auto"/>
            </w:tcBorders>
            <w:shd w:val="clear" w:color="000000" w:fill="FFFFFF"/>
            <w:vAlign w:val="center"/>
            <w:hideMark/>
          </w:tcPr>
          <w:p w:rsidR="000128BC" w:rsidRPr="000128BC" w:rsidRDefault="000128BC" w:rsidP="000128BC">
            <w:pPr>
              <w:rPr>
                <w:color w:val="000000"/>
                <w:lang w:eastAsia="cs-CZ"/>
              </w:rPr>
            </w:pPr>
            <w:r w:rsidRPr="000128BC">
              <w:rPr>
                <w:color w:val="000000"/>
                <w:sz w:val="22"/>
                <w:szCs w:val="22"/>
                <w:lang w:eastAsia="cs-CZ"/>
              </w:rPr>
              <w:t>·   Kniha jízd</w:t>
            </w:r>
          </w:p>
        </w:tc>
        <w:tc>
          <w:tcPr>
            <w:tcW w:w="1440" w:type="dxa"/>
            <w:vMerge/>
            <w:tcBorders>
              <w:top w:val="nil"/>
              <w:left w:val="single" w:sz="4" w:space="0" w:color="auto"/>
              <w:bottom w:val="single" w:sz="8" w:space="0" w:color="000000"/>
              <w:right w:val="single" w:sz="8" w:space="0" w:color="auto"/>
            </w:tcBorders>
            <w:vAlign w:val="center"/>
            <w:hideMark/>
          </w:tcPr>
          <w:p w:rsidR="000128BC" w:rsidRPr="000128BC" w:rsidRDefault="000128BC" w:rsidP="000128BC">
            <w:pPr>
              <w:rPr>
                <w:rFonts w:ascii="Calibri" w:hAnsi="Calibri"/>
                <w:color w:val="000000"/>
                <w:lang w:eastAsia="cs-CZ"/>
              </w:rPr>
            </w:pPr>
          </w:p>
        </w:tc>
      </w:tr>
      <w:tr w:rsidR="000128BC" w:rsidRPr="000128BC" w:rsidTr="000128BC">
        <w:trPr>
          <w:trHeight w:val="315"/>
        </w:trPr>
        <w:tc>
          <w:tcPr>
            <w:tcW w:w="7200" w:type="dxa"/>
            <w:tcBorders>
              <w:top w:val="nil"/>
              <w:left w:val="single" w:sz="8" w:space="0" w:color="auto"/>
              <w:bottom w:val="single" w:sz="8" w:space="0" w:color="auto"/>
              <w:right w:val="single" w:sz="4" w:space="0" w:color="auto"/>
            </w:tcBorders>
            <w:shd w:val="clear" w:color="000000" w:fill="FFFFFF"/>
            <w:vAlign w:val="center"/>
            <w:hideMark/>
          </w:tcPr>
          <w:p w:rsidR="000128BC" w:rsidRPr="000128BC" w:rsidRDefault="000128BC" w:rsidP="000128BC">
            <w:pPr>
              <w:rPr>
                <w:color w:val="000000"/>
                <w:lang w:eastAsia="cs-CZ"/>
              </w:rPr>
            </w:pPr>
            <w:r w:rsidRPr="000128BC">
              <w:rPr>
                <w:color w:val="000000"/>
                <w:sz w:val="22"/>
                <w:szCs w:val="22"/>
                <w:lang w:eastAsia="cs-CZ"/>
              </w:rPr>
              <w:t>·   Ostatní požadavky na systém ESVP</w:t>
            </w:r>
          </w:p>
        </w:tc>
        <w:tc>
          <w:tcPr>
            <w:tcW w:w="1440" w:type="dxa"/>
            <w:vMerge/>
            <w:tcBorders>
              <w:top w:val="nil"/>
              <w:left w:val="single" w:sz="4" w:space="0" w:color="auto"/>
              <w:bottom w:val="single" w:sz="8" w:space="0" w:color="000000"/>
              <w:right w:val="single" w:sz="8" w:space="0" w:color="auto"/>
            </w:tcBorders>
            <w:vAlign w:val="center"/>
            <w:hideMark/>
          </w:tcPr>
          <w:p w:rsidR="000128BC" w:rsidRPr="000128BC" w:rsidRDefault="000128BC" w:rsidP="000128BC">
            <w:pPr>
              <w:rPr>
                <w:rFonts w:ascii="Calibri" w:hAnsi="Calibri"/>
                <w:color w:val="000000"/>
                <w:lang w:eastAsia="cs-CZ"/>
              </w:rPr>
            </w:pPr>
          </w:p>
        </w:tc>
      </w:tr>
      <w:tr w:rsidR="000128BC" w:rsidRPr="000128BC" w:rsidTr="000128BC">
        <w:trPr>
          <w:trHeight w:val="330"/>
        </w:trPr>
        <w:tc>
          <w:tcPr>
            <w:tcW w:w="8640" w:type="dxa"/>
            <w:gridSpan w:val="2"/>
            <w:tcBorders>
              <w:top w:val="single" w:sz="8" w:space="0" w:color="auto"/>
              <w:left w:val="nil"/>
              <w:bottom w:val="single" w:sz="8" w:space="0" w:color="auto"/>
              <w:right w:val="nil"/>
            </w:tcBorders>
            <w:shd w:val="clear" w:color="auto" w:fill="auto"/>
            <w:vAlign w:val="center"/>
            <w:hideMark/>
          </w:tcPr>
          <w:p w:rsidR="000128BC" w:rsidRPr="000128BC" w:rsidRDefault="000128BC" w:rsidP="000128BC">
            <w:pPr>
              <w:jc w:val="center"/>
              <w:rPr>
                <w:color w:val="000000"/>
                <w:lang w:eastAsia="cs-CZ"/>
              </w:rPr>
            </w:pPr>
            <w:r w:rsidRPr="000128BC">
              <w:rPr>
                <w:color w:val="000000"/>
                <w:lang w:eastAsia="cs-CZ"/>
              </w:rPr>
              <w:t> </w:t>
            </w:r>
          </w:p>
        </w:tc>
      </w:tr>
      <w:tr w:rsidR="000128BC" w:rsidRPr="000128BC" w:rsidTr="000128BC">
        <w:trPr>
          <w:trHeight w:val="2010"/>
        </w:trPr>
        <w:tc>
          <w:tcPr>
            <w:tcW w:w="7200" w:type="dxa"/>
            <w:tcBorders>
              <w:top w:val="nil"/>
              <w:left w:val="single" w:sz="8" w:space="0" w:color="auto"/>
              <w:bottom w:val="double" w:sz="6" w:space="0" w:color="auto"/>
              <w:right w:val="single" w:sz="4" w:space="0" w:color="auto"/>
            </w:tcBorders>
            <w:shd w:val="clear" w:color="auto" w:fill="auto"/>
            <w:vAlign w:val="center"/>
            <w:hideMark/>
          </w:tcPr>
          <w:p w:rsidR="000128BC" w:rsidRPr="000128BC" w:rsidRDefault="000128BC" w:rsidP="000128BC">
            <w:pPr>
              <w:rPr>
                <w:b/>
                <w:bCs/>
                <w:color w:val="000000"/>
                <w:lang w:eastAsia="cs-CZ"/>
              </w:rPr>
            </w:pPr>
            <w:r w:rsidRPr="000128BC">
              <w:rPr>
                <w:b/>
                <w:bCs/>
                <w:color w:val="000000"/>
                <w:sz w:val="22"/>
                <w:szCs w:val="22"/>
                <w:lang w:eastAsia="cs-CZ"/>
              </w:rPr>
              <w:t>B. Volitelné funkční požadavky Díla - systému ESVP</w:t>
            </w:r>
          </w:p>
        </w:tc>
        <w:tc>
          <w:tcPr>
            <w:tcW w:w="1440" w:type="dxa"/>
            <w:tcBorders>
              <w:top w:val="nil"/>
              <w:left w:val="nil"/>
              <w:bottom w:val="double" w:sz="6" w:space="0" w:color="auto"/>
              <w:right w:val="single" w:sz="8" w:space="0" w:color="auto"/>
            </w:tcBorders>
            <w:shd w:val="clear" w:color="auto" w:fill="auto"/>
            <w:vAlign w:val="center"/>
            <w:hideMark/>
          </w:tcPr>
          <w:p w:rsidR="000128BC" w:rsidRPr="000128BC" w:rsidRDefault="000128BC" w:rsidP="000128BC">
            <w:pPr>
              <w:jc w:val="center"/>
              <w:rPr>
                <w:b/>
                <w:bCs/>
                <w:color w:val="000000"/>
                <w:lang w:eastAsia="cs-CZ"/>
              </w:rPr>
            </w:pPr>
            <w:r w:rsidRPr="000128BC">
              <w:rPr>
                <w:b/>
                <w:bCs/>
                <w:color w:val="000000"/>
                <w:sz w:val="22"/>
                <w:szCs w:val="22"/>
                <w:lang w:eastAsia="cs-CZ"/>
              </w:rPr>
              <w:t>Cena celkem v Kč bez DPH za volitelný funkční požadavek Díla</w:t>
            </w:r>
          </w:p>
        </w:tc>
      </w:tr>
      <w:tr w:rsidR="00FE5F49" w:rsidRPr="000128BC" w:rsidTr="00256FDC">
        <w:trPr>
          <w:trHeight w:val="315"/>
        </w:trPr>
        <w:tc>
          <w:tcPr>
            <w:tcW w:w="7200" w:type="dxa"/>
            <w:tcBorders>
              <w:top w:val="nil"/>
              <w:left w:val="single" w:sz="8" w:space="0" w:color="auto"/>
              <w:bottom w:val="single" w:sz="4" w:space="0" w:color="auto"/>
              <w:right w:val="single" w:sz="4" w:space="0" w:color="auto"/>
            </w:tcBorders>
            <w:shd w:val="clear" w:color="auto" w:fill="auto"/>
            <w:vAlign w:val="center"/>
            <w:hideMark/>
          </w:tcPr>
          <w:p w:rsidR="00FE5F49" w:rsidRPr="000128BC" w:rsidRDefault="00FE5F49" w:rsidP="000128BC">
            <w:pPr>
              <w:rPr>
                <w:color w:val="000000"/>
                <w:lang w:eastAsia="cs-CZ"/>
              </w:rPr>
            </w:pPr>
            <w:proofErr w:type="gramStart"/>
            <w:r w:rsidRPr="000128BC">
              <w:rPr>
                <w:color w:val="000000"/>
                <w:sz w:val="22"/>
                <w:szCs w:val="22"/>
                <w:lang w:eastAsia="cs-CZ"/>
              </w:rPr>
              <w:t>B.1.</w:t>
            </w:r>
            <w:proofErr w:type="gramEnd"/>
            <w:r w:rsidRPr="000128BC">
              <w:rPr>
                <w:color w:val="000000"/>
                <w:sz w:val="22"/>
                <w:szCs w:val="22"/>
                <w:lang w:eastAsia="cs-CZ"/>
              </w:rPr>
              <w:t xml:space="preserve"> Napojení na vozidlové systémy </w:t>
            </w:r>
          </w:p>
        </w:tc>
        <w:tc>
          <w:tcPr>
            <w:tcW w:w="1440" w:type="dxa"/>
            <w:tcBorders>
              <w:top w:val="nil"/>
              <w:left w:val="nil"/>
              <w:bottom w:val="single" w:sz="4" w:space="0" w:color="auto"/>
              <w:right w:val="single" w:sz="8" w:space="0" w:color="auto"/>
            </w:tcBorders>
            <w:shd w:val="clear" w:color="auto" w:fill="auto"/>
            <w:hideMark/>
          </w:tcPr>
          <w:p w:rsidR="00FE5F49" w:rsidRDefault="00FE5F49">
            <w:r w:rsidRPr="002E5DEE">
              <w:rPr>
                <w:rFonts w:ascii="Calibri" w:hAnsi="Calibri"/>
                <w:color w:val="000000"/>
                <w:sz w:val="22"/>
                <w:szCs w:val="22"/>
                <w:highlight w:val="yellow"/>
                <w:lang w:eastAsia="cs-CZ"/>
              </w:rPr>
              <w:t>XXX</w:t>
            </w:r>
          </w:p>
        </w:tc>
      </w:tr>
      <w:tr w:rsidR="00FE5F49" w:rsidRPr="000128BC" w:rsidTr="00256FDC">
        <w:trPr>
          <w:trHeight w:val="300"/>
        </w:trPr>
        <w:tc>
          <w:tcPr>
            <w:tcW w:w="7200" w:type="dxa"/>
            <w:tcBorders>
              <w:top w:val="nil"/>
              <w:left w:val="single" w:sz="8" w:space="0" w:color="auto"/>
              <w:bottom w:val="single" w:sz="4" w:space="0" w:color="auto"/>
              <w:right w:val="single" w:sz="4" w:space="0" w:color="auto"/>
            </w:tcBorders>
            <w:shd w:val="clear" w:color="auto" w:fill="auto"/>
            <w:vAlign w:val="center"/>
            <w:hideMark/>
          </w:tcPr>
          <w:p w:rsidR="00FE5F49" w:rsidRPr="000128BC" w:rsidRDefault="00FE5F49" w:rsidP="000128BC">
            <w:pPr>
              <w:rPr>
                <w:color w:val="000000"/>
                <w:lang w:eastAsia="cs-CZ"/>
              </w:rPr>
            </w:pPr>
            <w:proofErr w:type="gramStart"/>
            <w:r w:rsidRPr="000128BC">
              <w:rPr>
                <w:color w:val="000000"/>
                <w:sz w:val="22"/>
                <w:szCs w:val="22"/>
                <w:lang w:eastAsia="cs-CZ"/>
              </w:rPr>
              <w:t>B.2.</w:t>
            </w:r>
            <w:proofErr w:type="gramEnd"/>
            <w:r w:rsidRPr="000128BC">
              <w:rPr>
                <w:color w:val="000000"/>
                <w:sz w:val="22"/>
                <w:szCs w:val="22"/>
                <w:lang w:eastAsia="cs-CZ"/>
              </w:rPr>
              <w:t xml:space="preserve"> Jízdní styl řidičů, podezřelé úbytky paliva</w:t>
            </w:r>
          </w:p>
        </w:tc>
        <w:tc>
          <w:tcPr>
            <w:tcW w:w="1440" w:type="dxa"/>
            <w:tcBorders>
              <w:top w:val="nil"/>
              <w:left w:val="nil"/>
              <w:bottom w:val="single" w:sz="4" w:space="0" w:color="auto"/>
              <w:right w:val="single" w:sz="8" w:space="0" w:color="auto"/>
            </w:tcBorders>
            <w:shd w:val="clear" w:color="auto" w:fill="auto"/>
            <w:hideMark/>
          </w:tcPr>
          <w:p w:rsidR="00FE5F49" w:rsidRDefault="00FE5F49">
            <w:r w:rsidRPr="002E5DEE">
              <w:rPr>
                <w:rFonts w:ascii="Calibri" w:hAnsi="Calibri"/>
                <w:color w:val="000000"/>
                <w:sz w:val="22"/>
                <w:szCs w:val="22"/>
                <w:highlight w:val="yellow"/>
                <w:lang w:eastAsia="cs-CZ"/>
              </w:rPr>
              <w:t>XXX</w:t>
            </w:r>
          </w:p>
        </w:tc>
      </w:tr>
      <w:tr w:rsidR="00FE5F49" w:rsidRPr="000128BC" w:rsidTr="00256FDC">
        <w:trPr>
          <w:trHeight w:val="300"/>
        </w:trPr>
        <w:tc>
          <w:tcPr>
            <w:tcW w:w="7200" w:type="dxa"/>
            <w:tcBorders>
              <w:top w:val="nil"/>
              <w:left w:val="single" w:sz="8" w:space="0" w:color="auto"/>
              <w:bottom w:val="single" w:sz="4" w:space="0" w:color="auto"/>
              <w:right w:val="single" w:sz="4" w:space="0" w:color="auto"/>
            </w:tcBorders>
            <w:shd w:val="clear" w:color="auto" w:fill="auto"/>
            <w:vAlign w:val="center"/>
            <w:hideMark/>
          </w:tcPr>
          <w:p w:rsidR="00FE5F49" w:rsidRPr="000128BC" w:rsidRDefault="00FE5F49" w:rsidP="000128BC">
            <w:pPr>
              <w:rPr>
                <w:color w:val="000000"/>
                <w:lang w:eastAsia="cs-CZ"/>
              </w:rPr>
            </w:pPr>
            <w:proofErr w:type="gramStart"/>
            <w:r w:rsidRPr="000128BC">
              <w:rPr>
                <w:color w:val="000000"/>
                <w:sz w:val="22"/>
                <w:szCs w:val="22"/>
                <w:lang w:eastAsia="cs-CZ"/>
              </w:rPr>
              <w:t>B.3.</w:t>
            </w:r>
            <w:proofErr w:type="gramEnd"/>
            <w:r w:rsidRPr="000128BC">
              <w:rPr>
                <w:color w:val="000000"/>
                <w:sz w:val="22"/>
                <w:szCs w:val="22"/>
                <w:lang w:eastAsia="cs-CZ"/>
              </w:rPr>
              <w:t xml:space="preserve"> Bezpečnost provozu - akcelometr, zpětný ohlas funkčnosti GPS jednotky</w:t>
            </w:r>
          </w:p>
        </w:tc>
        <w:tc>
          <w:tcPr>
            <w:tcW w:w="1440" w:type="dxa"/>
            <w:tcBorders>
              <w:top w:val="nil"/>
              <w:left w:val="nil"/>
              <w:bottom w:val="single" w:sz="4" w:space="0" w:color="auto"/>
              <w:right w:val="single" w:sz="8" w:space="0" w:color="auto"/>
            </w:tcBorders>
            <w:shd w:val="clear" w:color="auto" w:fill="auto"/>
            <w:hideMark/>
          </w:tcPr>
          <w:p w:rsidR="00FE5F49" w:rsidRDefault="00FE5F49">
            <w:r w:rsidRPr="002E5DEE">
              <w:rPr>
                <w:rFonts w:ascii="Calibri" w:hAnsi="Calibri"/>
                <w:color w:val="000000"/>
                <w:sz w:val="22"/>
                <w:szCs w:val="22"/>
                <w:highlight w:val="yellow"/>
                <w:lang w:eastAsia="cs-CZ"/>
              </w:rPr>
              <w:t>XXX</w:t>
            </w:r>
          </w:p>
        </w:tc>
      </w:tr>
      <w:tr w:rsidR="00FE5F49" w:rsidRPr="000128BC" w:rsidTr="00256FDC">
        <w:trPr>
          <w:trHeight w:val="300"/>
        </w:trPr>
        <w:tc>
          <w:tcPr>
            <w:tcW w:w="7200" w:type="dxa"/>
            <w:tcBorders>
              <w:top w:val="nil"/>
              <w:left w:val="single" w:sz="8" w:space="0" w:color="auto"/>
              <w:bottom w:val="single" w:sz="4" w:space="0" w:color="auto"/>
              <w:right w:val="single" w:sz="4" w:space="0" w:color="auto"/>
            </w:tcBorders>
            <w:shd w:val="clear" w:color="auto" w:fill="auto"/>
            <w:vAlign w:val="center"/>
            <w:hideMark/>
          </w:tcPr>
          <w:p w:rsidR="00FE5F49" w:rsidRPr="000128BC" w:rsidRDefault="00FE5F49" w:rsidP="000128BC">
            <w:pPr>
              <w:rPr>
                <w:color w:val="000000"/>
                <w:lang w:eastAsia="cs-CZ"/>
              </w:rPr>
            </w:pPr>
            <w:proofErr w:type="gramStart"/>
            <w:r w:rsidRPr="000128BC">
              <w:rPr>
                <w:color w:val="000000"/>
                <w:sz w:val="22"/>
                <w:szCs w:val="22"/>
                <w:lang w:eastAsia="cs-CZ"/>
              </w:rPr>
              <w:t>B.4.</w:t>
            </w:r>
            <w:proofErr w:type="gramEnd"/>
            <w:r w:rsidRPr="000128BC">
              <w:rPr>
                <w:color w:val="000000"/>
                <w:sz w:val="22"/>
                <w:szCs w:val="22"/>
                <w:lang w:eastAsia="cs-CZ"/>
              </w:rPr>
              <w:t xml:space="preserve"> Vyhodnocování využití vozidel a jejich tras</w:t>
            </w:r>
          </w:p>
        </w:tc>
        <w:tc>
          <w:tcPr>
            <w:tcW w:w="1440" w:type="dxa"/>
            <w:tcBorders>
              <w:top w:val="nil"/>
              <w:left w:val="nil"/>
              <w:bottom w:val="single" w:sz="4" w:space="0" w:color="auto"/>
              <w:right w:val="single" w:sz="8" w:space="0" w:color="auto"/>
            </w:tcBorders>
            <w:shd w:val="clear" w:color="auto" w:fill="auto"/>
            <w:hideMark/>
          </w:tcPr>
          <w:p w:rsidR="00FE5F49" w:rsidRDefault="00FE5F49">
            <w:r w:rsidRPr="002E5DEE">
              <w:rPr>
                <w:rFonts w:ascii="Calibri" w:hAnsi="Calibri"/>
                <w:color w:val="000000"/>
                <w:sz w:val="22"/>
                <w:szCs w:val="22"/>
                <w:highlight w:val="yellow"/>
                <w:lang w:eastAsia="cs-CZ"/>
              </w:rPr>
              <w:t>XXX</w:t>
            </w:r>
          </w:p>
        </w:tc>
      </w:tr>
      <w:tr w:rsidR="00FE5F49" w:rsidRPr="000128BC" w:rsidTr="00256FDC">
        <w:trPr>
          <w:trHeight w:val="300"/>
        </w:trPr>
        <w:tc>
          <w:tcPr>
            <w:tcW w:w="7200" w:type="dxa"/>
            <w:tcBorders>
              <w:top w:val="nil"/>
              <w:left w:val="single" w:sz="8" w:space="0" w:color="auto"/>
              <w:bottom w:val="nil"/>
              <w:right w:val="single" w:sz="4" w:space="0" w:color="auto"/>
            </w:tcBorders>
            <w:shd w:val="clear" w:color="auto" w:fill="auto"/>
            <w:vAlign w:val="center"/>
            <w:hideMark/>
          </w:tcPr>
          <w:p w:rsidR="00FE5F49" w:rsidRPr="000128BC" w:rsidRDefault="00FE5F49" w:rsidP="000128BC">
            <w:pPr>
              <w:rPr>
                <w:color w:val="000000"/>
                <w:lang w:eastAsia="cs-CZ"/>
              </w:rPr>
            </w:pPr>
            <w:proofErr w:type="gramStart"/>
            <w:r w:rsidRPr="000128BC">
              <w:rPr>
                <w:color w:val="000000"/>
                <w:sz w:val="22"/>
                <w:szCs w:val="22"/>
                <w:lang w:eastAsia="cs-CZ"/>
              </w:rPr>
              <w:t>B.5.</w:t>
            </w:r>
            <w:proofErr w:type="gramEnd"/>
            <w:r w:rsidRPr="000128BC">
              <w:rPr>
                <w:color w:val="000000"/>
                <w:sz w:val="22"/>
                <w:szCs w:val="22"/>
                <w:lang w:eastAsia="cs-CZ"/>
              </w:rPr>
              <w:t xml:space="preserve"> Dopravní informace</w:t>
            </w:r>
          </w:p>
        </w:tc>
        <w:tc>
          <w:tcPr>
            <w:tcW w:w="1440" w:type="dxa"/>
            <w:tcBorders>
              <w:top w:val="nil"/>
              <w:left w:val="nil"/>
              <w:bottom w:val="nil"/>
              <w:right w:val="single" w:sz="8" w:space="0" w:color="auto"/>
            </w:tcBorders>
            <w:shd w:val="clear" w:color="auto" w:fill="auto"/>
            <w:hideMark/>
          </w:tcPr>
          <w:p w:rsidR="00FE5F49" w:rsidRDefault="00FE5F49">
            <w:r w:rsidRPr="002E5DEE">
              <w:rPr>
                <w:rFonts w:ascii="Calibri" w:hAnsi="Calibri"/>
                <w:color w:val="000000"/>
                <w:sz w:val="22"/>
                <w:szCs w:val="22"/>
                <w:highlight w:val="yellow"/>
                <w:lang w:eastAsia="cs-CZ"/>
              </w:rPr>
              <w:t>XXX</w:t>
            </w:r>
          </w:p>
        </w:tc>
      </w:tr>
      <w:tr w:rsidR="00FE5F49" w:rsidRPr="000128BC" w:rsidTr="00256FDC">
        <w:trPr>
          <w:trHeight w:val="315"/>
        </w:trPr>
        <w:tc>
          <w:tcPr>
            <w:tcW w:w="720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FE5F49" w:rsidRPr="000128BC" w:rsidRDefault="00FE5F49" w:rsidP="000128BC">
            <w:pPr>
              <w:rPr>
                <w:lang w:eastAsia="cs-CZ"/>
              </w:rPr>
            </w:pPr>
            <w:proofErr w:type="gramStart"/>
            <w:r w:rsidRPr="000128BC">
              <w:rPr>
                <w:sz w:val="22"/>
                <w:szCs w:val="22"/>
                <w:lang w:eastAsia="cs-CZ"/>
              </w:rPr>
              <w:t>B.6.</w:t>
            </w:r>
            <w:proofErr w:type="gramEnd"/>
            <w:r w:rsidRPr="000128BC">
              <w:rPr>
                <w:sz w:val="22"/>
                <w:szCs w:val="22"/>
                <w:lang w:eastAsia="cs-CZ"/>
              </w:rPr>
              <w:t xml:space="preserve"> Tlačítko tísně – hlasová komunikace</w:t>
            </w:r>
          </w:p>
        </w:tc>
        <w:tc>
          <w:tcPr>
            <w:tcW w:w="1440" w:type="dxa"/>
            <w:tcBorders>
              <w:top w:val="single" w:sz="4" w:space="0" w:color="auto"/>
              <w:left w:val="nil"/>
              <w:bottom w:val="single" w:sz="8" w:space="0" w:color="auto"/>
              <w:right w:val="single" w:sz="8" w:space="0" w:color="auto"/>
            </w:tcBorders>
            <w:shd w:val="clear" w:color="auto" w:fill="auto"/>
            <w:hideMark/>
          </w:tcPr>
          <w:p w:rsidR="00FE5F49" w:rsidRDefault="00FE5F49">
            <w:r w:rsidRPr="002E5DEE">
              <w:rPr>
                <w:rFonts w:ascii="Calibri" w:hAnsi="Calibri"/>
                <w:color w:val="000000"/>
                <w:sz w:val="22"/>
                <w:szCs w:val="22"/>
                <w:highlight w:val="yellow"/>
                <w:lang w:eastAsia="cs-CZ"/>
              </w:rPr>
              <w:t>XXX</w:t>
            </w:r>
          </w:p>
        </w:tc>
      </w:tr>
      <w:tr w:rsidR="000128BC" w:rsidRPr="000128BC" w:rsidTr="000128BC">
        <w:trPr>
          <w:trHeight w:val="315"/>
        </w:trPr>
        <w:tc>
          <w:tcPr>
            <w:tcW w:w="8640" w:type="dxa"/>
            <w:gridSpan w:val="2"/>
            <w:tcBorders>
              <w:top w:val="single" w:sz="8" w:space="0" w:color="auto"/>
              <w:left w:val="nil"/>
              <w:bottom w:val="nil"/>
              <w:right w:val="nil"/>
            </w:tcBorders>
            <w:shd w:val="clear" w:color="auto" w:fill="auto"/>
            <w:vAlign w:val="center"/>
            <w:hideMark/>
          </w:tcPr>
          <w:p w:rsidR="000128BC" w:rsidRPr="00F75C01" w:rsidRDefault="00F75C01" w:rsidP="00F75C01">
            <w:pPr>
              <w:rPr>
                <w:i/>
                <w:color w:val="000000"/>
                <w:lang w:eastAsia="cs-CZ"/>
              </w:rPr>
            </w:pPr>
            <w:r w:rsidRPr="00F75C01">
              <w:rPr>
                <w:i/>
                <w:color w:val="000000"/>
                <w:sz w:val="22"/>
                <w:szCs w:val="22"/>
                <w:lang w:eastAsia="cs-CZ"/>
              </w:rPr>
              <w:t xml:space="preserve">Poznámka: Položky s </w:t>
            </w:r>
            <w:r w:rsidR="000128BC" w:rsidRPr="00F75C01">
              <w:rPr>
                <w:i/>
                <w:color w:val="000000"/>
                <w:sz w:val="22"/>
                <w:szCs w:val="22"/>
                <w:lang w:eastAsia="cs-CZ"/>
              </w:rPr>
              <w:t> </w:t>
            </w:r>
            <w:r w:rsidRPr="00F75C01">
              <w:rPr>
                <w:i/>
                <w:color w:val="000000"/>
                <w:sz w:val="22"/>
                <w:szCs w:val="22"/>
                <w:lang w:eastAsia="cs-CZ"/>
              </w:rPr>
              <w:t xml:space="preserve">Cenou celkem v Kč bez DPH za volitelný funkční požadavek Díla ve výši 0,- Kč budou </w:t>
            </w:r>
            <w:r w:rsidR="00986389">
              <w:rPr>
                <w:i/>
                <w:color w:val="000000"/>
                <w:sz w:val="22"/>
                <w:szCs w:val="22"/>
                <w:lang w:eastAsia="cs-CZ"/>
              </w:rPr>
              <w:t xml:space="preserve">za </w:t>
            </w:r>
            <w:r>
              <w:rPr>
                <w:i/>
                <w:color w:val="000000"/>
                <w:sz w:val="22"/>
                <w:szCs w:val="22"/>
                <w:lang w:eastAsia="cs-CZ"/>
              </w:rPr>
              <w:t>tuto cenu poskytnuty.</w:t>
            </w:r>
          </w:p>
          <w:p w:rsidR="00F75C01" w:rsidRPr="000128BC" w:rsidRDefault="00F75C01" w:rsidP="00F75C01">
            <w:pPr>
              <w:rPr>
                <w:color w:val="000000"/>
                <w:lang w:eastAsia="cs-CZ"/>
              </w:rPr>
            </w:pPr>
          </w:p>
        </w:tc>
      </w:tr>
      <w:tr w:rsidR="000128BC" w:rsidRPr="000128BC" w:rsidTr="000128BC">
        <w:trPr>
          <w:trHeight w:val="870"/>
        </w:trPr>
        <w:tc>
          <w:tcPr>
            <w:tcW w:w="7200" w:type="dxa"/>
            <w:tcBorders>
              <w:top w:val="single" w:sz="8" w:space="0" w:color="auto"/>
              <w:left w:val="single" w:sz="8" w:space="0" w:color="auto"/>
              <w:bottom w:val="double" w:sz="6" w:space="0" w:color="auto"/>
              <w:right w:val="single" w:sz="4" w:space="0" w:color="auto"/>
            </w:tcBorders>
            <w:shd w:val="clear" w:color="auto" w:fill="auto"/>
            <w:vAlign w:val="center"/>
            <w:hideMark/>
          </w:tcPr>
          <w:p w:rsidR="000128BC" w:rsidRPr="000128BC" w:rsidRDefault="000128BC" w:rsidP="000128BC">
            <w:pPr>
              <w:rPr>
                <w:b/>
                <w:bCs/>
                <w:color w:val="000000"/>
                <w:lang w:eastAsia="cs-CZ"/>
              </w:rPr>
            </w:pPr>
            <w:r w:rsidRPr="000128BC">
              <w:rPr>
                <w:b/>
                <w:bCs/>
                <w:color w:val="000000"/>
                <w:sz w:val="22"/>
                <w:szCs w:val="22"/>
                <w:lang w:eastAsia="cs-CZ"/>
              </w:rPr>
              <w:t>C. Školení</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rsidR="000128BC" w:rsidRPr="000128BC" w:rsidRDefault="000128BC" w:rsidP="000128BC">
            <w:pPr>
              <w:jc w:val="center"/>
              <w:rPr>
                <w:b/>
                <w:bCs/>
                <w:color w:val="000000"/>
                <w:lang w:eastAsia="cs-CZ"/>
              </w:rPr>
            </w:pPr>
            <w:r w:rsidRPr="000128BC">
              <w:rPr>
                <w:b/>
                <w:bCs/>
                <w:color w:val="000000"/>
                <w:sz w:val="22"/>
                <w:szCs w:val="22"/>
                <w:lang w:eastAsia="cs-CZ"/>
              </w:rPr>
              <w:t>Cena v Kč bez DPH za 1 blok školení</w:t>
            </w:r>
          </w:p>
        </w:tc>
      </w:tr>
      <w:tr w:rsidR="00FE5F49" w:rsidRPr="000128BC" w:rsidTr="00256FDC">
        <w:trPr>
          <w:trHeight w:val="315"/>
        </w:trPr>
        <w:tc>
          <w:tcPr>
            <w:tcW w:w="7200" w:type="dxa"/>
            <w:tcBorders>
              <w:top w:val="nil"/>
              <w:left w:val="single" w:sz="8" w:space="0" w:color="auto"/>
              <w:bottom w:val="single" w:sz="4" w:space="0" w:color="auto"/>
              <w:right w:val="single" w:sz="4" w:space="0" w:color="auto"/>
            </w:tcBorders>
            <w:shd w:val="clear" w:color="auto" w:fill="auto"/>
            <w:vAlign w:val="center"/>
            <w:hideMark/>
          </w:tcPr>
          <w:p w:rsidR="00FE5F49" w:rsidRPr="000128BC" w:rsidRDefault="00FE5F49" w:rsidP="000128BC">
            <w:pPr>
              <w:rPr>
                <w:color w:val="000000"/>
                <w:lang w:eastAsia="cs-CZ"/>
              </w:rPr>
            </w:pPr>
            <w:proofErr w:type="gramStart"/>
            <w:r w:rsidRPr="000128BC">
              <w:rPr>
                <w:color w:val="000000"/>
                <w:sz w:val="22"/>
                <w:szCs w:val="22"/>
                <w:lang w:eastAsia="cs-CZ"/>
              </w:rPr>
              <w:t>C.1.</w:t>
            </w:r>
            <w:proofErr w:type="gramEnd"/>
            <w:r w:rsidRPr="000128BC">
              <w:rPr>
                <w:color w:val="000000"/>
                <w:sz w:val="22"/>
                <w:szCs w:val="22"/>
                <w:lang w:eastAsia="cs-CZ"/>
              </w:rPr>
              <w:t xml:space="preserve"> Proškolení vybraných školitelů (prvotní, periodické každé 2 roky)</w:t>
            </w:r>
          </w:p>
        </w:tc>
        <w:tc>
          <w:tcPr>
            <w:tcW w:w="1440" w:type="dxa"/>
            <w:tcBorders>
              <w:top w:val="nil"/>
              <w:left w:val="nil"/>
              <w:bottom w:val="single" w:sz="4" w:space="0" w:color="auto"/>
              <w:right w:val="single" w:sz="8" w:space="0" w:color="auto"/>
            </w:tcBorders>
            <w:shd w:val="clear" w:color="auto" w:fill="auto"/>
            <w:hideMark/>
          </w:tcPr>
          <w:p w:rsidR="00FE5F49" w:rsidRDefault="00FE5F49">
            <w:r w:rsidRPr="005A3CDC">
              <w:rPr>
                <w:rFonts w:ascii="Calibri" w:hAnsi="Calibri"/>
                <w:color w:val="000000"/>
                <w:sz w:val="22"/>
                <w:szCs w:val="22"/>
                <w:highlight w:val="yellow"/>
                <w:lang w:eastAsia="cs-CZ"/>
              </w:rPr>
              <w:t>XXX</w:t>
            </w:r>
          </w:p>
        </w:tc>
      </w:tr>
      <w:tr w:rsidR="00FE5F49" w:rsidRPr="000128BC" w:rsidTr="00256FDC">
        <w:trPr>
          <w:trHeight w:val="315"/>
        </w:trPr>
        <w:tc>
          <w:tcPr>
            <w:tcW w:w="7200" w:type="dxa"/>
            <w:tcBorders>
              <w:top w:val="nil"/>
              <w:left w:val="single" w:sz="8" w:space="0" w:color="auto"/>
              <w:bottom w:val="single" w:sz="8" w:space="0" w:color="auto"/>
              <w:right w:val="single" w:sz="4" w:space="0" w:color="auto"/>
            </w:tcBorders>
            <w:shd w:val="clear" w:color="auto" w:fill="auto"/>
            <w:vAlign w:val="center"/>
            <w:hideMark/>
          </w:tcPr>
          <w:p w:rsidR="00FE5F49" w:rsidRPr="000128BC" w:rsidRDefault="00FE5F49" w:rsidP="000128BC">
            <w:pPr>
              <w:rPr>
                <w:color w:val="000000"/>
                <w:lang w:eastAsia="cs-CZ"/>
              </w:rPr>
            </w:pPr>
            <w:proofErr w:type="gramStart"/>
            <w:r w:rsidRPr="000128BC">
              <w:rPr>
                <w:color w:val="000000"/>
                <w:sz w:val="22"/>
                <w:szCs w:val="22"/>
                <w:lang w:eastAsia="cs-CZ"/>
              </w:rPr>
              <w:t>C.2.</w:t>
            </w:r>
            <w:proofErr w:type="gramEnd"/>
            <w:r w:rsidRPr="000128BC">
              <w:rPr>
                <w:color w:val="000000"/>
                <w:sz w:val="22"/>
                <w:szCs w:val="22"/>
                <w:lang w:eastAsia="cs-CZ"/>
              </w:rPr>
              <w:t xml:space="preserve"> Školení administrátorů systému ESVP</w:t>
            </w:r>
          </w:p>
        </w:tc>
        <w:tc>
          <w:tcPr>
            <w:tcW w:w="1440" w:type="dxa"/>
            <w:tcBorders>
              <w:top w:val="nil"/>
              <w:left w:val="nil"/>
              <w:bottom w:val="single" w:sz="8" w:space="0" w:color="auto"/>
              <w:right w:val="single" w:sz="8" w:space="0" w:color="auto"/>
            </w:tcBorders>
            <w:shd w:val="clear" w:color="auto" w:fill="auto"/>
            <w:hideMark/>
          </w:tcPr>
          <w:p w:rsidR="00FE5F49" w:rsidRDefault="00FE5F49">
            <w:r w:rsidRPr="005A3CDC">
              <w:rPr>
                <w:rFonts w:ascii="Calibri" w:hAnsi="Calibri"/>
                <w:color w:val="000000"/>
                <w:sz w:val="22"/>
                <w:szCs w:val="22"/>
                <w:highlight w:val="yellow"/>
                <w:lang w:eastAsia="cs-CZ"/>
              </w:rPr>
              <w:t>XXX</w:t>
            </w:r>
          </w:p>
        </w:tc>
      </w:tr>
      <w:tr w:rsidR="000128BC" w:rsidRPr="000128BC" w:rsidTr="000128BC">
        <w:trPr>
          <w:trHeight w:val="315"/>
        </w:trPr>
        <w:tc>
          <w:tcPr>
            <w:tcW w:w="8640" w:type="dxa"/>
            <w:gridSpan w:val="2"/>
            <w:tcBorders>
              <w:top w:val="single" w:sz="8" w:space="0" w:color="auto"/>
              <w:left w:val="nil"/>
              <w:bottom w:val="single" w:sz="8" w:space="0" w:color="auto"/>
              <w:right w:val="nil"/>
            </w:tcBorders>
            <w:shd w:val="clear" w:color="auto" w:fill="auto"/>
            <w:vAlign w:val="center"/>
            <w:hideMark/>
          </w:tcPr>
          <w:p w:rsidR="000128BC" w:rsidRPr="000128BC" w:rsidRDefault="000128BC" w:rsidP="000128BC">
            <w:pPr>
              <w:jc w:val="center"/>
              <w:rPr>
                <w:color w:val="000000"/>
                <w:lang w:eastAsia="cs-CZ"/>
              </w:rPr>
            </w:pPr>
            <w:r w:rsidRPr="000128BC">
              <w:rPr>
                <w:color w:val="000000"/>
                <w:sz w:val="22"/>
                <w:szCs w:val="22"/>
                <w:lang w:eastAsia="cs-CZ"/>
              </w:rPr>
              <w:t> </w:t>
            </w:r>
          </w:p>
        </w:tc>
      </w:tr>
      <w:tr w:rsidR="000128BC" w:rsidRPr="000128BC" w:rsidTr="000128BC">
        <w:trPr>
          <w:trHeight w:val="870"/>
        </w:trPr>
        <w:tc>
          <w:tcPr>
            <w:tcW w:w="7200" w:type="dxa"/>
            <w:tcBorders>
              <w:top w:val="nil"/>
              <w:left w:val="single" w:sz="8" w:space="0" w:color="auto"/>
              <w:bottom w:val="double" w:sz="6" w:space="0" w:color="auto"/>
              <w:right w:val="single" w:sz="4" w:space="0" w:color="auto"/>
            </w:tcBorders>
            <w:shd w:val="clear" w:color="auto" w:fill="auto"/>
            <w:vAlign w:val="center"/>
            <w:hideMark/>
          </w:tcPr>
          <w:p w:rsidR="000128BC" w:rsidRPr="000128BC" w:rsidRDefault="000128BC" w:rsidP="000128BC">
            <w:pPr>
              <w:rPr>
                <w:b/>
                <w:bCs/>
                <w:color w:val="000000"/>
                <w:lang w:eastAsia="cs-CZ"/>
              </w:rPr>
            </w:pPr>
            <w:r w:rsidRPr="000128BC">
              <w:rPr>
                <w:b/>
                <w:bCs/>
                <w:color w:val="000000"/>
                <w:sz w:val="22"/>
                <w:szCs w:val="22"/>
                <w:lang w:eastAsia="cs-CZ"/>
              </w:rPr>
              <w:t xml:space="preserve">D. </w:t>
            </w:r>
            <w:proofErr w:type="spellStart"/>
            <w:r w:rsidRPr="000128BC">
              <w:rPr>
                <w:b/>
                <w:bCs/>
                <w:color w:val="000000"/>
                <w:sz w:val="22"/>
                <w:szCs w:val="22"/>
                <w:lang w:eastAsia="cs-CZ"/>
              </w:rPr>
              <w:t>Maintenance</w:t>
            </w:r>
            <w:proofErr w:type="spellEnd"/>
            <w:r w:rsidRPr="000128BC">
              <w:rPr>
                <w:b/>
                <w:bCs/>
                <w:color w:val="000000"/>
                <w:sz w:val="22"/>
                <w:szCs w:val="22"/>
                <w:lang w:eastAsia="cs-CZ"/>
              </w:rPr>
              <w:t xml:space="preserve"> a Technická podpora systému ESVP</w:t>
            </w:r>
          </w:p>
        </w:tc>
        <w:tc>
          <w:tcPr>
            <w:tcW w:w="1440" w:type="dxa"/>
            <w:tcBorders>
              <w:top w:val="nil"/>
              <w:left w:val="nil"/>
              <w:bottom w:val="double" w:sz="6" w:space="0" w:color="auto"/>
              <w:right w:val="single" w:sz="8" w:space="0" w:color="auto"/>
            </w:tcBorders>
            <w:shd w:val="clear" w:color="auto" w:fill="auto"/>
            <w:vAlign w:val="center"/>
            <w:hideMark/>
          </w:tcPr>
          <w:p w:rsidR="000128BC" w:rsidRPr="000128BC" w:rsidRDefault="000128BC" w:rsidP="000128BC">
            <w:pPr>
              <w:jc w:val="center"/>
              <w:rPr>
                <w:b/>
                <w:bCs/>
                <w:color w:val="000000"/>
                <w:lang w:eastAsia="cs-CZ"/>
              </w:rPr>
            </w:pPr>
            <w:r w:rsidRPr="000128BC">
              <w:rPr>
                <w:b/>
                <w:bCs/>
                <w:color w:val="000000"/>
                <w:sz w:val="22"/>
                <w:szCs w:val="22"/>
                <w:lang w:eastAsia="cs-CZ"/>
              </w:rPr>
              <w:t>Cena v Kč bez DPH za 1 rok</w:t>
            </w:r>
          </w:p>
        </w:tc>
      </w:tr>
      <w:tr w:rsidR="00FE5F49" w:rsidRPr="000128BC" w:rsidTr="00256FDC">
        <w:trPr>
          <w:trHeight w:val="315"/>
        </w:trPr>
        <w:tc>
          <w:tcPr>
            <w:tcW w:w="7200" w:type="dxa"/>
            <w:tcBorders>
              <w:top w:val="nil"/>
              <w:left w:val="single" w:sz="8" w:space="0" w:color="auto"/>
              <w:bottom w:val="single" w:sz="4" w:space="0" w:color="auto"/>
              <w:right w:val="single" w:sz="4" w:space="0" w:color="auto"/>
            </w:tcBorders>
            <w:shd w:val="clear" w:color="auto" w:fill="auto"/>
            <w:vAlign w:val="center"/>
            <w:hideMark/>
          </w:tcPr>
          <w:p w:rsidR="00FE5F49" w:rsidRPr="000128BC" w:rsidRDefault="00FE5F49" w:rsidP="000128BC">
            <w:pPr>
              <w:rPr>
                <w:color w:val="000000"/>
                <w:lang w:eastAsia="cs-CZ"/>
              </w:rPr>
            </w:pPr>
            <w:proofErr w:type="gramStart"/>
            <w:r w:rsidRPr="000128BC">
              <w:rPr>
                <w:color w:val="000000"/>
                <w:sz w:val="22"/>
                <w:szCs w:val="22"/>
                <w:lang w:eastAsia="cs-CZ"/>
              </w:rPr>
              <w:t>D.1.</w:t>
            </w:r>
            <w:proofErr w:type="gramEnd"/>
            <w:r w:rsidRPr="000128BC">
              <w:rPr>
                <w:color w:val="000000"/>
                <w:sz w:val="22"/>
                <w:szCs w:val="22"/>
                <w:lang w:eastAsia="cs-CZ"/>
              </w:rPr>
              <w:t xml:space="preserve"> </w:t>
            </w:r>
            <w:proofErr w:type="spellStart"/>
            <w:r w:rsidRPr="000128BC">
              <w:rPr>
                <w:color w:val="000000"/>
                <w:sz w:val="22"/>
                <w:szCs w:val="22"/>
                <w:lang w:eastAsia="cs-CZ"/>
              </w:rPr>
              <w:t>Maintenance</w:t>
            </w:r>
            <w:proofErr w:type="spellEnd"/>
            <w:r w:rsidRPr="000128BC">
              <w:rPr>
                <w:color w:val="000000"/>
                <w:sz w:val="22"/>
                <w:szCs w:val="22"/>
                <w:lang w:eastAsia="cs-CZ"/>
              </w:rPr>
              <w:t xml:space="preserve"> SW systému ESVP</w:t>
            </w:r>
          </w:p>
        </w:tc>
        <w:tc>
          <w:tcPr>
            <w:tcW w:w="1440" w:type="dxa"/>
            <w:tcBorders>
              <w:top w:val="nil"/>
              <w:left w:val="nil"/>
              <w:bottom w:val="single" w:sz="4" w:space="0" w:color="auto"/>
              <w:right w:val="single" w:sz="8" w:space="0" w:color="auto"/>
            </w:tcBorders>
            <w:shd w:val="clear" w:color="auto" w:fill="auto"/>
            <w:hideMark/>
          </w:tcPr>
          <w:p w:rsidR="00FE5F49" w:rsidRDefault="00FE5F49">
            <w:r w:rsidRPr="00C643A9">
              <w:rPr>
                <w:rFonts w:ascii="Calibri" w:hAnsi="Calibri"/>
                <w:color w:val="000000"/>
                <w:sz w:val="22"/>
                <w:szCs w:val="22"/>
                <w:highlight w:val="yellow"/>
                <w:lang w:eastAsia="cs-CZ"/>
              </w:rPr>
              <w:t>XXX</w:t>
            </w:r>
          </w:p>
        </w:tc>
      </w:tr>
      <w:tr w:rsidR="00FE5F49" w:rsidRPr="000128BC" w:rsidTr="00256FDC">
        <w:trPr>
          <w:trHeight w:val="1230"/>
        </w:trPr>
        <w:tc>
          <w:tcPr>
            <w:tcW w:w="7200" w:type="dxa"/>
            <w:tcBorders>
              <w:top w:val="nil"/>
              <w:left w:val="single" w:sz="8" w:space="0" w:color="auto"/>
              <w:bottom w:val="single" w:sz="8" w:space="0" w:color="auto"/>
              <w:right w:val="single" w:sz="4" w:space="0" w:color="auto"/>
            </w:tcBorders>
            <w:shd w:val="clear" w:color="auto" w:fill="auto"/>
            <w:vAlign w:val="center"/>
            <w:hideMark/>
          </w:tcPr>
          <w:p w:rsidR="00FE5F49" w:rsidRPr="000128BC" w:rsidRDefault="00FE5F49" w:rsidP="000128BC">
            <w:pPr>
              <w:rPr>
                <w:color w:val="000000"/>
                <w:lang w:eastAsia="cs-CZ"/>
              </w:rPr>
            </w:pPr>
            <w:proofErr w:type="gramStart"/>
            <w:r w:rsidRPr="000128BC">
              <w:rPr>
                <w:color w:val="000000"/>
                <w:sz w:val="22"/>
                <w:szCs w:val="22"/>
                <w:lang w:eastAsia="cs-CZ"/>
              </w:rPr>
              <w:t>D.2.</w:t>
            </w:r>
            <w:proofErr w:type="gramEnd"/>
            <w:r w:rsidRPr="000128BC">
              <w:rPr>
                <w:color w:val="000000"/>
                <w:sz w:val="22"/>
                <w:szCs w:val="22"/>
                <w:lang w:eastAsia="cs-CZ"/>
              </w:rPr>
              <w:t xml:space="preserve"> Poskytování a nasazení opravných </w:t>
            </w:r>
            <w:proofErr w:type="spellStart"/>
            <w:r w:rsidRPr="000128BC">
              <w:rPr>
                <w:color w:val="000000"/>
                <w:sz w:val="22"/>
                <w:szCs w:val="22"/>
                <w:lang w:eastAsia="cs-CZ"/>
              </w:rPr>
              <w:t>patchů</w:t>
            </w:r>
            <w:proofErr w:type="spellEnd"/>
            <w:r w:rsidRPr="000128BC">
              <w:rPr>
                <w:color w:val="000000"/>
                <w:sz w:val="22"/>
                <w:szCs w:val="22"/>
                <w:lang w:eastAsia="cs-CZ"/>
              </w:rPr>
              <w:t xml:space="preserve">, </w:t>
            </w:r>
            <w:proofErr w:type="spellStart"/>
            <w:r w:rsidRPr="000128BC">
              <w:rPr>
                <w:color w:val="000000"/>
                <w:sz w:val="22"/>
                <w:szCs w:val="22"/>
                <w:lang w:eastAsia="cs-CZ"/>
              </w:rPr>
              <w:t>service</w:t>
            </w:r>
            <w:proofErr w:type="spellEnd"/>
            <w:r w:rsidRPr="000128BC">
              <w:rPr>
                <w:color w:val="000000"/>
                <w:sz w:val="22"/>
                <w:szCs w:val="22"/>
                <w:lang w:eastAsia="cs-CZ"/>
              </w:rPr>
              <w:t xml:space="preserve"> </w:t>
            </w:r>
            <w:proofErr w:type="spellStart"/>
            <w:r w:rsidRPr="000128BC">
              <w:rPr>
                <w:color w:val="000000"/>
                <w:sz w:val="22"/>
                <w:szCs w:val="22"/>
                <w:lang w:eastAsia="cs-CZ"/>
              </w:rPr>
              <w:t>packů</w:t>
            </w:r>
            <w:proofErr w:type="spellEnd"/>
            <w:r w:rsidRPr="000128BC">
              <w:rPr>
                <w:color w:val="000000"/>
                <w:sz w:val="22"/>
                <w:szCs w:val="22"/>
                <w:lang w:eastAsia="cs-CZ"/>
              </w:rPr>
              <w:t xml:space="preserve"> a </w:t>
            </w:r>
            <w:proofErr w:type="spellStart"/>
            <w:r w:rsidRPr="000128BC">
              <w:rPr>
                <w:color w:val="000000"/>
                <w:sz w:val="22"/>
                <w:szCs w:val="22"/>
                <w:lang w:eastAsia="cs-CZ"/>
              </w:rPr>
              <w:t>hotfixů</w:t>
            </w:r>
            <w:proofErr w:type="spellEnd"/>
            <w:r w:rsidRPr="000128BC">
              <w:rPr>
                <w:color w:val="000000"/>
                <w:sz w:val="22"/>
                <w:szCs w:val="22"/>
                <w:lang w:eastAsia="cs-CZ"/>
              </w:rPr>
              <w:t xml:space="preserve"> a automatické bezpečnostní aktualizace SW. Technická podpora v českém jazyce, včetně vzdáleného přístupu (pokud bude technicky zajištěn). Provozování kontaktní hot-line.</w:t>
            </w:r>
          </w:p>
        </w:tc>
        <w:tc>
          <w:tcPr>
            <w:tcW w:w="1440" w:type="dxa"/>
            <w:tcBorders>
              <w:top w:val="nil"/>
              <w:left w:val="nil"/>
              <w:bottom w:val="single" w:sz="8" w:space="0" w:color="auto"/>
              <w:right w:val="single" w:sz="8" w:space="0" w:color="auto"/>
            </w:tcBorders>
            <w:shd w:val="clear" w:color="auto" w:fill="auto"/>
            <w:hideMark/>
          </w:tcPr>
          <w:p w:rsidR="00FE5F49" w:rsidRDefault="00FE5F49">
            <w:r w:rsidRPr="00C643A9">
              <w:rPr>
                <w:rFonts w:ascii="Calibri" w:hAnsi="Calibri"/>
                <w:color w:val="000000"/>
                <w:sz w:val="22"/>
                <w:szCs w:val="22"/>
                <w:highlight w:val="yellow"/>
                <w:lang w:eastAsia="cs-CZ"/>
              </w:rPr>
              <w:t>XXX</w:t>
            </w:r>
          </w:p>
        </w:tc>
      </w:tr>
      <w:tr w:rsidR="000128BC" w:rsidRPr="000128BC" w:rsidTr="000128BC">
        <w:trPr>
          <w:trHeight w:val="315"/>
        </w:trPr>
        <w:tc>
          <w:tcPr>
            <w:tcW w:w="8640" w:type="dxa"/>
            <w:gridSpan w:val="2"/>
            <w:tcBorders>
              <w:top w:val="nil"/>
              <w:left w:val="nil"/>
              <w:bottom w:val="nil"/>
              <w:right w:val="nil"/>
            </w:tcBorders>
            <w:shd w:val="clear" w:color="auto" w:fill="auto"/>
            <w:vAlign w:val="center"/>
            <w:hideMark/>
          </w:tcPr>
          <w:p w:rsidR="000128BC" w:rsidRPr="000128BC" w:rsidRDefault="000128BC" w:rsidP="000128BC">
            <w:pPr>
              <w:jc w:val="center"/>
              <w:rPr>
                <w:rFonts w:ascii="Calibri" w:hAnsi="Calibri"/>
                <w:color w:val="000000"/>
                <w:lang w:eastAsia="cs-CZ"/>
              </w:rPr>
            </w:pPr>
          </w:p>
        </w:tc>
      </w:tr>
      <w:tr w:rsidR="000128BC" w:rsidRPr="000128BC" w:rsidTr="000128BC">
        <w:trPr>
          <w:trHeight w:val="870"/>
        </w:trPr>
        <w:tc>
          <w:tcPr>
            <w:tcW w:w="7200" w:type="dxa"/>
            <w:tcBorders>
              <w:top w:val="single" w:sz="8" w:space="0" w:color="auto"/>
              <w:left w:val="single" w:sz="8" w:space="0" w:color="auto"/>
              <w:bottom w:val="double" w:sz="6" w:space="0" w:color="auto"/>
              <w:right w:val="single" w:sz="4" w:space="0" w:color="auto"/>
            </w:tcBorders>
            <w:shd w:val="clear" w:color="auto" w:fill="auto"/>
            <w:vAlign w:val="center"/>
            <w:hideMark/>
          </w:tcPr>
          <w:p w:rsidR="000128BC" w:rsidRPr="000128BC" w:rsidRDefault="000128BC" w:rsidP="000128BC">
            <w:pPr>
              <w:rPr>
                <w:b/>
                <w:bCs/>
                <w:color w:val="000000"/>
                <w:lang w:eastAsia="cs-CZ"/>
              </w:rPr>
            </w:pPr>
            <w:r w:rsidRPr="000128BC">
              <w:rPr>
                <w:b/>
                <w:bCs/>
                <w:color w:val="000000"/>
                <w:sz w:val="22"/>
                <w:szCs w:val="22"/>
                <w:lang w:eastAsia="cs-CZ"/>
              </w:rPr>
              <w:t>E. Změnové a rozvojové požadavky</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rsidR="000128BC" w:rsidRPr="000128BC" w:rsidRDefault="000128BC" w:rsidP="000128BC">
            <w:pPr>
              <w:jc w:val="center"/>
              <w:rPr>
                <w:b/>
                <w:bCs/>
                <w:color w:val="000000"/>
                <w:lang w:eastAsia="cs-CZ"/>
              </w:rPr>
            </w:pPr>
            <w:r w:rsidRPr="000128BC">
              <w:rPr>
                <w:b/>
                <w:bCs/>
                <w:color w:val="000000"/>
                <w:sz w:val="22"/>
                <w:szCs w:val="22"/>
                <w:lang w:eastAsia="cs-CZ"/>
              </w:rPr>
              <w:t>Cena v Kč bez DPH za 1 MD</w:t>
            </w:r>
          </w:p>
        </w:tc>
      </w:tr>
      <w:tr w:rsidR="000128BC" w:rsidRPr="000128BC" w:rsidTr="000128BC">
        <w:trPr>
          <w:trHeight w:val="330"/>
        </w:trPr>
        <w:tc>
          <w:tcPr>
            <w:tcW w:w="7200" w:type="dxa"/>
            <w:tcBorders>
              <w:top w:val="nil"/>
              <w:left w:val="single" w:sz="8" w:space="0" w:color="auto"/>
              <w:bottom w:val="single" w:sz="8" w:space="0" w:color="auto"/>
              <w:right w:val="single" w:sz="4" w:space="0" w:color="auto"/>
            </w:tcBorders>
            <w:shd w:val="clear" w:color="auto" w:fill="auto"/>
            <w:vAlign w:val="center"/>
            <w:hideMark/>
          </w:tcPr>
          <w:p w:rsidR="000128BC" w:rsidRPr="000128BC" w:rsidRDefault="000128BC" w:rsidP="000128BC">
            <w:pPr>
              <w:rPr>
                <w:color w:val="000000"/>
                <w:lang w:eastAsia="cs-CZ"/>
              </w:rPr>
            </w:pPr>
            <w:r w:rsidRPr="000128BC">
              <w:rPr>
                <w:color w:val="000000"/>
                <w:sz w:val="22"/>
                <w:szCs w:val="22"/>
                <w:lang w:eastAsia="cs-CZ"/>
              </w:rPr>
              <w:t xml:space="preserve">Realizace změnových a rozvojových požadavků k Dílu </w:t>
            </w:r>
          </w:p>
        </w:tc>
        <w:tc>
          <w:tcPr>
            <w:tcW w:w="1440" w:type="dxa"/>
            <w:tcBorders>
              <w:top w:val="nil"/>
              <w:left w:val="nil"/>
              <w:bottom w:val="single" w:sz="8" w:space="0" w:color="auto"/>
              <w:right w:val="single" w:sz="8" w:space="0" w:color="auto"/>
            </w:tcBorders>
            <w:shd w:val="clear" w:color="auto" w:fill="auto"/>
            <w:vAlign w:val="center"/>
            <w:hideMark/>
          </w:tcPr>
          <w:p w:rsidR="000128BC" w:rsidRPr="000128BC" w:rsidRDefault="00FE5F49" w:rsidP="000128BC">
            <w:pPr>
              <w:jc w:val="right"/>
              <w:rPr>
                <w:rFonts w:ascii="Calibri" w:hAnsi="Calibri"/>
                <w:color w:val="000000"/>
                <w:lang w:eastAsia="cs-CZ"/>
              </w:rPr>
            </w:pPr>
            <w:r w:rsidRPr="00FE5F49">
              <w:rPr>
                <w:rFonts w:ascii="Calibri" w:hAnsi="Calibri"/>
                <w:color w:val="000000"/>
                <w:sz w:val="22"/>
                <w:szCs w:val="22"/>
                <w:highlight w:val="yellow"/>
                <w:lang w:eastAsia="cs-CZ"/>
              </w:rPr>
              <w:t>XXX</w:t>
            </w:r>
          </w:p>
        </w:tc>
      </w:tr>
      <w:tr w:rsidR="000128BC" w:rsidRPr="000128BC" w:rsidTr="000128BC">
        <w:trPr>
          <w:trHeight w:val="315"/>
        </w:trPr>
        <w:tc>
          <w:tcPr>
            <w:tcW w:w="7200" w:type="dxa"/>
            <w:tcBorders>
              <w:top w:val="nil"/>
              <w:left w:val="nil"/>
              <w:bottom w:val="nil"/>
              <w:right w:val="nil"/>
            </w:tcBorders>
            <w:shd w:val="clear" w:color="auto" w:fill="auto"/>
            <w:vAlign w:val="center"/>
            <w:hideMark/>
          </w:tcPr>
          <w:p w:rsidR="000128BC" w:rsidRPr="000128BC" w:rsidRDefault="000128BC" w:rsidP="000128BC">
            <w:pPr>
              <w:jc w:val="center"/>
              <w:rPr>
                <w:color w:val="000000"/>
                <w:lang w:eastAsia="cs-CZ"/>
              </w:rPr>
            </w:pPr>
          </w:p>
        </w:tc>
        <w:tc>
          <w:tcPr>
            <w:tcW w:w="1440" w:type="dxa"/>
            <w:tcBorders>
              <w:top w:val="nil"/>
              <w:left w:val="nil"/>
              <w:bottom w:val="nil"/>
              <w:right w:val="nil"/>
            </w:tcBorders>
            <w:shd w:val="clear" w:color="auto" w:fill="auto"/>
            <w:vAlign w:val="center"/>
            <w:hideMark/>
          </w:tcPr>
          <w:p w:rsidR="000128BC" w:rsidRPr="000128BC" w:rsidRDefault="000128BC" w:rsidP="000128BC">
            <w:pPr>
              <w:jc w:val="center"/>
              <w:rPr>
                <w:rFonts w:ascii="Calibri" w:hAnsi="Calibri"/>
                <w:color w:val="000000"/>
                <w:lang w:eastAsia="cs-CZ"/>
              </w:rPr>
            </w:pPr>
          </w:p>
        </w:tc>
      </w:tr>
      <w:tr w:rsidR="000128BC" w:rsidRPr="000128BC" w:rsidTr="000128BC">
        <w:trPr>
          <w:trHeight w:val="945"/>
        </w:trPr>
        <w:tc>
          <w:tcPr>
            <w:tcW w:w="7200" w:type="dxa"/>
            <w:tcBorders>
              <w:top w:val="single" w:sz="8" w:space="0" w:color="auto"/>
              <w:left w:val="single" w:sz="8" w:space="0" w:color="auto"/>
              <w:bottom w:val="double" w:sz="6" w:space="0" w:color="auto"/>
              <w:right w:val="nil"/>
            </w:tcBorders>
            <w:shd w:val="clear" w:color="000000" w:fill="FFFFFF"/>
            <w:vAlign w:val="center"/>
            <w:hideMark/>
          </w:tcPr>
          <w:p w:rsidR="000128BC" w:rsidRPr="000128BC" w:rsidRDefault="000128BC" w:rsidP="000128BC">
            <w:pPr>
              <w:rPr>
                <w:b/>
                <w:bCs/>
                <w:color w:val="000000"/>
                <w:lang w:eastAsia="cs-CZ"/>
              </w:rPr>
            </w:pPr>
            <w:r w:rsidRPr="000128BC">
              <w:rPr>
                <w:b/>
                <w:bCs/>
                <w:color w:val="000000"/>
                <w:sz w:val="22"/>
                <w:szCs w:val="22"/>
                <w:lang w:eastAsia="cs-CZ"/>
              </w:rPr>
              <w:t>F. Pronájem telematických jednotek a příslušenství - základní komponenty</w:t>
            </w:r>
          </w:p>
        </w:tc>
        <w:tc>
          <w:tcPr>
            <w:tcW w:w="1440" w:type="dxa"/>
            <w:tcBorders>
              <w:top w:val="single" w:sz="8" w:space="0" w:color="auto"/>
              <w:left w:val="single" w:sz="4" w:space="0" w:color="auto"/>
              <w:bottom w:val="double" w:sz="6" w:space="0" w:color="auto"/>
              <w:right w:val="single" w:sz="8" w:space="0" w:color="auto"/>
            </w:tcBorders>
            <w:shd w:val="clear" w:color="auto" w:fill="auto"/>
            <w:vAlign w:val="center"/>
            <w:hideMark/>
          </w:tcPr>
          <w:p w:rsidR="000128BC" w:rsidRPr="000128BC" w:rsidRDefault="000128BC" w:rsidP="000128BC">
            <w:pPr>
              <w:jc w:val="center"/>
              <w:rPr>
                <w:b/>
                <w:bCs/>
                <w:color w:val="000000"/>
                <w:lang w:eastAsia="cs-CZ"/>
              </w:rPr>
            </w:pPr>
            <w:r w:rsidRPr="000128BC">
              <w:rPr>
                <w:b/>
                <w:bCs/>
                <w:color w:val="000000"/>
                <w:sz w:val="22"/>
                <w:szCs w:val="22"/>
                <w:lang w:eastAsia="cs-CZ"/>
              </w:rPr>
              <w:t>Cena nájmu v Kč bez DPH za 1 měsíc</w:t>
            </w:r>
          </w:p>
        </w:tc>
      </w:tr>
      <w:tr w:rsidR="00FE5F49" w:rsidRPr="000128BC" w:rsidTr="00256FDC">
        <w:trPr>
          <w:trHeight w:val="315"/>
        </w:trPr>
        <w:tc>
          <w:tcPr>
            <w:tcW w:w="7200" w:type="dxa"/>
            <w:tcBorders>
              <w:top w:val="nil"/>
              <w:left w:val="single" w:sz="8" w:space="0" w:color="auto"/>
              <w:bottom w:val="single" w:sz="4" w:space="0" w:color="auto"/>
              <w:right w:val="single" w:sz="4" w:space="0" w:color="auto"/>
            </w:tcBorders>
            <w:shd w:val="clear" w:color="auto" w:fill="auto"/>
            <w:vAlign w:val="center"/>
            <w:hideMark/>
          </w:tcPr>
          <w:p w:rsidR="00FE5F49" w:rsidRPr="000128BC" w:rsidRDefault="00FE5F49" w:rsidP="000128BC">
            <w:pPr>
              <w:rPr>
                <w:color w:val="000000"/>
                <w:lang w:eastAsia="cs-CZ"/>
              </w:rPr>
            </w:pPr>
            <w:proofErr w:type="gramStart"/>
            <w:r w:rsidRPr="000128BC">
              <w:rPr>
                <w:color w:val="000000"/>
                <w:sz w:val="22"/>
                <w:szCs w:val="22"/>
                <w:lang w:eastAsia="cs-CZ"/>
              </w:rPr>
              <w:t>F.1.</w:t>
            </w:r>
            <w:proofErr w:type="gramEnd"/>
            <w:r w:rsidRPr="000128BC">
              <w:rPr>
                <w:color w:val="000000"/>
                <w:sz w:val="22"/>
                <w:szCs w:val="22"/>
                <w:lang w:eastAsia="cs-CZ"/>
              </w:rPr>
              <w:t xml:space="preserve"> Vozidlová jednotka GPS </w:t>
            </w:r>
          </w:p>
        </w:tc>
        <w:tc>
          <w:tcPr>
            <w:tcW w:w="1440" w:type="dxa"/>
            <w:tcBorders>
              <w:top w:val="nil"/>
              <w:left w:val="nil"/>
              <w:bottom w:val="single" w:sz="4" w:space="0" w:color="auto"/>
              <w:right w:val="single" w:sz="8" w:space="0" w:color="auto"/>
            </w:tcBorders>
            <w:shd w:val="clear" w:color="auto" w:fill="auto"/>
            <w:hideMark/>
          </w:tcPr>
          <w:p w:rsidR="00FE5F49" w:rsidRDefault="00FE5F49">
            <w:r w:rsidRPr="00EE625D">
              <w:rPr>
                <w:rFonts w:ascii="Calibri" w:hAnsi="Calibri"/>
                <w:color w:val="000000"/>
                <w:sz w:val="22"/>
                <w:szCs w:val="22"/>
                <w:highlight w:val="yellow"/>
                <w:lang w:eastAsia="cs-CZ"/>
              </w:rPr>
              <w:t>XXX</w:t>
            </w:r>
          </w:p>
        </w:tc>
      </w:tr>
      <w:tr w:rsidR="00FE5F49" w:rsidRPr="000128BC" w:rsidTr="00256FDC">
        <w:trPr>
          <w:trHeight w:val="300"/>
        </w:trPr>
        <w:tc>
          <w:tcPr>
            <w:tcW w:w="7200" w:type="dxa"/>
            <w:tcBorders>
              <w:top w:val="nil"/>
              <w:left w:val="single" w:sz="8" w:space="0" w:color="auto"/>
              <w:bottom w:val="single" w:sz="4" w:space="0" w:color="auto"/>
              <w:right w:val="single" w:sz="4" w:space="0" w:color="auto"/>
            </w:tcBorders>
            <w:shd w:val="clear" w:color="auto" w:fill="auto"/>
            <w:vAlign w:val="center"/>
            <w:hideMark/>
          </w:tcPr>
          <w:p w:rsidR="00FE5F49" w:rsidRPr="000128BC" w:rsidRDefault="00FE5F49" w:rsidP="000128BC">
            <w:pPr>
              <w:rPr>
                <w:color w:val="000000"/>
                <w:lang w:eastAsia="cs-CZ"/>
              </w:rPr>
            </w:pPr>
            <w:proofErr w:type="gramStart"/>
            <w:r w:rsidRPr="000128BC">
              <w:rPr>
                <w:color w:val="000000"/>
                <w:sz w:val="22"/>
                <w:szCs w:val="22"/>
                <w:lang w:eastAsia="cs-CZ"/>
              </w:rPr>
              <w:t>F.2.</w:t>
            </w:r>
            <w:proofErr w:type="gramEnd"/>
            <w:r w:rsidRPr="000128BC">
              <w:rPr>
                <w:color w:val="000000"/>
                <w:sz w:val="22"/>
                <w:szCs w:val="22"/>
                <w:lang w:eastAsia="cs-CZ"/>
              </w:rPr>
              <w:t xml:space="preserve"> Alfanumerická klávesnice s držákem </w:t>
            </w:r>
          </w:p>
        </w:tc>
        <w:tc>
          <w:tcPr>
            <w:tcW w:w="1440" w:type="dxa"/>
            <w:tcBorders>
              <w:top w:val="nil"/>
              <w:left w:val="nil"/>
              <w:bottom w:val="single" w:sz="4" w:space="0" w:color="auto"/>
              <w:right w:val="single" w:sz="8" w:space="0" w:color="auto"/>
            </w:tcBorders>
            <w:shd w:val="clear" w:color="auto" w:fill="auto"/>
            <w:hideMark/>
          </w:tcPr>
          <w:p w:rsidR="00FE5F49" w:rsidRDefault="00FE5F49">
            <w:r w:rsidRPr="00EE625D">
              <w:rPr>
                <w:rFonts w:ascii="Calibri" w:hAnsi="Calibri"/>
                <w:color w:val="000000"/>
                <w:sz w:val="22"/>
                <w:szCs w:val="22"/>
                <w:highlight w:val="yellow"/>
                <w:lang w:eastAsia="cs-CZ"/>
              </w:rPr>
              <w:t>XXX</w:t>
            </w:r>
          </w:p>
        </w:tc>
      </w:tr>
      <w:tr w:rsidR="00FE5F49" w:rsidRPr="000128BC" w:rsidTr="00256FDC">
        <w:trPr>
          <w:trHeight w:val="300"/>
        </w:trPr>
        <w:tc>
          <w:tcPr>
            <w:tcW w:w="7200" w:type="dxa"/>
            <w:tcBorders>
              <w:top w:val="nil"/>
              <w:left w:val="single" w:sz="8" w:space="0" w:color="auto"/>
              <w:bottom w:val="single" w:sz="4" w:space="0" w:color="auto"/>
              <w:right w:val="single" w:sz="4" w:space="0" w:color="auto"/>
            </w:tcBorders>
            <w:shd w:val="clear" w:color="auto" w:fill="auto"/>
            <w:vAlign w:val="center"/>
            <w:hideMark/>
          </w:tcPr>
          <w:p w:rsidR="00FE5F49" w:rsidRPr="000128BC" w:rsidRDefault="00FE5F49" w:rsidP="000128BC">
            <w:pPr>
              <w:rPr>
                <w:color w:val="000000"/>
                <w:lang w:eastAsia="cs-CZ"/>
              </w:rPr>
            </w:pPr>
            <w:proofErr w:type="gramStart"/>
            <w:r w:rsidRPr="000128BC">
              <w:rPr>
                <w:color w:val="000000"/>
                <w:sz w:val="22"/>
                <w:szCs w:val="22"/>
                <w:lang w:eastAsia="cs-CZ"/>
              </w:rPr>
              <w:t>F.3.</w:t>
            </w:r>
            <w:proofErr w:type="gramEnd"/>
            <w:r w:rsidRPr="000128BC">
              <w:rPr>
                <w:color w:val="000000"/>
                <w:sz w:val="22"/>
                <w:szCs w:val="22"/>
                <w:lang w:eastAsia="cs-CZ"/>
              </w:rPr>
              <w:t xml:space="preserve"> Přepínač služební vs. soukromá jízda</w:t>
            </w:r>
          </w:p>
        </w:tc>
        <w:tc>
          <w:tcPr>
            <w:tcW w:w="1440" w:type="dxa"/>
            <w:tcBorders>
              <w:top w:val="nil"/>
              <w:left w:val="nil"/>
              <w:bottom w:val="single" w:sz="4" w:space="0" w:color="auto"/>
              <w:right w:val="single" w:sz="8" w:space="0" w:color="auto"/>
            </w:tcBorders>
            <w:shd w:val="clear" w:color="auto" w:fill="auto"/>
            <w:hideMark/>
          </w:tcPr>
          <w:p w:rsidR="00FE5F49" w:rsidRDefault="00FE5F49">
            <w:r w:rsidRPr="00EE625D">
              <w:rPr>
                <w:rFonts w:ascii="Calibri" w:hAnsi="Calibri"/>
                <w:color w:val="000000"/>
                <w:sz w:val="22"/>
                <w:szCs w:val="22"/>
                <w:highlight w:val="yellow"/>
                <w:lang w:eastAsia="cs-CZ"/>
              </w:rPr>
              <w:t>XXX</w:t>
            </w:r>
          </w:p>
        </w:tc>
      </w:tr>
      <w:tr w:rsidR="00FE5F49" w:rsidRPr="000128BC" w:rsidTr="00256FDC">
        <w:trPr>
          <w:trHeight w:val="300"/>
        </w:trPr>
        <w:tc>
          <w:tcPr>
            <w:tcW w:w="7200" w:type="dxa"/>
            <w:tcBorders>
              <w:top w:val="nil"/>
              <w:left w:val="single" w:sz="8" w:space="0" w:color="auto"/>
              <w:bottom w:val="single" w:sz="4" w:space="0" w:color="auto"/>
              <w:right w:val="single" w:sz="4" w:space="0" w:color="auto"/>
            </w:tcBorders>
            <w:shd w:val="clear" w:color="auto" w:fill="auto"/>
            <w:vAlign w:val="center"/>
            <w:hideMark/>
          </w:tcPr>
          <w:p w:rsidR="00FE5F49" w:rsidRPr="000128BC" w:rsidRDefault="00FE5F49" w:rsidP="000128BC">
            <w:pPr>
              <w:rPr>
                <w:color w:val="000000"/>
                <w:lang w:eastAsia="cs-CZ"/>
              </w:rPr>
            </w:pPr>
            <w:proofErr w:type="gramStart"/>
            <w:r w:rsidRPr="000128BC">
              <w:rPr>
                <w:color w:val="000000"/>
                <w:sz w:val="22"/>
                <w:szCs w:val="22"/>
                <w:lang w:eastAsia="cs-CZ"/>
              </w:rPr>
              <w:t>F.4.</w:t>
            </w:r>
            <w:proofErr w:type="gramEnd"/>
            <w:r w:rsidRPr="000128BC">
              <w:rPr>
                <w:color w:val="000000"/>
                <w:sz w:val="22"/>
                <w:szCs w:val="22"/>
                <w:lang w:eastAsia="cs-CZ"/>
              </w:rPr>
              <w:t xml:space="preserve"> Tlačítko tísně</w:t>
            </w:r>
          </w:p>
        </w:tc>
        <w:tc>
          <w:tcPr>
            <w:tcW w:w="1440" w:type="dxa"/>
            <w:tcBorders>
              <w:top w:val="nil"/>
              <w:left w:val="nil"/>
              <w:bottom w:val="single" w:sz="4" w:space="0" w:color="auto"/>
              <w:right w:val="single" w:sz="8" w:space="0" w:color="auto"/>
            </w:tcBorders>
            <w:shd w:val="clear" w:color="auto" w:fill="auto"/>
            <w:hideMark/>
          </w:tcPr>
          <w:p w:rsidR="00FE5F49" w:rsidRDefault="00FE5F49">
            <w:r w:rsidRPr="00EE625D">
              <w:rPr>
                <w:rFonts w:ascii="Calibri" w:hAnsi="Calibri"/>
                <w:color w:val="000000"/>
                <w:sz w:val="22"/>
                <w:szCs w:val="22"/>
                <w:highlight w:val="yellow"/>
                <w:lang w:eastAsia="cs-CZ"/>
              </w:rPr>
              <w:t>XXX</w:t>
            </w:r>
          </w:p>
        </w:tc>
      </w:tr>
      <w:tr w:rsidR="00FE5F49" w:rsidRPr="000128BC" w:rsidTr="00256FDC">
        <w:trPr>
          <w:trHeight w:val="300"/>
        </w:trPr>
        <w:tc>
          <w:tcPr>
            <w:tcW w:w="7200" w:type="dxa"/>
            <w:tcBorders>
              <w:top w:val="nil"/>
              <w:left w:val="single" w:sz="8" w:space="0" w:color="auto"/>
              <w:bottom w:val="single" w:sz="4" w:space="0" w:color="auto"/>
              <w:right w:val="single" w:sz="4" w:space="0" w:color="auto"/>
            </w:tcBorders>
            <w:shd w:val="clear" w:color="auto" w:fill="auto"/>
            <w:vAlign w:val="center"/>
            <w:hideMark/>
          </w:tcPr>
          <w:p w:rsidR="00FE5F49" w:rsidRPr="000128BC" w:rsidRDefault="00FE5F49" w:rsidP="000128BC">
            <w:pPr>
              <w:rPr>
                <w:color w:val="000000"/>
                <w:lang w:eastAsia="cs-CZ"/>
              </w:rPr>
            </w:pPr>
            <w:proofErr w:type="gramStart"/>
            <w:r w:rsidRPr="000128BC">
              <w:rPr>
                <w:color w:val="000000"/>
                <w:sz w:val="22"/>
                <w:szCs w:val="22"/>
                <w:lang w:eastAsia="cs-CZ"/>
              </w:rPr>
              <w:t>F.5.</w:t>
            </w:r>
            <w:proofErr w:type="gramEnd"/>
            <w:r w:rsidRPr="000128BC">
              <w:rPr>
                <w:color w:val="000000"/>
                <w:sz w:val="22"/>
                <w:szCs w:val="22"/>
                <w:lang w:eastAsia="cs-CZ"/>
              </w:rPr>
              <w:t xml:space="preserve"> Dallas čip </w:t>
            </w:r>
          </w:p>
        </w:tc>
        <w:tc>
          <w:tcPr>
            <w:tcW w:w="1440" w:type="dxa"/>
            <w:tcBorders>
              <w:top w:val="nil"/>
              <w:left w:val="nil"/>
              <w:bottom w:val="single" w:sz="4" w:space="0" w:color="auto"/>
              <w:right w:val="single" w:sz="8" w:space="0" w:color="auto"/>
            </w:tcBorders>
            <w:shd w:val="clear" w:color="auto" w:fill="auto"/>
            <w:hideMark/>
          </w:tcPr>
          <w:p w:rsidR="00FE5F49" w:rsidRDefault="00FE5F49">
            <w:r w:rsidRPr="00EE625D">
              <w:rPr>
                <w:rFonts w:ascii="Calibri" w:hAnsi="Calibri"/>
                <w:color w:val="000000"/>
                <w:sz w:val="22"/>
                <w:szCs w:val="22"/>
                <w:highlight w:val="yellow"/>
                <w:lang w:eastAsia="cs-CZ"/>
              </w:rPr>
              <w:t>XXX</w:t>
            </w:r>
          </w:p>
        </w:tc>
      </w:tr>
      <w:tr w:rsidR="00FE5F49" w:rsidRPr="000128BC" w:rsidTr="00256FDC">
        <w:trPr>
          <w:trHeight w:val="300"/>
        </w:trPr>
        <w:tc>
          <w:tcPr>
            <w:tcW w:w="7200" w:type="dxa"/>
            <w:tcBorders>
              <w:top w:val="nil"/>
              <w:left w:val="single" w:sz="8" w:space="0" w:color="auto"/>
              <w:bottom w:val="single" w:sz="4" w:space="0" w:color="auto"/>
              <w:right w:val="single" w:sz="4" w:space="0" w:color="auto"/>
            </w:tcBorders>
            <w:shd w:val="clear" w:color="auto" w:fill="auto"/>
            <w:vAlign w:val="center"/>
            <w:hideMark/>
          </w:tcPr>
          <w:p w:rsidR="00FE5F49" w:rsidRPr="000128BC" w:rsidRDefault="00FE5F49" w:rsidP="000128BC">
            <w:pPr>
              <w:rPr>
                <w:color w:val="000000"/>
                <w:lang w:eastAsia="cs-CZ"/>
              </w:rPr>
            </w:pPr>
            <w:proofErr w:type="gramStart"/>
            <w:r w:rsidRPr="000128BC">
              <w:rPr>
                <w:color w:val="000000"/>
                <w:sz w:val="22"/>
                <w:szCs w:val="22"/>
                <w:lang w:eastAsia="cs-CZ"/>
              </w:rPr>
              <w:t>F.6.</w:t>
            </w:r>
            <w:proofErr w:type="gramEnd"/>
            <w:r w:rsidRPr="000128BC">
              <w:rPr>
                <w:color w:val="000000"/>
                <w:sz w:val="22"/>
                <w:szCs w:val="22"/>
                <w:lang w:eastAsia="cs-CZ"/>
              </w:rPr>
              <w:t xml:space="preserve"> Čtečka Dallas čipů</w:t>
            </w:r>
          </w:p>
        </w:tc>
        <w:tc>
          <w:tcPr>
            <w:tcW w:w="1440" w:type="dxa"/>
            <w:tcBorders>
              <w:top w:val="nil"/>
              <w:left w:val="nil"/>
              <w:bottom w:val="single" w:sz="4" w:space="0" w:color="auto"/>
              <w:right w:val="single" w:sz="8" w:space="0" w:color="auto"/>
            </w:tcBorders>
            <w:shd w:val="clear" w:color="auto" w:fill="auto"/>
            <w:hideMark/>
          </w:tcPr>
          <w:p w:rsidR="00FE5F49" w:rsidRDefault="00FE5F49">
            <w:r w:rsidRPr="00EE625D">
              <w:rPr>
                <w:rFonts w:ascii="Calibri" w:hAnsi="Calibri"/>
                <w:color w:val="000000"/>
                <w:sz w:val="22"/>
                <w:szCs w:val="22"/>
                <w:highlight w:val="yellow"/>
                <w:lang w:eastAsia="cs-CZ"/>
              </w:rPr>
              <w:t>XXX</w:t>
            </w:r>
          </w:p>
        </w:tc>
      </w:tr>
      <w:tr w:rsidR="00FE5F49" w:rsidRPr="000128BC" w:rsidTr="00256FDC">
        <w:trPr>
          <w:trHeight w:val="300"/>
        </w:trPr>
        <w:tc>
          <w:tcPr>
            <w:tcW w:w="7200" w:type="dxa"/>
            <w:tcBorders>
              <w:top w:val="nil"/>
              <w:left w:val="single" w:sz="8" w:space="0" w:color="auto"/>
              <w:bottom w:val="single" w:sz="4" w:space="0" w:color="auto"/>
              <w:right w:val="single" w:sz="4" w:space="0" w:color="auto"/>
            </w:tcBorders>
            <w:shd w:val="clear" w:color="auto" w:fill="auto"/>
            <w:vAlign w:val="center"/>
            <w:hideMark/>
          </w:tcPr>
          <w:p w:rsidR="00FE5F49" w:rsidRPr="000128BC" w:rsidRDefault="00FE5F49" w:rsidP="000128BC">
            <w:pPr>
              <w:rPr>
                <w:color w:val="000000"/>
                <w:lang w:eastAsia="cs-CZ"/>
              </w:rPr>
            </w:pPr>
            <w:proofErr w:type="gramStart"/>
            <w:r w:rsidRPr="000128BC">
              <w:rPr>
                <w:color w:val="000000"/>
                <w:sz w:val="22"/>
                <w:szCs w:val="22"/>
                <w:lang w:eastAsia="cs-CZ"/>
              </w:rPr>
              <w:t>F.7.</w:t>
            </w:r>
            <w:proofErr w:type="gramEnd"/>
            <w:r w:rsidRPr="000128BC">
              <w:rPr>
                <w:color w:val="000000"/>
                <w:sz w:val="22"/>
                <w:szCs w:val="22"/>
                <w:lang w:eastAsia="cs-CZ"/>
              </w:rPr>
              <w:t xml:space="preserve"> Čidlo polohy zvedacího čela </w:t>
            </w:r>
          </w:p>
        </w:tc>
        <w:tc>
          <w:tcPr>
            <w:tcW w:w="1440" w:type="dxa"/>
            <w:tcBorders>
              <w:top w:val="nil"/>
              <w:left w:val="nil"/>
              <w:bottom w:val="single" w:sz="4" w:space="0" w:color="auto"/>
              <w:right w:val="single" w:sz="8" w:space="0" w:color="auto"/>
            </w:tcBorders>
            <w:shd w:val="clear" w:color="auto" w:fill="auto"/>
            <w:hideMark/>
          </w:tcPr>
          <w:p w:rsidR="00FE5F49" w:rsidRDefault="00FE5F49">
            <w:r w:rsidRPr="00EE625D">
              <w:rPr>
                <w:rFonts w:ascii="Calibri" w:hAnsi="Calibri"/>
                <w:color w:val="000000"/>
                <w:sz w:val="22"/>
                <w:szCs w:val="22"/>
                <w:highlight w:val="yellow"/>
                <w:lang w:eastAsia="cs-CZ"/>
              </w:rPr>
              <w:t>XXX</w:t>
            </w:r>
          </w:p>
        </w:tc>
      </w:tr>
      <w:tr w:rsidR="00FE5F49" w:rsidRPr="000128BC" w:rsidTr="00256FDC">
        <w:trPr>
          <w:trHeight w:val="300"/>
        </w:trPr>
        <w:tc>
          <w:tcPr>
            <w:tcW w:w="7200" w:type="dxa"/>
            <w:tcBorders>
              <w:top w:val="nil"/>
              <w:left w:val="single" w:sz="8" w:space="0" w:color="auto"/>
              <w:bottom w:val="single" w:sz="4" w:space="0" w:color="auto"/>
              <w:right w:val="single" w:sz="4" w:space="0" w:color="auto"/>
            </w:tcBorders>
            <w:shd w:val="clear" w:color="auto" w:fill="auto"/>
            <w:vAlign w:val="center"/>
            <w:hideMark/>
          </w:tcPr>
          <w:p w:rsidR="00FE5F49" w:rsidRPr="000128BC" w:rsidRDefault="00FE5F49" w:rsidP="000128BC">
            <w:pPr>
              <w:rPr>
                <w:color w:val="000000"/>
                <w:lang w:eastAsia="cs-CZ"/>
              </w:rPr>
            </w:pPr>
            <w:proofErr w:type="gramStart"/>
            <w:r w:rsidRPr="000128BC">
              <w:rPr>
                <w:color w:val="000000"/>
                <w:sz w:val="22"/>
                <w:szCs w:val="22"/>
                <w:lang w:eastAsia="cs-CZ"/>
              </w:rPr>
              <w:t>F.8.</w:t>
            </w:r>
            <w:proofErr w:type="gramEnd"/>
            <w:r w:rsidRPr="000128BC">
              <w:rPr>
                <w:color w:val="000000"/>
                <w:sz w:val="22"/>
                <w:szCs w:val="22"/>
                <w:lang w:eastAsia="cs-CZ"/>
              </w:rPr>
              <w:t xml:space="preserve"> Čidlo otevření nákladního prostoru</w:t>
            </w:r>
          </w:p>
        </w:tc>
        <w:tc>
          <w:tcPr>
            <w:tcW w:w="1440" w:type="dxa"/>
            <w:tcBorders>
              <w:top w:val="nil"/>
              <w:left w:val="nil"/>
              <w:bottom w:val="single" w:sz="4" w:space="0" w:color="auto"/>
              <w:right w:val="single" w:sz="8" w:space="0" w:color="auto"/>
            </w:tcBorders>
            <w:shd w:val="clear" w:color="auto" w:fill="auto"/>
            <w:hideMark/>
          </w:tcPr>
          <w:p w:rsidR="00FE5F49" w:rsidRDefault="00FE5F49">
            <w:r w:rsidRPr="00EE625D">
              <w:rPr>
                <w:rFonts w:ascii="Calibri" w:hAnsi="Calibri"/>
                <w:color w:val="000000"/>
                <w:sz w:val="22"/>
                <w:szCs w:val="22"/>
                <w:highlight w:val="yellow"/>
                <w:lang w:eastAsia="cs-CZ"/>
              </w:rPr>
              <w:t>XXX</w:t>
            </w:r>
          </w:p>
        </w:tc>
      </w:tr>
      <w:tr w:rsidR="00FE5F49" w:rsidRPr="000128BC" w:rsidTr="00256FDC">
        <w:trPr>
          <w:trHeight w:val="300"/>
        </w:trPr>
        <w:tc>
          <w:tcPr>
            <w:tcW w:w="7200" w:type="dxa"/>
            <w:tcBorders>
              <w:top w:val="nil"/>
              <w:left w:val="single" w:sz="8" w:space="0" w:color="auto"/>
              <w:bottom w:val="single" w:sz="4" w:space="0" w:color="auto"/>
              <w:right w:val="single" w:sz="4" w:space="0" w:color="auto"/>
            </w:tcBorders>
            <w:shd w:val="clear" w:color="auto" w:fill="auto"/>
            <w:vAlign w:val="center"/>
            <w:hideMark/>
          </w:tcPr>
          <w:p w:rsidR="00FE5F49" w:rsidRPr="000128BC" w:rsidRDefault="00FE5F49" w:rsidP="000128BC">
            <w:pPr>
              <w:rPr>
                <w:color w:val="000000"/>
                <w:lang w:eastAsia="cs-CZ"/>
              </w:rPr>
            </w:pPr>
            <w:proofErr w:type="gramStart"/>
            <w:r w:rsidRPr="000128BC">
              <w:rPr>
                <w:color w:val="000000"/>
                <w:sz w:val="22"/>
                <w:szCs w:val="22"/>
                <w:lang w:eastAsia="cs-CZ"/>
              </w:rPr>
              <w:t>F.9.</w:t>
            </w:r>
            <w:proofErr w:type="gramEnd"/>
            <w:r w:rsidRPr="000128BC">
              <w:rPr>
                <w:color w:val="000000"/>
                <w:sz w:val="22"/>
                <w:szCs w:val="22"/>
                <w:lang w:eastAsia="cs-CZ"/>
              </w:rPr>
              <w:t xml:space="preserve"> Rozhraní pro napojení na digitální tachograf </w:t>
            </w:r>
          </w:p>
        </w:tc>
        <w:tc>
          <w:tcPr>
            <w:tcW w:w="1440" w:type="dxa"/>
            <w:tcBorders>
              <w:top w:val="nil"/>
              <w:left w:val="nil"/>
              <w:bottom w:val="single" w:sz="4" w:space="0" w:color="auto"/>
              <w:right w:val="single" w:sz="8" w:space="0" w:color="auto"/>
            </w:tcBorders>
            <w:shd w:val="clear" w:color="auto" w:fill="auto"/>
            <w:hideMark/>
          </w:tcPr>
          <w:p w:rsidR="00FE5F49" w:rsidRDefault="00FE5F49">
            <w:r w:rsidRPr="00EE625D">
              <w:rPr>
                <w:rFonts w:ascii="Calibri" w:hAnsi="Calibri"/>
                <w:color w:val="000000"/>
                <w:sz w:val="22"/>
                <w:szCs w:val="22"/>
                <w:highlight w:val="yellow"/>
                <w:lang w:eastAsia="cs-CZ"/>
              </w:rPr>
              <w:t>XXX</w:t>
            </w:r>
          </w:p>
        </w:tc>
      </w:tr>
      <w:tr w:rsidR="00FE5F49" w:rsidRPr="000128BC" w:rsidTr="00256FDC">
        <w:trPr>
          <w:trHeight w:val="315"/>
        </w:trPr>
        <w:tc>
          <w:tcPr>
            <w:tcW w:w="7200" w:type="dxa"/>
            <w:tcBorders>
              <w:top w:val="nil"/>
              <w:left w:val="single" w:sz="8" w:space="0" w:color="auto"/>
              <w:bottom w:val="single" w:sz="8" w:space="0" w:color="auto"/>
              <w:right w:val="single" w:sz="4" w:space="0" w:color="auto"/>
            </w:tcBorders>
            <w:shd w:val="clear" w:color="auto" w:fill="auto"/>
            <w:vAlign w:val="center"/>
            <w:hideMark/>
          </w:tcPr>
          <w:p w:rsidR="00FE5F49" w:rsidRPr="000128BC" w:rsidRDefault="00FE5F49" w:rsidP="000128BC">
            <w:pPr>
              <w:rPr>
                <w:color w:val="000000"/>
                <w:lang w:eastAsia="cs-CZ"/>
              </w:rPr>
            </w:pPr>
            <w:proofErr w:type="gramStart"/>
            <w:r w:rsidRPr="000128BC">
              <w:rPr>
                <w:color w:val="000000"/>
                <w:sz w:val="22"/>
                <w:szCs w:val="22"/>
                <w:lang w:eastAsia="cs-CZ"/>
              </w:rPr>
              <w:t>F.10</w:t>
            </w:r>
            <w:proofErr w:type="gramEnd"/>
            <w:r w:rsidRPr="000128BC">
              <w:rPr>
                <w:color w:val="000000"/>
                <w:sz w:val="22"/>
                <w:szCs w:val="22"/>
                <w:lang w:eastAsia="cs-CZ"/>
              </w:rPr>
              <w:t>. Datová konektivita</w:t>
            </w:r>
          </w:p>
        </w:tc>
        <w:tc>
          <w:tcPr>
            <w:tcW w:w="1440" w:type="dxa"/>
            <w:tcBorders>
              <w:top w:val="nil"/>
              <w:left w:val="nil"/>
              <w:bottom w:val="single" w:sz="8" w:space="0" w:color="auto"/>
              <w:right w:val="single" w:sz="8" w:space="0" w:color="auto"/>
            </w:tcBorders>
            <w:shd w:val="clear" w:color="auto" w:fill="auto"/>
            <w:hideMark/>
          </w:tcPr>
          <w:p w:rsidR="00FE5F49" w:rsidRDefault="00FE5F49">
            <w:r w:rsidRPr="00EE625D">
              <w:rPr>
                <w:rFonts w:ascii="Calibri" w:hAnsi="Calibri"/>
                <w:color w:val="000000"/>
                <w:sz w:val="22"/>
                <w:szCs w:val="22"/>
                <w:highlight w:val="yellow"/>
                <w:lang w:eastAsia="cs-CZ"/>
              </w:rPr>
              <w:t>XXX</w:t>
            </w:r>
          </w:p>
        </w:tc>
      </w:tr>
      <w:tr w:rsidR="000128BC" w:rsidRPr="000128BC" w:rsidTr="000128BC">
        <w:trPr>
          <w:trHeight w:val="315"/>
        </w:trPr>
        <w:tc>
          <w:tcPr>
            <w:tcW w:w="8640" w:type="dxa"/>
            <w:gridSpan w:val="2"/>
            <w:tcBorders>
              <w:top w:val="nil"/>
              <w:left w:val="nil"/>
              <w:bottom w:val="nil"/>
              <w:right w:val="nil"/>
            </w:tcBorders>
            <w:shd w:val="clear" w:color="auto" w:fill="auto"/>
            <w:vAlign w:val="center"/>
            <w:hideMark/>
          </w:tcPr>
          <w:p w:rsidR="000128BC" w:rsidRPr="000128BC" w:rsidRDefault="000128BC" w:rsidP="000128BC">
            <w:pPr>
              <w:jc w:val="center"/>
              <w:rPr>
                <w:color w:val="000000"/>
                <w:lang w:eastAsia="cs-CZ"/>
              </w:rPr>
            </w:pPr>
          </w:p>
        </w:tc>
      </w:tr>
      <w:tr w:rsidR="000128BC" w:rsidRPr="000128BC" w:rsidTr="000128BC">
        <w:trPr>
          <w:trHeight w:val="1155"/>
        </w:trPr>
        <w:tc>
          <w:tcPr>
            <w:tcW w:w="7200" w:type="dxa"/>
            <w:tcBorders>
              <w:top w:val="single" w:sz="8" w:space="0" w:color="auto"/>
              <w:left w:val="single" w:sz="8" w:space="0" w:color="auto"/>
              <w:bottom w:val="double" w:sz="6" w:space="0" w:color="auto"/>
              <w:right w:val="single" w:sz="4" w:space="0" w:color="auto"/>
            </w:tcBorders>
            <w:shd w:val="clear" w:color="000000" w:fill="FFFFFF"/>
            <w:vAlign w:val="center"/>
            <w:hideMark/>
          </w:tcPr>
          <w:p w:rsidR="000128BC" w:rsidRPr="000128BC" w:rsidRDefault="000128BC" w:rsidP="000128BC">
            <w:pPr>
              <w:rPr>
                <w:b/>
                <w:bCs/>
                <w:color w:val="000000"/>
                <w:lang w:eastAsia="cs-CZ"/>
              </w:rPr>
            </w:pPr>
            <w:r w:rsidRPr="000128BC">
              <w:rPr>
                <w:b/>
                <w:bCs/>
                <w:color w:val="000000"/>
                <w:sz w:val="22"/>
                <w:szCs w:val="22"/>
                <w:lang w:eastAsia="cs-CZ"/>
              </w:rPr>
              <w:t>G. Pronájem telematických jednotek a příslušenství - volitelné komponenty</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rsidR="000128BC" w:rsidRPr="000128BC" w:rsidRDefault="000128BC" w:rsidP="000128BC">
            <w:pPr>
              <w:jc w:val="center"/>
              <w:rPr>
                <w:b/>
                <w:bCs/>
                <w:color w:val="000000"/>
                <w:lang w:eastAsia="cs-CZ"/>
              </w:rPr>
            </w:pPr>
            <w:r w:rsidRPr="000128BC">
              <w:rPr>
                <w:b/>
                <w:bCs/>
                <w:color w:val="000000"/>
                <w:sz w:val="22"/>
                <w:szCs w:val="22"/>
                <w:lang w:eastAsia="cs-CZ"/>
              </w:rPr>
              <w:t>Cena nájmu v Kč bez DPH za 1 měsíc</w:t>
            </w:r>
          </w:p>
        </w:tc>
      </w:tr>
      <w:tr w:rsidR="00FE5F49" w:rsidRPr="000128BC" w:rsidTr="00256FDC">
        <w:trPr>
          <w:trHeight w:val="315"/>
        </w:trPr>
        <w:tc>
          <w:tcPr>
            <w:tcW w:w="7200" w:type="dxa"/>
            <w:tcBorders>
              <w:top w:val="nil"/>
              <w:left w:val="single" w:sz="8" w:space="0" w:color="auto"/>
              <w:bottom w:val="single" w:sz="4" w:space="0" w:color="auto"/>
              <w:right w:val="single" w:sz="4" w:space="0" w:color="auto"/>
            </w:tcBorders>
            <w:shd w:val="clear" w:color="auto" w:fill="auto"/>
            <w:vAlign w:val="center"/>
            <w:hideMark/>
          </w:tcPr>
          <w:p w:rsidR="00FE5F49" w:rsidRPr="000128BC" w:rsidRDefault="00FE5F49" w:rsidP="000128BC">
            <w:pPr>
              <w:rPr>
                <w:color w:val="000000"/>
                <w:lang w:eastAsia="cs-CZ"/>
              </w:rPr>
            </w:pPr>
            <w:proofErr w:type="gramStart"/>
            <w:r w:rsidRPr="000128BC">
              <w:rPr>
                <w:color w:val="000000"/>
                <w:sz w:val="22"/>
                <w:szCs w:val="22"/>
                <w:lang w:eastAsia="cs-CZ"/>
              </w:rPr>
              <w:t>G.1.</w:t>
            </w:r>
            <w:proofErr w:type="gramEnd"/>
            <w:r w:rsidRPr="000128BC">
              <w:rPr>
                <w:color w:val="000000"/>
                <w:sz w:val="22"/>
                <w:szCs w:val="22"/>
                <w:lang w:eastAsia="cs-CZ"/>
              </w:rPr>
              <w:t xml:space="preserve"> Rozhraní a napojení na datovou sběrnici CAN včetně kabeláže*</w:t>
            </w:r>
          </w:p>
        </w:tc>
        <w:tc>
          <w:tcPr>
            <w:tcW w:w="1440" w:type="dxa"/>
            <w:tcBorders>
              <w:top w:val="nil"/>
              <w:left w:val="nil"/>
              <w:bottom w:val="single" w:sz="4" w:space="0" w:color="auto"/>
              <w:right w:val="single" w:sz="8" w:space="0" w:color="auto"/>
            </w:tcBorders>
            <w:shd w:val="clear" w:color="auto" w:fill="auto"/>
            <w:hideMark/>
          </w:tcPr>
          <w:p w:rsidR="00FE5F49" w:rsidRDefault="00FE5F49">
            <w:r w:rsidRPr="002001B1">
              <w:rPr>
                <w:rFonts w:ascii="Calibri" w:hAnsi="Calibri"/>
                <w:color w:val="000000"/>
                <w:sz w:val="22"/>
                <w:szCs w:val="22"/>
                <w:highlight w:val="yellow"/>
                <w:lang w:eastAsia="cs-CZ"/>
              </w:rPr>
              <w:t>XXX</w:t>
            </w:r>
          </w:p>
        </w:tc>
      </w:tr>
      <w:tr w:rsidR="00FE5F49" w:rsidRPr="000128BC" w:rsidTr="00256FDC">
        <w:trPr>
          <w:trHeight w:val="300"/>
        </w:trPr>
        <w:tc>
          <w:tcPr>
            <w:tcW w:w="7200" w:type="dxa"/>
            <w:tcBorders>
              <w:top w:val="nil"/>
              <w:left w:val="single" w:sz="8" w:space="0" w:color="auto"/>
              <w:bottom w:val="single" w:sz="4" w:space="0" w:color="auto"/>
              <w:right w:val="single" w:sz="4" w:space="0" w:color="auto"/>
            </w:tcBorders>
            <w:shd w:val="clear" w:color="auto" w:fill="auto"/>
            <w:vAlign w:val="center"/>
            <w:hideMark/>
          </w:tcPr>
          <w:p w:rsidR="00FE5F49" w:rsidRPr="000128BC" w:rsidRDefault="00FE5F49" w:rsidP="000128BC">
            <w:pPr>
              <w:rPr>
                <w:color w:val="000000"/>
                <w:lang w:eastAsia="cs-CZ"/>
              </w:rPr>
            </w:pPr>
            <w:proofErr w:type="gramStart"/>
            <w:r w:rsidRPr="000128BC">
              <w:rPr>
                <w:color w:val="000000"/>
                <w:sz w:val="22"/>
                <w:szCs w:val="22"/>
                <w:lang w:eastAsia="cs-CZ"/>
              </w:rPr>
              <w:t>G.2.</w:t>
            </w:r>
            <w:proofErr w:type="gramEnd"/>
            <w:r w:rsidRPr="000128BC">
              <w:rPr>
                <w:color w:val="000000"/>
                <w:sz w:val="22"/>
                <w:szCs w:val="22"/>
                <w:lang w:eastAsia="cs-CZ"/>
              </w:rPr>
              <w:t xml:space="preserve"> Rozhraní a napojení na datovou sběrnici FMS včetně kabeláže*</w:t>
            </w:r>
          </w:p>
        </w:tc>
        <w:tc>
          <w:tcPr>
            <w:tcW w:w="1440" w:type="dxa"/>
            <w:tcBorders>
              <w:top w:val="nil"/>
              <w:left w:val="nil"/>
              <w:bottom w:val="single" w:sz="4" w:space="0" w:color="auto"/>
              <w:right w:val="single" w:sz="8" w:space="0" w:color="auto"/>
            </w:tcBorders>
            <w:shd w:val="clear" w:color="auto" w:fill="auto"/>
            <w:hideMark/>
          </w:tcPr>
          <w:p w:rsidR="00FE5F49" w:rsidRDefault="00FE5F49">
            <w:r w:rsidRPr="002001B1">
              <w:rPr>
                <w:rFonts w:ascii="Calibri" w:hAnsi="Calibri"/>
                <w:color w:val="000000"/>
                <w:sz w:val="22"/>
                <w:szCs w:val="22"/>
                <w:highlight w:val="yellow"/>
                <w:lang w:eastAsia="cs-CZ"/>
              </w:rPr>
              <w:t>XXX</w:t>
            </w:r>
          </w:p>
        </w:tc>
      </w:tr>
      <w:tr w:rsidR="00FE5F49" w:rsidRPr="000128BC" w:rsidTr="00256FDC">
        <w:trPr>
          <w:trHeight w:val="540"/>
        </w:trPr>
        <w:tc>
          <w:tcPr>
            <w:tcW w:w="7200" w:type="dxa"/>
            <w:tcBorders>
              <w:top w:val="nil"/>
              <w:left w:val="single" w:sz="8" w:space="0" w:color="auto"/>
              <w:bottom w:val="single" w:sz="4" w:space="0" w:color="auto"/>
              <w:right w:val="single" w:sz="4" w:space="0" w:color="auto"/>
            </w:tcBorders>
            <w:shd w:val="clear" w:color="auto" w:fill="auto"/>
            <w:vAlign w:val="center"/>
            <w:hideMark/>
          </w:tcPr>
          <w:p w:rsidR="00FE5F49" w:rsidRPr="000128BC" w:rsidRDefault="00FE5F49" w:rsidP="000128BC">
            <w:pPr>
              <w:rPr>
                <w:color w:val="000000"/>
                <w:lang w:eastAsia="cs-CZ"/>
              </w:rPr>
            </w:pPr>
            <w:proofErr w:type="gramStart"/>
            <w:r w:rsidRPr="000128BC">
              <w:rPr>
                <w:color w:val="000000"/>
                <w:sz w:val="22"/>
                <w:szCs w:val="22"/>
                <w:lang w:eastAsia="cs-CZ"/>
              </w:rPr>
              <w:t>G.3.</w:t>
            </w:r>
            <w:proofErr w:type="gramEnd"/>
            <w:r w:rsidRPr="000128BC">
              <w:rPr>
                <w:color w:val="000000"/>
                <w:sz w:val="22"/>
                <w:szCs w:val="22"/>
                <w:lang w:eastAsia="cs-CZ"/>
              </w:rPr>
              <w:t xml:space="preserve"> Kapacitní hladinoměr do nádrže vozidel kategorie N2, N3 včetně kabeláže</w:t>
            </w:r>
          </w:p>
        </w:tc>
        <w:tc>
          <w:tcPr>
            <w:tcW w:w="1440" w:type="dxa"/>
            <w:tcBorders>
              <w:top w:val="nil"/>
              <w:left w:val="nil"/>
              <w:bottom w:val="single" w:sz="4" w:space="0" w:color="auto"/>
              <w:right w:val="single" w:sz="8" w:space="0" w:color="auto"/>
            </w:tcBorders>
            <w:shd w:val="clear" w:color="auto" w:fill="auto"/>
            <w:hideMark/>
          </w:tcPr>
          <w:p w:rsidR="00FE5F49" w:rsidRDefault="00FE5F49">
            <w:r w:rsidRPr="002001B1">
              <w:rPr>
                <w:rFonts w:ascii="Calibri" w:hAnsi="Calibri"/>
                <w:color w:val="000000"/>
                <w:sz w:val="22"/>
                <w:szCs w:val="22"/>
                <w:highlight w:val="yellow"/>
                <w:lang w:eastAsia="cs-CZ"/>
              </w:rPr>
              <w:t>XXX</w:t>
            </w:r>
          </w:p>
        </w:tc>
      </w:tr>
      <w:tr w:rsidR="00FE5F49" w:rsidRPr="000128BC" w:rsidTr="00256FDC">
        <w:trPr>
          <w:trHeight w:val="900"/>
        </w:trPr>
        <w:tc>
          <w:tcPr>
            <w:tcW w:w="7200" w:type="dxa"/>
            <w:tcBorders>
              <w:top w:val="nil"/>
              <w:left w:val="single" w:sz="8" w:space="0" w:color="auto"/>
              <w:bottom w:val="nil"/>
              <w:right w:val="single" w:sz="4" w:space="0" w:color="auto"/>
            </w:tcBorders>
            <w:shd w:val="clear" w:color="auto" w:fill="auto"/>
            <w:vAlign w:val="center"/>
            <w:hideMark/>
          </w:tcPr>
          <w:p w:rsidR="00FE5F49" w:rsidRPr="000128BC" w:rsidRDefault="00FE5F49" w:rsidP="000128BC">
            <w:pPr>
              <w:rPr>
                <w:color w:val="000000"/>
                <w:lang w:eastAsia="cs-CZ"/>
              </w:rPr>
            </w:pPr>
            <w:proofErr w:type="gramStart"/>
            <w:r w:rsidRPr="000128BC">
              <w:rPr>
                <w:color w:val="000000"/>
                <w:sz w:val="22"/>
                <w:szCs w:val="22"/>
                <w:lang w:eastAsia="cs-CZ"/>
              </w:rPr>
              <w:t>G.4.</w:t>
            </w:r>
            <w:proofErr w:type="gramEnd"/>
            <w:r w:rsidRPr="000128BC">
              <w:rPr>
                <w:color w:val="000000"/>
                <w:sz w:val="22"/>
                <w:szCs w:val="22"/>
                <w:lang w:eastAsia="cs-CZ"/>
              </w:rPr>
              <w:t xml:space="preserve"> Akcelerometr, včetně kabeláže (pokud je akcelerometr součástí vozidlové jednotky GPS jako základní varianty a nelze jej z ní vyjmout, bude zde uvedena cena 0,- Kč.</w:t>
            </w:r>
          </w:p>
        </w:tc>
        <w:tc>
          <w:tcPr>
            <w:tcW w:w="1440" w:type="dxa"/>
            <w:tcBorders>
              <w:top w:val="nil"/>
              <w:left w:val="nil"/>
              <w:bottom w:val="nil"/>
              <w:right w:val="single" w:sz="8" w:space="0" w:color="auto"/>
            </w:tcBorders>
            <w:shd w:val="clear" w:color="auto" w:fill="auto"/>
            <w:hideMark/>
          </w:tcPr>
          <w:p w:rsidR="00FE5F49" w:rsidRDefault="00FE5F49">
            <w:r w:rsidRPr="002001B1">
              <w:rPr>
                <w:rFonts w:ascii="Calibri" w:hAnsi="Calibri"/>
                <w:color w:val="000000"/>
                <w:sz w:val="22"/>
                <w:szCs w:val="22"/>
                <w:highlight w:val="yellow"/>
                <w:lang w:eastAsia="cs-CZ"/>
              </w:rPr>
              <w:t>XXX</w:t>
            </w:r>
          </w:p>
        </w:tc>
      </w:tr>
      <w:tr w:rsidR="00FE5F49" w:rsidRPr="000128BC" w:rsidTr="00256FDC">
        <w:trPr>
          <w:trHeight w:val="615"/>
        </w:trPr>
        <w:tc>
          <w:tcPr>
            <w:tcW w:w="720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FE5F49" w:rsidRPr="000128BC" w:rsidRDefault="00FE5F49" w:rsidP="000128BC">
            <w:pPr>
              <w:rPr>
                <w:lang w:eastAsia="cs-CZ"/>
              </w:rPr>
            </w:pPr>
            <w:proofErr w:type="gramStart"/>
            <w:r w:rsidRPr="000128BC">
              <w:rPr>
                <w:sz w:val="22"/>
                <w:szCs w:val="22"/>
                <w:lang w:eastAsia="cs-CZ"/>
              </w:rPr>
              <w:t>G.5.</w:t>
            </w:r>
            <w:proofErr w:type="gramEnd"/>
            <w:r w:rsidRPr="000128BC">
              <w:rPr>
                <w:sz w:val="22"/>
                <w:szCs w:val="22"/>
                <w:lang w:eastAsia="cs-CZ"/>
              </w:rPr>
              <w:t xml:space="preserve"> Modul pro hlasovou komunikaci k tlačítku tísně (cena nájmu zahrnuje veškeré náklady spojené s hlasovou komunikací)</w:t>
            </w:r>
          </w:p>
        </w:tc>
        <w:tc>
          <w:tcPr>
            <w:tcW w:w="1440" w:type="dxa"/>
            <w:tcBorders>
              <w:top w:val="single" w:sz="4" w:space="0" w:color="auto"/>
              <w:left w:val="nil"/>
              <w:bottom w:val="single" w:sz="8" w:space="0" w:color="auto"/>
              <w:right w:val="single" w:sz="8" w:space="0" w:color="auto"/>
            </w:tcBorders>
            <w:shd w:val="clear" w:color="auto" w:fill="auto"/>
            <w:hideMark/>
          </w:tcPr>
          <w:p w:rsidR="00FE5F49" w:rsidRDefault="00FE5F49">
            <w:r w:rsidRPr="002001B1">
              <w:rPr>
                <w:rFonts w:ascii="Calibri" w:hAnsi="Calibri"/>
                <w:color w:val="000000"/>
                <w:sz w:val="22"/>
                <w:szCs w:val="22"/>
                <w:highlight w:val="yellow"/>
                <w:lang w:eastAsia="cs-CZ"/>
              </w:rPr>
              <w:t>XXX</w:t>
            </w:r>
          </w:p>
        </w:tc>
      </w:tr>
      <w:tr w:rsidR="000128BC" w:rsidRPr="000128BC" w:rsidTr="000128BC">
        <w:trPr>
          <w:trHeight w:val="615"/>
        </w:trPr>
        <w:tc>
          <w:tcPr>
            <w:tcW w:w="8640" w:type="dxa"/>
            <w:gridSpan w:val="2"/>
            <w:tcBorders>
              <w:top w:val="nil"/>
              <w:left w:val="nil"/>
              <w:bottom w:val="nil"/>
              <w:right w:val="nil"/>
            </w:tcBorders>
            <w:shd w:val="clear" w:color="000000" w:fill="FFFFFF"/>
            <w:vAlign w:val="center"/>
            <w:hideMark/>
          </w:tcPr>
          <w:p w:rsidR="000128BC" w:rsidRPr="000128BC" w:rsidRDefault="000128BC" w:rsidP="000128BC">
            <w:pPr>
              <w:rPr>
                <w:color w:val="000000"/>
                <w:lang w:eastAsia="cs-CZ"/>
              </w:rPr>
            </w:pPr>
            <w:r w:rsidRPr="000128BC">
              <w:rPr>
                <w:color w:val="000000"/>
                <w:sz w:val="22"/>
                <w:szCs w:val="22"/>
                <w:lang w:eastAsia="cs-CZ"/>
              </w:rPr>
              <w:t xml:space="preserve">* Pokud je obsaženo v základních funkčních požadavcích ("základní komponenty"), tak je zde uvedena jen cena kabeláže. </w:t>
            </w:r>
          </w:p>
        </w:tc>
      </w:tr>
      <w:tr w:rsidR="000128BC" w:rsidRPr="000128BC" w:rsidTr="000128BC">
        <w:trPr>
          <w:trHeight w:val="315"/>
        </w:trPr>
        <w:tc>
          <w:tcPr>
            <w:tcW w:w="8640" w:type="dxa"/>
            <w:gridSpan w:val="2"/>
            <w:tcBorders>
              <w:top w:val="nil"/>
              <w:left w:val="nil"/>
              <w:bottom w:val="nil"/>
              <w:right w:val="nil"/>
            </w:tcBorders>
            <w:shd w:val="clear" w:color="auto" w:fill="auto"/>
            <w:vAlign w:val="center"/>
            <w:hideMark/>
          </w:tcPr>
          <w:p w:rsidR="000128BC" w:rsidRPr="000128BC" w:rsidRDefault="000128BC" w:rsidP="000128BC">
            <w:pPr>
              <w:jc w:val="center"/>
              <w:rPr>
                <w:color w:val="000000"/>
                <w:lang w:eastAsia="cs-CZ"/>
              </w:rPr>
            </w:pPr>
          </w:p>
        </w:tc>
      </w:tr>
      <w:tr w:rsidR="000128BC" w:rsidRPr="000128BC" w:rsidTr="000128BC">
        <w:trPr>
          <w:trHeight w:val="870"/>
        </w:trPr>
        <w:tc>
          <w:tcPr>
            <w:tcW w:w="7200" w:type="dxa"/>
            <w:tcBorders>
              <w:top w:val="single" w:sz="8" w:space="0" w:color="auto"/>
              <w:left w:val="single" w:sz="8" w:space="0" w:color="auto"/>
              <w:bottom w:val="double" w:sz="6" w:space="0" w:color="auto"/>
              <w:right w:val="single" w:sz="4" w:space="0" w:color="auto"/>
            </w:tcBorders>
            <w:shd w:val="clear" w:color="auto" w:fill="auto"/>
            <w:vAlign w:val="center"/>
            <w:hideMark/>
          </w:tcPr>
          <w:p w:rsidR="000128BC" w:rsidRPr="000128BC" w:rsidRDefault="000128BC" w:rsidP="000128BC">
            <w:pPr>
              <w:rPr>
                <w:b/>
                <w:bCs/>
                <w:color w:val="000000"/>
                <w:lang w:eastAsia="cs-CZ"/>
              </w:rPr>
            </w:pPr>
            <w:r w:rsidRPr="000128BC">
              <w:rPr>
                <w:b/>
                <w:bCs/>
                <w:color w:val="000000"/>
                <w:sz w:val="22"/>
                <w:szCs w:val="22"/>
                <w:lang w:eastAsia="cs-CZ"/>
              </w:rPr>
              <w:t>H. Demontáž telematických jednotek</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rsidR="000128BC" w:rsidRPr="000128BC" w:rsidRDefault="000128BC" w:rsidP="000128BC">
            <w:pPr>
              <w:jc w:val="center"/>
              <w:rPr>
                <w:b/>
                <w:bCs/>
                <w:lang w:eastAsia="cs-CZ"/>
              </w:rPr>
            </w:pPr>
            <w:r w:rsidRPr="000128BC">
              <w:rPr>
                <w:b/>
                <w:bCs/>
                <w:sz w:val="22"/>
                <w:szCs w:val="22"/>
                <w:lang w:eastAsia="cs-CZ"/>
              </w:rPr>
              <w:t>Cena v Kč bez DPH za 1 demontáž</w:t>
            </w:r>
          </w:p>
        </w:tc>
      </w:tr>
      <w:tr w:rsidR="000128BC" w:rsidRPr="000128BC" w:rsidTr="000128BC">
        <w:trPr>
          <w:trHeight w:val="330"/>
        </w:trPr>
        <w:tc>
          <w:tcPr>
            <w:tcW w:w="7200" w:type="dxa"/>
            <w:tcBorders>
              <w:top w:val="nil"/>
              <w:left w:val="single" w:sz="8" w:space="0" w:color="auto"/>
              <w:bottom w:val="single" w:sz="8" w:space="0" w:color="auto"/>
              <w:right w:val="single" w:sz="4" w:space="0" w:color="auto"/>
            </w:tcBorders>
            <w:shd w:val="clear" w:color="auto" w:fill="auto"/>
            <w:vAlign w:val="center"/>
            <w:hideMark/>
          </w:tcPr>
          <w:p w:rsidR="000128BC" w:rsidRPr="000128BC" w:rsidRDefault="000128BC" w:rsidP="000128BC">
            <w:pPr>
              <w:rPr>
                <w:color w:val="000000"/>
                <w:lang w:eastAsia="cs-CZ"/>
              </w:rPr>
            </w:pPr>
            <w:r w:rsidRPr="000128BC">
              <w:rPr>
                <w:color w:val="000000"/>
                <w:sz w:val="22"/>
                <w:szCs w:val="22"/>
                <w:lang w:eastAsia="cs-CZ"/>
              </w:rPr>
              <w:t>Demontáž GPS jednotky včetně periferií při předčasném ukončení nájmu</w:t>
            </w:r>
          </w:p>
        </w:tc>
        <w:tc>
          <w:tcPr>
            <w:tcW w:w="1440" w:type="dxa"/>
            <w:tcBorders>
              <w:top w:val="nil"/>
              <w:left w:val="nil"/>
              <w:bottom w:val="single" w:sz="8" w:space="0" w:color="auto"/>
              <w:right w:val="single" w:sz="8" w:space="0" w:color="auto"/>
            </w:tcBorders>
            <w:shd w:val="clear" w:color="auto" w:fill="auto"/>
            <w:vAlign w:val="center"/>
            <w:hideMark/>
          </w:tcPr>
          <w:p w:rsidR="000128BC" w:rsidRPr="000128BC" w:rsidRDefault="00FE5F49" w:rsidP="000128BC">
            <w:pPr>
              <w:jc w:val="right"/>
              <w:rPr>
                <w:rFonts w:ascii="Calibri" w:hAnsi="Calibri"/>
                <w:color w:val="000000"/>
                <w:lang w:eastAsia="cs-CZ"/>
              </w:rPr>
            </w:pPr>
            <w:r w:rsidRPr="00FE5F49">
              <w:rPr>
                <w:rFonts w:ascii="Calibri" w:hAnsi="Calibri"/>
                <w:color w:val="000000"/>
                <w:sz w:val="22"/>
                <w:szCs w:val="22"/>
                <w:highlight w:val="yellow"/>
                <w:lang w:eastAsia="cs-CZ"/>
              </w:rPr>
              <w:t>XXX</w:t>
            </w:r>
          </w:p>
        </w:tc>
      </w:tr>
    </w:tbl>
    <w:p w:rsidR="004C1BA7" w:rsidRPr="00EC0CC8" w:rsidRDefault="004C1BA7" w:rsidP="004C1BA7">
      <w:pPr>
        <w:keepNext/>
        <w:widowControl w:val="0"/>
        <w:spacing w:after="200" w:line="276" w:lineRule="auto"/>
        <w:rPr>
          <w:sz w:val="22"/>
          <w:szCs w:val="22"/>
          <w:lang w:eastAsia="cs-CZ"/>
        </w:rPr>
      </w:pPr>
    </w:p>
    <w:p w:rsidR="004C1BA7" w:rsidRPr="0088147C" w:rsidRDefault="004C1BA7" w:rsidP="004C1BA7">
      <w:pPr>
        <w:keepNext/>
        <w:widowControl w:val="0"/>
        <w:spacing w:after="200" w:line="276" w:lineRule="auto"/>
        <w:rPr>
          <w:i/>
          <w:sz w:val="22"/>
          <w:szCs w:val="22"/>
          <w:lang w:eastAsia="cs-CZ"/>
        </w:rPr>
      </w:pPr>
      <w:r w:rsidRPr="0088147C">
        <w:rPr>
          <w:i/>
          <w:sz w:val="22"/>
          <w:szCs w:val="22"/>
          <w:lang w:eastAsia="cs-CZ"/>
        </w:rPr>
        <w:br w:type="page"/>
      </w:r>
    </w:p>
    <w:p w:rsidR="004B0E9D" w:rsidRPr="00EC0CC8" w:rsidRDefault="00714B6C" w:rsidP="00CF525A">
      <w:pPr>
        <w:keepNext/>
        <w:widowControl w:val="0"/>
        <w:spacing w:after="200" w:line="276" w:lineRule="auto"/>
        <w:rPr>
          <w:rFonts w:eastAsiaTheme="majorEastAsia"/>
          <w:b/>
          <w:sz w:val="22"/>
          <w:szCs w:val="22"/>
          <w:lang w:eastAsia="cs-CZ"/>
        </w:rPr>
      </w:pPr>
      <w:r w:rsidRPr="00B41D21">
        <w:rPr>
          <w:b/>
          <w:bCs/>
          <w:sz w:val="22"/>
          <w:szCs w:val="22"/>
          <w:lang w:eastAsia="cs-CZ"/>
        </w:rPr>
        <w:lastRenderedPageBreak/>
        <w:t xml:space="preserve">Příloha č. </w:t>
      </w:r>
      <w:r w:rsidR="0062558F" w:rsidRPr="00B41D21">
        <w:rPr>
          <w:b/>
          <w:bCs/>
          <w:sz w:val="22"/>
          <w:szCs w:val="22"/>
          <w:lang w:eastAsia="cs-CZ"/>
        </w:rPr>
        <w:t>3</w:t>
      </w:r>
      <w:r w:rsidRPr="00B41D21">
        <w:rPr>
          <w:b/>
          <w:bCs/>
          <w:sz w:val="22"/>
          <w:szCs w:val="22"/>
          <w:lang w:eastAsia="cs-CZ"/>
        </w:rPr>
        <w:t xml:space="preserve">.: </w:t>
      </w:r>
      <w:r w:rsidR="00345F32">
        <w:rPr>
          <w:rFonts w:eastAsiaTheme="majorEastAsia"/>
          <w:b/>
          <w:sz w:val="22"/>
          <w:szCs w:val="22"/>
          <w:lang w:eastAsia="cs-CZ"/>
        </w:rPr>
        <w:t>Harmonogram realizace Díla</w:t>
      </w:r>
    </w:p>
    <w:tbl>
      <w:tblPr>
        <w:tblStyle w:val="Mkatabulky"/>
        <w:tblW w:w="0" w:type="auto"/>
        <w:tblLook w:val="04A0" w:firstRow="1" w:lastRow="0" w:firstColumn="1" w:lastColumn="0" w:noHBand="0" w:noVBand="1"/>
      </w:tblPr>
      <w:tblGrid>
        <w:gridCol w:w="5524"/>
        <w:gridCol w:w="3128"/>
      </w:tblGrid>
      <w:tr w:rsidR="004B0E9D" w:rsidRPr="00B41D21" w:rsidTr="00C01B8A">
        <w:tc>
          <w:tcPr>
            <w:tcW w:w="5524" w:type="dxa"/>
          </w:tcPr>
          <w:p w:rsidR="004B0E9D" w:rsidRPr="006F3415" w:rsidRDefault="004B0E9D" w:rsidP="004B0E9D">
            <w:pPr>
              <w:keepNext/>
              <w:widowControl w:val="0"/>
              <w:jc w:val="both"/>
              <w:rPr>
                <w:b/>
                <w:bCs/>
                <w:lang w:eastAsia="cs-CZ"/>
              </w:rPr>
            </w:pPr>
            <w:r w:rsidRPr="006F3415">
              <w:rPr>
                <w:b/>
                <w:bCs/>
                <w:lang w:eastAsia="cs-CZ"/>
              </w:rPr>
              <w:t>Části Díla</w:t>
            </w:r>
          </w:p>
        </w:tc>
        <w:tc>
          <w:tcPr>
            <w:tcW w:w="3128" w:type="dxa"/>
          </w:tcPr>
          <w:p w:rsidR="004B0E9D" w:rsidRPr="006F3415" w:rsidRDefault="004B0E9D" w:rsidP="004B0E9D">
            <w:pPr>
              <w:keepNext/>
              <w:widowControl w:val="0"/>
              <w:jc w:val="both"/>
              <w:rPr>
                <w:b/>
                <w:bCs/>
                <w:lang w:eastAsia="cs-CZ"/>
              </w:rPr>
            </w:pPr>
            <w:r w:rsidRPr="006F3415">
              <w:rPr>
                <w:b/>
                <w:bCs/>
                <w:lang w:eastAsia="cs-CZ"/>
              </w:rPr>
              <w:t>Doba trvání</w:t>
            </w:r>
          </w:p>
        </w:tc>
      </w:tr>
      <w:tr w:rsidR="004B0E9D" w:rsidRPr="00B41D21" w:rsidTr="00C01B8A">
        <w:tc>
          <w:tcPr>
            <w:tcW w:w="5524" w:type="dxa"/>
          </w:tcPr>
          <w:p w:rsidR="004B0E9D" w:rsidRPr="00EC0CC8" w:rsidRDefault="004B0E9D" w:rsidP="004B0E9D">
            <w:pPr>
              <w:keepNext/>
              <w:widowControl w:val="0"/>
              <w:jc w:val="both"/>
              <w:rPr>
                <w:bCs/>
                <w:lang w:eastAsia="cs-CZ"/>
              </w:rPr>
            </w:pPr>
            <w:r w:rsidRPr="00EC0CC8">
              <w:rPr>
                <w:bCs/>
                <w:lang w:eastAsia="cs-CZ"/>
              </w:rPr>
              <w:t>Analýza ICT prostředí ČP a zpracování Technického návrhu Díla, technické a instalační a implementační dokumentace</w:t>
            </w:r>
          </w:p>
          <w:p w:rsidR="004B0E9D" w:rsidRPr="006F3415" w:rsidRDefault="004B0E9D" w:rsidP="004B0E9D">
            <w:pPr>
              <w:keepNext/>
              <w:widowControl w:val="0"/>
              <w:jc w:val="both"/>
              <w:rPr>
                <w:bCs/>
                <w:lang w:eastAsia="cs-CZ"/>
              </w:rPr>
            </w:pPr>
            <w:r w:rsidRPr="006F3415">
              <w:rPr>
                <w:bCs/>
                <w:lang w:eastAsia="cs-CZ"/>
              </w:rPr>
              <w:t>(zahrnuje oboustranné odsouhlasení technické dokumentace)</w:t>
            </w:r>
          </w:p>
        </w:tc>
        <w:tc>
          <w:tcPr>
            <w:tcW w:w="3128" w:type="dxa"/>
          </w:tcPr>
          <w:p w:rsidR="004B0E9D" w:rsidRPr="006F3415" w:rsidRDefault="004B0E9D">
            <w:pPr>
              <w:keepNext/>
              <w:widowControl w:val="0"/>
              <w:jc w:val="both"/>
              <w:rPr>
                <w:bCs/>
                <w:lang w:eastAsia="cs-CZ"/>
              </w:rPr>
            </w:pPr>
            <w:r w:rsidRPr="006F3415">
              <w:rPr>
                <w:bCs/>
                <w:lang w:eastAsia="cs-CZ"/>
              </w:rPr>
              <w:t xml:space="preserve">D + </w:t>
            </w:r>
            <w:r w:rsidR="00623097" w:rsidRPr="006F3415">
              <w:rPr>
                <w:bCs/>
                <w:lang w:eastAsia="cs-CZ"/>
              </w:rPr>
              <w:t xml:space="preserve">45 </w:t>
            </w:r>
            <w:r w:rsidRPr="006F3415">
              <w:rPr>
                <w:bCs/>
                <w:lang w:eastAsia="cs-CZ"/>
              </w:rPr>
              <w:t>kalendářních dní (=D1)</w:t>
            </w:r>
          </w:p>
        </w:tc>
      </w:tr>
      <w:tr w:rsidR="004B0E9D" w:rsidRPr="00B41D21" w:rsidTr="00C01B8A">
        <w:tc>
          <w:tcPr>
            <w:tcW w:w="5524" w:type="dxa"/>
          </w:tcPr>
          <w:p w:rsidR="004B0E9D" w:rsidRPr="006F3415" w:rsidRDefault="004B0E9D" w:rsidP="004B0E9D">
            <w:pPr>
              <w:keepNext/>
              <w:widowControl w:val="0"/>
              <w:spacing w:before="120"/>
              <w:jc w:val="both"/>
              <w:rPr>
                <w:lang w:eastAsia="cs-CZ"/>
              </w:rPr>
            </w:pPr>
            <w:r w:rsidRPr="00EC0CC8">
              <w:rPr>
                <w:lang w:eastAsia="cs-CZ"/>
              </w:rPr>
              <w:t>Instalace a konfigurace SW</w:t>
            </w:r>
            <w:r w:rsidR="0096491F" w:rsidRPr="00EC0CC8">
              <w:rPr>
                <w:lang w:eastAsia="cs-CZ"/>
              </w:rPr>
              <w:t xml:space="preserve"> E</w:t>
            </w:r>
            <w:r w:rsidR="0096491F" w:rsidRPr="006F3415">
              <w:rPr>
                <w:lang w:eastAsia="cs-CZ"/>
              </w:rPr>
              <w:t>SVP pro ČP.</w:t>
            </w:r>
          </w:p>
          <w:p w:rsidR="004B0E9D" w:rsidRPr="00BF63EF" w:rsidRDefault="004B0E9D" w:rsidP="004B0E9D">
            <w:pPr>
              <w:keepNext/>
              <w:widowControl w:val="0"/>
              <w:spacing w:before="120"/>
              <w:jc w:val="both"/>
              <w:rPr>
                <w:lang w:eastAsia="cs-CZ"/>
              </w:rPr>
            </w:pPr>
            <w:r w:rsidRPr="006F3415">
              <w:rPr>
                <w:lang w:eastAsia="cs-CZ"/>
              </w:rPr>
              <w:t>Provozní nastavení standardní</w:t>
            </w:r>
            <w:r w:rsidR="0096491F" w:rsidRPr="006F3415">
              <w:rPr>
                <w:lang w:eastAsia="cs-CZ"/>
              </w:rPr>
              <w:t xml:space="preserve"> funkcionality pro prostředí ČP.</w:t>
            </w:r>
          </w:p>
          <w:p w:rsidR="004B0E9D" w:rsidRPr="00FF5996" w:rsidRDefault="004B0E9D" w:rsidP="004B0E9D">
            <w:pPr>
              <w:keepNext/>
              <w:widowControl w:val="0"/>
              <w:spacing w:before="120"/>
              <w:jc w:val="both"/>
              <w:rPr>
                <w:lang w:eastAsia="cs-CZ"/>
              </w:rPr>
            </w:pPr>
            <w:r w:rsidRPr="00FF5996">
              <w:rPr>
                <w:lang w:eastAsia="cs-CZ"/>
              </w:rPr>
              <w:t>Integrace vyhodnocovacího SW do ICT prostředí ČP (MS Excha</w:t>
            </w:r>
            <w:r w:rsidR="0096491F" w:rsidRPr="00FF5996">
              <w:rPr>
                <w:lang w:eastAsia="cs-CZ"/>
              </w:rPr>
              <w:t xml:space="preserve">nge, </w:t>
            </w:r>
            <w:proofErr w:type="spellStart"/>
            <w:r w:rsidR="0096491F" w:rsidRPr="00FF5996">
              <w:rPr>
                <w:lang w:eastAsia="cs-CZ"/>
              </w:rPr>
              <w:t>Active</w:t>
            </w:r>
            <w:proofErr w:type="spellEnd"/>
            <w:r w:rsidR="0096491F" w:rsidRPr="00FF5996">
              <w:rPr>
                <w:lang w:eastAsia="cs-CZ"/>
              </w:rPr>
              <w:t xml:space="preserve"> direktory, SAP R/3).</w:t>
            </w:r>
          </w:p>
          <w:p w:rsidR="004B0E9D" w:rsidRPr="00E7595B" w:rsidRDefault="004B0E9D" w:rsidP="004B0E9D">
            <w:pPr>
              <w:keepNext/>
              <w:widowControl w:val="0"/>
              <w:spacing w:before="120"/>
              <w:jc w:val="both"/>
              <w:rPr>
                <w:lang w:eastAsia="cs-CZ"/>
              </w:rPr>
            </w:pPr>
            <w:r w:rsidRPr="00E7595B">
              <w:rPr>
                <w:lang w:eastAsia="cs-CZ"/>
              </w:rPr>
              <w:t>Zpracování t</w:t>
            </w:r>
            <w:r w:rsidR="0096491F" w:rsidRPr="00E7595B">
              <w:rPr>
                <w:lang w:eastAsia="cs-CZ"/>
              </w:rPr>
              <w:t>echnické a provozní dokumentace.</w:t>
            </w:r>
          </w:p>
        </w:tc>
        <w:tc>
          <w:tcPr>
            <w:tcW w:w="3128" w:type="dxa"/>
          </w:tcPr>
          <w:p w:rsidR="004B0E9D" w:rsidRPr="00E7595B" w:rsidRDefault="004B0E9D">
            <w:pPr>
              <w:keepNext/>
              <w:widowControl w:val="0"/>
              <w:jc w:val="both"/>
              <w:rPr>
                <w:bCs/>
                <w:lang w:eastAsia="cs-CZ"/>
              </w:rPr>
            </w:pPr>
            <w:r w:rsidRPr="00E7595B">
              <w:rPr>
                <w:bCs/>
                <w:lang w:eastAsia="cs-CZ"/>
              </w:rPr>
              <w:t xml:space="preserve">D1 + </w:t>
            </w:r>
            <w:r w:rsidR="00623097" w:rsidRPr="00E7595B">
              <w:rPr>
                <w:bCs/>
                <w:lang w:eastAsia="cs-CZ"/>
              </w:rPr>
              <w:t xml:space="preserve">60 </w:t>
            </w:r>
            <w:r w:rsidRPr="00E7595B">
              <w:rPr>
                <w:bCs/>
                <w:lang w:eastAsia="cs-CZ"/>
              </w:rPr>
              <w:t>kalendářních dní (=D2)</w:t>
            </w:r>
          </w:p>
        </w:tc>
      </w:tr>
      <w:tr w:rsidR="004B0E9D" w:rsidRPr="00B41D21" w:rsidTr="00C01B8A">
        <w:tc>
          <w:tcPr>
            <w:tcW w:w="5524" w:type="dxa"/>
          </w:tcPr>
          <w:p w:rsidR="004B0E9D" w:rsidRPr="006F3415" w:rsidRDefault="004B0E9D" w:rsidP="004B0E9D">
            <w:pPr>
              <w:keepNext/>
              <w:widowControl w:val="0"/>
              <w:jc w:val="both"/>
              <w:rPr>
                <w:bCs/>
                <w:lang w:eastAsia="cs-CZ"/>
              </w:rPr>
            </w:pPr>
            <w:r w:rsidRPr="00EC0CC8">
              <w:rPr>
                <w:bCs/>
                <w:lang w:eastAsia="cs-CZ"/>
              </w:rPr>
              <w:t>Uživatelské akceptační testy</w:t>
            </w:r>
          </w:p>
          <w:p w:rsidR="004B0E9D" w:rsidRPr="006F3415" w:rsidRDefault="004B0E9D" w:rsidP="004B0E9D">
            <w:pPr>
              <w:keepNext/>
              <w:widowControl w:val="0"/>
              <w:jc w:val="both"/>
              <w:rPr>
                <w:bCs/>
                <w:lang w:eastAsia="cs-CZ"/>
              </w:rPr>
            </w:pPr>
            <w:r w:rsidRPr="006F3415">
              <w:rPr>
                <w:bCs/>
                <w:lang w:eastAsia="cs-CZ"/>
              </w:rPr>
              <w:t>(zahrnuje jejich vyhodnocení)</w:t>
            </w:r>
          </w:p>
        </w:tc>
        <w:tc>
          <w:tcPr>
            <w:tcW w:w="3128" w:type="dxa"/>
          </w:tcPr>
          <w:p w:rsidR="004B0E9D" w:rsidRPr="006F3415" w:rsidRDefault="004B0E9D" w:rsidP="004B0E9D">
            <w:pPr>
              <w:keepNext/>
              <w:widowControl w:val="0"/>
              <w:jc w:val="both"/>
              <w:rPr>
                <w:bCs/>
                <w:lang w:eastAsia="cs-CZ"/>
              </w:rPr>
            </w:pPr>
            <w:r w:rsidRPr="006F3415">
              <w:rPr>
                <w:bCs/>
                <w:lang w:eastAsia="cs-CZ"/>
              </w:rPr>
              <w:t xml:space="preserve">D2 + 30 kalendářních dní (=D3) </w:t>
            </w:r>
          </w:p>
        </w:tc>
      </w:tr>
      <w:tr w:rsidR="004B0E9D" w:rsidRPr="00B41D21" w:rsidTr="00C01B8A">
        <w:tc>
          <w:tcPr>
            <w:tcW w:w="5524" w:type="dxa"/>
          </w:tcPr>
          <w:p w:rsidR="004B0E9D" w:rsidRPr="00EC0CC8" w:rsidRDefault="004B0E9D" w:rsidP="004B0E9D">
            <w:pPr>
              <w:keepNext/>
              <w:widowControl w:val="0"/>
              <w:jc w:val="both"/>
              <w:rPr>
                <w:bCs/>
                <w:lang w:eastAsia="cs-CZ"/>
              </w:rPr>
            </w:pPr>
            <w:r w:rsidRPr="00EC0CC8">
              <w:rPr>
                <w:bCs/>
                <w:lang w:eastAsia="cs-CZ"/>
              </w:rPr>
              <w:t>Pilotní provoz</w:t>
            </w:r>
          </w:p>
          <w:p w:rsidR="004B0E9D" w:rsidRPr="006F3415" w:rsidRDefault="004B0E9D" w:rsidP="004B0E9D">
            <w:pPr>
              <w:keepNext/>
              <w:widowControl w:val="0"/>
              <w:jc w:val="both"/>
              <w:rPr>
                <w:bCs/>
                <w:lang w:eastAsia="cs-CZ"/>
              </w:rPr>
            </w:pPr>
            <w:r w:rsidRPr="006F3415">
              <w:rPr>
                <w:bCs/>
                <w:lang w:eastAsia="cs-CZ"/>
              </w:rPr>
              <w:t>(zahrnuje jeho vyhodnocení)</w:t>
            </w:r>
          </w:p>
        </w:tc>
        <w:tc>
          <w:tcPr>
            <w:tcW w:w="3128" w:type="dxa"/>
          </w:tcPr>
          <w:p w:rsidR="004B0E9D" w:rsidRPr="00BF63EF" w:rsidRDefault="004B0E9D">
            <w:pPr>
              <w:keepNext/>
              <w:widowControl w:val="0"/>
              <w:jc w:val="both"/>
              <w:rPr>
                <w:bCs/>
                <w:lang w:eastAsia="cs-CZ"/>
              </w:rPr>
            </w:pPr>
            <w:r w:rsidRPr="006F3415">
              <w:rPr>
                <w:bCs/>
                <w:lang w:eastAsia="cs-CZ"/>
              </w:rPr>
              <w:t xml:space="preserve">D3 + </w:t>
            </w:r>
            <w:r w:rsidR="00623097" w:rsidRPr="006F3415">
              <w:rPr>
                <w:bCs/>
                <w:lang w:eastAsia="cs-CZ"/>
              </w:rPr>
              <w:t xml:space="preserve">60 </w:t>
            </w:r>
            <w:r w:rsidRPr="006F3415">
              <w:rPr>
                <w:bCs/>
                <w:lang w:eastAsia="cs-CZ"/>
              </w:rPr>
              <w:t>kalendářn</w:t>
            </w:r>
            <w:r w:rsidRPr="00BF63EF">
              <w:rPr>
                <w:bCs/>
                <w:lang w:eastAsia="cs-CZ"/>
              </w:rPr>
              <w:t>ích dní (=D4)</w:t>
            </w:r>
          </w:p>
        </w:tc>
      </w:tr>
      <w:tr w:rsidR="004B0E9D" w:rsidRPr="00B41D21" w:rsidTr="00C01B8A">
        <w:tc>
          <w:tcPr>
            <w:tcW w:w="5524" w:type="dxa"/>
          </w:tcPr>
          <w:p w:rsidR="004B0E9D" w:rsidRPr="006F3415" w:rsidRDefault="00FA3B08" w:rsidP="004B0E9D">
            <w:pPr>
              <w:keepNext/>
              <w:widowControl w:val="0"/>
              <w:jc w:val="both"/>
              <w:rPr>
                <w:bCs/>
                <w:lang w:eastAsia="cs-CZ"/>
              </w:rPr>
            </w:pPr>
            <w:r w:rsidRPr="00EC0CC8">
              <w:rPr>
                <w:bCs/>
                <w:lang w:eastAsia="cs-CZ"/>
              </w:rPr>
              <w:t>P</w:t>
            </w:r>
            <w:r w:rsidR="004B0E9D" w:rsidRPr="00EC0CC8">
              <w:rPr>
                <w:bCs/>
                <w:lang w:eastAsia="cs-CZ"/>
              </w:rPr>
              <w:t>ředání a převzetí Díla</w:t>
            </w:r>
          </w:p>
          <w:p w:rsidR="004B0E9D" w:rsidRPr="006F3415" w:rsidRDefault="004B0E9D" w:rsidP="004B0E9D">
            <w:pPr>
              <w:keepNext/>
              <w:widowControl w:val="0"/>
              <w:jc w:val="both"/>
              <w:rPr>
                <w:bCs/>
                <w:lang w:eastAsia="cs-CZ"/>
              </w:rPr>
            </w:pPr>
            <w:r w:rsidRPr="006F3415">
              <w:rPr>
                <w:bCs/>
                <w:lang w:eastAsia="cs-CZ"/>
              </w:rPr>
              <w:t>(tj. finální akceptace Díla včetně podpisu závěrečného Akceptačního protokolu k Dílu)</w:t>
            </w:r>
          </w:p>
        </w:tc>
        <w:tc>
          <w:tcPr>
            <w:tcW w:w="3128" w:type="dxa"/>
          </w:tcPr>
          <w:p w:rsidR="004B0E9D" w:rsidRPr="006F3415" w:rsidRDefault="004B0E9D" w:rsidP="004B0E9D">
            <w:pPr>
              <w:keepNext/>
              <w:widowControl w:val="0"/>
              <w:jc w:val="both"/>
              <w:rPr>
                <w:bCs/>
                <w:lang w:eastAsia="cs-CZ"/>
              </w:rPr>
            </w:pPr>
            <w:r w:rsidRPr="006F3415">
              <w:rPr>
                <w:bCs/>
                <w:lang w:eastAsia="cs-CZ"/>
              </w:rPr>
              <w:t>D4</w:t>
            </w:r>
          </w:p>
        </w:tc>
      </w:tr>
    </w:tbl>
    <w:p w:rsidR="004B0E9D" w:rsidRPr="00EC0CC8" w:rsidRDefault="004B0E9D" w:rsidP="004B0E9D">
      <w:pPr>
        <w:keepNext/>
        <w:widowControl w:val="0"/>
        <w:jc w:val="both"/>
        <w:rPr>
          <w:bCs/>
          <w:sz w:val="22"/>
          <w:szCs w:val="22"/>
          <w:lang w:eastAsia="cs-CZ"/>
        </w:rPr>
      </w:pPr>
    </w:p>
    <w:p w:rsidR="004B0E9D" w:rsidRPr="00EC0CC8" w:rsidRDefault="004B0E9D" w:rsidP="004B0E9D">
      <w:pPr>
        <w:keepNext/>
        <w:widowControl w:val="0"/>
        <w:jc w:val="both"/>
        <w:rPr>
          <w:bCs/>
          <w:sz w:val="22"/>
          <w:szCs w:val="22"/>
          <w:lang w:eastAsia="cs-CZ"/>
        </w:rPr>
      </w:pPr>
      <w:r w:rsidRPr="00EC0CC8">
        <w:rPr>
          <w:bCs/>
          <w:sz w:val="22"/>
          <w:szCs w:val="22"/>
          <w:lang w:eastAsia="cs-CZ"/>
        </w:rPr>
        <w:t xml:space="preserve">„D“ – datum účinnosti </w:t>
      </w:r>
      <w:r w:rsidR="0080043B" w:rsidRPr="006F3415">
        <w:rPr>
          <w:bCs/>
          <w:sz w:val="22"/>
          <w:szCs w:val="22"/>
          <w:lang w:eastAsia="cs-CZ"/>
        </w:rPr>
        <w:t>Dílčí s</w:t>
      </w:r>
      <w:r w:rsidRPr="006F3415">
        <w:rPr>
          <w:bCs/>
          <w:sz w:val="22"/>
          <w:szCs w:val="22"/>
          <w:lang w:eastAsia="cs-CZ"/>
        </w:rPr>
        <w:t>mlouvy</w:t>
      </w:r>
    </w:p>
    <w:p w:rsidR="004B0E9D" w:rsidRPr="00EC0CC8" w:rsidRDefault="004B0E9D" w:rsidP="004B0E9D">
      <w:pPr>
        <w:keepNext/>
        <w:widowControl w:val="0"/>
        <w:jc w:val="both"/>
        <w:rPr>
          <w:bCs/>
          <w:sz w:val="22"/>
          <w:szCs w:val="22"/>
          <w:lang w:eastAsia="cs-CZ"/>
        </w:rPr>
      </w:pPr>
    </w:p>
    <w:p w:rsidR="004B0E9D" w:rsidRPr="006F3415" w:rsidRDefault="004B0E9D" w:rsidP="004B0E9D">
      <w:pPr>
        <w:keepNext/>
        <w:widowControl w:val="0"/>
        <w:jc w:val="both"/>
        <w:rPr>
          <w:bCs/>
          <w:sz w:val="22"/>
          <w:szCs w:val="22"/>
          <w:lang w:eastAsia="cs-CZ"/>
        </w:rPr>
      </w:pPr>
      <w:r w:rsidRPr="006F3415">
        <w:rPr>
          <w:bCs/>
          <w:sz w:val="22"/>
          <w:szCs w:val="22"/>
          <w:lang w:eastAsia="cs-CZ"/>
        </w:rPr>
        <w:t>Kladné vyhodnocení průběhu Uživatelských akceptačních testů je podmínkou pro zahájení Pilotního provozu.</w:t>
      </w:r>
    </w:p>
    <w:p w:rsidR="004B0E9D" w:rsidRPr="006F3415" w:rsidRDefault="004B0E9D" w:rsidP="004B0E9D">
      <w:pPr>
        <w:keepNext/>
        <w:widowControl w:val="0"/>
        <w:jc w:val="both"/>
        <w:rPr>
          <w:bCs/>
          <w:sz w:val="22"/>
          <w:szCs w:val="22"/>
          <w:lang w:eastAsia="cs-CZ"/>
        </w:rPr>
      </w:pPr>
    </w:p>
    <w:p w:rsidR="004B0E9D" w:rsidRPr="006F3415" w:rsidRDefault="004B0E9D" w:rsidP="004B0E9D">
      <w:pPr>
        <w:keepNext/>
        <w:widowControl w:val="0"/>
        <w:jc w:val="both"/>
        <w:rPr>
          <w:bCs/>
          <w:sz w:val="22"/>
          <w:szCs w:val="22"/>
          <w:lang w:eastAsia="cs-CZ"/>
        </w:rPr>
      </w:pPr>
      <w:r w:rsidRPr="006F3415">
        <w:rPr>
          <w:bCs/>
          <w:sz w:val="22"/>
          <w:szCs w:val="22"/>
          <w:lang w:eastAsia="cs-CZ"/>
        </w:rPr>
        <w:t xml:space="preserve">Kladné vyhodnocení průběhu Pilotního provozu je podmínkou pro zahájení finální akceptace Díla. </w:t>
      </w:r>
    </w:p>
    <w:p w:rsidR="00614EAD" w:rsidRPr="00B41D21" w:rsidRDefault="00614EAD" w:rsidP="00CF525A">
      <w:pPr>
        <w:keepNext/>
        <w:widowControl w:val="0"/>
        <w:spacing w:after="200" w:line="276" w:lineRule="auto"/>
        <w:rPr>
          <w:b/>
          <w:sz w:val="22"/>
          <w:szCs w:val="22"/>
        </w:rPr>
      </w:pPr>
    </w:p>
    <w:p w:rsidR="007B41BE" w:rsidRPr="00EC0CC8" w:rsidRDefault="007B41BE" w:rsidP="00CF525A">
      <w:pPr>
        <w:keepNext/>
        <w:widowControl w:val="0"/>
        <w:spacing w:after="200" w:line="276" w:lineRule="auto"/>
        <w:rPr>
          <w:rFonts w:eastAsiaTheme="majorEastAsia"/>
          <w:sz w:val="22"/>
          <w:szCs w:val="22"/>
          <w:lang w:eastAsia="cs-CZ"/>
        </w:rPr>
      </w:pPr>
      <w:r w:rsidRPr="00EC0CC8">
        <w:rPr>
          <w:rFonts w:eastAsiaTheme="majorEastAsia"/>
          <w:sz w:val="22"/>
          <w:szCs w:val="22"/>
          <w:lang w:eastAsia="cs-CZ"/>
        </w:rPr>
        <w:br w:type="page"/>
      </w:r>
    </w:p>
    <w:p w:rsidR="009B1F29" w:rsidRPr="00BF63EF" w:rsidRDefault="00623097" w:rsidP="009B1F29">
      <w:pPr>
        <w:pStyle w:val="Psmeno3"/>
        <w:ind w:left="0"/>
        <w:jc w:val="left"/>
        <w:rPr>
          <w:rFonts w:ascii="Times New Roman" w:hAnsi="Times New Roman" w:cs="Times New Roman"/>
          <w:i/>
          <w:sz w:val="22"/>
          <w:szCs w:val="22"/>
        </w:rPr>
      </w:pPr>
      <w:r w:rsidRPr="006F3415">
        <w:rPr>
          <w:rFonts w:ascii="Times New Roman" w:hAnsi="Times New Roman" w:cs="Times New Roman"/>
          <w:sz w:val="22"/>
          <w:szCs w:val="22"/>
        </w:rPr>
        <w:lastRenderedPageBreak/>
        <w:t>Příloha č.</w:t>
      </w:r>
      <w:r w:rsidR="00AA3911" w:rsidRPr="006F3415">
        <w:rPr>
          <w:rFonts w:ascii="Times New Roman" w:hAnsi="Times New Roman" w:cs="Times New Roman"/>
          <w:sz w:val="22"/>
          <w:szCs w:val="22"/>
        </w:rPr>
        <w:t xml:space="preserve"> </w:t>
      </w:r>
      <w:r w:rsidRPr="006F3415">
        <w:rPr>
          <w:rFonts w:ascii="Times New Roman" w:hAnsi="Times New Roman" w:cs="Times New Roman"/>
          <w:sz w:val="22"/>
          <w:szCs w:val="22"/>
        </w:rPr>
        <w:t xml:space="preserve">4. </w:t>
      </w:r>
      <w:r w:rsidR="009B1F29" w:rsidRPr="006F3415">
        <w:rPr>
          <w:rFonts w:ascii="Times New Roman" w:hAnsi="Times New Roman" w:cs="Times New Roman"/>
          <w:sz w:val="22"/>
          <w:szCs w:val="22"/>
        </w:rPr>
        <w:t>Akceptační protokol (vzor)</w:t>
      </w:r>
    </w:p>
    <w:p w:rsidR="009B1F29" w:rsidRPr="00FF5996" w:rsidRDefault="009B1F29" w:rsidP="009B1F29">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2981"/>
      </w:tblGrid>
      <w:tr w:rsidR="009B1F29" w:rsidRPr="00B41D21" w:rsidTr="00B11A53">
        <w:tc>
          <w:tcPr>
            <w:tcW w:w="6487" w:type="dxa"/>
          </w:tcPr>
          <w:p w:rsidR="009B1F29" w:rsidRPr="00B41D21" w:rsidRDefault="009B1F29" w:rsidP="00B11A53">
            <w:r w:rsidRPr="00FF5996">
              <w:rPr>
                <w:sz w:val="22"/>
                <w:szCs w:val="22"/>
              </w:rPr>
              <w:t>Objednatel</w:t>
            </w:r>
          </w:p>
        </w:tc>
        <w:tc>
          <w:tcPr>
            <w:tcW w:w="2981" w:type="dxa"/>
          </w:tcPr>
          <w:p w:rsidR="009B1F29" w:rsidRPr="00B41D21" w:rsidRDefault="009B1F29" w:rsidP="00B11A53">
            <w:pPr>
              <w:rPr>
                <w:color w:val="0000FF"/>
              </w:rPr>
            </w:pPr>
          </w:p>
        </w:tc>
      </w:tr>
      <w:tr w:rsidR="009B1F29" w:rsidRPr="00B41D21" w:rsidTr="00B11A53">
        <w:tc>
          <w:tcPr>
            <w:tcW w:w="6487" w:type="dxa"/>
          </w:tcPr>
          <w:p w:rsidR="009B1F29" w:rsidRPr="00B41D21" w:rsidRDefault="009B1F29" w:rsidP="00B11A53">
            <w:r w:rsidRPr="00EC0CC8">
              <w:rPr>
                <w:sz w:val="22"/>
                <w:szCs w:val="22"/>
              </w:rPr>
              <w:t>Dodavatel</w:t>
            </w:r>
          </w:p>
        </w:tc>
        <w:tc>
          <w:tcPr>
            <w:tcW w:w="2981" w:type="dxa"/>
          </w:tcPr>
          <w:p w:rsidR="009B1F29" w:rsidRPr="00B41D21" w:rsidRDefault="009B1F29" w:rsidP="00B11A53"/>
        </w:tc>
      </w:tr>
      <w:tr w:rsidR="009B1F29" w:rsidRPr="00B41D21" w:rsidTr="00B11A53">
        <w:tc>
          <w:tcPr>
            <w:tcW w:w="6487" w:type="dxa"/>
          </w:tcPr>
          <w:p w:rsidR="009B1F29" w:rsidRPr="00B41D21" w:rsidRDefault="009B1F29" w:rsidP="00B11A53">
            <w:r w:rsidRPr="00EC0CC8">
              <w:rPr>
                <w:sz w:val="22"/>
                <w:szCs w:val="22"/>
              </w:rPr>
              <w:t>Produkt</w:t>
            </w:r>
          </w:p>
        </w:tc>
        <w:tc>
          <w:tcPr>
            <w:tcW w:w="2981" w:type="dxa"/>
          </w:tcPr>
          <w:p w:rsidR="009B1F29" w:rsidRPr="00B41D21" w:rsidRDefault="009B1F29" w:rsidP="00B11A53"/>
        </w:tc>
      </w:tr>
      <w:tr w:rsidR="009B1F29" w:rsidRPr="00B41D21" w:rsidTr="00B11A53">
        <w:tc>
          <w:tcPr>
            <w:tcW w:w="6487" w:type="dxa"/>
          </w:tcPr>
          <w:p w:rsidR="009B1F29" w:rsidRPr="00B41D21" w:rsidRDefault="009B1F29" w:rsidP="00B11A53">
            <w:r w:rsidRPr="00EC0CC8">
              <w:rPr>
                <w:sz w:val="22"/>
                <w:szCs w:val="22"/>
              </w:rPr>
              <w:t>Datum předání</w:t>
            </w:r>
          </w:p>
        </w:tc>
        <w:tc>
          <w:tcPr>
            <w:tcW w:w="2981" w:type="dxa"/>
          </w:tcPr>
          <w:p w:rsidR="009B1F29" w:rsidRPr="00B41D21" w:rsidRDefault="009B1F29" w:rsidP="00B11A53"/>
        </w:tc>
      </w:tr>
      <w:tr w:rsidR="009B1F29" w:rsidRPr="00B41D21" w:rsidTr="00B11A53">
        <w:tc>
          <w:tcPr>
            <w:tcW w:w="6487" w:type="dxa"/>
          </w:tcPr>
          <w:p w:rsidR="009B1F29" w:rsidRPr="00B41D21" w:rsidRDefault="009B1F29" w:rsidP="00B11A53">
            <w:r w:rsidRPr="00EC0CC8">
              <w:rPr>
                <w:sz w:val="22"/>
                <w:szCs w:val="22"/>
              </w:rPr>
              <w:t>Místo předání</w:t>
            </w:r>
          </w:p>
        </w:tc>
        <w:tc>
          <w:tcPr>
            <w:tcW w:w="2981" w:type="dxa"/>
          </w:tcPr>
          <w:p w:rsidR="009B1F29" w:rsidRPr="00B41D21" w:rsidRDefault="009B1F29" w:rsidP="00B11A53"/>
        </w:tc>
      </w:tr>
      <w:tr w:rsidR="009B1F29" w:rsidRPr="00B41D21" w:rsidTr="00B11A53">
        <w:tc>
          <w:tcPr>
            <w:tcW w:w="6487" w:type="dxa"/>
          </w:tcPr>
          <w:p w:rsidR="009B1F29" w:rsidRPr="00B41D21" w:rsidRDefault="009B1F29" w:rsidP="00B11A53">
            <w:r w:rsidRPr="00EC0CC8">
              <w:rPr>
                <w:sz w:val="22"/>
                <w:szCs w:val="22"/>
              </w:rPr>
              <w:t>Odpovědný zástupce ze strany Objednatele</w:t>
            </w:r>
          </w:p>
        </w:tc>
        <w:tc>
          <w:tcPr>
            <w:tcW w:w="2981" w:type="dxa"/>
          </w:tcPr>
          <w:p w:rsidR="009B1F29" w:rsidRPr="00B41D21" w:rsidRDefault="009B1F29" w:rsidP="00B11A53"/>
        </w:tc>
      </w:tr>
      <w:tr w:rsidR="009B1F29" w:rsidRPr="00B41D21" w:rsidTr="00B11A53">
        <w:tc>
          <w:tcPr>
            <w:tcW w:w="6487" w:type="dxa"/>
          </w:tcPr>
          <w:p w:rsidR="009B1F29" w:rsidRPr="00B41D21" w:rsidRDefault="009B1F29" w:rsidP="00B11A53">
            <w:r w:rsidRPr="00EC0CC8">
              <w:rPr>
                <w:sz w:val="22"/>
                <w:szCs w:val="22"/>
              </w:rPr>
              <w:t>Odpovědný zástupce ze strany Dodavatel</w:t>
            </w:r>
            <w:r w:rsidRPr="006F3415">
              <w:rPr>
                <w:sz w:val="22"/>
                <w:szCs w:val="22"/>
              </w:rPr>
              <w:t>e</w:t>
            </w:r>
          </w:p>
        </w:tc>
        <w:tc>
          <w:tcPr>
            <w:tcW w:w="2981" w:type="dxa"/>
          </w:tcPr>
          <w:p w:rsidR="009B1F29" w:rsidRPr="00B41D21" w:rsidRDefault="009B1F29" w:rsidP="00B11A53"/>
        </w:tc>
      </w:tr>
    </w:tbl>
    <w:p w:rsidR="009B1F29" w:rsidRPr="00EC0CC8" w:rsidRDefault="009B1F29" w:rsidP="009B1F29">
      <w:pPr>
        <w:rPr>
          <w:sz w:val="22"/>
          <w:szCs w:val="22"/>
        </w:rPr>
      </w:pPr>
    </w:p>
    <w:p w:rsidR="009B1F29" w:rsidRPr="00FF5996" w:rsidRDefault="009B1F29" w:rsidP="009B1F29">
      <w:pPr>
        <w:jc w:val="both"/>
        <w:rPr>
          <w:snapToGrid w:val="0"/>
          <w:sz w:val="22"/>
          <w:szCs w:val="22"/>
        </w:rPr>
      </w:pPr>
      <w:r w:rsidRPr="00EC0CC8">
        <w:rPr>
          <w:sz w:val="22"/>
          <w:szCs w:val="22"/>
        </w:rPr>
        <w:t>Podpisem tohoto protokolu potvrzuje Objednatel akceptování</w:t>
      </w:r>
      <w:r w:rsidRPr="006F3415">
        <w:rPr>
          <w:sz w:val="22"/>
          <w:szCs w:val="22"/>
        </w:rPr>
        <w:t xml:space="preserve"> Díla (části Díla) ve smyslu </w:t>
      </w:r>
      <w:r w:rsidRPr="006F3415">
        <w:rPr>
          <w:snapToGrid w:val="0"/>
          <w:sz w:val="22"/>
          <w:szCs w:val="22"/>
        </w:rPr>
        <w:t xml:space="preserve">Smlouvy č. </w:t>
      </w:r>
      <w:r w:rsidRPr="006F3415">
        <w:rPr>
          <w:sz w:val="22"/>
          <w:szCs w:val="22"/>
        </w:rPr>
        <w:t xml:space="preserve">……………, </w:t>
      </w:r>
      <w:r w:rsidRPr="006F3415">
        <w:rPr>
          <w:snapToGrid w:val="0"/>
          <w:sz w:val="22"/>
          <w:szCs w:val="22"/>
        </w:rPr>
        <w:t>kterou smluvní strany uzavřely dne ……………,</w:t>
      </w:r>
      <w:r w:rsidRPr="00BF63EF">
        <w:rPr>
          <w:sz w:val="22"/>
          <w:szCs w:val="22"/>
        </w:rPr>
        <w:t xml:space="preserve"> </w:t>
      </w:r>
      <w:r w:rsidRPr="00FF5996">
        <w:rPr>
          <w:snapToGrid w:val="0"/>
          <w:sz w:val="22"/>
          <w:szCs w:val="22"/>
        </w:rPr>
        <w:t>a Objednávky</w:t>
      </w:r>
      <w:r w:rsidRPr="00FF5996">
        <w:rPr>
          <w:sz w:val="22"/>
          <w:szCs w:val="22"/>
        </w:rPr>
        <w:t xml:space="preserve"> č. …………… ze dne ……………</w:t>
      </w:r>
    </w:p>
    <w:p w:rsidR="009B1F29" w:rsidRPr="00FF5996" w:rsidRDefault="009B1F29" w:rsidP="009B1F29">
      <w:pPr>
        <w:pStyle w:val="Normlny"/>
        <w:widowControl/>
        <w:spacing w:before="0"/>
        <w:rPr>
          <w:rFonts w:ascii="Times New Roman" w:hAnsi="Times New Roman"/>
          <w:szCs w:val="22"/>
        </w:rPr>
      </w:pPr>
    </w:p>
    <w:p w:rsidR="009B1F29" w:rsidRPr="00E7595B" w:rsidRDefault="009B1F29" w:rsidP="009B1F29">
      <w:pPr>
        <w:rPr>
          <w:sz w:val="22"/>
          <w:szCs w:val="22"/>
        </w:rPr>
      </w:pPr>
    </w:p>
    <w:p w:rsidR="009B1F29" w:rsidRPr="00E7595B" w:rsidRDefault="009B1F29" w:rsidP="009B1F29">
      <w:pPr>
        <w:pStyle w:val="Normlny"/>
        <w:widowControl/>
        <w:spacing w:before="0"/>
        <w:rPr>
          <w:rFonts w:ascii="Times New Roman" w:hAnsi="Times New Roman"/>
          <w:szCs w:val="22"/>
        </w:rPr>
      </w:pPr>
      <w:r w:rsidRPr="00E7595B">
        <w:rPr>
          <w:rFonts w:ascii="Times New Roman" w:hAnsi="Times New Roman"/>
          <w:szCs w:val="22"/>
        </w:rPr>
        <w:t xml:space="preserve">Objednatel potvrzuje akceptaci specifikované části Díla s výsledkem </w:t>
      </w:r>
      <w:r w:rsidRPr="00E7595B">
        <w:rPr>
          <w:rFonts w:ascii="Times New Roman" w:hAnsi="Times New Roman"/>
          <w:b/>
          <w:szCs w:val="22"/>
        </w:rPr>
        <w:t>akceptováno bez výhrad</w:t>
      </w:r>
      <w:r w:rsidRPr="00E7595B">
        <w:rPr>
          <w:rFonts w:ascii="Times New Roman" w:hAnsi="Times New Roman"/>
          <w:szCs w:val="22"/>
        </w:rPr>
        <w:t xml:space="preserve">. </w:t>
      </w:r>
    </w:p>
    <w:p w:rsidR="009B1F29" w:rsidRPr="00E7595B" w:rsidRDefault="009B1F29" w:rsidP="009B1F29">
      <w:pPr>
        <w:rPr>
          <w:sz w:val="22"/>
          <w:szCs w:val="22"/>
        </w:rPr>
      </w:pPr>
    </w:p>
    <w:p w:rsidR="009B1F29" w:rsidRPr="00B66DF5" w:rsidRDefault="009B1F29" w:rsidP="009B1F29">
      <w:pPr>
        <w:rPr>
          <w:i/>
          <w:sz w:val="22"/>
          <w:szCs w:val="22"/>
        </w:rPr>
      </w:pPr>
      <w:r w:rsidRPr="00B66DF5">
        <w:rPr>
          <w:i/>
          <w:sz w:val="22"/>
          <w:szCs w:val="22"/>
        </w:rPr>
        <w:t xml:space="preserve">nebo </w:t>
      </w:r>
    </w:p>
    <w:p w:rsidR="009B1F29" w:rsidRPr="00B66DF5" w:rsidRDefault="009B1F29" w:rsidP="009B1F29">
      <w:pPr>
        <w:rPr>
          <w:sz w:val="22"/>
          <w:szCs w:val="22"/>
        </w:rPr>
      </w:pPr>
    </w:p>
    <w:p w:rsidR="009B1F29" w:rsidRPr="00B66DF5" w:rsidRDefault="009B1F29" w:rsidP="009B1F29">
      <w:pPr>
        <w:pStyle w:val="Normlny"/>
        <w:widowControl/>
        <w:spacing w:before="0"/>
        <w:rPr>
          <w:rFonts w:ascii="Times New Roman" w:hAnsi="Times New Roman"/>
          <w:szCs w:val="22"/>
        </w:rPr>
      </w:pPr>
      <w:r w:rsidRPr="00B66DF5">
        <w:rPr>
          <w:rFonts w:ascii="Times New Roman" w:hAnsi="Times New Roman"/>
          <w:szCs w:val="22"/>
        </w:rPr>
        <w:t xml:space="preserve">Objednatel potvrzuje akceptaci specifikovaného části Díla s výsledkem </w:t>
      </w:r>
      <w:r w:rsidRPr="00B66DF5">
        <w:rPr>
          <w:rFonts w:ascii="Times New Roman" w:hAnsi="Times New Roman"/>
          <w:b/>
          <w:szCs w:val="22"/>
        </w:rPr>
        <w:t>akceptováno s výhradami</w:t>
      </w:r>
      <w:r w:rsidRPr="00B66DF5">
        <w:rPr>
          <w:rFonts w:ascii="Times New Roman" w:hAnsi="Times New Roman"/>
          <w:szCs w:val="22"/>
        </w:rPr>
        <w:t xml:space="preserve">. Výčet výhrad/vad s lhůtami odstranění jsou nedílnou součástí tohoto protokolu. </w:t>
      </w:r>
    </w:p>
    <w:p w:rsidR="009B1F29" w:rsidRPr="00635849" w:rsidRDefault="009B1F29" w:rsidP="009B1F29">
      <w:pPr>
        <w:rPr>
          <w:sz w:val="22"/>
          <w:szCs w:val="22"/>
        </w:rPr>
      </w:pPr>
    </w:p>
    <w:p w:rsidR="009B1F29" w:rsidRPr="00635849" w:rsidRDefault="009B1F29" w:rsidP="009B1F29">
      <w:pPr>
        <w:rPr>
          <w:i/>
          <w:sz w:val="22"/>
          <w:szCs w:val="22"/>
        </w:rPr>
      </w:pPr>
      <w:r w:rsidRPr="00635849">
        <w:rPr>
          <w:i/>
          <w:sz w:val="22"/>
          <w:szCs w:val="22"/>
        </w:rPr>
        <w:t>nebo</w:t>
      </w:r>
    </w:p>
    <w:p w:rsidR="009B1F29" w:rsidRPr="00635849" w:rsidRDefault="009B1F29" w:rsidP="009B1F29">
      <w:pPr>
        <w:rPr>
          <w:sz w:val="22"/>
          <w:szCs w:val="22"/>
        </w:rPr>
      </w:pPr>
    </w:p>
    <w:p w:rsidR="009B1F29" w:rsidRPr="00635849" w:rsidRDefault="009B1F29" w:rsidP="009B1F29">
      <w:pPr>
        <w:pStyle w:val="Normlny"/>
        <w:widowControl/>
        <w:spacing w:before="0"/>
        <w:rPr>
          <w:rFonts w:ascii="Times New Roman" w:hAnsi="Times New Roman"/>
          <w:szCs w:val="22"/>
        </w:rPr>
      </w:pPr>
      <w:r w:rsidRPr="00635849">
        <w:rPr>
          <w:rFonts w:ascii="Times New Roman" w:hAnsi="Times New Roman"/>
          <w:szCs w:val="22"/>
        </w:rPr>
        <w:t xml:space="preserve">Objednatel potvrzuje stav odevzdání Díla jako </w:t>
      </w:r>
      <w:r w:rsidRPr="00635849">
        <w:rPr>
          <w:rFonts w:ascii="Times New Roman" w:hAnsi="Times New Roman"/>
          <w:b/>
          <w:szCs w:val="22"/>
        </w:rPr>
        <w:t>neakceptováno</w:t>
      </w:r>
      <w:r w:rsidRPr="00635849">
        <w:rPr>
          <w:rFonts w:ascii="Times New Roman" w:hAnsi="Times New Roman"/>
          <w:szCs w:val="22"/>
        </w:rPr>
        <w:t>. Výčet výhrad/vad s lhůtami odstranění jsou nedílnou součástí tohoto protokolu.</w:t>
      </w:r>
    </w:p>
    <w:p w:rsidR="009B1F29" w:rsidRPr="00635849" w:rsidRDefault="009B1F29" w:rsidP="009B1F29">
      <w:pPr>
        <w:rPr>
          <w:sz w:val="22"/>
          <w:szCs w:val="22"/>
        </w:rPr>
      </w:pPr>
    </w:p>
    <w:p w:rsidR="009B1F29" w:rsidRPr="00635849" w:rsidRDefault="009B1F29" w:rsidP="009B1F29">
      <w:pPr>
        <w:rPr>
          <w:sz w:val="22"/>
          <w:szCs w:val="22"/>
        </w:rPr>
      </w:pPr>
    </w:p>
    <w:p w:rsidR="009B1F29" w:rsidRPr="00EA31F5" w:rsidRDefault="009B1F29" w:rsidP="009B1F29">
      <w:pPr>
        <w:rPr>
          <w:sz w:val="22"/>
          <w:szCs w:val="22"/>
        </w:rPr>
      </w:pPr>
      <w:r w:rsidRPr="00EA31F5">
        <w:rPr>
          <w:sz w:val="22"/>
          <w:szCs w:val="22"/>
        </w:rPr>
        <w:t>Seznam příloh:</w:t>
      </w:r>
    </w:p>
    <w:p w:rsidR="009B1F29" w:rsidRPr="00404067" w:rsidRDefault="009B1F29" w:rsidP="009B1F29">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6095"/>
        <w:gridCol w:w="2981"/>
      </w:tblGrid>
      <w:tr w:rsidR="009B1F29" w:rsidRPr="00B41D21" w:rsidTr="00B11A53">
        <w:tc>
          <w:tcPr>
            <w:tcW w:w="392" w:type="dxa"/>
            <w:tcBorders>
              <w:top w:val="nil"/>
              <w:left w:val="nil"/>
              <w:right w:val="nil"/>
            </w:tcBorders>
          </w:tcPr>
          <w:p w:rsidR="009B1F29" w:rsidRPr="00B41D21" w:rsidRDefault="009B1F29" w:rsidP="00B11A53">
            <w:r w:rsidRPr="00404067">
              <w:rPr>
                <w:sz w:val="22"/>
                <w:szCs w:val="22"/>
              </w:rPr>
              <w:t>#</w:t>
            </w:r>
          </w:p>
        </w:tc>
        <w:tc>
          <w:tcPr>
            <w:tcW w:w="6095" w:type="dxa"/>
            <w:tcBorders>
              <w:top w:val="nil"/>
              <w:left w:val="nil"/>
              <w:right w:val="nil"/>
            </w:tcBorders>
          </w:tcPr>
          <w:p w:rsidR="009B1F29" w:rsidRPr="00B41D21" w:rsidRDefault="009B1F29" w:rsidP="00B11A53">
            <w:r w:rsidRPr="00EC0CC8">
              <w:rPr>
                <w:sz w:val="22"/>
                <w:szCs w:val="22"/>
              </w:rPr>
              <w:t>Příloha</w:t>
            </w:r>
          </w:p>
        </w:tc>
        <w:tc>
          <w:tcPr>
            <w:tcW w:w="2981" w:type="dxa"/>
            <w:tcBorders>
              <w:top w:val="nil"/>
              <w:left w:val="nil"/>
              <w:right w:val="nil"/>
            </w:tcBorders>
          </w:tcPr>
          <w:p w:rsidR="009B1F29" w:rsidRPr="00B41D21" w:rsidRDefault="009B1F29" w:rsidP="00B11A53">
            <w:r w:rsidRPr="00EC0CC8">
              <w:rPr>
                <w:sz w:val="22"/>
                <w:szCs w:val="22"/>
              </w:rPr>
              <w:t>Formát</w:t>
            </w:r>
          </w:p>
        </w:tc>
      </w:tr>
      <w:tr w:rsidR="009B1F29" w:rsidRPr="00B41D21" w:rsidTr="00B11A53">
        <w:tc>
          <w:tcPr>
            <w:tcW w:w="392" w:type="dxa"/>
            <w:tcBorders>
              <w:top w:val="nil"/>
            </w:tcBorders>
          </w:tcPr>
          <w:p w:rsidR="009B1F29" w:rsidRPr="00B41D21" w:rsidRDefault="009B1F29" w:rsidP="00B11A53"/>
        </w:tc>
        <w:tc>
          <w:tcPr>
            <w:tcW w:w="6095" w:type="dxa"/>
            <w:tcBorders>
              <w:top w:val="nil"/>
            </w:tcBorders>
          </w:tcPr>
          <w:p w:rsidR="009B1F29" w:rsidRPr="00B41D21" w:rsidRDefault="009B1F29" w:rsidP="00B11A53"/>
        </w:tc>
        <w:tc>
          <w:tcPr>
            <w:tcW w:w="2981" w:type="dxa"/>
            <w:tcBorders>
              <w:top w:val="nil"/>
            </w:tcBorders>
          </w:tcPr>
          <w:p w:rsidR="009B1F29" w:rsidRPr="00B41D21" w:rsidRDefault="009B1F29" w:rsidP="00B11A53"/>
        </w:tc>
      </w:tr>
      <w:tr w:rsidR="009B1F29" w:rsidRPr="00B41D21" w:rsidTr="00B11A53">
        <w:tc>
          <w:tcPr>
            <w:tcW w:w="392" w:type="dxa"/>
          </w:tcPr>
          <w:p w:rsidR="009B1F29" w:rsidRPr="00B41D21" w:rsidRDefault="009B1F29" w:rsidP="00B11A53"/>
        </w:tc>
        <w:tc>
          <w:tcPr>
            <w:tcW w:w="6095" w:type="dxa"/>
          </w:tcPr>
          <w:p w:rsidR="009B1F29" w:rsidRPr="00B41D21" w:rsidRDefault="009B1F29" w:rsidP="00B11A53"/>
        </w:tc>
        <w:tc>
          <w:tcPr>
            <w:tcW w:w="2981" w:type="dxa"/>
          </w:tcPr>
          <w:p w:rsidR="009B1F29" w:rsidRPr="00B41D21" w:rsidRDefault="009B1F29" w:rsidP="00B11A53"/>
        </w:tc>
      </w:tr>
    </w:tbl>
    <w:p w:rsidR="009B1F29" w:rsidRPr="00EC0CC8" w:rsidRDefault="009B1F29" w:rsidP="009B1F29">
      <w:pPr>
        <w:rPr>
          <w:sz w:val="22"/>
          <w:szCs w:val="22"/>
        </w:rPr>
      </w:pPr>
    </w:p>
    <w:p w:rsidR="009B1F29" w:rsidRPr="006F3415" w:rsidRDefault="009B1F29" w:rsidP="009B1F29">
      <w:pPr>
        <w:rPr>
          <w:sz w:val="22"/>
          <w:szCs w:val="22"/>
        </w:rPr>
      </w:pPr>
      <w:r w:rsidRPr="00EC0CC8">
        <w:rPr>
          <w:sz w:val="22"/>
          <w:szCs w:val="22"/>
        </w:rPr>
        <w:t>Přílohy specifikované ve výše uvedeném seznamu tvoří neoddělitelnou součást tohoto protokolu.</w:t>
      </w:r>
    </w:p>
    <w:p w:rsidR="009B1F29" w:rsidRPr="006F3415" w:rsidRDefault="009B1F29" w:rsidP="009B1F29">
      <w:pPr>
        <w:rPr>
          <w:sz w:val="22"/>
          <w:szCs w:val="22"/>
        </w:rPr>
      </w:pPr>
    </w:p>
    <w:p w:rsidR="009B1F29" w:rsidRPr="006F3415" w:rsidRDefault="009B1F29" w:rsidP="009B1F29">
      <w:pPr>
        <w:rPr>
          <w:sz w:val="22"/>
          <w:szCs w:val="22"/>
        </w:rPr>
      </w:pPr>
      <w:r w:rsidRPr="006F3415">
        <w:rPr>
          <w:sz w:val="22"/>
          <w:szCs w:val="22"/>
        </w:rPr>
        <w:t>Seznam vad:</w:t>
      </w:r>
    </w:p>
    <w:p w:rsidR="009B1F29" w:rsidRPr="006F3415" w:rsidRDefault="009B1F29" w:rsidP="009B1F29">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4939"/>
        <w:gridCol w:w="2981"/>
      </w:tblGrid>
      <w:tr w:rsidR="009B1F29" w:rsidRPr="00B41D21" w:rsidTr="00B11A53">
        <w:tc>
          <w:tcPr>
            <w:tcW w:w="1548" w:type="dxa"/>
            <w:tcBorders>
              <w:top w:val="nil"/>
              <w:left w:val="nil"/>
              <w:right w:val="nil"/>
            </w:tcBorders>
          </w:tcPr>
          <w:p w:rsidR="009B1F29" w:rsidRPr="00B41D21" w:rsidRDefault="009B1F29" w:rsidP="00B11A53">
            <w:r w:rsidRPr="00BF63EF">
              <w:rPr>
                <w:sz w:val="22"/>
                <w:szCs w:val="22"/>
              </w:rPr>
              <w:t>Klasifikace:</w:t>
            </w:r>
          </w:p>
        </w:tc>
        <w:tc>
          <w:tcPr>
            <w:tcW w:w="4939" w:type="dxa"/>
            <w:tcBorders>
              <w:top w:val="nil"/>
              <w:left w:val="nil"/>
              <w:right w:val="nil"/>
            </w:tcBorders>
          </w:tcPr>
          <w:p w:rsidR="009B1F29" w:rsidRPr="00B41D21" w:rsidRDefault="009B1F29" w:rsidP="00B11A53">
            <w:r w:rsidRPr="00EC0CC8">
              <w:rPr>
                <w:sz w:val="22"/>
                <w:szCs w:val="22"/>
              </w:rPr>
              <w:t>Popis výhrady/vady:</w:t>
            </w:r>
          </w:p>
        </w:tc>
        <w:tc>
          <w:tcPr>
            <w:tcW w:w="2981" w:type="dxa"/>
            <w:tcBorders>
              <w:top w:val="nil"/>
              <w:left w:val="nil"/>
              <w:right w:val="nil"/>
            </w:tcBorders>
          </w:tcPr>
          <w:p w:rsidR="009B1F29" w:rsidRPr="00B41D21" w:rsidRDefault="009B1F29" w:rsidP="00B11A53">
            <w:r w:rsidRPr="00EC0CC8">
              <w:rPr>
                <w:sz w:val="22"/>
                <w:szCs w:val="22"/>
              </w:rPr>
              <w:t>Termín odstranění:</w:t>
            </w:r>
          </w:p>
        </w:tc>
      </w:tr>
      <w:tr w:rsidR="009B1F29" w:rsidRPr="00B41D21" w:rsidTr="00B11A53">
        <w:tc>
          <w:tcPr>
            <w:tcW w:w="1548" w:type="dxa"/>
            <w:tcBorders>
              <w:top w:val="nil"/>
            </w:tcBorders>
          </w:tcPr>
          <w:p w:rsidR="009B1F29" w:rsidRPr="00B41D21" w:rsidRDefault="009B1F29" w:rsidP="00B11A53"/>
        </w:tc>
        <w:tc>
          <w:tcPr>
            <w:tcW w:w="4939" w:type="dxa"/>
            <w:tcBorders>
              <w:top w:val="nil"/>
            </w:tcBorders>
          </w:tcPr>
          <w:p w:rsidR="009B1F29" w:rsidRPr="00B41D21" w:rsidRDefault="009B1F29" w:rsidP="00B11A53"/>
        </w:tc>
        <w:tc>
          <w:tcPr>
            <w:tcW w:w="2981" w:type="dxa"/>
            <w:tcBorders>
              <w:top w:val="nil"/>
            </w:tcBorders>
          </w:tcPr>
          <w:p w:rsidR="009B1F29" w:rsidRPr="00B41D21" w:rsidRDefault="009B1F29" w:rsidP="00B11A53"/>
        </w:tc>
      </w:tr>
      <w:tr w:rsidR="009B1F29" w:rsidRPr="00B41D21" w:rsidTr="00B11A53">
        <w:tc>
          <w:tcPr>
            <w:tcW w:w="1548" w:type="dxa"/>
          </w:tcPr>
          <w:p w:rsidR="009B1F29" w:rsidRPr="00B41D21" w:rsidRDefault="009B1F29" w:rsidP="00B11A53"/>
        </w:tc>
        <w:tc>
          <w:tcPr>
            <w:tcW w:w="4939" w:type="dxa"/>
          </w:tcPr>
          <w:p w:rsidR="009B1F29" w:rsidRPr="00B41D21" w:rsidRDefault="009B1F29" w:rsidP="00B11A53"/>
        </w:tc>
        <w:tc>
          <w:tcPr>
            <w:tcW w:w="2981" w:type="dxa"/>
          </w:tcPr>
          <w:p w:rsidR="009B1F29" w:rsidRPr="00B41D21" w:rsidRDefault="009B1F29" w:rsidP="00B11A53"/>
        </w:tc>
      </w:tr>
    </w:tbl>
    <w:p w:rsidR="009B1F29" w:rsidRPr="00EC0CC8" w:rsidRDefault="009B1F29" w:rsidP="009B1F29">
      <w:pPr>
        <w:rPr>
          <w:sz w:val="22"/>
          <w:szCs w:val="22"/>
        </w:rPr>
      </w:pPr>
    </w:p>
    <w:p w:rsidR="009B1F29" w:rsidRPr="00EC0CC8" w:rsidRDefault="009B1F29" w:rsidP="009B1F29">
      <w:pPr>
        <w:rPr>
          <w:sz w:val="22"/>
          <w:szCs w:val="22"/>
        </w:rPr>
      </w:pPr>
    </w:p>
    <w:p w:rsidR="009B1F29" w:rsidRPr="006F3415" w:rsidRDefault="009B1F29" w:rsidP="009B1F29">
      <w:pPr>
        <w:rPr>
          <w:sz w:val="22"/>
          <w:szCs w:val="22"/>
        </w:rPr>
      </w:pPr>
    </w:p>
    <w:p w:rsidR="009B1F29" w:rsidRPr="006F3415" w:rsidRDefault="009B1F29" w:rsidP="009B1F29">
      <w:pPr>
        <w:rPr>
          <w:sz w:val="22"/>
          <w:szCs w:val="22"/>
        </w:rPr>
      </w:pPr>
    </w:p>
    <w:p w:rsidR="009B1F29" w:rsidRPr="006F3415" w:rsidRDefault="009B1F29" w:rsidP="009B1F29">
      <w:pPr>
        <w:rPr>
          <w:sz w:val="22"/>
          <w:szCs w:val="22"/>
        </w:rPr>
      </w:pPr>
    </w:p>
    <w:tbl>
      <w:tblPr>
        <w:tblW w:w="9468" w:type="dxa"/>
        <w:tblLayout w:type="fixed"/>
        <w:tblLook w:val="0000" w:firstRow="0" w:lastRow="0" w:firstColumn="0" w:lastColumn="0" w:noHBand="0" w:noVBand="0"/>
      </w:tblPr>
      <w:tblGrid>
        <w:gridCol w:w="3936"/>
        <w:gridCol w:w="1559"/>
        <w:gridCol w:w="3973"/>
      </w:tblGrid>
      <w:tr w:rsidR="009B1F29" w:rsidRPr="00B41D21" w:rsidTr="00B11A53">
        <w:tc>
          <w:tcPr>
            <w:tcW w:w="3936" w:type="dxa"/>
          </w:tcPr>
          <w:p w:rsidR="009B1F29" w:rsidRPr="00B41D21" w:rsidRDefault="009B1F29" w:rsidP="00B11A53"/>
        </w:tc>
        <w:tc>
          <w:tcPr>
            <w:tcW w:w="1559" w:type="dxa"/>
          </w:tcPr>
          <w:p w:rsidR="009B1F29" w:rsidRPr="00B41D21" w:rsidRDefault="009B1F29" w:rsidP="00B11A53"/>
        </w:tc>
        <w:tc>
          <w:tcPr>
            <w:tcW w:w="3973" w:type="dxa"/>
          </w:tcPr>
          <w:p w:rsidR="009B1F29" w:rsidRPr="00B41D21" w:rsidRDefault="009B1F29" w:rsidP="00B11A53"/>
        </w:tc>
      </w:tr>
      <w:tr w:rsidR="009B1F29" w:rsidRPr="00B41D21" w:rsidTr="00B11A53">
        <w:tc>
          <w:tcPr>
            <w:tcW w:w="3936" w:type="dxa"/>
            <w:tcBorders>
              <w:top w:val="single" w:sz="4" w:space="0" w:color="auto"/>
            </w:tcBorders>
          </w:tcPr>
          <w:p w:rsidR="009B1F29" w:rsidRPr="00B41D21" w:rsidRDefault="009B1F29" w:rsidP="00B11A53">
            <w:r w:rsidRPr="00EC0CC8">
              <w:rPr>
                <w:sz w:val="22"/>
                <w:szCs w:val="22"/>
              </w:rPr>
              <w:t>odpovědný zástupce za Objednatele</w:t>
            </w:r>
          </w:p>
        </w:tc>
        <w:tc>
          <w:tcPr>
            <w:tcW w:w="1559" w:type="dxa"/>
          </w:tcPr>
          <w:p w:rsidR="009B1F29" w:rsidRPr="00B41D21" w:rsidRDefault="009B1F29" w:rsidP="00B11A53"/>
        </w:tc>
        <w:tc>
          <w:tcPr>
            <w:tcW w:w="3973" w:type="dxa"/>
            <w:tcBorders>
              <w:top w:val="single" w:sz="4" w:space="0" w:color="auto"/>
            </w:tcBorders>
          </w:tcPr>
          <w:p w:rsidR="009B1F29" w:rsidRPr="00B41D21" w:rsidRDefault="009B1F29" w:rsidP="00B11A53">
            <w:r w:rsidRPr="00EC0CC8">
              <w:rPr>
                <w:sz w:val="22"/>
                <w:szCs w:val="22"/>
              </w:rPr>
              <w:t>odpovědný zástupce za Dodavatel</w:t>
            </w:r>
            <w:r w:rsidRPr="006F3415">
              <w:rPr>
                <w:sz w:val="22"/>
                <w:szCs w:val="22"/>
              </w:rPr>
              <w:t>e</w:t>
            </w:r>
          </w:p>
        </w:tc>
      </w:tr>
    </w:tbl>
    <w:p w:rsidR="009B1F29" w:rsidRPr="00EC0CC8" w:rsidRDefault="009B1F29" w:rsidP="009B1F29">
      <w:pPr>
        <w:pStyle w:val="ACNormln"/>
        <w:rPr>
          <w:szCs w:val="22"/>
        </w:rPr>
      </w:pPr>
    </w:p>
    <w:p w:rsidR="000F1C03" w:rsidRPr="00B41D21" w:rsidRDefault="000F1C03" w:rsidP="000F1C03">
      <w:pPr>
        <w:pageBreakBefore/>
        <w:widowControl w:val="0"/>
        <w:jc w:val="both"/>
        <w:rPr>
          <w:b/>
          <w:bCs/>
          <w:sz w:val="22"/>
          <w:szCs w:val="22"/>
          <w:lang w:eastAsia="cs-CZ"/>
        </w:rPr>
      </w:pPr>
      <w:r w:rsidRPr="00B41D21">
        <w:rPr>
          <w:b/>
          <w:bCs/>
          <w:sz w:val="22"/>
          <w:szCs w:val="22"/>
          <w:lang w:eastAsia="cs-CZ"/>
        </w:rPr>
        <w:lastRenderedPageBreak/>
        <w:t xml:space="preserve">Příloha č. </w:t>
      </w:r>
      <w:r w:rsidR="0062558F" w:rsidRPr="00B41D21">
        <w:rPr>
          <w:b/>
          <w:bCs/>
          <w:sz w:val="22"/>
          <w:szCs w:val="22"/>
          <w:lang w:eastAsia="cs-CZ"/>
        </w:rPr>
        <w:t>5</w:t>
      </w:r>
      <w:r w:rsidRPr="00B41D21">
        <w:rPr>
          <w:b/>
          <w:bCs/>
          <w:sz w:val="22"/>
          <w:szCs w:val="22"/>
          <w:lang w:eastAsia="cs-CZ"/>
        </w:rPr>
        <w:t>.: Standardy informačních technologií pro Dodavatele</w:t>
      </w:r>
    </w:p>
    <w:p w:rsidR="000F1C03" w:rsidRPr="00EC0CC8" w:rsidRDefault="000F1C03" w:rsidP="00CF525A">
      <w:pPr>
        <w:keepNext/>
        <w:widowControl w:val="0"/>
        <w:spacing w:after="200" w:line="276" w:lineRule="auto"/>
        <w:rPr>
          <w:sz w:val="22"/>
          <w:szCs w:val="22"/>
          <w:lang w:eastAsia="cs-CZ"/>
        </w:rPr>
      </w:pPr>
    </w:p>
    <w:p w:rsidR="0062558F" w:rsidRPr="00EC0CC8" w:rsidRDefault="0062558F" w:rsidP="00CF525A">
      <w:pPr>
        <w:keepNext/>
        <w:widowControl w:val="0"/>
        <w:spacing w:after="200" w:line="276" w:lineRule="auto"/>
        <w:rPr>
          <w:sz w:val="22"/>
          <w:szCs w:val="22"/>
          <w:lang w:eastAsia="cs-CZ"/>
        </w:rPr>
      </w:pPr>
    </w:p>
    <w:p w:rsidR="0062558F" w:rsidRPr="006F3415" w:rsidRDefault="00612CCC" w:rsidP="00CF525A">
      <w:pPr>
        <w:keepNext/>
        <w:widowControl w:val="0"/>
        <w:spacing w:after="200" w:line="276" w:lineRule="auto"/>
        <w:rPr>
          <w:sz w:val="22"/>
          <w:szCs w:val="22"/>
          <w:lang w:eastAsia="cs-CZ"/>
        </w:rPr>
      </w:pPr>
      <w:r>
        <w:rPr>
          <w:sz w:val="22"/>
          <w:szCs w:val="22"/>
          <w:lang w:eastAsia="cs-CZ"/>
        </w:rPr>
        <w:object w:dxaOrig="206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66.4pt" o:ole="">
            <v:imagedata r:id="rId13" o:title=""/>
          </v:shape>
          <o:OLEObject Type="Embed" ProgID="AcroExch.Document.DC" ShapeID="_x0000_i1025" DrawAspect="Icon" ObjectID="_1548835994" r:id="rId14"/>
        </w:object>
      </w:r>
    </w:p>
    <w:p w:rsidR="00367592" w:rsidRDefault="0062558F" w:rsidP="0062558F">
      <w:pPr>
        <w:pageBreakBefore/>
        <w:widowControl w:val="0"/>
        <w:jc w:val="both"/>
        <w:rPr>
          <w:b/>
          <w:bCs/>
          <w:sz w:val="22"/>
          <w:szCs w:val="22"/>
          <w:lang w:eastAsia="cs-CZ"/>
        </w:rPr>
      </w:pPr>
      <w:r w:rsidRPr="00B41D21">
        <w:rPr>
          <w:b/>
          <w:bCs/>
          <w:sz w:val="22"/>
          <w:szCs w:val="22"/>
          <w:lang w:eastAsia="cs-CZ"/>
        </w:rPr>
        <w:lastRenderedPageBreak/>
        <w:t>Příloha č. 6.: Návrh technického</w:t>
      </w:r>
      <w:r w:rsidR="00AA5033" w:rsidRPr="00B41D21">
        <w:rPr>
          <w:b/>
          <w:bCs/>
          <w:sz w:val="22"/>
          <w:szCs w:val="22"/>
          <w:lang w:eastAsia="cs-CZ"/>
        </w:rPr>
        <w:t xml:space="preserve"> řešení Dodavatele</w:t>
      </w:r>
    </w:p>
    <w:p w:rsidR="00FB0DE6" w:rsidRDefault="00FB0DE6" w:rsidP="00367592">
      <w:pPr>
        <w:rPr>
          <w:sz w:val="22"/>
          <w:szCs w:val="22"/>
          <w:lang w:eastAsia="cs-CZ"/>
        </w:rPr>
      </w:pPr>
    </w:p>
    <w:p w:rsidR="00367592" w:rsidRDefault="00FB0DE6" w:rsidP="00367592">
      <w:pPr>
        <w:rPr>
          <w:sz w:val="22"/>
          <w:szCs w:val="22"/>
          <w:lang w:eastAsia="cs-CZ"/>
        </w:rPr>
      </w:pPr>
      <w:r w:rsidRPr="00FB0DE6">
        <w:rPr>
          <w:sz w:val="22"/>
          <w:szCs w:val="22"/>
          <w:highlight w:val="yellow"/>
          <w:lang w:eastAsia="cs-CZ"/>
        </w:rPr>
        <w:t>XXX</w:t>
      </w:r>
    </w:p>
    <w:p w:rsidR="00FB0DE6" w:rsidRDefault="00FB0DE6" w:rsidP="00367592">
      <w:pPr>
        <w:rPr>
          <w:sz w:val="22"/>
          <w:szCs w:val="22"/>
          <w:lang w:eastAsia="cs-CZ"/>
        </w:rPr>
      </w:pPr>
    </w:p>
    <w:p w:rsidR="00E34F93" w:rsidRPr="00B41D21" w:rsidRDefault="00E34F93" w:rsidP="00CF525A">
      <w:pPr>
        <w:keepNext/>
        <w:widowControl w:val="0"/>
        <w:spacing w:after="200" w:line="276" w:lineRule="auto"/>
        <w:rPr>
          <w:b/>
          <w:bCs/>
          <w:sz w:val="22"/>
          <w:szCs w:val="22"/>
          <w:lang w:eastAsia="cs-CZ"/>
        </w:rPr>
      </w:pPr>
      <w:r w:rsidRPr="00B41D21">
        <w:rPr>
          <w:b/>
          <w:bCs/>
          <w:sz w:val="22"/>
          <w:szCs w:val="22"/>
          <w:lang w:eastAsia="cs-CZ"/>
        </w:rPr>
        <w:t>Příloha č. 7.: Projektová metodika řízení</w:t>
      </w:r>
    </w:p>
    <w:p w:rsidR="00A62FB9" w:rsidRPr="00B41D21" w:rsidRDefault="00786AE4" w:rsidP="00A62FB9">
      <w:pPr>
        <w:spacing w:after="200" w:line="276" w:lineRule="auto"/>
        <w:rPr>
          <w:b/>
          <w:bCs/>
          <w:sz w:val="22"/>
          <w:szCs w:val="22"/>
          <w:lang w:eastAsia="cs-CZ"/>
        </w:rPr>
      </w:pPr>
      <w:r w:rsidRPr="00B41D21">
        <w:rPr>
          <w:b/>
          <w:bCs/>
          <w:sz w:val="22"/>
          <w:szCs w:val="22"/>
          <w:lang w:eastAsia="cs-CZ"/>
        </w:rPr>
        <w:t xml:space="preserve"> </w:t>
      </w:r>
      <w:r w:rsidR="00612CCC">
        <w:rPr>
          <w:b/>
          <w:bCs/>
          <w:sz w:val="22"/>
          <w:szCs w:val="22"/>
          <w:lang w:eastAsia="cs-CZ"/>
        </w:rPr>
        <w:object w:dxaOrig="1550" w:dyaOrig="991">
          <v:shape id="_x0000_i1026" type="#_x0000_t75" style="width:77.6pt;height:49.55pt" o:ole="">
            <v:imagedata r:id="rId15" o:title=""/>
          </v:shape>
          <o:OLEObject Type="Embed" ProgID="AcroExch.Document.DC" ShapeID="_x0000_i1026" DrawAspect="Icon" ObjectID="_1548835995" r:id="rId16"/>
        </w:object>
      </w:r>
    </w:p>
    <w:p w:rsidR="00A62FB9" w:rsidRPr="00B41D21" w:rsidRDefault="00A62FB9" w:rsidP="00A62FB9">
      <w:pPr>
        <w:spacing w:after="200" w:line="276" w:lineRule="auto"/>
        <w:rPr>
          <w:b/>
          <w:bCs/>
          <w:sz w:val="22"/>
          <w:szCs w:val="22"/>
          <w:lang w:eastAsia="cs-CZ"/>
        </w:rPr>
      </w:pPr>
    </w:p>
    <w:p w:rsidR="00A62FB9" w:rsidRPr="00B41D21" w:rsidRDefault="00A62FB9" w:rsidP="00A62FB9">
      <w:pPr>
        <w:spacing w:after="200" w:line="276" w:lineRule="auto"/>
        <w:rPr>
          <w:b/>
          <w:bCs/>
          <w:sz w:val="22"/>
          <w:szCs w:val="22"/>
          <w:lang w:eastAsia="cs-CZ"/>
        </w:rPr>
      </w:pPr>
    </w:p>
    <w:p w:rsidR="00A62FB9" w:rsidRPr="00B41D21" w:rsidRDefault="00A62FB9" w:rsidP="00A62FB9">
      <w:pPr>
        <w:spacing w:after="200" w:line="276" w:lineRule="auto"/>
        <w:rPr>
          <w:b/>
          <w:bCs/>
          <w:sz w:val="22"/>
          <w:szCs w:val="22"/>
          <w:lang w:eastAsia="cs-CZ"/>
        </w:rPr>
      </w:pPr>
    </w:p>
    <w:p w:rsidR="00A62FB9" w:rsidRPr="00B41D21" w:rsidRDefault="00A62FB9" w:rsidP="00A62FB9">
      <w:pPr>
        <w:spacing w:after="200" w:line="276" w:lineRule="auto"/>
        <w:rPr>
          <w:b/>
          <w:bCs/>
          <w:sz w:val="22"/>
          <w:szCs w:val="22"/>
          <w:lang w:eastAsia="cs-CZ"/>
        </w:rPr>
      </w:pPr>
      <w:bookmarkStart w:id="19" w:name="_GoBack"/>
      <w:bookmarkEnd w:id="19"/>
    </w:p>
    <w:p w:rsidR="00A62FB9" w:rsidRPr="00B41D21" w:rsidRDefault="00A62FB9" w:rsidP="00A62FB9">
      <w:pPr>
        <w:spacing w:after="200" w:line="276" w:lineRule="auto"/>
        <w:rPr>
          <w:b/>
          <w:bCs/>
          <w:sz w:val="22"/>
          <w:szCs w:val="22"/>
          <w:lang w:eastAsia="cs-CZ"/>
        </w:rPr>
      </w:pPr>
    </w:p>
    <w:p w:rsidR="00A62FB9" w:rsidRPr="00B41D21" w:rsidRDefault="00A62FB9" w:rsidP="00A62FB9">
      <w:pPr>
        <w:spacing w:after="200" w:line="276" w:lineRule="auto"/>
        <w:rPr>
          <w:b/>
          <w:bCs/>
          <w:sz w:val="22"/>
          <w:szCs w:val="22"/>
          <w:lang w:eastAsia="cs-CZ"/>
        </w:rPr>
      </w:pPr>
    </w:p>
    <w:p w:rsidR="00A62FB9" w:rsidRPr="00B41D21" w:rsidRDefault="00A62FB9" w:rsidP="00A62FB9">
      <w:pPr>
        <w:spacing w:after="200" w:line="276" w:lineRule="auto"/>
        <w:rPr>
          <w:b/>
          <w:bCs/>
          <w:sz w:val="22"/>
          <w:szCs w:val="22"/>
          <w:lang w:eastAsia="cs-CZ"/>
        </w:rPr>
      </w:pPr>
    </w:p>
    <w:p w:rsidR="00A62FB9" w:rsidRPr="00B41D21" w:rsidRDefault="00A62FB9" w:rsidP="00A62FB9">
      <w:pPr>
        <w:spacing w:after="200" w:line="276" w:lineRule="auto"/>
        <w:rPr>
          <w:b/>
          <w:bCs/>
          <w:sz w:val="22"/>
          <w:szCs w:val="22"/>
          <w:lang w:eastAsia="cs-CZ"/>
        </w:rPr>
      </w:pPr>
    </w:p>
    <w:p w:rsidR="00A62FB9" w:rsidRPr="00B41D21" w:rsidRDefault="00A62FB9" w:rsidP="00A62FB9">
      <w:pPr>
        <w:spacing w:after="200" w:line="276" w:lineRule="auto"/>
        <w:rPr>
          <w:b/>
          <w:bCs/>
          <w:sz w:val="22"/>
          <w:szCs w:val="22"/>
          <w:lang w:eastAsia="cs-CZ"/>
        </w:rPr>
      </w:pPr>
    </w:p>
    <w:p w:rsidR="00A62FB9" w:rsidRPr="00B41D21" w:rsidRDefault="00A62FB9" w:rsidP="00A62FB9">
      <w:pPr>
        <w:spacing w:after="200" w:line="276" w:lineRule="auto"/>
        <w:rPr>
          <w:b/>
          <w:bCs/>
          <w:sz w:val="22"/>
          <w:szCs w:val="22"/>
          <w:lang w:eastAsia="cs-CZ"/>
        </w:rPr>
      </w:pPr>
    </w:p>
    <w:p w:rsidR="00A62FB9" w:rsidRPr="00B41D21" w:rsidRDefault="00A62FB9" w:rsidP="00A62FB9">
      <w:pPr>
        <w:spacing w:after="200" w:line="276" w:lineRule="auto"/>
        <w:rPr>
          <w:b/>
          <w:bCs/>
          <w:sz w:val="22"/>
          <w:szCs w:val="22"/>
          <w:lang w:eastAsia="cs-CZ"/>
        </w:rPr>
      </w:pPr>
    </w:p>
    <w:p w:rsidR="00A62FB9" w:rsidRPr="00B41D21" w:rsidRDefault="00A62FB9" w:rsidP="00A62FB9">
      <w:pPr>
        <w:spacing w:after="200" w:line="276" w:lineRule="auto"/>
        <w:rPr>
          <w:b/>
          <w:bCs/>
          <w:sz w:val="22"/>
          <w:szCs w:val="22"/>
          <w:lang w:eastAsia="cs-CZ"/>
        </w:rPr>
      </w:pPr>
    </w:p>
    <w:p w:rsidR="00A62FB9" w:rsidRPr="00B41D21" w:rsidRDefault="00A62FB9" w:rsidP="00A62FB9">
      <w:pPr>
        <w:spacing w:after="200" w:line="276" w:lineRule="auto"/>
        <w:rPr>
          <w:b/>
          <w:bCs/>
          <w:sz w:val="22"/>
          <w:szCs w:val="22"/>
          <w:lang w:eastAsia="cs-CZ"/>
        </w:rPr>
      </w:pPr>
    </w:p>
    <w:p w:rsidR="00A62FB9" w:rsidRPr="00B41D21" w:rsidRDefault="00A62FB9" w:rsidP="00A62FB9">
      <w:pPr>
        <w:spacing w:after="200" w:line="276" w:lineRule="auto"/>
        <w:rPr>
          <w:b/>
          <w:bCs/>
          <w:sz w:val="22"/>
          <w:szCs w:val="22"/>
          <w:lang w:eastAsia="cs-CZ"/>
        </w:rPr>
      </w:pPr>
    </w:p>
    <w:p w:rsidR="00A62FB9" w:rsidRPr="00B41D21" w:rsidRDefault="00A62FB9" w:rsidP="00A62FB9">
      <w:pPr>
        <w:spacing w:after="200" w:line="276" w:lineRule="auto"/>
        <w:rPr>
          <w:b/>
          <w:bCs/>
          <w:sz w:val="22"/>
          <w:szCs w:val="22"/>
          <w:lang w:eastAsia="cs-CZ"/>
        </w:rPr>
      </w:pPr>
    </w:p>
    <w:p w:rsidR="00A62FB9" w:rsidRPr="00B41D21" w:rsidRDefault="00A62FB9" w:rsidP="00A62FB9">
      <w:pPr>
        <w:spacing w:after="200" w:line="276" w:lineRule="auto"/>
        <w:rPr>
          <w:b/>
          <w:bCs/>
          <w:sz w:val="22"/>
          <w:szCs w:val="22"/>
          <w:lang w:eastAsia="cs-CZ"/>
        </w:rPr>
      </w:pPr>
    </w:p>
    <w:p w:rsidR="00A62FB9" w:rsidRPr="00B41D21" w:rsidRDefault="00A62FB9" w:rsidP="00A62FB9">
      <w:pPr>
        <w:spacing w:after="200" w:line="276" w:lineRule="auto"/>
        <w:rPr>
          <w:b/>
          <w:bCs/>
          <w:sz w:val="22"/>
          <w:szCs w:val="22"/>
          <w:lang w:eastAsia="cs-CZ"/>
        </w:rPr>
      </w:pPr>
    </w:p>
    <w:p w:rsidR="00A62FB9" w:rsidRPr="00B41D21" w:rsidRDefault="00A62FB9" w:rsidP="00A62FB9">
      <w:pPr>
        <w:spacing w:after="200" w:line="276" w:lineRule="auto"/>
        <w:rPr>
          <w:b/>
          <w:bCs/>
          <w:sz w:val="22"/>
          <w:szCs w:val="22"/>
          <w:lang w:eastAsia="cs-CZ"/>
        </w:rPr>
      </w:pPr>
    </w:p>
    <w:p w:rsidR="00A62FB9" w:rsidRPr="00B41D21" w:rsidRDefault="00A62FB9" w:rsidP="00A62FB9">
      <w:pPr>
        <w:spacing w:after="200" w:line="276" w:lineRule="auto"/>
        <w:rPr>
          <w:b/>
          <w:bCs/>
          <w:sz w:val="22"/>
          <w:szCs w:val="22"/>
          <w:lang w:eastAsia="cs-CZ"/>
        </w:rPr>
      </w:pPr>
    </w:p>
    <w:p w:rsidR="00A62FB9" w:rsidRPr="00B41D21" w:rsidRDefault="00A62FB9" w:rsidP="00A62FB9">
      <w:pPr>
        <w:spacing w:after="200" w:line="276" w:lineRule="auto"/>
        <w:rPr>
          <w:b/>
          <w:bCs/>
          <w:sz w:val="22"/>
          <w:szCs w:val="22"/>
          <w:lang w:eastAsia="cs-CZ"/>
        </w:rPr>
      </w:pPr>
    </w:p>
    <w:p w:rsidR="00A62FB9" w:rsidRPr="00B41D21" w:rsidRDefault="00A62FB9" w:rsidP="00A62FB9">
      <w:pPr>
        <w:spacing w:after="200" w:line="276" w:lineRule="auto"/>
        <w:rPr>
          <w:b/>
          <w:bCs/>
          <w:sz w:val="22"/>
          <w:szCs w:val="22"/>
          <w:lang w:eastAsia="cs-CZ"/>
        </w:rPr>
      </w:pPr>
    </w:p>
    <w:p w:rsidR="00012003" w:rsidRDefault="00012003">
      <w:pPr>
        <w:spacing w:after="200" w:line="276" w:lineRule="auto"/>
        <w:rPr>
          <w:b/>
          <w:sz w:val="22"/>
          <w:szCs w:val="22"/>
        </w:rPr>
      </w:pPr>
      <w:r>
        <w:rPr>
          <w:b/>
          <w:sz w:val="22"/>
          <w:szCs w:val="22"/>
        </w:rPr>
        <w:br w:type="page"/>
      </w:r>
    </w:p>
    <w:p w:rsidR="00A62FB9" w:rsidRPr="00EC0CC8" w:rsidRDefault="00A62FB9" w:rsidP="00A62FB9">
      <w:pPr>
        <w:spacing w:after="200" w:line="276" w:lineRule="auto"/>
        <w:rPr>
          <w:b/>
          <w:sz w:val="22"/>
          <w:szCs w:val="22"/>
        </w:rPr>
      </w:pPr>
      <w:r w:rsidRPr="00EC0CC8">
        <w:rPr>
          <w:b/>
          <w:sz w:val="22"/>
          <w:szCs w:val="22"/>
        </w:rPr>
        <w:lastRenderedPageBreak/>
        <w:t>Příloha č. 8: Pořizovací cena GPS jednotek a periferií</w:t>
      </w:r>
    </w:p>
    <w:tbl>
      <w:tblPr>
        <w:tblW w:w="7580" w:type="dxa"/>
        <w:tblCellMar>
          <w:left w:w="70" w:type="dxa"/>
          <w:right w:w="70" w:type="dxa"/>
        </w:tblCellMar>
        <w:tblLook w:val="04A0" w:firstRow="1" w:lastRow="0" w:firstColumn="1" w:lastColumn="0" w:noHBand="0" w:noVBand="1"/>
      </w:tblPr>
      <w:tblGrid>
        <w:gridCol w:w="6160"/>
        <w:gridCol w:w="1420"/>
      </w:tblGrid>
      <w:tr w:rsidR="0080043B" w:rsidRPr="00B41D21" w:rsidTr="00B41D21">
        <w:trPr>
          <w:trHeight w:val="600"/>
        </w:trPr>
        <w:tc>
          <w:tcPr>
            <w:tcW w:w="6160" w:type="dxa"/>
            <w:tcBorders>
              <w:top w:val="double" w:sz="6" w:space="0" w:color="auto"/>
              <w:left w:val="double" w:sz="6" w:space="0" w:color="auto"/>
              <w:bottom w:val="single" w:sz="8" w:space="0" w:color="auto"/>
              <w:right w:val="nil"/>
            </w:tcBorders>
            <w:shd w:val="clear" w:color="auto" w:fill="auto"/>
            <w:vAlign w:val="center"/>
            <w:hideMark/>
          </w:tcPr>
          <w:p w:rsidR="0080043B" w:rsidRPr="00BF63EF" w:rsidRDefault="0080043B" w:rsidP="0080043B">
            <w:pPr>
              <w:jc w:val="center"/>
              <w:rPr>
                <w:b/>
                <w:bCs/>
                <w:color w:val="000000"/>
                <w:lang w:eastAsia="cs-CZ"/>
              </w:rPr>
            </w:pPr>
            <w:r w:rsidRPr="006F3415">
              <w:rPr>
                <w:b/>
                <w:bCs/>
                <w:color w:val="000000"/>
                <w:sz w:val="22"/>
                <w:szCs w:val="22"/>
                <w:lang w:eastAsia="cs-CZ"/>
              </w:rPr>
              <w:t xml:space="preserve">Telematické jednotky </w:t>
            </w:r>
            <w:r w:rsidRPr="00BF63EF">
              <w:rPr>
                <w:b/>
                <w:bCs/>
                <w:color w:val="000000"/>
                <w:sz w:val="22"/>
                <w:szCs w:val="22"/>
                <w:lang w:eastAsia="cs-CZ"/>
              </w:rPr>
              <w:t>a příslušenství</w:t>
            </w:r>
            <w:r w:rsidRPr="00BF63EF">
              <w:rPr>
                <w:b/>
                <w:bCs/>
                <w:color w:val="000000"/>
                <w:sz w:val="22"/>
                <w:szCs w:val="22"/>
                <w:lang w:eastAsia="cs-CZ"/>
              </w:rPr>
              <w:br/>
              <w:t xml:space="preserve"> - základní komponenty</w:t>
            </w:r>
          </w:p>
        </w:tc>
        <w:tc>
          <w:tcPr>
            <w:tcW w:w="1420"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rsidR="0080043B" w:rsidRPr="00FF5996" w:rsidRDefault="0080043B" w:rsidP="0080043B">
            <w:pPr>
              <w:jc w:val="center"/>
              <w:rPr>
                <w:b/>
                <w:bCs/>
                <w:color w:val="000000"/>
                <w:lang w:eastAsia="cs-CZ"/>
              </w:rPr>
            </w:pPr>
            <w:r w:rsidRPr="00FF5996">
              <w:rPr>
                <w:b/>
                <w:bCs/>
                <w:color w:val="000000"/>
                <w:sz w:val="22"/>
                <w:szCs w:val="22"/>
                <w:lang w:eastAsia="cs-CZ"/>
              </w:rPr>
              <w:t>Pořizovací cena</w:t>
            </w:r>
            <w:r w:rsidR="007A4811">
              <w:rPr>
                <w:b/>
                <w:bCs/>
                <w:color w:val="000000"/>
                <w:sz w:val="22"/>
                <w:szCs w:val="22"/>
                <w:lang w:eastAsia="cs-CZ"/>
              </w:rPr>
              <w:t xml:space="preserve"> v Kč bez DPH</w:t>
            </w:r>
            <w:r w:rsidR="007617E0" w:rsidRPr="007617E0">
              <w:rPr>
                <w:b/>
                <w:bCs/>
                <w:color w:val="000000"/>
                <w:sz w:val="22"/>
                <w:szCs w:val="22"/>
                <w:vertAlign w:val="superscript"/>
                <w:lang w:eastAsia="cs-CZ"/>
              </w:rPr>
              <w:t>2</w:t>
            </w:r>
          </w:p>
        </w:tc>
      </w:tr>
      <w:tr w:rsidR="00FE5F49" w:rsidRPr="00B41D21" w:rsidTr="00256FDC">
        <w:trPr>
          <w:trHeight w:val="315"/>
        </w:trPr>
        <w:tc>
          <w:tcPr>
            <w:tcW w:w="6160" w:type="dxa"/>
            <w:tcBorders>
              <w:top w:val="nil"/>
              <w:left w:val="double" w:sz="6" w:space="0" w:color="auto"/>
              <w:bottom w:val="single" w:sz="4" w:space="0" w:color="auto"/>
              <w:right w:val="nil"/>
            </w:tcBorders>
            <w:shd w:val="clear" w:color="auto" w:fill="auto"/>
            <w:noWrap/>
            <w:vAlign w:val="center"/>
            <w:hideMark/>
          </w:tcPr>
          <w:p w:rsidR="00FE5F49" w:rsidRPr="00EC0CC8" w:rsidRDefault="00FE5F49" w:rsidP="00B65900">
            <w:pPr>
              <w:ind w:firstLineChars="100" w:firstLine="220"/>
              <w:rPr>
                <w:color w:val="000000"/>
                <w:lang w:eastAsia="cs-CZ"/>
              </w:rPr>
            </w:pPr>
            <w:r w:rsidRPr="00EC0CC8">
              <w:rPr>
                <w:color w:val="000000"/>
                <w:sz w:val="22"/>
                <w:szCs w:val="22"/>
                <w:lang w:eastAsia="cs-CZ"/>
              </w:rPr>
              <w:t xml:space="preserve">·   Vozidlová jednotka GPS </w:t>
            </w:r>
          </w:p>
        </w:tc>
        <w:tc>
          <w:tcPr>
            <w:tcW w:w="1420" w:type="dxa"/>
            <w:tcBorders>
              <w:top w:val="nil"/>
              <w:left w:val="single" w:sz="8" w:space="0" w:color="auto"/>
              <w:bottom w:val="single" w:sz="4" w:space="0" w:color="auto"/>
              <w:right w:val="single" w:sz="8" w:space="0" w:color="auto"/>
            </w:tcBorders>
            <w:shd w:val="clear" w:color="auto" w:fill="auto"/>
            <w:noWrap/>
            <w:hideMark/>
          </w:tcPr>
          <w:p w:rsidR="00FE5F49" w:rsidRDefault="00FE5F49">
            <w:r w:rsidRPr="00DA4F5D">
              <w:rPr>
                <w:rFonts w:ascii="Calibri" w:hAnsi="Calibri"/>
                <w:color w:val="000000"/>
                <w:sz w:val="22"/>
                <w:szCs w:val="22"/>
                <w:highlight w:val="yellow"/>
                <w:lang w:eastAsia="cs-CZ"/>
              </w:rPr>
              <w:t>XXX</w:t>
            </w:r>
          </w:p>
        </w:tc>
      </w:tr>
      <w:tr w:rsidR="00FE5F49" w:rsidRPr="00B41D21" w:rsidTr="00256FDC">
        <w:trPr>
          <w:trHeight w:val="315"/>
        </w:trPr>
        <w:tc>
          <w:tcPr>
            <w:tcW w:w="6160" w:type="dxa"/>
            <w:tcBorders>
              <w:top w:val="nil"/>
              <w:left w:val="double" w:sz="6" w:space="0" w:color="auto"/>
              <w:bottom w:val="single" w:sz="4" w:space="0" w:color="auto"/>
              <w:right w:val="nil"/>
            </w:tcBorders>
            <w:shd w:val="clear" w:color="auto" w:fill="auto"/>
            <w:noWrap/>
            <w:vAlign w:val="center"/>
            <w:hideMark/>
          </w:tcPr>
          <w:p w:rsidR="00FE5F49" w:rsidRPr="00EC0CC8" w:rsidRDefault="00FE5F49" w:rsidP="008803E8">
            <w:pPr>
              <w:ind w:firstLineChars="100" w:firstLine="220"/>
              <w:rPr>
                <w:color w:val="000000"/>
                <w:lang w:eastAsia="cs-CZ"/>
              </w:rPr>
            </w:pPr>
            <w:r w:rsidRPr="00EC0CC8">
              <w:rPr>
                <w:color w:val="000000"/>
                <w:sz w:val="22"/>
                <w:szCs w:val="22"/>
                <w:lang w:eastAsia="cs-CZ"/>
              </w:rPr>
              <w:t xml:space="preserve">·   </w:t>
            </w:r>
            <w:r>
              <w:rPr>
                <w:color w:val="000000"/>
                <w:sz w:val="22"/>
                <w:szCs w:val="22"/>
                <w:lang w:eastAsia="cs-CZ"/>
              </w:rPr>
              <w:t>Alfan</w:t>
            </w:r>
            <w:r w:rsidRPr="00EC0CC8">
              <w:rPr>
                <w:color w:val="000000"/>
                <w:sz w:val="22"/>
                <w:szCs w:val="22"/>
                <w:lang w:eastAsia="cs-CZ"/>
              </w:rPr>
              <w:t xml:space="preserve">umerická klávesnice s držákem </w:t>
            </w:r>
          </w:p>
        </w:tc>
        <w:tc>
          <w:tcPr>
            <w:tcW w:w="1420" w:type="dxa"/>
            <w:tcBorders>
              <w:top w:val="nil"/>
              <w:left w:val="single" w:sz="8" w:space="0" w:color="auto"/>
              <w:bottom w:val="single" w:sz="4" w:space="0" w:color="auto"/>
              <w:right w:val="single" w:sz="8" w:space="0" w:color="auto"/>
            </w:tcBorders>
            <w:shd w:val="clear" w:color="auto" w:fill="auto"/>
            <w:noWrap/>
            <w:hideMark/>
          </w:tcPr>
          <w:p w:rsidR="00FE5F49" w:rsidRDefault="00FE5F49">
            <w:r w:rsidRPr="00DA4F5D">
              <w:rPr>
                <w:rFonts w:ascii="Calibri" w:hAnsi="Calibri"/>
                <w:color w:val="000000"/>
                <w:sz w:val="22"/>
                <w:szCs w:val="22"/>
                <w:highlight w:val="yellow"/>
                <w:lang w:eastAsia="cs-CZ"/>
              </w:rPr>
              <w:t>XXX</w:t>
            </w:r>
          </w:p>
        </w:tc>
      </w:tr>
      <w:tr w:rsidR="00FE5F49" w:rsidRPr="00B41D21" w:rsidTr="00256FDC">
        <w:trPr>
          <w:trHeight w:val="315"/>
        </w:trPr>
        <w:tc>
          <w:tcPr>
            <w:tcW w:w="6160" w:type="dxa"/>
            <w:tcBorders>
              <w:top w:val="nil"/>
              <w:left w:val="double" w:sz="6" w:space="0" w:color="auto"/>
              <w:bottom w:val="single" w:sz="4" w:space="0" w:color="auto"/>
              <w:right w:val="nil"/>
            </w:tcBorders>
            <w:shd w:val="clear" w:color="auto" w:fill="auto"/>
            <w:noWrap/>
            <w:vAlign w:val="center"/>
            <w:hideMark/>
          </w:tcPr>
          <w:p w:rsidR="00FE5F49" w:rsidRPr="00EC0CC8" w:rsidRDefault="00FE5F49" w:rsidP="00B65900">
            <w:pPr>
              <w:ind w:firstLineChars="100" w:firstLine="220"/>
              <w:rPr>
                <w:color w:val="000000"/>
                <w:lang w:eastAsia="cs-CZ"/>
              </w:rPr>
            </w:pPr>
            <w:r w:rsidRPr="00EC0CC8">
              <w:rPr>
                <w:color w:val="000000"/>
                <w:sz w:val="22"/>
                <w:szCs w:val="22"/>
                <w:lang w:eastAsia="cs-CZ"/>
              </w:rPr>
              <w:t>·   Přepínač služební vs. soukromá jízda</w:t>
            </w:r>
          </w:p>
        </w:tc>
        <w:tc>
          <w:tcPr>
            <w:tcW w:w="1420" w:type="dxa"/>
            <w:tcBorders>
              <w:top w:val="nil"/>
              <w:left w:val="single" w:sz="8" w:space="0" w:color="auto"/>
              <w:bottom w:val="single" w:sz="4" w:space="0" w:color="auto"/>
              <w:right w:val="single" w:sz="8" w:space="0" w:color="auto"/>
            </w:tcBorders>
            <w:shd w:val="clear" w:color="auto" w:fill="auto"/>
            <w:noWrap/>
            <w:hideMark/>
          </w:tcPr>
          <w:p w:rsidR="00FE5F49" w:rsidRDefault="00FE5F49">
            <w:r w:rsidRPr="00DA4F5D">
              <w:rPr>
                <w:rFonts w:ascii="Calibri" w:hAnsi="Calibri"/>
                <w:color w:val="000000"/>
                <w:sz w:val="22"/>
                <w:szCs w:val="22"/>
                <w:highlight w:val="yellow"/>
                <w:lang w:eastAsia="cs-CZ"/>
              </w:rPr>
              <w:t>XXX</w:t>
            </w:r>
          </w:p>
        </w:tc>
      </w:tr>
      <w:tr w:rsidR="00FE5F49" w:rsidRPr="00B41D21" w:rsidTr="00256FDC">
        <w:trPr>
          <w:trHeight w:val="315"/>
        </w:trPr>
        <w:tc>
          <w:tcPr>
            <w:tcW w:w="6160" w:type="dxa"/>
            <w:tcBorders>
              <w:top w:val="nil"/>
              <w:left w:val="double" w:sz="6" w:space="0" w:color="auto"/>
              <w:bottom w:val="single" w:sz="4" w:space="0" w:color="auto"/>
              <w:right w:val="nil"/>
            </w:tcBorders>
            <w:shd w:val="clear" w:color="auto" w:fill="auto"/>
            <w:noWrap/>
            <w:vAlign w:val="center"/>
            <w:hideMark/>
          </w:tcPr>
          <w:p w:rsidR="00FE5F49" w:rsidRPr="00EC0CC8" w:rsidRDefault="00FE5F49" w:rsidP="00B65900">
            <w:pPr>
              <w:ind w:firstLineChars="100" w:firstLine="220"/>
              <w:rPr>
                <w:color w:val="000000"/>
                <w:lang w:eastAsia="cs-CZ"/>
              </w:rPr>
            </w:pPr>
            <w:r w:rsidRPr="00EC0CC8">
              <w:rPr>
                <w:color w:val="000000"/>
                <w:sz w:val="22"/>
                <w:szCs w:val="22"/>
                <w:lang w:eastAsia="cs-CZ"/>
              </w:rPr>
              <w:t>·   Tlačítko tísně</w:t>
            </w:r>
          </w:p>
        </w:tc>
        <w:tc>
          <w:tcPr>
            <w:tcW w:w="1420" w:type="dxa"/>
            <w:tcBorders>
              <w:top w:val="nil"/>
              <w:left w:val="single" w:sz="8" w:space="0" w:color="auto"/>
              <w:bottom w:val="single" w:sz="4" w:space="0" w:color="auto"/>
              <w:right w:val="single" w:sz="8" w:space="0" w:color="auto"/>
            </w:tcBorders>
            <w:shd w:val="clear" w:color="auto" w:fill="auto"/>
            <w:noWrap/>
            <w:hideMark/>
          </w:tcPr>
          <w:p w:rsidR="00FE5F49" w:rsidRDefault="00FE5F49">
            <w:r w:rsidRPr="00DA4F5D">
              <w:rPr>
                <w:rFonts w:ascii="Calibri" w:hAnsi="Calibri"/>
                <w:color w:val="000000"/>
                <w:sz w:val="22"/>
                <w:szCs w:val="22"/>
                <w:highlight w:val="yellow"/>
                <w:lang w:eastAsia="cs-CZ"/>
              </w:rPr>
              <w:t>XXX</w:t>
            </w:r>
          </w:p>
        </w:tc>
      </w:tr>
      <w:tr w:rsidR="00FE5F49" w:rsidRPr="00B41D21" w:rsidTr="00256FDC">
        <w:trPr>
          <w:trHeight w:val="315"/>
        </w:trPr>
        <w:tc>
          <w:tcPr>
            <w:tcW w:w="6160" w:type="dxa"/>
            <w:tcBorders>
              <w:top w:val="nil"/>
              <w:left w:val="double" w:sz="6" w:space="0" w:color="auto"/>
              <w:bottom w:val="single" w:sz="4" w:space="0" w:color="auto"/>
              <w:right w:val="nil"/>
            </w:tcBorders>
            <w:shd w:val="clear" w:color="auto" w:fill="auto"/>
            <w:noWrap/>
            <w:vAlign w:val="center"/>
            <w:hideMark/>
          </w:tcPr>
          <w:p w:rsidR="00FE5F49" w:rsidRPr="00EC0CC8" w:rsidRDefault="00FE5F49" w:rsidP="00B65900">
            <w:pPr>
              <w:ind w:firstLineChars="100" w:firstLine="220"/>
              <w:rPr>
                <w:color w:val="000000"/>
                <w:lang w:eastAsia="cs-CZ"/>
              </w:rPr>
            </w:pPr>
            <w:r w:rsidRPr="00EC0CC8">
              <w:rPr>
                <w:color w:val="000000"/>
                <w:sz w:val="22"/>
                <w:szCs w:val="22"/>
                <w:lang w:eastAsia="cs-CZ"/>
              </w:rPr>
              <w:t xml:space="preserve">·   Dallas čip </w:t>
            </w:r>
          </w:p>
        </w:tc>
        <w:tc>
          <w:tcPr>
            <w:tcW w:w="1420" w:type="dxa"/>
            <w:tcBorders>
              <w:top w:val="nil"/>
              <w:left w:val="single" w:sz="8" w:space="0" w:color="auto"/>
              <w:bottom w:val="single" w:sz="4" w:space="0" w:color="auto"/>
              <w:right w:val="single" w:sz="8" w:space="0" w:color="auto"/>
            </w:tcBorders>
            <w:shd w:val="clear" w:color="auto" w:fill="auto"/>
            <w:noWrap/>
            <w:hideMark/>
          </w:tcPr>
          <w:p w:rsidR="00FE5F49" w:rsidRDefault="00FE5F49">
            <w:r w:rsidRPr="00DA4F5D">
              <w:rPr>
                <w:rFonts w:ascii="Calibri" w:hAnsi="Calibri"/>
                <w:color w:val="000000"/>
                <w:sz w:val="22"/>
                <w:szCs w:val="22"/>
                <w:highlight w:val="yellow"/>
                <w:lang w:eastAsia="cs-CZ"/>
              </w:rPr>
              <w:t>XXX</w:t>
            </w:r>
          </w:p>
        </w:tc>
      </w:tr>
      <w:tr w:rsidR="00FE5F49" w:rsidRPr="00B41D21" w:rsidTr="00256FDC">
        <w:trPr>
          <w:trHeight w:val="315"/>
        </w:trPr>
        <w:tc>
          <w:tcPr>
            <w:tcW w:w="6160" w:type="dxa"/>
            <w:tcBorders>
              <w:top w:val="nil"/>
              <w:left w:val="double" w:sz="6" w:space="0" w:color="auto"/>
              <w:bottom w:val="single" w:sz="4" w:space="0" w:color="auto"/>
              <w:right w:val="nil"/>
            </w:tcBorders>
            <w:shd w:val="clear" w:color="auto" w:fill="auto"/>
            <w:noWrap/>
            <w:vAlign w:val="center"/>
            <w:hideMark/>
          </w:tcPr>
          <w:p w:rsidR="00FE5F49" w:rsidRPr="00EC0CC8" w:rsidRDefault="00FE5F49" w:rsidP="00B65900">
            <w:pPr>
              <w:ind w:firstLineChars="100" w:firstLine="220"/>
              <w:rPr>
                <w:color w:val="000000"/>
                <w:lang w:eastAsia="cs-CZ"/>
              </w:rPr>
            </w:pPr>
            <w:r w:rsidRPr="00EC0CC8">
              <w:rPr>
                <w:color w:val="000000"/>
                <w:sz w:val="22"/>
                <w:szCs w:val="22"/>
                <w:lang w:eastAsia="cs-CZ"/>
              </w:rPr>
              <w:t>·   Čtečka Dallas čipů</w:t>
            </w:r>
          </w:p>
        </w:tc>
        <w:tc>
          <w:tcPr>
            <w:tcW w:w="1420" w:type="dxa"/>
            <w:tcBorders>
              <w:top w:val="nil"/>
              <w:left w:val="single" w:sz="8" w:space="0" w:color="auto"/>
              <w:bottom w:val="single" w:sz="4" w:space="0" w:color="auto"/>
              <w:right w:val="single" w:sz="8" w:space="0" w:color="auto"/>
            </w:tcBorders>
            <w:shd w:val="clear" w:color="auto" w:fill="auto"/>
            <w:noWrap/>
            <w:hideMark/>
          </w:tcPr>
          <w:p w:rsidR="00FE5F49" w:rsidRDefault="00FE5F49">
            <w:r w:rsidRPr="00DA4F5D">
              <w:rPr>
                <w:rFonts w:ascii="Calibri" w:hAnsi="Calibri"/>
                <w:color w:val="000000"/>
                <w:sz w:val="22"/>
                <w:szCs w:val="22"/>
                <w:highlight w:val="yellow"/>
                <w:lang w:eastAsia="cs-CZ"/>
              </w:rPr>
              <w:t>XXX</w:t>
            </w:r>
          </w:p>
        </w:tc>
      </w:tr>
      <w:tr w:rsidR="00FE5F49" w:rsidRPr="00B41D21" w:rsidTr="00256FDC">
        <w:trPr>
          <w:trHeight w:val="315"/>
        </w:trPr>
        <w:tc>
          <w:tcPr>
            <w:tcW w:w="6160" w:type="dxa"/>
            <w:tcBorders>
              <w:top w:val="nil"/>
              <w:left w:val="double" w:sz="6" w:space="0" w:color="auto"/>
              <w:bottom w:val="single" w:sz="4" w:space="0" w:color="auto"/>
              <w:right w:val="nil"/>
            </w:tcBorders>
            <w:shd w:val="clear" w:color="auto" w:fill="auto"/>
            <w:noWrap/>
            <w:vAlign w:val="center"/>
          </w:tcPr>
          <w:p w:rsidR="00FE5F49" w:rsidRPr="00EC0CC8" w:rsidRDefault="00FE5F49" w:rsidP="00B65900">
            <w:pPr>
              <w:ind w:firstLineChars="100" w:firstLine="220"/>
              <w:rPr>
                <w:color w:val="000000"/>
                <w:lang w:eastAsia="cs-CZ"/>
              </w:rPr>
            </w:pPr>
            <w:r w:rsidRPr="00EC0CC8">
              <w:rPr>
                <w:color w:val="000000"/>
                <w:sz w:val="22"/>
                <w:szCs w:val="22"/>
                <w:lang w:eastAsia="cs-CZ"/>
              </w:rPr>
              <w:t>·   Čidlo polohy zvedacího čela</w:t>
            </w:r>
          </w:p>
        </w:tc>
        <w:tc>
          <w:tcPr>
            <w:tcW w:w="1420" w:type="dxa"/>
            <w:tcBorders>
              <w:top w:val="nil"/>
              <w:left w:val="single" w:sz="8" w:space="0" w:color="auto"/>
              <w:bottom w:val="single" w:sz="4" w:space="0" w:color="auto"/>
              <w:right w:val="single" w:sz="8" w:space="0" w:color="auto"/>
            </w:tcBorders>
            <w:shd w:val="clear" w:color="auto" w:fill="auto"/>
            <w:noWrap/>
          </w:tcPr>
          <w:p w:rsidR="00FE5F49" w:rsidRDefault="00FE5F49">
            <w:r w:rsidRPr="00DA4F5D">
              <w:rPr>
                <w:rFonts w:ascii="Calibri" w:hAnsi="Calibri"/>
                <w:color w:val="000000"/>
                <w:sz w:val="22"/>
                <w:szCs w:val="22"/>
                <w:highlight w:val="yellow"/>
                <w:lang w:eastAsia="cs-CZ"/>
              </w:rPr>
              <w:t>XXX</w:t>
            </w:r>
          </w:p>
        </w:tc>
      </w:tr>
      <w:tr w:rsidR="00FE5F49" w:rsidRPr="00B41D21" w:rsidTr="00256FDC">
        <w:trPr>
          <w:trHeight w:val="315"/>
        </w:trPr>
        <w:tc>
          <w:tcPr>
            <w:tcW w:w="6160" w:type="dxa"/>
            <w:tcBorders>
              <w:top w:val="nil"/>
              <w:left w:val="double" w:sz="6" w:space="0" w:color="auto"/>
              <w:bottom w:val="single" w:sz="4" w:space="0" w:color="auto"/>
              <w:right w:val="nil"/>
            </w:tcBorders>
            <w:shd w:val="clear" w:color="auto" w:fill="auto"/>
            <w:noWrap/>
            <w:vAlign w:val="center"/>
          </w:tcPr>
          <w:p w:rsidR="00FE5F49" w:rsidRPr="00EC0CC8" w:rsidRDefault="00FE5F49" w:rsidP="00B65900">
            <w:pPr>
              <w:ind w:firstLineChars="100" w:firstLine="220"/>
              <w:rPr>
                <w:color w:val="000000"/>
                <w:lang w:eastAsia="cs-CZ"/>
              </w:rPr>
            </w:pPr>
            <w:r w:rsidRPr="00EC0CC8">
              <w:rPr>
                <w:color w:val="000000"/>
                <w:sz w:val="22"/>
                <w:szCs w:val="22"/>
                <w:lang w:eastAsia="cs-CZ"/>
              </w:rPr>
              <w:t>·   Čidlo otevření nákladního prostoru</w:t>
            </w:r>
          </w:p>
        </w:tc>
        <w:tc>
          <w:tcPr>
            <w:tcW w:w="1420" w:type="dxa"/>
            <w:tcBorders>
              <w:top w:val="nil"/>
              <w:left w:val="single" w:sz="8" w:space="0" w:color="auto"/>
              <w:bottom w:val="single" w:sz="4" w:space="0" w:color="auto"/>
              <w:right w:val="single" w:sz="8" w:space="0" w:color="auto"/>
            </w:tcBorders>
            <w:shd w:val="clear" w:color="auto" w:fill="auto"/>
            <w:noWrap/>
          </w:tcPr>
          <w:p w:rsidR="00FE5F49" w:rsidRDefault="00FE5F49">
            <w:r w:rsidRPr="00DA4F5D">
              <w:rPr>
                <w:rFonts w:ascii="Calibri" w:hAnsi="Calibri"/>
                <w:color w:val="000000"/>
                <w:sz w:val="22"/>
                <w:szCs w:val="22"/>
                <w:highlight w:val="yellow"/>
                <w:lang w:eastAsia="cs-CZ"/>
              </w:rPr>
              <w:t>XXX</w:t>
            </w:r>
          </w:p>
        </w:tc>
      </w:tr>
      <w:tr w:rsidR="00FE5F49" w:rsidRPr="00B41D21" w:rsidTr="00256FDC">
        <w:trPr>
          <w:trHeight w:val="315"/>
        </w:trPr>
        <w:tc>
          <w:tcPr>
            <w:tcW w:w="6160" w:type="dxa"/>
            <w:tcBorders>
              <w:top w:val="nil"/>
              <w:left w:val="double" w:sz="6" w:space="0" w:color="auto"/>
              <w:bottom w:val="single" w:sz="4" w:space="0" w:color="auto"/>
              <w:right w:val="nil"/>
            </w:tcBorders>
            <w:shd w:val="clear" w:color="auto" w:fill="auto"/>
            <w:noWrap/>
            <w:vAlign w:val="center"/>
            <w:hideMark/>
          </w:tcPr>
          <w:p w:rsidR="00FE5F49" w:rsidRPr="00EC0CC8" w:rsidRDefault="00FE5F49" w:rsidP="00B65900">
            <w:pPr>
              <w:ind w:firstLineChars="100" w:firstLine="220"/>
              <w:rPr>
                <w:color w:val="000000"/>
                <w:lang w:eastAsia="cs-CZ"/>
              </w:rPr>
            </w:pPr>
            <w:r w:rsidRPr="00EC0CC8">
              <w:rPr>
                <w:color w:val="000000"/>
                <w:sz w:val="22"/>
                <w:szCs w:val="22"/>
                <w:lang w:eastAsia="cs-CZ"/>
              </w:rPr>
              <w:t xml:space="preserve">·   Rozhraní pro napojení na digitální tachograf </w:t>
            </w:r>
          </w:p>
        </w:tc>
        <w:tc>
          <w:tcPr>
            <w:tcW w:w="1420" w:type="dxa"/>
            <w:tcBorders>
              <w:top w:val="nil"/>
              <w:left w:val="single" w:sz="8" w:space="0" w:color="auto"/>
              <w:bottom w:val="single" w:sz="4" w:space="0" w:color="auto"/>
              <w:right w:val="single" w:sz="8" w:space="0" w:color="auto"/>
            </w:tcBorders>
            <w:shd w:val="clear" w:color="auto" w:fill="auto"/>
            <w:noWrap/>
            <w:hideMark/>
          </w:tcPr>
          <w:p w:rsidR="00FE5F49" w:rsidRDefault="00FE5F49">
            <w:r w:rsidRPr="00DA4F5D">
              <w:rPr>
                <w:rFonts w:ascii="Calibri" w:hAnsi="Calibri"/>
                <w:color w:val="000000"/>
                <w:sz w:val="22"/>
                <w:szCs w:val="22"/>
                <w:highlight w:val="yellow"/>
                <w:lang w:eastAsia="cs-CZ"/>
              </w:rPr>
              <w:t>XXX</w:t>
            </w:r>
          </w:p>
        </w:tc>
      </w:tr>
      <w:tr w:rsidR="00FE5F49" w:rsidRPr="00B41D21" w:rsidTr="00256FDC">
        <w:trPr>
          <w:trHeight w:val="330"/>
        </w:trPr>
        <w:tc>
          <w:tcPr>
            <w:tcW w:w="6160" w:type="dxa"/>
            <w:tcBorders>
              <w:top w:val="nil"/>
              <w:left w:val="double" w:sz="6" w:space="0" w:color="auto"/>
              <w:bottom w:val="double" w:sz="6" w:space="0" w:color="auto"/>
              <w:right w:val="nil"/>
            </w:tcBorders>
            <w:shd w:val="clear" w:color="auto" w:fill="auto"/>
            <w:noWrap/>
            <w:vAlign w:val="center"/>
            <w:hideMark/>
          </w:tcPr>
          <w:p w:rsidR="00FE5F49" w:rsidRPr="000128BC" w:rsidRDefault="00FE5F49" w:rsidP="00B65900">
            <w:pPr>
              <w:ind w:firstLineChars="100" w:firstLine="220"/>
              <w:rPr>
                <w:color w:val="000000"/>
                <w:lang w:eastAsia="cs-CZ"/>
              </w:rPr>
            </w:pPr>
            <w:r w:rsidRPr="000128BC">
              <w:rPr>
                <w:color w:val="000000"/>
                <w:sz w:val="22"/>
                <w:szCs w:val="22"/>
                <w:lang w:eastAsia="cs-CZ"/>
              </w:rPr>
              <w:t>·   Datová konektivita</w:t>
            </w:r>
          </w:p>
        </w:tc>
        <w:tc>
          <w:tcPr>
            <w:tcW w:w="1420" w:type="dxa"/>
            <w:tcBorders>
              <w:top w:val="nil"/>
              <w:left w:val="single" w:sz="8" w:space="0" w:color="auto"/>
              <w:bottom w:val="double" w:sz="6" w:space="0" w:color="auto"/>
              <w:right w:val="single" w:sz="8" w:space="0" w:color="auto"/>
            </w:tcBorders>
            <w:shd w:val="clear" w:color="auto" w:fill="auto"/>
            <w:noWrap/>
            <w:hideMark/>
          </w:tcPr>
          <w:p w:rsidR="00FE5F49" w:rsidRDefault="00FE5F49">
            <w:r w:rsidRPr="00DA4F5D">
              <w:rPr>
                <w:rFonts w:ascii="Calibri" w:hAnsi="Calibri"/>
                <w:color w:val="000000"/>
                <w:sz w:val="22"/>
                <w:szCs w:val="22"/>
                <w:highlight w:val="yellow"/>
                <w:lang w:eastAsia="cs-CZ"/>
              </w:rPr>
              <w:t>XXX</w:t>
            </w:r>
          </w:p>
        </w:tc>
      </w:tr>
    </w:tbl>
    <w:p w:rsidR="0080043B" w:rsidRPr="00EC0CC8" w:rsidRDefault="0080043B" w:rsidP="0080043B">
      <w:pPr>
        <w:keepNext/>
        <w:widowControl w:val="0"/>
        <w:spacing w:after="200" w:line="276" w:lineRule="auto"/>
        <w:rPr>
          <w:sz w:val="22"/>
          <w:szCs w:val="22"/>
          <w:lang w:eastAsia="cs-CZ"/>
        </w:rPr>
      </w:pPr>
    </w:p>
    <w:tbl>
      <w:tblPr>
        <w:tblW w:w="7580" w:type="dxa"/>
        <w:tblCellMar>
          <w:left w:w="70" w:type="dxa"/>
          <w:right w:w="70" w:type="dxa"/>
        </w:tblCellMar>
        <w:tblLook w:val="04A0" w:firstRow="1" w:lastRow="0" w:firstColumn="1" w:lastColumn="0" w:noHBand="0" w:noVBand="1"/>
      </w:tblPr>
      <w:tblGrid>
        <w:gridCol w:w="6160"/>
        <w:gridCol w:w="1420"/>
      </w:tblGrid>
      <w:tr w:rsidR="0080043B" w:rsidRPr="00B41D21" w:rsidTr="00B41D21">
        <w:trPr>
          <w:trHeight w:val="600"/>
        </w:trPr>
        <w:tc>
          <w:tcPr>
            <w:tcW w:w="6160" w:type="dxa"/>
            <w:tcBorders>
              <w:top w:val="double" w:sz="6" w:space="0" w:color="auto"/>
              <w:left w:val="double" w:sz="6" w:space="0" w:color="auto"/>
              <w:bottom w:val="single" w:sz="8" w:space="0" w:color="auto"/>
              <w:right w:val="nil"/>
            </w:tcBorders>
            <w:shd w:val="clear" w:color="auto" w:fill="auto"/>
            <w:vAlign w:val="center"/>
            <w:hideMark/>
          </w:tcPr>
          <w:p w:rsidR="0080043B" w:rsidRPr="006F3415" w:rsidRDefault="0080043B" w:rsidP="0080043B">
            <w:pPr>
              <w:jc w:val="center"/>
              <w:rPr>
                <w:b/>
                <w:bCs/>
                <w:color w:val="000000"/>
                <w:lang w:eastAsia="cs-CZ"/>
              </w:rPr>
            </w:pPr>
            <w:r w:rsidRPr="00EC0CC8">
              <w:rPr>
                <w:b/>
                <w:bCs/>
                <w:color w:val="000000"/>
                <w:sz w:val="22"/>
                <w:szCs w:val="22"/>
                <w:lang w:eastAsia="cs-CZ"/>
              </w:rPr>
              <w:t>T</w:t>
            </w:r>
            <w:r w:rsidRPr="006F3415">
              <w:rPr>
                <w:b/>
                <w:bCs/>
                <w:color w:val="000000"/>
                <w:sz w:val="22"/>
                <w:szCs w:val="22"/>
                <w:lang w:eastAsia="cs-CZ"/>
              </w:rPr>
              <w:t>elematické jednotky a příslušenství</w:t>
            </w:r>
            <w:r w:rsidRPr="006F3415">
              <w:rPr>
                <w:b/>
                <w:bCs/>
                <w:color w:val="000000"/>
                <w:sz w:val="22"/>
                <w:szCs w:val="22"/>
                <w:lang w:eastAsia="cs-CZ"/>
              </w:rPr>
              <w:br/>
              <w:t xml:space="preserve"> - volitelné komponenty</w:t>
            </w:r>
          </w:p>
        </w:tc>
        <w:tc>
          <w:tcPr>
            <w:tcW w:w="1420"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rsidR="0080043B" w:rsidRPr="006F3415" w:rsidRDefault="0080043B" w:rsidP="00B65900">
            <w:pPr>
              <w:jc w:val="center"/>
              <w:rPr>
                <w:b/>
                <w:bCs/>
                <w:color w:val="000000"/>
                <w:lang w:eastAsia="cs-CZ"/>
              </w:rPr>
            </w:pPr>
            <w:r w:rsidRPr="006F3415">
              <w:rPr>
                <w:b/>
                <w:bCs/>
                <w:color w:val="000000"/>
                <w:sz w:val="22"/>
                <w:szCs w:val="22"/>
                <w:lang w:eastAsia="cs-CZ"/>
              </w:rPr>
              <w:t>Pořizovací cena</w:t>
            </w:r>
            <w:r w:rsidR="007A4811">
              <w:rPr>
                <w:b/>
                <w:bCs/>
                <w:color w:val="000000"/>
                <w:sz w:val="22"/>
                <w:szCs w:val="22"/>
                <w:lang w:eastAsia="cs-CZ"/>
              </w:rPr>
              <w:t xml:space="preserve"> v Kč bez DPH</w:t>
            </w:r>
            <w:r w:rsidR="007617E0" w:rsidRPr="007617E0">
              <w:rPr>
                <w:b/>
                <w:bCs/>
                <w:color w:val="000000"/>
                <w:sz w:val="22"/>
                <w:szCs w:val="22"/>
                <w:vertAlign w:val="superscript"/>
                <w:lang w:eastAsia="cs-CZ"/>
              </w:rPr>
              <w:t>2</w:t>
            </w:r>
          </w:p>
        </w:tc>
      </w:tr>
      <w:tr w:rsidR="00FE5F49" w:rsidRPr="00B41D21" w:rsidTr="00256FDC">
        <w:trPr>
          <w:trHeight w:val="300"/>
        </w:trPr>
        <w:tc>
          <w:tcPr>
            <w:tcW w:w="6160" w:type="dxa"/>
            <w:tcBorders>
              <w:top w:val="nil"/>
              <w:left w:val="double" w:sz="6" w:space="0" w:color="auto"/>
              <w:bottom w:val="nil"/>
              <w:right w:val="nil"/>
            </w:tcBorders>
            <w:shd w:val="clear" w:color="auto" w:fill="auto"/>
            <w:noWrap/>
            <w:vAlign w:val="center"/>
            <w:hideMark/>
          </w:tcPr>
          <w:p w:rsidR="00FE5F49" w:rsidRPr="006F3415" w:rsidRDefault="00FE5F49" w:rsidP="00B65900">
            <w:pPr>
              <w:ind w:firstLineChars="100" w:firstLine="220"/>
              <w:rPr>
                <w:color w:val="000000"/>
                <w:lang w:eastAsia="cs-CZ"/>
              </w:rPr>
            </w:pPr>
            <w:r w:rsidRPr="00EC0CC8">
              <w:rPr>
                <w:color w:val="000000"/>
                <w:sz w:val="22"/>
                <w:szCs w:val="22"/>
                <w:lang w:eastAsia="cs-CZ"/>
              </w:rPr>
              <w:t xml:space="preserve">·   Rozhraní a </w:t>
            </w:r>
            <w:r w:rsidRPr="006F3415">
              <w:rPr>
                <w:color w:val="000000"/>
                <w:sz w:val="22"/>
                <w:szCs w:val="22"/>
                <w:lang w:eastAsia="cs-CZ"/>
              </w:rPr>
              <w:t>napojení na datov</w:t>
            </w:r>
            <w:r>
              <w:rPr>
                <w:color w:val="000000"/>
                <w:sz w:val="22"/>
                <w:szCs w:val="22"/>
                <w:lang w:eastAsia="cs-CZ"/>
              </w:rPr>
              <w:t>ou sběrnici CAN včetně kabeláže</w:t>
            </w:r>
            <w:r w:rsidRPr="007A4811">
              <w:rPr>
                <w:color w:val="000000"/>
                <w:sz w:val="22"/>
                <w:szCs w:val="22"/>
                <w:vertAlign w:val="superscript"/>
                <w:lang w:eastAsia="cs-CZ"/>
              </w:rPr>
              <w:t>1</w:t>
            </w:r>
          </w:p>
        </w:tc>
        <w:tc>
          <w:tcPr>
            <w:tcW w:w="1420" w:type="dxa"/>
            <w:tcBorders>
              <w:top w:val="nil"/>
              <w:left w:val="single" w:sz="8" w:space="0" w:color="auto"/>
              <w:bottom w:val="nil"/>
              <w:right w:val="single" w:sz="8" w:space="0" w:color="auto"/>
            </w:tcBorders>
            <w:shd w:val="clear" w:color="auto" w:fill="auto"/>
            <w:noWrap/>
            <w:hideMark/>
          </w:tcPr>
          <w:p w:rsidR="00FE5F49" w:rsidRDefault="00FE5F49">
            <w:r w:rsidRPr="00F96CA0">
              <w:rPr>
                <w:rFonts w:ascii="Calibri" w:hAnsi="Calibri"/>
                <w:color w:val="000000"/>
                <w:sz w:val="22"/>
                <w:szCs w:val="22"/>
                <w:highlight w:val="yellow"/>
                <w:lang w:eastAsia="cs-CZ"/>
              </w:rPr>
              <w:t>XXX</w:t>
            </w:r>
          </w:p>
        </w:tc>
      </w:tr>
      <w:tr w:rsidR="00FE5F49" w:rsidRPr="00B41D21" w:rsidTr="00256FDC">
        <w:trPr>
          <w:trHeight w:val="300"/>
        </w:trPr>
        <w:tc>
          <w:tcPr>
            <w:tcW w:w="6160" w:type="dxa"/>
            <w:tcBorders>
              <w:top w:val="single" w:sz="4" w:space="0" w:color="auto"/>
              <w:left w:val="double" w:sz="6" w:space="0" w:color="auto"/>
              <w:bottom w:val="single" w:sz="4" w:space="0" w:color="auto"/>
              <w:right w:val="nil"/>
            </w:tcBorders>
            <w:shd w:val="clear" w:color="auto" w:fill="auto"/>
            <w:noWrap/>
            <w:vAlign w:val="center"/>
            <w:hideMark/>
          </w:tcPr>
          <w:p w:rsidR="00FE5F49" w:rsidRPr="006F3415" w:rsidRDefault="00FE5F49" w:rsidP="00B65900">
            <w:pPr>
              <w:ind w:firstLineChars="100" w:firstLine="220"/>
              <w:rPr>
                <w:color w:val="000000"/>
                <w:lang w:eastAsia="cs-CZ"/>
              </w:rPr>
            </w:pPr>
            <w:r w:rsidRPr="00EC0CC8">
              <w:rPr>
                <w:color w:val="000000"/>
                <w:sz w:val="22"/>
                <w:szCs w:val="22"/>
                <w:lang w:eastAsia="cs-CZ"/>
              </w:rPr>
              <w:t>·   Rozhraní a</w:t>
            </w:r>
            <w:r w:rsidRPr="006F3415">
              <w:rPr>
                <w:color w:val="000000"/>
                <w:sz w:val="22"/>
                <w:szCs w:val="22"/>
                <w:lang w:eastAsia="cs-CZ"/>
              </w:rPr>
              <w:t xml:space="preserve"> napojení na datov</w:t>
            </w:r>
            <w:r>
              <w:rPr>
                <w:color w:val="000000"/>
                <w:sz w:val="22"/>
                <w:szCs w:val="22"/>
                <w:lang w:eastAsia="cs-CZ"/>
              </w:rPr>
              <w:t>ou sběrnici FMS včetně kabeláže</w:t>
            </w:r>
            <w:r w:rsidRPr="007A4811">
              <w:rPr>
                <w:color w:val="000000"/>
                <w:sz w:val="22"/>
                <w:szCs w:val="22"/>
                <w:vertAlign w:val="superscript"/>
                <w:lang w:eastAsia="cs-CZ"/>
              </w:rPr>
              <w:t>1</w:t>
            </w:r>
          </w:p>
        </w:tc>
        <w:tc>
          <w:tcPr>
            <w:tcW w:w="1420" w:type="dxa"/>
            <w:tcBorders>
              <w:top w:val="single" w:sz="4" w:space="0" w:color="auto"/>
              <w:left w:val="single" w:sz="8" w:space="0" w:color="auto"/>
              <w:bottom w:val="single" w:sz="4" w:space="0" w:color="auto"/>
              <w:right w:val="single" w:sz="8" w:space="0" w:color="auto"/>
            </w:tcBorders>
            <w:shd w:val="clear" w:color="auto" w:fill="auto"/>
            <w:noWrap/>
            <w:hideMark/>
          </w:tcPr>
          <w:p w:rsidR="00FE5F49" w:rsidRDefault="00FE5F49">
            <w:r w:rsidRPr="00F96CA0">
              <w:rPr>
                <w:rFonts w:ascii="Calibri" w:hAnsi="Calibri"/>
                <w:color w:val="000000"/>
                <w:sz w:val="22"/>
                <w:szCs w:val="22"/>
                <w:highlight w:val="yellow"/>
                <w:lang w:eastAsia="cs-CZ"/>
              </w:rPr>
              <w:t>XXX</w:t>
            </w:r>
          </w:p>
        </w:tc>
      </w:tr>
      <w:tr w:rsidR="00FE5F49" w:rsidRPr="00B41D21" w:rsidTr="00256FDC">
        <w:trPr>
          <w:trHeight w:val="300"/>
        </w:trPr>
        <w:tc>
          <w:tcPr>
            <w:tcW w:w="6160" w:type="dxa"/>
            <w:tcBorders>
              <w:top w:val="nil"/>
              <w:left w:val="double" w:sz="6" w:space="0" w:color="auto"/>
              <w:bottom w:val="single" w:sz="4" w:space="0" w:color="auto"/>
              <w:right w:val="nil"/>
            </w:tcBorders>
            <w:shd w:val="clear" w:color="auto" w:fill="auto"/>
            <w:noWrap/>
            <w:vAlign w:val="center"/>
            <w:hideMark/>
          </w:tcPr>
          <w:p w:rsidR="00FE5F49" w:rsidRPr="006F3415" w:rsidRDefault="00FE5F49" w:rsidP="00242F13">
            <w:pPr>
              <w:ind w:firstLineChars="100" w:firstLine="220"/>
              <w:rPr>
                <w:color w:val="000000"/>
                <w:lang w:eastAsia="cs-CZ"/>
              </w:rPr>
            </w:pPr>
            <w:r w:rsidRPr="00EC0CC8">
              <w:rPr>
                <w:color w:val="000000"/>
                <w:sz w:val="22"/>
                <w:szCs w:val="22"/>
                <w:lang w:eastAsia="cs-CZ"/>
              </w:rPr>
              <w:t xml:space="preserve">·   Kapacitní hladinoměr do nádrže </w:t>
            </w:r>
            <w:r w:rsidRPr="006F3415">
              <w:rPr>
                <w:color w:val="000000"/>
                <w:sz w:val="22"/>
                <w:szCs w:val="22"/>
                <w:lang w:eastAsia="cs-CZ"/>
              </w:rPr>
              <w:t>vozidel kategorie N2, N3 včetně kabeláže</w:t>
            </w:r>
          </w:p>
        </w:tc>
        <w:tc>
          <w:tcPr>
            <w:tcW w:w="1420" w:type="dxa"/>
            <w:tcBorders>
              <w:top w:val="nil"/>
              <w:left w:val="single" w:sz="8" w:space="0" w:color="auto"/>
              <w:bottom w:val="single" w:sz="4" w:space="0" w:color="auto"/>
              <w:right w:val="single" w:sz="8" w:space="0" w:color="auto"/>
            </w:tcBorders>
            <w:shd w:val="clear" w:color="auto" w:fill="auto"/>
            <w:noWrap/>
            <w:hideMark/>
          </w:tcPr>
          <w:p w:rsidR="00FE5F49" w:rsidRDefault="00FE5F49">
            <w:r w:rsidRPr="00F96CA0">
              <w:rPr>
                <w:rFonts w:ascii="Calibri" w:hAnsi="Calibri"/>
                <w:color w:val="000000"/>
                <w:sz w:val="22"/>
                <w:szCs w:val="22"/>
                <w:highlight w:val="yellow"/>
                <w:lang w:eastAsia="cs-CZ"/>
              </w:rPr>
              <w:t>XXX</w:t>
            </w:r>
          </w:p>
        </w:tc>
      </w:tr>
      <w:tr w:rsidR="000128BC" w:rsidRPr="00B41D21" w:rsidTr="00012003">
        <w:trPr>
          <w:trHeight w:val="300"/>
        </w:trPr>
        <w:tc>
          <w:tcPr>
            <w:tcW w:w="6160" w:type="dxa"/>
            <w:tcBorders>
              <w:top w:val="nil"/>
              <w:left w:val="double" w:sz="6" w:space="0" w:color="auto"/>
              <w:bottom w:val="single" w:sz="4" w:space="0" w:color="auto"/>
              <w:right w:val="nil"/>
            </w:tcBorders>
            <w:shd w:val="clear" w:color="auto" w:fill="auto"/>
            <w:noWrap/>
            <w:vAlign w:val="center"/>
          </w:tcPr>
          <w:p w:rsidR="000128BC" w:rsidRPr="00EC0CC8" w:rsidRDefault="000128BC" w:rsidP="00B65900">
            <w:pPr>
              <w:ind w:firstLineChars="100" w:firstLine="220"/>
              <w:rPr>
                <w:color w:val="000000"/>
                <w:lang w:eastAsia="cs-CZ"/>
              </w:rPr>
            </w:pPr>
            <w:r w:rsidRPr="00EC0CC8">
              <w:rPr>
                <w:color w:val="000000"/>
                <w:sz w:val="22"/>
                <w:szCs w:val="22"/>
                <w:lang w:eastAsia="cs-CZ"/>
              </w:rPr>
              <w:t>·   Akceler</w:t>
            </w:r>
            <w:r w:rsidRPr="006F3415">
              <w:rPr>
                <w:color w:val="000000"/>
                <w:sz w:val="22"/>
                <w:szCs w:val="22"/>
                <w:lang w:eastAsia="cs-CZ"/>
              </w:rPr>
              <w:t>ometr</w:t>
            </w:r>
            <w:r>
              <w:rPr>
                <w:color w:val="000000"/>
                <w:sz w:val="22"/>
                <w:szCs w:val="22"/>
                <w:lang w:eastAsia="cs-CZ"/>
              </w:rPr>
              <w:t>, včetně kabeláže</w:t>
            </w:r>
            <w:r w:rsidRPr="007A4811">
              <w:rPr>
                <w:color w:val="000000"/>
                <w:sz w:val="22"/>
                <w:szCs w:val="22"/>
                <w:vertAlign w:val="superscript"/>
                <w:lang w:eastAsia="cs-CZ"/>
              </w:rPr>
              <w:t>1</w:t>
            </w:r>
          </w:p>
        </w:tc>
        <w:tc>
          <w:tcPr>
            <w:tcW w:w="142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128BC" w:rsidRPr="006F3415" w:rsidRDefault="000128BC" w:rsidP="009E0801">
            <w:pPr>
              <w:jc w:val="center"/>
              <w:rPr>
                <w:b/>
                <w:bCs/>
                <w:color w:val="000000"/>
                <w:lang w:eastAsia="cs-CZ"/>
              </w:rPr>
            </w:pPr>
            <w:r>
              <w:rPr>
                <w:b/>
                <w:bCs/>
                <w:color w:val="000000"/>
                <w:lang w:eastAsia="cs-CZ"/>
              </w:rPr>
              <w:t>V ceně GPS</w:t>
            </w:r>
          </w:p>
        </w:tc>
      </w:tr>
    </w:tbl>
    <w:p w:rsidR="0080043B" w:rsidRPr="00B41D21" w:rsidRDefault="0080043B" w:rsidP="00A62FB9">
      <w:pPr>
        <w:spacing w:after="200" w:line="276" w:lineRule="auto"/>
        <w:rPr>
          <w:bCs/>
          <w:sz w:val="22"/>
          <w:szCs w:val="22"/>
          <w:lang w:eastAsia="cs-CZ"/>
        </w:rPr>
      </w:pPr>
    </w:p>
    <w:p w:rsidR="0080043B" w:rsidRPr="00B41D21" w:rsidRDefault="0080043B" w:rsidP="007617E0">
      <w:pPr>
        <w:spacing w:after="60" w:line="276" w:lineRule="auto"/>
        <w:rPr>
          <w:bCs/>
          <w:sz w:val="22"/>
          <w:szCs w:val="22"/>
          <w:lang w:eastAsia="cs-CZ"/>
        </w:rPr>
      </w:pPr>
      <w:r w:rsidRPr="00B41D21">
        <w:rPr>
          <w:bCs/>
          <w:sz w:val="22"/>
          <w:szCs w:val="22"/>
          <w:lang w:eastAsia="cs-CZ"/>
        </w:rPr>
        <w:t>Poznámky:</w:t>
      </w:r>
    </w:p>
    <w:p w:rsidR="00FF6508" w:rsidRPr="007A4811" w:rsidRDefault="007A4811" w:rsidP="007617E0">
      <w:pPr>
        <w:ind w:left="141" w:hanging="141"/>
        <w:jc w:val="both"/>
        <w:rPr>
          <w:bCs/>
          <w:lang w:eastAsia="cs-CZ"/>
        </w:rPr>
      </w:pPr>
      <w:r w:rsidRPr="007A4811">
        <w:rPr>
          <w:bCs/>
          <w:vertAlign w:val="superscript"/>
          <w:lang w:eastAsia="cs-CZ"/>
        </w:rPr>
        <w:t>1</w:t>
      </w:r>
      <w:r w:rsidR="007617E0">
        <w:rPr>
          <w:bCs/>
          <w:vertAlign w:val="superscript"/>
          <w:lang w:eastAsia="cs-CZ"/>
        </w:rPr>
        <w:t xml:space="preserve"> </w:t>
      </w:r>
      <w:r w:rsidR="0080043B" w:rsidRPr="007A4811">
        <w:rPr>
          <w:bCs/>
          <w:lang w:eastAsia="cs-CZ"/>
        </w:rPr>
        <w:t xml:space="preserve">Pokud je </w:t>
      </w:r>
      <w:r w:rsidR="00FF6508" w:rsidRPr="007A4811">
        <w:rPr>
          <w:bCs/>
          <w:lang w:eastAsia="cs-CZ"/>
        </w:rPr>
        <w:t xml:space="preserve">některá </w:t>
      </w:r>
      <w:r w:rsidR="0080043B" w:rsidRPr="007A4811">
        <w:rPr>
          <w:bCs/>
          <w:lang w:eastAsia="cs-CZ"/>
        </w:rPr>
        <w:t xml:space="preserve">položka </w:t>
      </w:r>
      <w:r w:rsidR="00242F13" w:rsidRPr="007A4811">
        <w:rPr>
          <w:bCs/>
          <w:lang w:eastAsia="cs-CZ"/>
        </w:rPr>
        <w:t xml:space="preserve">z volitelných komponent </w:t>
      </w:r>
      <w:r w:rsidR="00FF6508" w:rsidRPr="007A4811">
        <w:rPr>
          <w:bCs/>
          <w:lang w:eastAsia="cs-CZ"/>
        </w:rPr>
        <w:t xml:space="preserve">nedílnou </w:t>
      </w:r>
      <w:r w:rsidR="0080043B" w:rsidRPr="007A4811">
        <w:rPr>
          <w:bCs/>
          <w:lang w:eastAsia="cs-CZ"/>
        </w:rPr>
        <w:t xml:space="preserve">součástí </w:t>
      </w:r>
      <w:r w:rsidR="00FF6508" w:rsidRPr="007A4811">
        <w:rPr>
          <w:bCs/>
          <w:lang w:eastAsia="cs-CZ"/>
        </w:rPr>
        <w:t>položk</w:t>
      </w:r>
      <w:r w:rsidR="00242F13" w:rsidRPr="007A4811">
        <w:rPr>
          <w:bCs/>
          <w:lang w:eastAsia="cs-CZ"/>
        </w:rPr>
        <w:t>y základní komponenta</w:t>
      </w:r>
      <w:r w:rsidR="00FF6508" w:rsidRPr="007A4811">
        <w:rPr>
          <w:bCs/>
          <w:lang w:eastAsia="cs-CZ"/>
        </w:rPr>
        <w:t xml:space="preserve">, </w:t>
      </w:r>
      <w:r w:rsidR="00242F13" w:rsidRPr="007A4811">
        <w:rPr>
          <w:bCs/>
          <w:lang w:eastAsia="cs-CZ"/>
        </w:rPr>
        <w:t>bude tato skutečnost uvedena do sloupce „Pořizovací cena“ a u takové volitelné komponenty bude uvedena jen cena kabeláže</w:t>
      </w:r>
    </w:p>
    <w:p w:rsidR="0080043B" w:rsidRPr="007617E0" w:rsidRDefault="007617E0" w:rsidP="007617E0">
      <w:pPr>
        <w:rPr>
          <w:bCs/>
          <w:lang w:eastAsia="cs-CZ"/>
        </w:rPr>
      </w:pPr>
      <w:r w:rsidRPr="007617E0">
        <w:rPr>
          <w:bCs/>
          <w:vertAlign w:val="superscript"/>
          <w:lang w:eastAsia="cs-CZ"/>
        </w:rPr>
        <w:t>2</w:t>
      </w:r>
      <w:r>
        <w:rPr>
          <w:bCs/>
          <w:vertAlign w:val="superscript"/>
          <w:lang w:eastAsia="cs-CZ"/>
        </w:rPr>
        <w:t xml:space="preserve"> </w:t>
      </w:r>
      <w:r w:rsidR="00FF6508" w:rsidRPr="007617E0">
        <w:rPr>
          <w:bCs/>
          <w:lang w:eastAsia="cs-CZ"/>
        </w:rPr>
        <w:t xml:space="preserve">Uvedené ceny jsou ceny obvyklé  </w:t>
      </w:r>
    </w:p>
    <w:sectPr w:rsidR="0080043B" w:rsidRPr="007617E0" w:rsidSect="00DB17E3">
      <w:headerReference w:type="default" r:id="rId17"/>
      <w:footerReference w:type="default" r:id="rId18"/>
      <w:pgSz w:w="11906" w:h="16838" w:code="9"/>
      <w:pgMar w:top="1985" w:right="1826" w:bottom="1418" w:left="1418" w:header="709" w:footer="7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D60" w:rsidRDefault="00C17D60">
      <w:r>
        <w:separator/>
      </w:r>
    </w:p>
  </w:endnote>
  <w:endnote w:type="continuationSeparator" w:id="0">
    <w:p w:rsidR="00C17D60" w:rsidRDefault="00C17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FDC" w:rsidRDefault="00256FDC" w:rsidP="00DB17E3">
    <w:pPr>
      <w:pStyle w:val="Zpat"/>
      <w:jc w:val="right"/>
    </w:pPr>
    <w:r>
      <w:rPr>
        <w:rStyle w:val="slostrnky"/>
      </w:rPr>
      <w:fldChar w:fldCharType="begin"/>
    </w:r>
    <w:r>
      <w:rPr>
        <w:rStyle w:val="slostrnky"/>
      </w:rPr>
      <w:instrText xml:space="preserve"> PAGE  </w:instrText>
    </w:r>
    <w:r>
      <w:rPr>
        <w:rStyle w:val="slostrnky"/>
      </w:rPr>
      <w:fldChar w:fldCharType="separate"/>
    </w:r>
    <w:r w:rsidR="00612CCC">
      <w:rPr>
        <w:rStyle w:val="slostrnky"/>
        <w:noProof/>
      </w:rPr>
      <w:t>54</w:t>
    </w:r>
    <w:r>
      <w:rPr>
        <w:rStyle w:val="slostrnk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D60" w:rsidRDefault="00C17D60">
      <w:r>
        <w:separator/>
      </w:r>
    </w:p>
  </w:footnote>
  <w:footnote w:type="continuationSeparator" w:id="0">
    <w:p w:rsidR="00C17D60" w:rsidRDefault="00C17D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FDC" w:rsidRPr="00596270" w:rsidRDefault="00256FDC" w:rsidP="00DB17E3">
    <w:pPr>
      <w:pStyle w:val="Zhlav"/>
      <w:ind w:left="1701"/>
      <w:rPr>
        <w:rFonts w:ascii="Arial" w:hAnsi="Arial" w:cs="Arial"/>
        <w:sz w:val="20"/>
        <w:szCs w:val="20"/>
      </w:rPr>
    </w:pPr>
    <w:r w:rsidRPr="00596270">
      <w:rPr>
        <w:rFonts w:ascii="Arial" w:hAnsi="Arial" w:cs="Arial"/>
        <w:noProof/>
        <w:sz w:val="20"/>
        <w:szCs w:val="20"/>
        <w:lang w:eastAsia="cs-CZ"/>
      </w:rPr>
      <w:drawing>
        <wp:anchor distT="0" distB="0" distL="114300" distR="114300" simplePos="0" relativeHeight="251657216" behindDoc="1" locked="0" layoutInCell="1" allowOverlap="1" wp14:anchorId="5CDF1944" wp14:editId="75D9205D">
          <wp:simplePos x="0" y="0"/>
          <wp:positionH relativeFrom="page">
            <wp:posOffset>719455</wp:posOffset>
          </wp:positionH>
          <wp:positionV relativeFrom="page">
            <wp:posOffset>433070</wp:posOffset>
          </wp:positionV>
          <wp:extent cx="817245" cy="466725"/>
          <wp:effectExtent l="19050" t="0" r="1905" b="0"/>
          <wp:wrapNone/>
          <wp:docPr id="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
                  <a:srcRect/>
                  <a:stretch>
                    <a:fillRect/>
                  </a:stretch>
                </pic:blipFill>
                <pic:spPr bwMode="auto">
                  <a:xfrm>
                    <a:off x="0" y="0"/>
                    <a:ext cx="817245" cy="466725"/>
                  </a:xfrm>
                  <a:prstGeom prst="rect">
                    <a:avLst/>
                  </a:prstGeom>
                  <a:noFill/>
                </pic:spPr>
              </pic:pic>
            </a:graphicData>
          </a:graphic>
        </wp:anchor>
      </w:drawing>
    </w:r>
    <w:r w:rsidRPr="00596270">
      <w:rPr>
        <w:rFonts w:ascii="Arial" w:hAnsi="Arial" w:cs="Arial"/>
        <w:noProof/>
        <w:sz w:val="20"/>
        <w:szCs w:val="20"/>
        <w:lang w:eastAsia="cs-CZ"/>
      </w:rPr>
      <w:drawing>
        <wp:anchor distT="0" distB="0" distL="114300" distR="114300" simplePos="0" relativeHeight="251659264" behindDoc="1" locked="0" layoutInCell="1" allowOverlap="1" wp14:anchorId="25BB87BF" wp14:editId="26537CE2">
          <wp:simplePos x="0" y="0"/>
          <wp:positionH relativeFrom="page">
            <wp:posOffset>714375</wp:posOffset>
          </wp:positionH>
          <wp:positionV relativeFrom="page">
            <wp:posOffset>1076325</wp:posOffset>
          </wp:positionV>
          <wp:extent cx="6119495" cy="147955"/>
          <wp:effectExtent l="19050" t="0" r="0" b="0"/>
          <wp:wrapNone/>
          <wp:docPr id="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
                  <a:srcRect/>
                  <a:stretch>
                    <a:fillRect/>
                  </a:stretch>
                </pic:blipFill>
                <pic:spPr bwMode="auto">
                  <a:xfrm>
                    <a:off x="0" y="0"/>
                    <a:ext cx="6119495" cy="147955"/>
                  </a:xfrm>
                  <a:prstGeom prst="rect">
                    <a:avLst/>
                  </a:prstGeom>
                  <a:noFill/>
                </pic:spPr>
              </pic:pic>
            </a:graphicData>
          </a:graphic>
        </wp:anchor>
      </w:drawing>
    </w:r>
    <w:r>
      <w:rPr>
        <w:rFonts w:ascii="Arial" w:hAnsi="Arial" w:cs="Arial"/>
        <w:noProof/>
        <w:sz w:val="20"/>
        <w:szCs w:val="20"/>
      </w:rPr>
      <w:t xml:space="preserve">Rámcová smlouva o dílo a nájemní smlouva </w:t>
    </w:r>
    <w:r w:rsidRPr="00AD4F6E">
      <w:rPr>
        <w:rFonts w:ascii="Arial" w:hAnsi="Arial" w:cs="Arial"/>
        <w:noProof/>
        <w:sz w:val="20"/>
        <w:szCs w:val="20"/>
      </w:rPr>
      <w:t>“</w:t>
    </w:r>
    <w:r w:rsidRPr="00E62BE9">
      <w:rPr>
        <w:rFonts w:ascii="Calibri" w:eastAsiaTheme="minorEastAsia" w:hAnsi="Calibri" w:cs="Arial"/>
        <w:color w:val="000000"/>
        <w:sz w:val="22"/>
        <w:szCs w:val="20"/>
        <w:shd w:val="clear" w:color="auto" w:fill="FFFFFF"/>
        <w:lang w:eastAsia="cs-CZ"/>
      </w:rPr>
      <w:t xml:space="preserve"> </w:t>
    </w:r>
    <w:r w:rsidRPr="00E62BE9">
      <w:rPr>
        <w:rFonts w:ascii="Arial" w:hAnsi="Arial" w:cs="Arial"/>
        <w:noProof/>
        <w:sz w:val="20"/>
        <w:szCs w:val="20"/>
      </w:rPr>
      <w:t xml:space="preserve">Realizace systému </w:t>
    </w:r>
    <w:r>
      <w:rPr>
        <w:rFonts w:ascii="Arial" w:hAnsi="Arial" w:cs="Arial"/>
        <w:noProof/>
        <w:sz w:val="20"/>
        <w:szCs w:val="20"/>
      </w:rPr>
      <w:t>pro evidenci a správu vozového parku</w:t>
    </w:r>
    <w:r w:rsidRPr="00AD4F6E">
      <w:rPr>
        <w:rFonts w:ascii="Arial" w:hAnsi="Arial" w:cs="Arial"/>
        <w:noProof/>
        <w:sz w:val="20"/>
        <w:szCs w:val="20"/>
      </w:rPr>
      <w:t>”</w:t>
    </w:r>
    <w:r>
      <w:rPr>
        <w:rFonts w:ascii="Arial" w:hAnsi="Arial" w:cs="Arial"/>
        <w:noProof/>
        <w:sz w:val="20"/>
        <w:szCs w:val="20"/>
      </w:rPr>
      <w:t xml:space="preserve"> č. 2016/13552</w:t>
    </w:r>
  </w:p>
  <w:p w:rsidR="00256FDC" w:rsidRPr="00BE1B88" w:rsidRDefault="00256FDC" w:rsidP="00DB17E3">
    <w:pPr>
      <w:pStyle w:val="Zhlav"/>
    </w:pPr>
  </w:p>
  <w:p w:rsidR="00256FDC" w:rsidRPr="00BE1B88" w:rsidRDefault="00256FDC" w:rsidP="00DB17E3">
    <w:pPr>
      <w:pStyle w:val="Zhlav"/>
    </w:pPr>
  </w:p>
  <w:p w:rsidR="00256FDC" w:rsidRPr="00C56DB1" w:rsidRDefault="00256FDC" w:rsidP="00DB17E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38E8769A"/>
    <w:name w:val="WW8Num7"/>
    <w:lvl w:ilvl="0">
      <w:start w:val="1"/>
      <w:numFmt w:val="bullet"/>
      <w:lvlText w:val=""/>
      <w:lvlJc w:val="left"/>
      <w:pPr>
        <w:tabs>
          <w:tab w:val="num" w:pos="360"/>
        </w:tabs>
        <w:ind w:left="360" w:hanging="360"/>
      </w:pPr>
      <w:rPr>
        <w:rFonts w:ascii="Symbol" w:hAnsi="Symbol"/>
      </w:rPr>
    </w:lvl>
  </w:abstractNum>
  <w:abstractNum w:abstractNumId="1">
    <w:nsid w:val="009622CB"/>
    <w:multiLevelType w:val="hybridMultilevel"/>
    <w:tmpl w:val="19AC3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22B4FEC"/>
    <w:multiLevelType w:val="hybridMultilevel"/>
    <w:tmpl w:val="B74C6574"/>
    <w:lvl w:ilvl="0" w:tplc="04050019">
      <w:start w:val="1"/>
      <w:numFmt w:val="lowerLetter"/>
      <w:lvlText w:val="%1."/>
      <w:lvlJc w:val="left"/>
      <w:pPr>
        <w:ind w:left="1352" w:hanging="360"/>
      </w:pPr>
      <w:rPr>
        <w:rFonts w:hint="default"/>
      </w:rPr>
    </w:lvl>
    <w:lvl w:ilvl="1" w:tplc="04050019" w:tentative="1">
      <w:start w:val="1"/>
      <w:numFmt w:val="lowerLetter"/>
      <w:lvlText w:val="%2."/>
      <w:lvlJc w:val="left"/>
      <w:pPr>
        <w:ind w:left="2072" w:hanging="360"/>
      </w:pPr>
    </w:lvl>
    <w:lvl w:ilvl="2" w:tplc="0405001B" w:tentative="1">
      <w:start w:val="1"/>
      <w:numFmt w:val="lowerRoman"/>
      <w:lvlText w:val="%3."/>
      <w:lvlJc w:val="right"/>
      <w:pPr>
        <w:ind w:left="2792" w:hanging="180"/>
      </w:pPr>
    </w:lvl>
    <w:lvl w:ilvl="3" w:tplc="0405000F" w:tentative="1">
      <w:start w:val="1"/>
      <w:numFmt w:val="decimal"/>
      <w:lvlText w:val="%4."/>
      <w:lvlJc w:val="left"/>
      <w:pPr>
        <w:ind w:left="3512" w:hanging="360"/>
      </w:pPr>
    </w:lvl>
    <w:lvl w:ilvl="4" w:tplc="04050019" w:tentative="1">
      <w:start w:val="1"/>
      <w:numFmt w:val="lowerLetter"/>
      <w:lvlText w:val="%5."/>
      <w:lvlJc w:val="left"/>
      <w:pPr>
        <w:ind w:left="4232" w:hanging="360"/>
      </w:pPr>
    </w:lvl>
    <w:lvl w:ilvl="5" w:tplc="0405001B" w:tentative="1">
      <w:start w:val="1"/>
      <w:numFmt w:val="lowerRoman"/>
      <w:lvlText w:val="%6."/>
      <w:lvlJc w:val="right"/>
      <w:pPr>
        <w:ind w:left="4952" w:hanging="180"/>
      </w:pPr>
    </w:lvl>
    <w:lvl w:ilvl="6" w:tplc="0405000F" w:tentative="1">
      <w:start w:val="1"/>
      <w:numFmt w:val="decimal"/>
      <w:lvlText w:val="%7."/>
      <w:lvlJc w:val="left"/>
      <w:pPr>
        <w:ind w:left="5672" w:hanging="360"/>
      </w:pPr>
    </w:lvl>
    <w:lvl w:ilvl="7" w:tplc="04050019" w:tentative="1">
      <w:start w:val="1"/>
      <w:numFmt w:val="lowerLetter"/>
      <w:lvlText w:val="%8."/>
      <w:lvlJc w:val="left"/>
      <w:pPr>
        <w:ind w:left="6392" w:hanging="360"/>
      </w:pPr>
    </w:lvl>
    <w:lvl w:ilvl="8" w:tplc="0405001B" w:tentative="1">
      <w:start w:val="1"/>
      <w:numFmt w:val="lowerRoman"/>
      <w:lvlText w:val="%9."/>
      <w:lvlJc w:val="right"/>
      <w:pPr>
        <w:ind w:left="7112" w:hanging="180"/>
      </w:pPr>
    </w:lvl>
  </w:abstractNum>
  <w:abstractNum w:abstractNumId="3">
    <w:nsid w:val="02C55E7A"/>
    <w:multiLevelType w:val="hybridMultilevel"/>
    <w:tmpl w:val="BEB4B2BE"/>
    <w:lvl w:ilvl="0" w:tplc="04050003">
      <w:start w:val="1"/>
      <w:numFmt w:val="bullet"/>
      <w:lvlText w:val="o"/>
      <w:lvlJc w:val="left"/>
      <w:pPr>
        <w:ind w:left="2444" w:hanging="360"/>
      </w:pPr>
      <w:rPr>
        <w:rFonts w:ascii="Courier New" w:hAnsi="Courier New" w:cs="Courier New" w:hint="default"/>
      </w:rPr>
    </w:lvl>
    <w:lvl w:ilvl="1" w:tplc="04050003">
      <w:start w:val="1"/>
      <w:numFmt w:val="bullet"/>
      <w:lvlText w:val="o"/>
      <w:lvlJc w:val="left"/>
      <w:pPr>
        <w:ind w:left="1212" w:hanging="360"/>
      </w:pPr>
      <w:rPr>
        <w:rFonts w:ascii="Courier New" w:hAnsi="Courier New" w:cs="Courier New" w:hint="default"/>
      </w:rPr>
    </w:lvl>
    <w:lvl w:ilvl="2" w:tplc="0520202C">
      <w:start w:val="1"/>
      <w:numFmt w:val="bullet"/>
      <w:lvlText w:val=""/>
      <w:lvlJc w:val="left"/>
      <w:pPr>
        <w:ind w:left="1919" w:hanging="360"/>
      </w:pPr>
      <w:rPr>
        <w:rFonts w:ascii="Wingdings" w:hAnsi="Wingdings" w:hint="default"/>
      </w:rPr>
    </w:lvl>
    <w:lvl w:ilvl="3" w:tplc="04050001">
      <w:start w:val="1"/>
      <w:numFmt w:val="bullet"/>
      <w:lvlText w:val=""/>
      <w:lvlJc w:val="left"/>
      <w:pPr>
        <w:ind w:left="2770" w:hanging="360"/>
      </w:pPr>
      <w:rPr>
        <w:rFonts w:ascii="Symbol" w:hAnsi="Symbol" w:hint="default"/>
      </w:rPr>
    </w:lvl>
    <w:lvl w:ilvl="4" w:tplc="04050003" w:tentative="1">
      <w:start w:val="1"/>
      <w:numFmt w:val="bullet"/>
      <w:lvlText w:val="o"/>
      <w:lvlJc w:val="left"/>
      <w:pPr>
        <w:ind w:left="5324" w:hanging="360"/>
      </w:pPr>
      <w:rPr>
        <w:rFonts w:ascii="Courier New" w:hAnsi="Courier New" w:cs="Courier New" w:hint="default"/>
      </w:rPr>
    </w:lvl>
    <w:lvl w:ilvl="5" w:tplc="04050005" w:tentative="1">
      <w:start w:val="1"/>
      <w:numFmt w:val="bullet"/>
      <w:lvlText w:val=""/>
      <w:lvlJc w:val="left"/>
      <w:pPr>
        <w:ind w:left="6044" w:hanging="360"/>
      </w:pPr>
      <w:rPr>
        <w:rFonts w:ascii="Wingdings" w:hAnsi="Wingdings" w:hint="default"/>
      </w:rPr>
    </w:lvl>
    <w:lvl w:ilvl="6" w:tplc="04050001" w:tentative="1">
      <w:start w:val="1"/>
      <w:numFmt w:val="bullet"/>
      <w:lvlText w:val=""/>
      <w:lvlJc w:val="left"/>
      <w:pPr>
        <w:ind w:left="6764" w:hanging="360"/>
      </w:pPr>
      <w:rPr>
        <w:rFonts w:ascii="Symbol" w:hAnsi="Symbol" w:hint="default"/>
      </w:rPr>
    </w:lvl>
    <w:lvl w:ilvl="7" w:tplc="04050003" w:tentative="1">
      <w:start w:val="1"/>
      <w:numFmt w:val="bullet"/>
      <w:lvlText w:val="o"/>
      <w:lvlJc w:val="left"/>
      <w:pPr>
        <w:ind w:left="7484" w:hanging="360"/>
      </w:pPr>
      <w:rPr>
        <w:rFonts w:ascii="Courier New" w:hAnsi="Courier New" w:cs="Courier New" w:hint="default"/>
      </w:rPr>
    </w:lvl>
    <w:lvl w:ilvl="8" w:tplc="04050005" w:tentative="1">
      <w:start w:val="1"/>
      <w:numFmt w:val="bullet"/>
      <w:lvlText w:val=""/>
      <w:lvlJc w:val="left"/>
      <w:pPr>
        <w:ind w:left="8204" w:hanging="360"/>
      </w:pPr>
      <w:rPr>
        <w:rFonts w:ascii="Wingdings" w:hAnsi="Wingdings" w:hint="default"/>
      </w:rPr>
    </w:lvl>
  </w:abstractNum>
  <w:abstractNum w:abstractNumId="4">
    <w:nsid w:val="0576408F"/>
    <w:multiLevelType w:val="hybridMultilevel"/>
    <w:tmpl w:val="BA840D86"/>
    <w:lvl w:ilvl="0" w:tplc="827C5562">
      <w:start w:val="5"/>
      <w:numFmt w:val="upperRoman"/>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6BB733F"/>
    <w:multiLevelType w:val="hybridMultilevel"/>
    <w:tmpl w:val="DD4EB850"/>
    <w:lvl w:ilvl="0" w:tplc="04050001">
      <w:start w:val="1"/>
      <w:numFmt w:val="bullet"/>
      <w:lvlText w:val=""/>
      <w:lvlJc w:val="left"/>
      <w:pPr>
        <w:ind w:left="1494" w:hanging="360"/>
      </w:pPr>
      <w:rPr>
        <w:rFonts w:ascii="Symbol" w:hAnsi="Symbol" w:hint="default"/>
      </w:rPr>
    </w:lvl>
    <w:lvl w:ilvl="1" w:tplc="04050003">
      <w:start w:val="1"/>
      <w:numFmt w:val="bullet"/>
      <w:lvlText w:val="o"/>
      <w:lvlJc w:val="left"/>
      <w:pPr>
        <w:ind w:left="2214" w:hanging="360"/>
      </w:pPr>
      <w:rPr>
        <w:rFonts w:ascii="Courier New" w:hAnsi="Courier New" w:cs="Courier New" w:hint="default"/>
      </w:rPr>
    </w:lvl>
    <w:lvl w:ilvl="2" w:tplc="04050005" w:tentative="1">
      <w:start w:val="1"/>
      <w:numFmt w:val="bullet"/>
      <w:lvlText w:val=""/>
      <w:lvlJc w:val="left"/>
      <w:pPr>
        <w:ind w:left="2934" w:hanging="360"/>
      </w:pPr>
      <w:rPr>
        <w:rFonts w:ascii="Wingdings" w:hAnsi="Wingdings" w:hint="default"/>
      </w:rPr>
    </w:lvl>
    <w:lvl w:ilvl="3" w:tplc="04050001" w:tentative="1">
      <w:start w:val="1"/>
      <w:numFmt w:val="bullet"/>
      <w:lvlText w:val=""/>
      <w:lvlJc w:val="left"/>
      <w:pPr>
        <w:ind w:left="3654" w:hanging="360"/>
      </w:pPr>
      <w:rPr>
        <w:rFonts w:ascii="Symbol" w:hAnsi="Symbol" w:hint="default"/>
      </w:rPr>
    </w:lvl>
    <w:lvl w:ilvl="4" w:tplc="04050003" w:tentative="1">
      <w:start w:val="1"/>
      <w:numFmt w:val="bullet"/>
      <w:lvlText w:val="o"/>
      <w:lvlJc w:val="left"/>
      <w:pPr>
        <w:ind w:left="4374" w:hanging="360"/>
      </w:pPr>
      <w:rPr>
        <w:rFonts w:ascii="Courier New" w:hAnsi="Courier New" w:cs="Courier New" w:hint="default"/>
      </w:rPr>
    </w:lvl>
    <w:lvl w:ilvl="5" w:tplc="04050005" w:tentative="1">
      <w:start w:val="1"/>
      <w:numFmt w:val="bullet"/>
      <w:lvlText w:val=""/>
      <w:lvlJc w:val="left"/>
      <w:pPr>
        <w:ind w:left="5094" w:hanging="360"/>
      </w:pPr>
      <w:rPr>
        <w:rFonts w:ascii="Wingdings" w:hAnsi="Wingdings" w:hint="default"/>
      </w:rPr>
    </w:lvl>
    <w:lvl w:ilvl="6" w:tplc="04050001" w:tentative="1">
      <w:start w:val="1"/>
      <w:numFmt w:val="bullet"/>
      <w:lvlText w:val=""/>
      <w:lvlJc w:val="left"/>
      <w:pPr>
        <w:ind w:left="5814" w:hanging="360"/>
      </w:pPr>
      <w:rPr>
        <w:rFonts w:ascii="Symbol" w:hAnsi="Symbol" w:hint="default"/>
      </w:rPr>
    </w:lvl>
    <w:lvl w:ilvl="7" w:tplc="04050003" w:tentative="1">
      <w:start w:val="1"/>
      <w:numFmt w:val="bullet"/>
      <w:lvlText w:val="o"/>
      <w:lvlJc w:val="left"/>
      <w:pPr>
        <w:ind w:left="6534" w:hanging="360"/>
      </w:pPr>
      <w:rPr>
        <w:rFonts w:ascii="Courier New" w:hAnsi="Courier New" w:cs="Courier New" w:hint="default"/>
      </w:rPr>
    </w:lvl>
    <w:lvl w:ilvl="8" w:tplc="04050005" w:tentative="1">
      <w:start w:val="1"/>
      <w:numFmt w:val="bullet"/>
      <w:lvlText w:val=""/>
      <w:lvlJc w:val="left"/>
      <w:pPr>
        <w:ind w:left="7254" w:hanging="360"/>
      </w:pPr>
      <w:rPr>
        <w:rFonts w:ascii="Wingdings" w:hAnsi="Wingdings" w:hint="default"/>
      </w:rPr>
    </w:lvl>
  </w:abstractNum>
  <w:abstractNum w:abstractNumId="6">
    <w:nsid w:val="07812025"/>
    <w:multiLevelType w:val="hybridMultilevel"/>
    <w:tmpl w:val="DDAEEF38"/>
    <w:lvl w:ilvl="0" w:tplc="04050019">
      <w:start w:val="1"/>
      <w:numFmt w:val="lowerLetter"/>
      <w:lvlText w:val="%1."/>
      <w:lvlJc w:val="left"/>
      <w:pPr>
        <w:ind w:left="1800" w:hanging="360"/>
      </w:p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7">
    <w:nsid w:val="08334FD3"/>
    <w:multiLevelType w:val="multilevel"/>
    <w:tmpl w:val="AB64A9D2"/>
    <w:lvl w:ilvl="0">
      <w:start w:val="7"/>
      <w:numFmt w:val="decimal"/>
      <w:lvlText w:val="%1."/>
      <w:lvlJc w:val="left"/>
      <w:pPr>
        <w:ind w:left="1080" w:hanging="360"/>
      </w:pPr>
      <w:rPr>
        <w:rFonts w:hint="default"/>
      </w:rPr>
    </w:lvl>
    <w:lvl w:ilvl="1">
      <w:start w:val="1"/>
      <w:numFmt w:val="decimal"/>
      <w:isLgl/>
      <w:lvlText w:val="%1.%2"/>
      <w:lvlJc w:val="left"/>
      <w:pPr>
        <w:ind w:left="644" w:hanging="360"/>
      </w:pPr>
      <w:rPr>
        <w:rFonts w:ascii="Times New Roman" w:hAnsi="Times New Roman" w:cs="Times New Roman"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8">
    <w:nsid w:val="09007D8B"/>
    <w:multiLevelType w:val="hybridMultilevel"/>
    <w:tmpl w:val="066234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9D30D43"/>
    <w:multiLevelType w:val="hybridMultilevel"/>
    <w:tmpl w:val="DEEEFE3C"/>
    <w:lvl w:ilvl="0" w:tplc="16C4AEB6">
      <w:start w:val="1"/>
      <w:numFmt w:val="decimal"/>
      <w:pStyle w:val="nadpis1"/>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0B667730"/>
    <w:multiLevelType w:val="hybridMultilevel"/>
    <w:tmpl w:val="643E32D0"/>
    <w:lvl w:ilvl="0" w:tplc="04050005">
      <w:start w:val="1"/>
      <w:numFmt w:val="bullet"/>
      <w:lvlText w:val=""/>
      <w:lvlJc w:val="left"/>
      <w:pPr>
        <w:tabs>
          <w:tab w:val="num" w:pos="1260"/>
        </w:tabs>
        <w:ind w:left="12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0ECC55AC"/>
    <w:multiLevelType w:val="multilevel"/>
    <w:tmpl w:val="A6688164"/>
    <w:lvl w:ilvl="0">
      <w:start w:val="1"/>
      <w:numFmt w:val="decimal"/>
      <w:lvlText w:val="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10C17BB3"/>
    <w:multiLevelType w:val="hybridMultilevel"/>
    <w:tmpl w:val="CDE0C318"/>
    <w:lvl w:ilvl="0" w:tplc="97FAB778">
      <w:start w:val="4"/>
      <w:numFmt w:val="upperRoman"/>
      <w:lvlText w:val="%1."/>
      <w:lvlJc w:val="right"/>
      <w:pPr>
        <w:ind w:left="21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1B21EFE"/>
    <w:multiLevelType w:val="hybridMultilevel"/>
    <w:tmpl w:val="1E8A133C"/>
    <w:lvl w:ilvl="0" w:tplc="BE72BD50">
      <w:start w:val="1"/>
      <w:numFmt w:val="decimal"/>
      <w:lvlText w:val="III.%1."/>
      <w:lvlJc w:val="left"/>
      <w:pPr>
        <w:tabs>
          <w:tab w:val="num" w:pos="720"/>
        </w:tabs>
        <w:ind w:left="720" w:hanging="360"/>
      </w:pPr>
      <w:rPr>
        <w:rFonts w:cs="Times New Roman" w:hint="default"/>
      </w:rPr>
    </w:lvl>
    <w:lvl w:ilvl="1" w:tplc="04050001">
      <w:start w:val="1"/>
      <w:numFmt w:val="bullet"/>
      <w:lvlText w:val=""/>
      <w:lvlJc w:val="left"/>
      <w:pPr>
        <w:tabs>
          <w:tab w:val="num" w:pos="1440"/>
        </w:tabs>
        <w:ind w:left="1440" w:hanging="360"/>
      </w:pPr>
      <w:rPr>
        <w:rFonts w:ascii="Symbol" w:hAnsi="Symbol" w:hint="default"/>
      </w:rPr>
    </w:lvl>
    <w:lvl w:ilvl="2" w:tplc="CEA2C0B4">
      <w:start w:val="2"/>
      <w:numFmt w:val="bullet"/>
      <w:lvlText w:val=""/>
      <w:lvlJc w:val="left"/>
      <w:pPr>
        <w:tabs>
          <w:tab w:val="num" w:pos="2340"/>
        </w:tabs>
        <w:ind w:left="2340" w:hanging="360"/>
      </w:pPr>
      <w:rPr>
        <w:rFonts w:ascii="Symbol" w:eastAsia="Times New Roman" w:hAnsi="Symbol" w:hint="default"/>
      </w:rPr>
    </w:lvl>
    <w:lvl w:ilvl="3" w:tplc="0E0E91C4">
      <w:start w:val="1"/>
      <w:numFmt w:val="decimal"/>
      <w:lvlText w:val="%4."/>
      <w:lvlJc w:val="left"/>
      <w:pPr>
        <w:ind w:left="2880" w:hanging="360"/>
      </w:pPr>
      <w:rPr>
        <w:rFonts w:cs="Times New Roman" w:hint="default"/>
        <w:b w:val="0"/>
      </w:rPr>
    </w:lvl>
    <w:lvl w:ilvl="4" w:tplc="87C0627E">
      <w:start w:val="1"/>
      <w:numFmt w:val="decimal"/>
      <w:lvlText w:val="%5)"/>
      <w:lvlJc w:val="left"/>
      <w:pPr>
        <w:ind w:left="3600" w:hanging="360"/>
      </w:pPr>
      <w:rPr>
        <w:rFonts w:cs="Times New Roman" w:hint="default"/>
      </w:rPr>
    </w:lvl>
    <w:lvl w:ilvl="5" w:tplc="0B74B6CE">
      <w:start w:val="3"/>
      <w:numFmt w:val="upperLetter"/>
      <w:lvlText w:val="%6."/>
      <w:lvlJc w:val="left"/>
      <w:pPr>
        <w:ind w:left="4500" w:hanging="360"/>
      </w:pPr>
      <w:rPr>
        <w:rFonts w:cs="Times New Roman" w:hint="default"/>
      </w:rPr>
    </w:lvl>
    <w:lvl w:ilvl="6" w:tplc="95128026">
      <w:start w:val="4"/>
      <w:numFmt w:val="bullet"/>
      <w:lvlText w:val="-"/>
      <w:lvlJc w:val="left"/>
      <w:pPr>
        <w:ind w:left="5040" w:hanging="360"/>
      </w:pPr>
      <w:rPr>
        <w:rFonts w:ascii="Times New Roman" w:eastAsia="Times New Roman" w:hAnsi="Times New Roman" w:cs="Times New Roman" w:hint="default"/>
      </w:rPr>
    </w:lvl>
    <w:lvl w:ilvl="7" w:tplc="21B6A592">
      <w:start w:val="1"/>
      <w:numFmt w:val="lowerLetter"/>
      <w:lvlText w:val="%8)"/>
      <w:lvlJc w:val="left"/>
      <w:pPr>
        <w:ind w:left="5760" w:hanging="360"/>
      </w:pPr>
      <w:rPr>
        <w:rFonts w:hint="default"/>
      </w:rPr>
    </w:lvl>
    <w:lvl w:ilvl="8" w:tplc="230601AE">
      <w:start w:val="1"/>
      <w:numFmt w:val="lowerRoman"/>
      <w:lvlText w:val="(%9)"/>
      <w:lvlJc w:val="left"/>
      <w:pPr>
        <w:ind w:left="7020" w:hanging="720"/>
      </w:pPr>
      <w:rPr>
        <w:rFonts w:hint="default"/>
      </w:rPr>
    </w:lvl>
  </w:abstractNum>
  <w:abstractNum w:abstractNumId="14">
    <w:nsid w:val="13BD640B"/>
    <w:multiLevelType w:val="multilevel"/>
    <w:tmpl w:val="BDECAD54"/>
    <w:lvl w:ilvl="0">
      <w:start w:val="1"/>
      <w:numFmt w:val="decimal"/>
      <w:lvlText w:val="%1."/>
      <w:lvlJc w:val="left"/>
      <w:pPr>
        <w:ind w:left="4188" w:hanging="360"/>
      </w:pPr>
    </w:lvl>
    <w:lvl w:ilvl="1">
      <w:start w:val="1"/>
      <w:numFmt w:val="decimal"/>
      <w:lvlText w:val="%1.%2"/>
      <w:lvlJc w:val="left"/>
      <w:pPr>
        <w:ind w:left="576" w:hanging="576"/>
      </w:pPr>
      <w:rPr>
        <w:rFonts w:ascii="Times New Roman" w:hAnsi="Times New Roman" w:cs="Times New Roman"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141D581C"/>
    <w:multiLevelType w:val="multilevel"/>
    <w:tmpl w:val="2B92D710"/>
    <w:styleLink w:val="cpNumbering"/>
    <w:lvl w:ilvl="0">
      <w:start w:val="1"/>
      <w:numFmt w:val="decimal"/>
      <w:pStyle w:val="cpodstavecslovan"/>
      <w:lvlText w:val="(%1)"/>
      <w:lvlJc w:val="left"/>
      <w:pPr>
        <w:ind w:left="851" w:hanging="567"/>
      </w:pPr>
      <w:rPr>
        <w:rFonts w:hint="default"/>
        <w:color w:val="auto"/>
      </w:rPr>
    </w:lvl>
    <w:lvl w:ilvl="1">
      <w:start w:val="1"/>
      <w:numFmt w:val="decimal"/>
      <w:pStyle w:val="cpListNumber2"/>
      <w:lvlText w:val="%1.%2."/>
      <w:lvlJc w:val="left"/>
      <w:pPr>
        <w:tabs>
          <w:tab w:val="num" w:pos="1134"/>
        </w:tabs>
        <w:ind w:left="1134" w:hanging="680"/>
      </w:pPr>
      <w:rPr>
        <w:rFonts w:hint="default"/>
        <w:color w:val="auto"/>
      </w:rPr>
    </w:lvl>
    <w:lvl w:ilvl="2">
      <w:start w:val="1"/>
      <w:numFmt w:val="decimal"/>
      <w:pStyle w:val="cpListNumber3"/>
      <w:lvlText w:val="%1.%2.%3."/>
      <w:lvlJc w:val="left"/>
      <w:pPr>
        <w:tabs>
          <w:tab w:val="num" w:pos="2041"/>
        </w:tabs>
        <w:ind w:left="2041" w:hanging="907"/>
      </w:pPr>
      <w:rPr>
        <w:rFonts w:hint="default"/>
        <w:color w:val="auto"/>
      </w:rPr>
    </w:lvl>
    <w:lvl w:ilvl="3">
      <w:start w:val="1"/>
      <w:numFmt w:val="decimal"/>
      <w:pStyle w:val="cpListNumber4"/>
      <w:lvlText w:val="%1.%2.%3.%4."/>
      <w:lvlJc w:val="left"/>
      <w:pPr>
        <w:tabs>
          <w:tab w:val="num" w:pos="3175"/>
        </w:tabs>
        <w:ind w:left="3175" w:hanging="1134"/>
      </w:pPr>
      <w:rPr>
        <w:rFonts w:hint="default"/>
        <w:color w:val="auto"/>
      </w:rPr>
    </w:lvl>
    <w:lvl w:ilvl="4">
      <w:start w:val="1"/>
      <w:numFmt w:val="decimal"/>
      <w:pStyle w:val="cpListNumber5"/>
      <w:lvlText w:val="%1.%2.%3.%4.%5."/>
      <w:lvlJc w:val="left"/>
      <w:pPr>
        <w:tabs>
          <w:tab w:val="num" w:pos="4536"/>
        </w:tabs>
        <w:ind w:left="4536" w:hanging="1361"/>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6D80167"/>
    <w:multiLevelType w:val="hybridMultilevel"/>
    <w:tmpl w:val="D5A846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188C644D"/>
    <w:multiLevelType w:val="hybridMultilevel"/>
    <w:tmpl w:val="414EA404"/>
    <w:lvl w:ilvl="0" w:tplc="04050017">
      <w:start w:val="1"/>
      <w:numFmt w:val="lowerLetter"/>
      <w:lvlText w:val="%1)"/>
      <w:lvlJc w:val="left"/>
      <w:pPr>
        <w:ind w:left="720" w:hanging="360"/>
      </w:pPr>
      <w:rPr>
        <w:rFonts w:hint="default"/>
      </w:rPr>
    </w:lvl>
    <w:lvl w:ilvl="1" w:tplc="688648B0">
      <w:start w:val="1"/>
      <w:numFmt w:val="bullet"/>
      <w:lvlText w:val=""/>
      <w:lvlJc w:val="left"/>
      <w:pPr>
        <w:ind w:left="1066" w:hanging="357"/>
      </w:pPr>
      <w:rPr>
        <w:rFonts w:ascii="Symbol" w:hAnsi="Symbol" w:hint="default"/>
      </w:rPr>
    </w:lvl>
    <w:lvl w:ilvl="2" w:tplc="04050003">
      <w:start w:val="1"/>
      <w:numFmt w:val="bullet"/>
      <w:lvlText w:val="o"/>
      <w:lvlJc w:val="left"/>
      <w:pPr>
        <w:ind w:left="747" w:hanging="180"/>
      </w:pPr>
      <w:rPr>
        <w:rFonts w:ascii="Courier New" w:hAnsi="Courier New" w:cs="Courier New" w:hint="default"/>
      </w:rPr>
    </w:lvl>
    <w:lvl w:ilvl="3" w:tplc="04050003">
      <w:start w:val="1"/>
      <w:numFmt w:val="bullet"/>
      <w:lvlText w:val="o"/>
      <w:lvlJc w:val="left"/>
      <w:pPr>
        <w:ind w:left="1636" w:hanging="360"/>
      </w:pPr>
      <w:rPr>
        <w:rFonts w:ascii="Courier New" w:hAnsi="Courier New" w:cs="Courier New" w:hint="default"/>
      </w:rPr>
    </w:lvl>
    <w:lvl w:ilvl="4" w:tplc="04050003">
      <w:start w:val="1"/>
      <w:numFmt w:val="bullet"/>
      <w:lvlText w:val="o"/>
      <w:lvlJc w:val="left"/>
      <w:pPr>
        <w:ind w:left="3600" w:hanging="360"/>
      </w:pPr>
      <w:rPr>
        <w:rFonts w:ascii="Courier New" w:hAnsi="Courier New" w:cs="Courier New" w:hint="default"/>
      </w:rPr>
    </w:lvl>
    <w:lvl w:ilvl="5" w:tplc="04050019">
      <w:start w:val="1"/>
      <w:numFmt w:val="lowerLetter"/>
      <w:lvlText w:val="%6."/>
      <w:lvlJc w:val="left"/>
      <w:pPr>
        <w:ind w:left="501" w:hanging="360"/>
      </w:pPr>
      <w:rPr>
        <w:rFonts w:hint="default"/>
      </w:rPr>
    </w:lvl>
    <w:lvl w:ilvl="6" w:tplc="0405000F">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18A2428C"/>
    <w:multiLevelType w:val="hybridMultilevel"/>
    <w:tmpl w:val="698EE3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8D37B8A"/>
    <w:multiLevelType w:val="hybridMultilevel"/>
    <w:tmpl w:val="69380A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19201783"/>
    <w:multiLevelType w:val="hybridMultilevel"/>
    <w:tmpl w:val="5F42CA68"/>
    <w:lvl w:ilvl="0" w:tplc="04050019">
      <w:start w:val="1"/>
      <w:numFmt w:val="lowerLetter"/>
      <w:lvlText w:val="%1."/>
      <w:lvlJc w:val="left"/>
      <w:pPr>
        <w:ind w:left="1221" w:hanging="360"/>
      </w:pPr>
      <w:rPr>
        <w:rFonts w:hint="default"/>
      </w:rPr>
    </w:lvl>
    <w:lvl w:ilvl="1" w:tplc="04050003">
      <w:start w:val="1"/>
      <w:numFmt w:val="bullet"/>
      <w:lvlText w:val="o"/>
      <w:lvlJc w:val="left"/>
      <w:pPr>
        <w:ind w:left="1941" w:hanging="360"/>
      </w:pPr>
      <w:rPr>
        <w:rFonts w:ascii="Courier New" w:hAnsi="Courier New" w:cs="Courier New" w:hint="default"/>
      </w:rPr>
    </w:lvl>
    <w:lvl w:ilvl="2" w:tplc="04050005" w:tentative="1">
      <w:start w:val="1"/>
      <w:numFmt w:val="bullet"/>
      <w:lvlText w:val=""/>
      <w:lvlJc w:val="left"/>
      <w:pPr>
        <w:ind w:left="2661" w:hanging="360"/>
      </w:pPr>
      <w:rPr>
        <w:rFonts w:ascii="Wingdings" w:hAnsi="Wingdings" w:hint="default"/>
      </w:rPr>
    </w:lvl>
    <w:lvl w:ilvl="3" w:tplc="04050001" w:tentative="1">
      <w:start w:val="1"/>
      <w:numFmt w:val="bullet"/>
      <w:lvlText w:val=""/>
      <w:lvlJc w:val="left"/>
      <w:pPr>
        <w:ind w:left="3381" w:hanging="360"/>
      </w:pPr>
      <w:rPr>
        <w:rFonts w:ascii="Symbol" w:hAnsi="Symbol" w:hint="default"/>
      </w:rPr>
    </w:lvl>
    <w:lvl w:ilvl="4" w:tplc="04050003" w:tentative="1">
      <w:start w:val="1"/>
      <w:numFmt w:val="bullet"/>
      <w:lvlText w:val="o"/>
      <w:lvlJc w:val="left"/>
      <w:pPr>
        <w:ind w:left="4101" w:hanging="360"/>
      </w:pPr>
      <w:rPr>
        <w:rFonts w:ascii="Courier New" w:hAnsi="Courier New" w:cs="Courier New" w:hint="default"/>
      </w:rPr>
    </w:lvl>
    <w:lvl w:ilvl="5" w:tplc="04050005" w:tentative="1">
      <w:start w:val="1"/>
      <w:numFmt w:val="bullet"/>
      <w:lvlText w:val=""/>
      <w:lvlJc w:val="left"/>
      <w:pPr>
        <w:ind w:left="4821" w:hanging="360"/>
      </w:pPr>
      <w:rPr>
        <w:rFonts w:ascii="Wingdings" w:hAnsi="Wingdings" w:hint="default"/>
      </w:rPr>
    </w:lvl>
    <w:lvl w:ilvl="6" w:tplc="04050001" w:tentative="1">
      <w:start w:val="1"/>
      <w:numFmt w:val="bullet"/>
      <w:lvlText w:val=""/>
      <w:lvlJc w:val="left"/>
      <w:pPr>
        <w:ind w:left="5541" w:hanging="360"/>
      </w:pPr>
      <w:rPr>
        <w:rFonts w:ascii="Symbol" w:hAnsi="Symbol" w:hint="default"/>
      </w:rPr>
    </w:lvl>
    <w:lvl w:ilvl="7" w:tplc="04050003" w:tentative="1">
      <w:start w:val="1"/>
      <w:numFmt w:val="bullet"/>
      <w:lvlText w:val="o"/>
      <w:lvlJc w:val="left"/>
      <w:pPr>
        <w:ind w:left="6261" w:hanging="360"/>
      </w:pPr>
      <w:rPr>
        <w:rFonts w:ascii="Courier New" w:hAnsi="Courier New" w:cs="Courier New" w:hint="default"/>
      </w:rPr>
    </w:lvl>
    <w:lvl w:ilvl="8" w:tplc="04050005" w:tentative="1">
      <w:start w:val="1"/>
      <w:numFmt w:val="bullet"/>
      <w:lvlText w:val=""/>
      <w:lvlJc w:val="left"/>
      <w:pPr>
        <w:ind w:left="6981" w:hanging="360"/>
      </w:pPr>
      <w:rPr>
        <w:rFonts w:ascii="Wingdings" w:hAnsi="Wingdings" w:hint="default"/>
      </w:rPr>
    </w:lvl>
  </w:abstractNum>
  <w:abstractNum w:abstractNumId="21">
    <w:nsid w:val="19D7721D"/>
    <w:multiLevelType w:val="hybridMultilevel"/>
    <w:tmpl w:val="281871B6"/>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nsid w:val="1B082F1B"/>
    <w:multiLevelType w:val="hybridMultilevel"/>
    <w:tmpl w:val="AA562ABC"/>
    <w:lvl w:ilvl="0" w:tplc="BE72BD50">
      <w:start w:val="1"/>
      <w:numFmt w:val="decimal"/>
      <w:lvlText w:val="III.%1."/>
      <w:lvlJc w:val="left"/>
      <w:pPr>
        <w:tabs>
          <w:tab w:val="num" w:pos="720"/>
        </w:tabs>
        <w:ind w:left="720" w:hanging="360"/>
      </w:pPr>
      <w:rPr>
        <w:rFonts w:cs="Times New Roman" w:hint="default"/>
      </w:rPr>
    </w:lvl>
    <w:lvl w:ilvl="1" w:tplc="04050001">
      <w:start w:val="1"/>
      <w:numFmt w:val="bullet"/>
      <w:lvlText w:val=""/>
      <w:lvlJc w:val="left"/>
      <w:pPr>
        <w:tabs>
          <w:tab w:val="num" w:pos="1440"/>
        </w:tabs>
        <w:ind w:left="1440" w:hanging="360"/>
      </w:pPr>
      <w:rPr>
        <w:rFonts w:ascii="Symbol" w:hAnsi="Symbol" w:hint="default"/>
      </w:rPr>
    </w:lvl>
    <w:lvl w:ilvl="2" w:tplc="CEA2C0B4">
      <w:start w:val="2"/>
      <w:numFmt w:val="bullet"/>
      <w:lvlText w:val=""/>
      <w:lvlJc w:val="left"/>
      <w:pPr>
        <w:tabs>
          <w:tab w:val="num" w:pos="2340"/>
        </w:tabs>
        <w:ind w:left="2340" w:hanging="360"/>
      </w:pPr>
      <w:rPr>
        <w:rFonts w:ascii="Symbol" w:eastAsia="Times New Roman" w:hAnsi="Symbol" w:hint="default"/>
      </w:rPr>
    </w:lvl>
    <w:lvl w:ilvl="3" w:tplc="0E0E91C4">
      <w:start w:val="1"/>
      <w:numFmt w:val="decimal"/>
      <w:lvlText w:val="%4."/>
      <w:lvlJc w:val="left"/>
      <w:pPr>
        <w:ind w:left="2880" w:hanging="360"/>
      </w:pPr>
      <w:rPr>
        <w:rFonts w:cs="Times New Roman" w:hint="default"/>
        <w:b w:val="0"/>
      </w:rPr>
    </w:lvl>
    <w:lvl w:ilvl="4" w:tplc="87C0627E">
      <w:start w:val="1"/>
      <w:numFmt w:val="decimal"/>
      <w:lvlText w:val="%5)"/>
      <w:lvlJc w:val="left"/>
      <w:pPr>
        <w:ind w:left="3600" w:hanging="360"/>
      </w:pPr>
      <w:rPr>
        <w:rFonts w:cs="Times New Roman" w:hint="default"/>
      </w:rPr>
    </w:lvl>
    <w:lvl w:ilvl="5" w:tplc="0B74B6CE">
      <w:start w:val="3"/>
      <w:numFmt w:val="upperLetter"/>
      <w:lvlText w:val="%6."/>
      <w:lvlJc w:val="left"/>
      <w:pPr>
        <w:ind w:left="4500" w:hanging="360"/>
      </w:pPr>
      <w:rPr>
        <w:rFonts w:cs="Times New Roman" w:hint="default"/>
      </w:rPr>
    </w:lvl>
    <w:lvl w:ilvl="6" w:tplc="95128026">
      <w:start w:val="4"/>
      <w:numFmt w:val="bullet"/>
      <w:lvlText w:val="-"/>
      <w:lvlJc w:val="left"/>
      <w:pPr>
        <w:ind w:left="5040" w:hanging="360"/>
      </w:pPr>
      <w:rPr>
        <w:rFonts w:ascii="Times New Roman" w:eastAsia="Times New Roman" w:hAnsi="Times New Roman" w:cs="Times New Roman" w:hint="default"/>
      </w:rPr>
    </w:lvl>
    <w:lvl w:ilvl="7" w:tplc="04050019">
      <w:start w:val="1"/>
      <w:numFmt w:val="lowerLetter"/>
      <w:lvlText w:val="%8."/>
      <w:lvlJc w:val="left"/>
      <w:pPr>
        <w:ind w:left="5760" w:hanging="360"/>
      </w:pPr>
      <w:rPr>
        <w:rFonts w:hint="default"/>
      </w:rPr>
    </w:lvl>
    <w:lvl w:ilvl="8" w:tplc="230601AE">
      <w:start w:val="1"/>
      <w:numFmt w:val="lowerRoman"/>
      <w:lvlText w:val="(%9)"/>
      <w:lvlJc w:val="left"/>
      <w:pPr>
        <w:ind w:left="7020" w:hanging="720"/>
      </w:pPr>
      <w:rPr>
        <w:rFonts w:hint="default"/>
      </w:rPr>
    </w:lvl>
  </w:abstractNum>
  <w:abstractNum w:abstractNumId="23">
    <w:nsid w:val="1D324E4A"/>
    <w:multiLevelType w:val="hybridMultilevel"/>
    <w:tmpl w:val="5BA2A8F8"/>
    <w:lvl w:ilvl="0" w:tplc="04050017">
      <w:start w:val="1"/>
      <w:numFmt w:val="lowerLetter"/>
      <w:lvlText w:val="%1)"/>
      <w:lvlJc w:val="left"/>
      <w:pPr>
        <w:ind w:left="720" w:hanging="360"/>
      </w:pPr>
      <w:rPr>
        <w:rFonts w:hint="default"/>
      </w:rPr>
    </w:lvl>
    <w:lvl w:ilvl="1" w:tplc="688648B0">
      <w:start w:val="1"/>
      <w:numFmt w:val="bullet"/>
      <w:lvlText w:val=""/>
      <w:lvlJc w:val="left"/>
      <w:pPr>
        <w:ind w:left="1066" w:hanging="357"/>
      </w:pPr>
      <w:rPr>
        <w:rFonts w:ascii="Symbol" w:hAnsi="Symbol" w:hint="default"/>
      </w:rPr>
    </w:lvl>
    <w:lvl w:ilvl="2" w:tplc="04050019">
      <w:start w:val="1"/>
      <w:numFmt w:val="lowerLetter"/>
      <w:lvlText w:val="%3."/>
      <w:lvlJc w:val="left"/>
      <w:pPr>
        <w:ind w:left="747" w:hanging="180"/>
      </w:pPr>
      <w:rPr>
        <w:rFonts w:hint="default"/>
      </w:rPr>
    </w:lvl>
    <w:lvl w:ilvl="3" w:tplc="04050003">
      <w:start w:val="1"/>
      <w:numFmt w:val="bullet"/>
      <w:lvlText w:val="o"/>
      <w:lvlJc w:val="left"/>
      <w:pPr>
        <w:ind w:left="1636" w:hanging="360"/>
      </w:pPr>
      <w:rPr>
        <w:rFonts w:ascii="Courier New" w:hAnsi="Courier New" w:cs="Courier New" w:hint="default"/>
      </w:rPr>
    </w:lvl>
    <w:lvl w:ilvl="4" w:tplc="04050003">
      <w:start w:val="1"/>
      <w:numFmt w:val="bullet"/>
      <w:lvlText w:val="o"/>
      <w:lvlJc w:val="left"/>
      <w:pPr>
        <w:ind w:left="3600" w:hanging="360"/>
      </w:pPr>
      <w:rPr>
        <w:rFonts w:ascii="Courier New" w:hAnsi="Courier New" w:cs="Courier New" w:hint="default"/>
      </w:rPr>
    </w:lvl>
    <w:lvl w:ilvl="5" w:tplc="E9B8C568">
      <w:numFmt w:val="bullet"/>
      <w:lvlText w:val="-"/>
      <w:lvlJc w:val="left"/>
      <w:pPr>
        <w:ind w:left="501" w:hanging="360"/>
      </w:pPr>
      <w:rPr>
        <w:rFonts w:ascii="Calibri" w:eastAsiaTheme="minorEastAsia" w:hAnsi="Calibri" w:cs="Arial" w:hint="default"/>
      </w:rPr>
    </w:lvl>
    <w:lvl w:ilvl="6" w:tplc="0405000F">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1E206E2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1EBC5822"/>
    <w:multiLevelType w:val="hybridMultilevel"/>
    <w:tmpl w:val="6E74F4EA"/>
    <w:lvl w:ilvl="0" w:tplc="F61AF34C">
      <w:start w:val="1"/>
      <w:numFmt w:val="lowerLetter"/>
      <w:lvlText w:val="%1."/>
      <w:lvlJc w:val="left"/>
      <w:pPr>
        <w:ind w:left="216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20732578"/>
    <w:multiLevelType w:val="hybridMultilevel"/>
    <w:tmpl w:val="4F0C0F2E"/>
    <w:lvl w:ilvl="0" w:tplc="7FA2D126">
      <w:start w:val="3"/>
      <w:numFmt w:val="upperRoman"/>
      <w:lvlText w:val="%1."/>
      <w:lvlJc w:val="right"/>
      <w:pPr>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20B907DC"/>
    <w:multiLevelType w:val="hybridMultilevel"/>
    <w:tmpl w:val="8CAE616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29CD52F8"/>
    <w:multiLevelType w:val="hybridMultilevel"/>
    <w:tmpl w:val="5602E6E2"/>
    <w:lvl w:ilvl="0" w:tplc="04050003">
      <w:start w:val="1"/>
      <w:numFmt w:val="bullet"/>
      <w:lvlText w:val="o"/>
      <w:lvlJc w:val="left"/>
      <w:pPr>
        <w:ind w:left="2444" w:hanging="360"/>
      </w:pPr>
      <w:rPr>
        <w:rFonts w:ascii="Courier New" w:hAnsi="Courier New" w:cs="Courier New" w:hint="default"/>
      </w:rPr>
    </w:lvl>
    <w:lvl w:ilvl="1" w:tplc="04050019">
      <w:start w:val="1"/>
      <w:numFmt w:val="lowerLetter"/>
      <w:lvlText w:val="%2."/>
      <w:lvlJc w:val="left"/>
      <w:pPr>
        <w:ind w:left="1212" w:hanging="360"/>
      </w:pPr>
      <w:rPr>
        <w:rFonts w:hint="default"/>
      </w:rPr>
    </w:lvl>
    <w:lvl w:ilvl="2" w:tplc="0520202C">
      <w:start w:val="1"/>
      <w:numFmt w:val="bullet"/>
      <w:lvlText w:val=""/>
      <w:lvlJc w:val="left"/>
      <w:pPr>
        <w:ind w:left="1919" w:hanging="360"/>
      </w:pPr>
      <w:rPr>
        <w:rFonts w:ascii="Wingdings" w:hAnsi="Wingdings" w:hint="default"/>
      </w:rPr>
    </w:lvl>
    <w:lvl w:ilvl="3" w:tplc="04050001">
      <w:start w:val="1"/>
      <w:numFmt w:val="bullet"/>
      <w:lvlText w:val=""/>
      <w:lvlJc w:val="left"/>
      <w:pPr>
        <w:ind w:left="2770" w:hanging="360"/>
      </w:pPr>
      <w:rPr>
        <w:rFonts w:ascii="Symbol" w:hAnsi="Symbol" w:hint="default"/>
      </w:rPr>
    </w:lvl>
    <w:lvl w:ilvl="4" w:tplc="04050003" w:tentative="1">
      <w:start w:val="1"/>
      <w:numFmt w:val="bullet"/>
      <w:lvlText w:val="o"/>
      <w:lvlJc w:val="left"/>
      <w:pPr>
        <w:ind w:left="5324" w:hanging="360"/>
      </w:pPr>
      <w:rPr>
        <w:rFonts w:ascii="Courier New" w:hAnsi="Courier New" w:cs="Courier New" w:hint="default"/>
      </w:rPr>
    </w:lvl>
    <w:lvl w:ilvl="5" w:tplc="04050005" w:tentative="1">
      <w:start w:val="1"/>
      <w:numFmt w:val="bullet"/>
      <w:lvlText w:val=""/>
      <w:lvlJc w:val="left"/>
      <w:pPr>
        <w:ind w:left="6044" w:hanging="360"/>
      </w:pPr>
      <w:rPr>
        <w:rFonts w:ascii="Wingdings" w:hAnsi="Wingdings" w:hint="default"/>
      </w:rPr>
    </w:lvl>
    <w:lvl w:ilvl="6" w:tplc="04050001" w:tentative="1">
      <w:start w:val="1"/>
      <w:numFmt w:val="bullet"/>
      <w:lvlText w:val=""/>
      <w:lvlJc w:val="left"/>
      <w:pPr>
        <w:ind w:left="6764" w:hanging="360"/>
      </w:pPr>
      <w:rPr>
        <w:rFonts w:ascii="Symbol" w:hAnsi="Symbol" w:hint="default"/>
      </w:rPr>
    </w:lvl>
    <w:lvl w:ilvl="7" w:tplc="04050003" w:tentative="1">
      <w:start w:val="1"/>
      <w:numFmt w:val="bullet"/>
      <w:lvlText w:val="o"/>
      <w:lvlJc w:val="left"/>
      <w:pPr>
        <w:ind w:left="7484" w:hanging="360"/>
      </w:pPr>
      <w:rPr>
        <w:rFonts w:ascii="Courier New" w:hAnsi="Courier New" w:cs="Courier New" w:hint="default"/>
      </w:rPr>
    </w:lvl>
    <w:lvl w:ilvl="8" w:tplc="04050005" w:tentative="1">
      <w:start w:val="1"/>
      <w:numFmt w:val="bullet"/>
      <w:lvlText w:val=""/>
      <w:lvlJc w:val="left"/>
      <w:pPr>
        <w:ind w:left="8204" w:hanging="360"/>
      </w:pPr>
      <w:rPr>
        <w:rFonts w:ascii="Wingdings" w:hAnsi="Wingdings" w:hint="default"/>
      </w:rPr>
    </w:lvl>
  </w:abstractNum>
  <w:abstractNum w:abstractNumId="29">
    <w:nsid w:val="2B9F2D84"/>
    <w:multiLevelType w:val="hybridMultilevel"/>
    <w:tmpl w:val="20F6F254"/>
    <w:lvl w:ilvl="0" w:tplc="04050001">
      <w:start w:val="1"/>
      <w:numFmt w:val="bullet"/>
      <w:lvlText w:val=""/>
      <w:lvlJc w:val="left"/>
      <w:pPr>
        <w:tabs>
          <w:tab w:val="num" w:pos="1211"/>
        </w:tabs>
        <w:ind w:left="1211"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307407EB"/>
    <w:multiLevelType w:val="hybridMultilevel"/>
    <w:tmpl w:val="81A8AE10"/>
    <w:lvl w:ilvl="0" w:tplc="A84AD314">
      <w:start w:val="1"/>
      <w:numFmt w:val="bullet"/>
      <w:pStyle w:val="lnek"/>
      <w:lvlText w:val=""/>
      <w:lvlJc w:val="left"/>
      <w:pPr>
        <w:tabs>
          <w:tab w:val="num" w:pos="1622"/>
        </w:tabs>
        <w:ind w:left="1622" w:hanging="542"/>
      </w:pPr>
      <w:rPr>
        <w:rFonts w:ascii="Wingdings" w:hAnsi="Wingdings" w:hint="default"/>
        <w:b w:val="0"/>
        <w:i w:val="0"/>
        <w:color w:val="auto"/>
        <w:sz w:val="20"/>
      </w:rPr>
    </w:lvl>
    <w:lvl w:ilvl="1" w:tplc="04050019">
      <w:numFmt w:val="bullet"/>
      <w:lvlText w:val="-"/>
      <w:lvlJc w:val="left"/>
      <w:pPr>
        <w:tabs>
          <w:tab w:val="num" w:pos="1440"/>
        </w:tabs>
        <w:ind w:left="1440" w:hanging="360"/>
      </w:pPr>
      <w:rPr>
        <w:rFonts w:ascii="Arial" w:eastAsia="Times New Roman" w:hAnsi="Arial" w:hint="default"/>
        <w:b w:val="0"/>
        <w:i w:val="0"/>
        <w:color w:val="auto"/>
        <w:sz w:val="20"/>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1">
    <w:nsid w:val="30E62656"/>
    <w:multiLevelType w:val="hybridMultilevel"/>
    <w:tmpl w:val="C826DBC0"/>
    <w:lvl w:ilvl="0" w:tplc="04050013">
      <w:start w:val="1"/>
      <w:numFmt w:val="upperRoman"/>
      <w:lvlText w:val="%1."/>
      <w:lvlJc w:val="right"/>
      <w:pPr>
        <w:ind w:left="936" w:hanging="360"/>
      </w:pPr>
      <w:rPr>
        <w:rFonts w:hint="default"/>
        <w:color w:val="auto"/>
      </w:rPr>
    </w:lvl>
    <w:lvl w:ilvl="1" w:tplc="04050019" w:tentative="1">
      <w:start w:val="1"/>
      <w:numFmt w:val="lowerLetter"/>
      <w:lvlText w:val="%2."/>
      <w:lvlJc w:val="left"/>
      <w:pPr>
        <w:ind w:left="1656" w:hanging="360"/>
      </w:pPr>
    </w:lvl>
    <w:lvl w:ilvl="2" w:tplc="0405001B" w:tentative="1">
      <w:start w:val="1"/>
      <w:numFmt w:val="lowerRoman"/>
      <w:lvlText w:val="%3."/>
      <w:lvlJc w:val="right"/>
      <w:pPr>
        <w:ind w:left="2376" w:hanging="180"/>
      </w:pPr>
    </w:lvl>
    <w:lvl w:ilvl="3" w:tplc="0405000F" w:tentative="1">
      <w:start w:val="1"/>
      <w:numFmt w:val="decimal"/>
      <w:lvlText w:val="%4."/>
      <w:lvlJc w:val="left"/>
      <w:pPr>
        <w:ind w:left="3096" w:hanging="360"/>
      </w:pPr>
    </w:lvl>
    <w:lvl w:ilvl="4" w:tplc="04050019" w:tentative="1">
      <w:start w:val="1"/>
      <w:numFmt w:val="lowerLetter"/>
      <w:lvlText w:val="%5."/>
      <w:lvlJc w:val="left"/>
      <w:pPr>
        <w:ind w:left="3816" w:hanging="360"/>
      </w:pPr>
    </w:lvl>
    <w:lvl w:ilvl="5" w:tplc="0405001B" w:tentative="1">
      <w:start w:val="1"/>
      <w:numFmt w:val="lowerRoman"/>
      <w:lvlText w:val="%6."/>
      <w:lvlJc w:val="right"/>
      <w:pPr>
        <w:ind w:left="4536" w:hanging="180"/>
      </w:pPr>
    </w:lvl>
    <w:lvl w:ilvl="6" w:tplc="0405000F" w:tentative="1">
      <w:start w:val="1"/>
      <w:numFmt w:val="decimal"/>
      <w:lvlText w:val="%7."/>
      <w:lvlJc w:val="left"/>
      <w:pPr>
        <w:ind w:left="5256" w:hanging="360"/>
      </w:pPr>
    </w:lvl>
    <w:lvl w:ilvl="7" w:tplc="04050019" w:tentative="1">
      <w:start w:val="1"/>
      <w:numFmt w:val="lowerLetter"/>
      <w:lvlText w:val="%8."/>
      <w:lvlJc w:val="left"/>
      <w:pPr>
        <w:ind w:left="5976" w:hanging="360"/>
      </w:pPr>
    </w:lvl>
    <w:lvl w:ilvl="8" w:tplc="0405001B" w:tentative="1">
      <w:start w:val="1"/>
      <w:numFmt w:val="lowerRoman"/>
      <w:lvlText w:val="%9."/>
      <w:lvlJc w:val="right"/>
      <w:pPr>
        <w:ind w:left="6696" w:hanging="180"/>
      </w:pPr>
    </w:lvl>
  </w:abstractNum>
  <w:abstractNum w:abstractNumId="32">
    <w:nsid w:val="31414612"/>
    <w:multiLevelType w:val="hybridMultilevel"/>
    <w:tmpl w:val="A8B22598"/>
    <w:lvl w:ilvl="0" w:tplc="04050019">
      <w:start w:val="1"/>
      <w:numFmt w:val="lowerLetter"/>
      <w:lvlText w:val="%1."/>
      <w:lvlJc w:val="left"/>
      <w:pPr>
        <w:tabs>
          <w:tab w:val="num" w:pos="1622"/>
        </w:tabs>
        <w:ind w:left="1622" w:hanging="542"/>
      </w:pPr>
      <w:rPr>
        <w:rFonts w:hint="default"/>
        <w:b w:val="0"/>
        <w:i w:val="0"/>
        <w:color w:val="auto"/>
        <w:sz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389738C7"/>
    <w:multiLevelType w:val="hybridMultilevel"/>
    <w:tmpl w:val="8EEEA562"/>
    <w:lvl w:ilvl="0" w:tplc="AF88953C">
      <w:start w:val="1"/>
      <w:numFmt w:val="lowerLetter"/>
      <w:lvlText w:val="%1)"/>
      <w:lvlJc w:val="left"/>
      <w:pPr>
        <w:ind w:left="862" w:hanging="360"/>
      </w:pPr>
      <w:rPr>
        <w:rFonts w:hint="default"/>
      </w:rPr>
    </w:lvl>
    <w:lvl w:ilvl="1" w:tplc="04050019" w:tentative="1">
      <w:start w:val="1"/>
      <w:numFmt w:val="lowerLetter"/>
      <w:lvlText w:val="%2."/>
      <w:lvlJc w:val="left"/>
      <w:pPr>
        <w:ind w:left="1582" w:hanging="360"/>
      </w:pPr>
    </w:lvl>
    <w:lvl w:ilvl="2" w:tplc="0405001B" w:tentative="1">
      <w:start w:val="1"/>
      <w:numFmt w:val="lowerRoman"/>
      <w:lvlText w:val="%3."/>
      <w:lvlJc w:val="right"/>
      <w:pPr>
        <w:ind w:left="2302" w:hanging="180"/>
      </w:pPr>
    </w:lvl>
    <w:lvl w:ilvl="3" w:tplc="0405000F" w:tentative="1">
      <w:start w:val="1"/>
      <w:numFmt w:val="decimal"/>
      <w:lvlText w:val="%4."/>
      <w:lvlJc w:val="left"/>
      <w:pPr>
        <w:ind w:left="3022" w:hanging="360"/>
      </w:pPr>
    </w:lvl>
    <w:lvl w:ilvl="4" w:tplc="04050019" w:tentative="1">
      <w:start w:val="1"/>
      <w:numFmt w:val="lowerLetter"/>
      <w:lvlText w:val="%5."/>
      <w:lvlJc w:val="left"/>
      <w:pPr>
        <w:ind w:left="3742" w:hanging="360"/>
      </w:pPr>
    </w:lvl>
    <w:lvl w:ilvl="5" w:tplc="0405001B" w:tentative="1">
      <w:start w:val="1"/>
      <w:numFmt w:val="lowerRoman"/>
      <w:lvlText w:val="%6."/>
      <w:lvlJc w:val="right"/>
      <w:pPr>
        <w:ind w:left="4462" w:hanging="180"/>
      </w:pPr>
    </w:lvl>
    <w:lvl w:ilvl="6" w:tplc="0405000F" w:tentative="1">
      <w:start w:val="1"/>
      <w:numFmt w:val="decimal"/>
      <w:lvlText w:val="%7."/>
      <w:lvlJc w:val="left"/>
      <w:pPr>
        <w:ind w:left="5182" w:hanging="360"/>
      </w:pPr>
    </w:lvl>
    <w:lvl w:ilvl="7" w:tplc="04050019" w:tentative="1">
      <w:start w:val="1"/>
      <w:numFmt w:val="lowerLetter"/>
      <w:lvlText w:val="%8."/>
      <w:lvlJc w:val="left"/>
      <w:pPr>
        <w:ind w:left="5902" w:hanging="360"/>
      </w:pPr>
    </w:lvl>
    <w:lvl w:ilvl="8" w:tplc="0405001B" w:tentative="1">
      <w:start w:val="1"/>
      <w:numFmt w:val="lowerRoman"/>
      <w:lvlText w:val="%9."/>
      <w:lvlJc w:val="right"/>
      <w:pPr>
        <w:ind w:left="6622" w:hanging="180"/>
      </w:pPr>
    </w:lvl>
  </w:abstractNum>
  <w:abstractNum w:abstractNumId="34">
    <w:nsid w:val="3B1609DB"/>
    <w:multiLevelType w:val="hybridMultilevel"/>
    <w:tmpl w:val="020E2D0E"/>
    <w:lvl w:ilvl="0" w:tplc="59C68A6E">
      <w:start w:val="1"/>
      <w:numFmt w:val="lowerLetter"/>
      <w:lvlText w:val="%1)"/>
      <w:lvlJc w:val="left"/>
      <w:pPr>
        <w:ind w:left="984" w:hanging="360"/>
      </w:pPr>
      <w:rPr>
        <w:rFonts w:hint="default"/>
      </w:rPr>
    </w:lvl>
    <w:lvl w:ilvl="1" w:tplc="04050019">
      <w:start w:val="1"/>
      <w:numFmt w:val="lowerLetter"/>
      <w:lvlText w:val="%2."/>
      <w:lvlJc w:val="left"/>
      <w:pPr>
        <w:ind w:left="1704" w:hanging="360"/>
      </w:pPr>
    </w:lvl>
    <w:lvl w:ilvl="2" w:tplc="0405001B" w:tentative="1">
      <w:start w:val="1"/>
      <w:numFmt w:val="lowerRoman"/>
      <w:lvlText w:val="%3."/>
      <w:lvlJc w:val="right"/>
      <w:pPr>
        <w:ind w:left="2424" w:hanging="180"/>
      </w:pPr>
    </w:lvl>
    <w:lvl w:ilvl="3" w:tplc="0405000F" w:tentative="1">
      <w:start w:val="1"/>
      <w:numFmt w:val="decimal"/>
      <w:lvlText w:val="%4."/>
      <w:lvlJc w:val="left"/>
      <w:pPr>
        <w:ind w:left="3144" w:hanging="360"/>
      </w:pPr>
    </w:lvl>
    <w:lvl w:ilvl="4" w:tplc="04050019">
      <w:start w:val="1"/>
      <w:numFmt w:val="lowerLetter"/>
      <w:lvlText w:val="%5."/>
      <w:lvlJc w:val="left"/>
      <w:pPr>
        <w:ind w:left="3864" w:hanging="360"/>
      </w:pPr>
    </w:lvl>
    <w:lvl w:ilvl="5" w:tplc="0405001B" w:tentative="1">
      <w:start w:val="1"/>
      <w:numFmt w:val="lowerRoman"/>
      <w:lvlText w:val="%6."/>
      <w:lvlJc w:val="right"/>
      <w:pPr>
        <w:ind w:left="4584" w:hanging="180"/>
      </w:pPr>
    </w:lvl>
    <w:lvl w:ilvl="6" w:tplc="0405000F" w:tentative="1">
      <w:start w:val="1"/>
      <w:numFmt w:val="decimal"/>
      <w:lvlText w:val="%7."/>
      <w:lvlJc w:val="left"/>
      <w:pPr>
        <w:ind w:left="5304" w:hanging="360"/>
      </w:pPr>
    </w:lvl>
    <w:lvl w:ilvl="7" w:tplc="04050019" w:tentative="1">
      <w:start w:val="1"/>
      <w:numFmt w:val="lowerLetter"/>
      <w:lvlText w:val="%8."/>
      <w:lvlJc w:val="left"/>
      <w:pPr>
        <w:ind w:left="6024" w:hanging="360"/>
      </w:pPr>
    </w:lvl>
    <w:lvl w:ilvl="8" w:tplc="0405001B" w:tentative="1">
      <w:start w:val="1"/>
      <w:numFmt w:val="lowerRoman"/>
      <w:lvlText w:val="%9."/>
      <w:lvlJc w:val="right"/>
      <w:pPr>
        <w:ind w:left="6744" w:hanging="180"/>
      </w:pPr>
    </w:lvl>
  </w:abstractNum>
  <w:abstractNum w:abstractNumId="35">
    <w:nsid w:val="3D5D5B93"/>
    <w:multiLevelType w:val="multilevel"/>
    <w:tmpl w:val="DA78A706"/>
    <w:name w:val="PVTnum"/>
    <w:lvl w:ilvl="0">
      <w:start w:val="1"/>
      <w:numFmt w:val="decimal"/>
      <w:pStyle w:val="PVTrove1slovanodstavce"/>
      <w:suff w:val="space"/>
      <w:lvlText w:val="%1."/>
      <w:lvlJc w:val="left"/>
      <w:pPr>
        <w:ind w:left="708" w:hanging="708"/>
      </w:pPr>
      <w:rPr>
        <w:rFonts w:cs="Times New Roman" w:hint="default"/>
      </w:rPr>
    </w:lvl>
    <w:lvl w:ilvl="1">
      <w:start w:val="1"/>
      <w:numFmt w:val="decimal"/>
      <w:pStyle w:val="PVTrove2slovanodstavce"/>
      <w:lvlText w:val="%2."/>
      <w:lvlJc w:val="left"/>
      <w:pPr>
        <w:tabs>
          <w:tab w:val="num" w:pos="4536"/>
        </w:tabs>
        <w:ind w:left="4536" w:hanging="708"/>
      </w:pPr>
      <w:rPr>
        <w:rFonts w:cs="Times New Roman" w:hint="default"/>
        <w:b w:val="0"/>
        <w:i w:val="0"/>
      </w:rPr>
    </w:lvl>
    <w:lvl w:ilvl="2">
      <w:start w:val="1"/>
      <w:numFmt w:val="lowerLetter"/>
      <w:pStyle w:val="PVTrove3slovanodstavce"/>
      <w:lvlText w:val="%3)"/>
      <w:lvlJc w:val="left"/>
      <w:pPr>
        <w:tabs>
          <w:tab w:val="num" w:pos="2124"/>
        </w:tabs>
        <w:ind w:left="2124" w:hanging="708"/>
      </w:pPr>
      <w:rPr>
        <w:rFonts w:cs="Times New Roman" w:hint="default"/>
      </w:rPr>
    </w:lvl>
    <w:lvl w:ilvl="3">
      <w:start w:val="1"/>
      <w:numFmt w:val="lowerLetter"/>
      <w:pStyle w:val="PVTrove4slovanodstavce"/>
      <w:lvlText w:val="%3%4)"/>
      <w:lvlJc w:val="left"/>
      <w:pPr>
        <w:tabs>
          <w:tab w:val="num" w:pos="2832"/>
        </w:tabs>
        <w:ind w:left="2832" w:hanging="708"/>
      </w:pPr>
      <w:rPr>
        <w:rFonts w:cs="Times New Roman" w:hint="default"/>
      </w:rPr>
    </w:lvl>
    <w:lvl w:ilvl="4">
      <w:start w:val="1"/>
      <w:numFmt w:val="decimal"/>
      <w:pStyle w:val="PVTrove5slovanodstavce"/>
      <w:lvlText w:val="%3%4%5)"/>
      <w:lvlJc w:val="left"/>
      <w:pPr>
        <w:tabs>
          <w:tab w:val="num" w:pos="3540"/>
        </w:tabs>
        <w:ind w:left="3540" w:hanging="708"/>
      </w:pPr>
      <w:rPr>
        <w:rFonts w:cs="Times New Roman" w:hint="default"/>
      </w:rPr>
    </w:lvl>
    <w:lvl w:ilvl="5">
      <w:start w:val="1"/>
      <w:numFmt w:val="decimal"/>
      <w:lvlText w:val="%1.%2.%3.%4.%5.%6."/>
      <w:lvlJc w:val="left"/>
      <w:pPr>
        <w:tabs>
          <w:tab w:val="num" w:pos="4620"/>
        </w:tabs>
        <w:ind w:left="4248" w:hanging="708"/>
      </w:pPr>
      <w:rPr>
        <w:rFonts w:cs="Times New Roman" w:hint="default"/>
      </w:rPr>
    </w:lvl>
    <w:lvl w:ilvl="6">
      <w:start w:val="1"/>
      <w:numFmt w:val="decimal"/>
      <w:lvlText w:val="%1.%2.%3.%4.%5.%6.%7."/>
      <w:lvlJc w:val="left"/>
      <w:pPr>
        <w:tabs>
          <w:tab w:val="num" w:pos="5688"/>
        </w:tabs>
        <w:ind w:left="4956" w:hanging="708"/>
      </w:pPr>
      <w:rPr>
        <w:rFonts w:cs="Times New Roman" w:hint="default"/>
      </w:rPr>
    </w:lvl>
    <w:lvl w:ilvl="7">
      <w:start w:val="1"/>
      <w:numFmt w:val="decimal"/>
      <w:lvlText w:val="%1.%2.%3.%4.%5.%6.%7.%8."/>
      <w:lvlJc w:val="left"/>
      <w:pPr>
        <w:tabs>
          <w:tab w:val="num" w:pos="6396"/>
        </w:tabs>
        <w:ind w:left="5664" w:hanging="708"/>
      </w:pPr>
      <w:rPr>
        <w:rFonts w:cs="Times New Roman" w:hint="default"/>
      </w:rPr>
    </w:lvl>
    <w:lvl w:ilvl="8">
      <w:start w:val="1"/>
      <w:numFmt w:val="decimal"/>
      <w:lvlText w:val="%1.%2.%3.%4.%5.%6.%7.%8.%9."/>
      <w:lvlJc w:val="left"/>
      <w:pPr>
        <w:tabs>
          <w:tab w:val="num" w:pos="7464"/>
        </w:tabs>
        <w:ind w:left="6372" w:hanging="708"/>
      </w:pPr>
      <w:rPr>
        <w:rFonts w:cs="Times New Roman" w:hint="default"/>
      </w:rPr>
    </w:lvl>
  </w:abstractNum>
  <w:abstractNum w:abstractNumId="36">
    <w:nsid w:val="3F1C5704"/>
    <w:multiLevelType w:val="hybridMultilevel"/>
    <w:tmpl w:val="4B489494"/>
    <w:lvl w:ilvl="0" w:tplc="04050001">
      <w:start w:val="1"/>
      <w:numFmt w:val="bullet"/>
      <w:lvlText w:val=""/>
      <w:lvlJc w:val="left"/>
      <w:pPr>
        <w:ind w:left="1440" w:hanging="360"/>
      </w:pPr>
      <w:rPr>
        <w:rFonts w:ascii="Symbol" w:hAnsi="Symbol"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7">
    <w:nsid w:val="3F431ECB"/>
    <w:multiLevelType w:val="hybridMultilevel"/>
    <w:tmpl w:val="EDA6BBAC"/>
    <w:lvl w:ilvl="0" w:tplc="CE508D32">
      <w:numFmt w:val="bullet"/>
      <w:lvlText w:val="-"/>
      <w:lvlJc w:val="left"/>
      <w:pPr>
        <w:ind w:left="284" w:hanging="284"/>
      </w:pPr>
      <w:rPr>
        <w:rFonts w:ascii="Calibri" w:eastAsiaTheme="minorEastAsia"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3FF148EB"/>
    <w:multiLevelType w:val="multilevel"/>
    <w:tmpl w:val="5B1E0CEC"/>
    <w:lvl w:ilvl="0">
      <w:start w:val="12"/>
      <w:numFmt w:val="decimal"/>
      <w:lvlText w:val="%1."/>
      <w:lvlJc w:val="left"/>
      <w:pPr>
        <w:ind w:left="720" w:hanging="360"/>
      </w:pPr>
      <w:rPr>
        <w:rFonts w:hint="default"/>
      </w:rPr>
    </w:lvl>
    <w:lvl w:ilvl="1">
      <w:start w:val="1"/>
      <w:numFmt w:val="decimal"/>
      <w:isLgl/>
      <w:lvlText w:val="%1.%2"/>
      <w:lvlJc w:val="left"/>
      <w:pPr>
        <w:ind w:left="780" w:hanging="420"/>
      </w:pPr>
      <w:rPr>
        <w:rFonts w:ascii="Times New Roman" w:eastAsiaTheme="majorEastAsia" w:hAnsi="Times New Roman" w:cs="Times New Roman" w:hint="default"/>
        <w:sz w:val="22"/>
      </w:rPr>
    </w:lvl>
    <w:lvl w:ilvl="2">
      <w:start w:val="1"/>
      <w:numFmt w:val="decimal"/>
      <w:isLgl/>
      <w:lvlText w:val="%1.%2.%3"/>
      <w:lvlJc w:val="left"/>
      <w:pPr>
        <w:ind w:left="1080" w:hanging="720"/>
      </w:pPr>
      <w:rPr>
        <w:rFonts w:eastAsiaTheme="majorEastAsia" w:cstheme="majorBidi" w:hint="default"/>
        <w:sz w:val="22"/>
      </w:rPr>
    </w:lvl>
    <w:lvl w:ilvl="3">
      <w:start w:val="1"/>
      <w:numFmt w:val="decimal"/>
      <w:isLgl/>
      <w:lvlText w:val="%1.%2.%3.%4"/>
      <w:lvlJc w:val="left"/>
      <w:pPr>
        <w:ind w:left="1080" w:hanging="720"/>
      </w:pPr>
      <w:rPr>
        <w:rFonts w:eastAsiaTheme="majorEastAsia" w:cstheme="majorBidi" w:hint="default"/>
        <w:sz w:val="22"/>
      </w:rPr>
    </w:lvl>
    <w:lvl w:ilvl="4">
      <w:start w:val="1"/>
      <w:numFmt w:val="decimal"/>
      <w:isLgl/>
      <w:lvlText w:val="%1.%2.%3.%4.%5"/>
      <w:lvlJc w:val="left"/>
      <w:pPr>
        <w:ind w:left="1440" w:hanging="1080"/>
      </w:pPr>
      <w:rPr>
        <w:rFonts w:eastAsiaTheme="majorEastAsia" w:cstheme="majorBidi" w:hint="default"/>
        <w:sz w:val="22"/>
      </w:rPr>
    </w:lvl>
    <w:lvl w:ilvl="5">
      <w:start w:val="1"/>
      <w:numFmt w:val="decimal"/>
      <w:isLgl/>
      <w:lvlText w:val="%1.%2.%3.%4.%5.%6"/>
      <w:lvlJc w:val="left"/>
      <w:pPr>
        <w:ind w:left="1440" w:hanging="1080"/>
      </w:pPr>
      <w:rPr>
        <w:rFonts w:eastAsiaTheme="majorEastAsia" w:cstheme="majorBidi" w:hint="default"/>
        <w:sz w:val="22"/>
      </w:rPr>
    </w:lvl>
    <w:lvl w:ilvl="6">
      <w:start w:val="1"/>
      <w:numFmt w:val="decimal"/>
      <w:isLgl/>
      <w:lvlText w:val="%1.%2.%3.%4.%5.%6.%7"/>
      <w:lvlJc w:val="left"/>
      <w:pPr>
        <w:ind w:left="1800" w:hanging="1440"/>
      </w:pPr>
      <w:rPr>
        <w:rFonts w:eastAsiaTheme="majorEastAsia" w:cstheme="majorBidi" w:hint="default"/>
        <w:sz w:val="22"/>
      </w:rPr>
    </w:lvl>
    <w:lvl w:ilvl="7">
      <w:start w:val="1"/>
      <w:numFmt w:val="decimal"/>
      <w:isLgl/>
      <w:lvlText w:val="%1.%2.%3.%4.%5.%6.%7.%8"/>
      <w:lvlJc w:val="left"/>
      <w:pPr>
        <w:ind w:left="1800" w:hanging="1440"/>
      </w:pPr>
      <w:rPr>
        <w:rFonts w:eastAsiaTheme="majorEastAsia" w:cstheme="majorBidi" w:hint="default"/>
        <w:sz w:val="22"/>
      </w:rPr>
    </w:lvl>
    <w:lvl w:ilvl="8">
      <w:start w:val="1"/>
      <w:numFmt w:val="decimal"/>
      <w:isLgl/>
      <w:lvlText w:val="%1.%2.%3.%4.%5.%6.%7.%8.%9"/>
      <w:lvlJc w:val="left"/>
      <w:pPr>
        <w:ind w:left="2160" w:hanging="1800"/>
      </w:pPr>
      <w:rPr>
        <w:rFonts w:eastAsiaTheme="majorEastAsia" w:cstheme="majorBidi" w:hint="default"/>
        <w:sz w:val="22"/>
      </w:rPr>
    </w:lvl>
  </w:abstractNum>
  <w:abstractNum w:abstractNumId="39">
    <w:nsid w:val="49213A39"/>
    <w:multiLevelType w:val="multilevel"/>
    <w:tmpl w:val="A3AED9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40">
    <w:nsid w:val="4A600A08"/>
    <w:multiLevelType w:val="hybridMultilevel"/>
    <w:tmpl w:val="FAB48840"/>
    <w:lvl w:ilvl="0" w:tplc="04050017">
      <w:start w:val="1"/>
      <w:numFmt w:val="lowerLetter"/>
      <w:lvlText w:val="%1)"/>
      <w:lvlJc w:val="left"/>
      <w:pPr>
        <w:ind w:left="720" w:hanging="360"/>
      </w:pPr>
      <w:rPr>
        <w:rFonts w:hint="default"/>
      </w:rPr>
    </w:lvl>
    <w:lvl w:ilvl="1" w:tplc="688648B0">
      <w:start w:val="1"/>
      <w:numFmt w:val="bullet"/>
      <w:lvlText w:val=""/>
      <w:lvlJc w:val="left"/>
      <w:pPr>
        <w:ind w:left="1066" w:hanging="357"/>
      </w:pPr>
      <w:rPr>
        <w:rFonts w:ascii="Symbol" w:hAnsi="Symbol" w:hint="default"/>
      </w:rPr>
    </w:lvl>
    <w:lvl w:ilvl="2" w:tplc="04050019">
      <w:start w:val="1"/>
      <w:numFmt w:val="lowerLetter"/>
      <w:lvlText w:val="%3."/>
      <w:lvlJc w:val="left"/>
      <w:pPr>
        <w:ind w:left="747" w:hanging="180"/>
      </w:pPr>
      <w:rPr>
        <w:rFonts w:hint="default"/>
      </w:rPr>
    </w:lvl>
    <w:lvl w:ilvl="3" w:tplc="04050003">
      <w:start w:val="1"/>
      <w:numFmt w:val="bullet"/>
      <w:lvlText w:val="o"/>
      <w:lvlJc w:val="left"/>
      <w:pPr>
        <w:ind w:left="1636" w:hanging="360"/>
      </w:pPr>
      <w:rPr>
        <w:rFonts w:ascii="Courier New" w:hAnsi="Courier New" w:cs="Courier New" w:hint="default"/>
      </w:rPr>
    </w:lvl>
    <w:lvl w:ilvl="4" w:tplc="04050003">
      <w:start w:val="1"/>
      <w:numFmt w:val="bullet"/>
      <w:lvlText w:val="o"/>
      <w:lvlJc w:val="left"/>
      <w:pPr>
        <w:ind w:left="3600" w:hanging="360"/>
      </w:pPr>
      <w:rPr>
        <w:rFonts w:ascii="Courier New" w:hAnsi="Courier New" w:cs="Courier New" w:hint="default"/>
      </w:rPr>
    </w:lvl>
    <w:lvl w:ilvl="5" w:tplc="E9B8C568">
      <w:numFmt w:val="bullet"/>
      <w:lvlText w:val="-"/>
      <w:lvlJc w:val="left"/>
      <w:pPr>
        <w:ind w:left="501" w:hanging="360"/>
      </w:pPr>
      <w:rPr>
        <w:rFonts w:ascii="Calibri" w:eastAsiaTheme="minorEastAsia" w:hAnsi="Calibri" w:cs="Arial" w:hint="default"/>
      </w:rPr>
    </w:lvl>
    <w:lvl w:ilvl="6" w:tplc="0405000F">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4BE55B67"/>
    <w:multiLevelType w:val="hybridMultilevel"/>
    <w:tmpl w:val="9F88A71E"/>
    <w:lvl w:ilvl="0" w:tplc="04050019">
      <w:start w:val="1"/>
      <w:numFmt w:val="lowerLetter"/>
      <w:lvlText w:val="%1."/>
      <w:lvlJc w:val="left"/>
      <w:pPr>
        <w:ind w:left="1418" w:hanging="360"/>
      </w:pPr>
    </w:lvl>
    <w:lvl w:ilvl="1" w:tplc="04050019" w:tentative="1">
      <w:start w:val="1"/>
      <w:numFmt w:val="lowerLetter"/>
      <w:lvlText w:val="%2."/>
      <w:lvlJc w:val="left"/>
      <w:pPr>
        <w:ind w:left="2138" w:hanging="360"/>
      </w:pPr>
    </w:lvl>
    <w:lvl w:ilvl="2" w:tplc="0405001B" w:tentative="1">
      <w:start w:val="1"/>
      <w:numFmt w:val="lowerRoman"/>
      <w:lvlText w:val="%3."/>
      <w:lvlJc w:val="right"/>
      <w:pPr>
        <w:ind w:left="2858" w:hanging="180"/>
      </w:pPr>
    </w:lvl>
    <w:lvl w:ilvl="3" w:tplc="0405000F" w:tentative="1">
      <w:start w:val="1"/>
      <w:numFmt w:val="decimal"/>
      <w:lvlText w:val="%4."/>
      <w:lvlJc w:val="left"/>
      <w:pPr>
        <w:ind w:left="3578" w:hanging="360"/>
      </w:pPr>
    </w:lvl>
    <w:lvl w:ilvl="4" w:tplc="04050019" w:tentative="1">
      <w:start w:val="1"/>
      <w:numFmt w:val="lowerLetter"/>
      <w:lvlText w:val="%5."/>
      <w:lvlJc w:val="left"/>
      <w:pPr>
        <w:ind w:left="4298" w:hanging="360"/>
      </w:pPr>
    </w:lvl>
    <w:lvl w:ilvl="5" w:tplc="0405001B" w:tentative="1">
      <w:start w:val="1"/>
      <w:numFmt w:val="lowerRoman"/>
      <w:lvlText w:val="%6."/>
      <w:lvlJc w:val="right"/>
      <w:pPr>
        <w:ind w:left="5018" w:hanging="180"/>
      </w:pPr>
    </w:lvl>
    <w:lvl w:ilvl="6" w:tplc="0405000F" w:tentative="1">
      <w:start w:val="1"/>
      <w:numFmt w:val="decimal"/>
      <w:lvlText w:val="%7."/>
      <w:lvlJc w:val="left"/>
      <w:pPr>
        <w:ind w:left="5738" w:hanging="360"/>
      </w:pPr>
    </w:lvl>
    <w:lvl w:ilvl="7" w:tplc="04050019" w:tentative="1">
      <w:start w:val="1"/>
      <w:numFmt w:val="lowerLetter"/>
      <w:lvlText w:val="%8."/>
      <w:lvlJc w:val="left"/>
      <w:pPr>
        <w:ind w:left="6458" w:hanging="360"/>
      </w:pPr>
    </w:lvl>
    <w:lvl w:ilvl="8" w:tplc="0405001B" w:tentative="1">
      <w:start w:val="1"/>
      <w:numFmt w:val="lowerRoman"/>
      <w:lvlText w:val="%9."/>
      <w:lvlJc w:val="right"/>
      <w:pPr>
        <w:ind w:left="7178" w:hanging="180"/>
      </w:pPr>
    </w:lvl>
  </w:abstractNum>
  <w:abstractNum w:abstractNumId="42">
    <w:nsid w:val="4F6348D5"/>
    <w:multiLevelType w:val="hybridMultilevel"/>
    <w:tmpl w:val="D0609CB0"/>
    <w:lvl w:ilvl="0" w:tplc="04050003">
      <w:start w:val="1"/>
      <w:numFmt w:val="bullet"/>
      <w:lvlText w:val="o"/>
      <w:lvlJc w:val="left"/>
      <w:pPr>
        <w:ind w:left="2444" w:hanging="360"/>
      </w:pPr>
      <w:rPr>
        <w:rFonts w:ascii="Courier New" w:hAnsi="Courier New" w:cs="Courier New" w:hint="default"/>
      </w:rPr>
    </w:lvl>
    <w:lvl w:ilvl="1" w:tplc="04050019">
      <w:start w:val="1"/>
      <w:numFmt w:val="lowerLetter"/>
      <w:lvlText w:val="%2."/>
      <w:lvlJc w:val="left"/>
      <w:pPr>
        <w:ind w:left="1212" w:hanging="360"/>
      </w:pPr>
      <w:rPr>
        <w:rFonts w:hint="default"/>
      </w:rPr>
    </w:lvl>
    <w:lvl w:ilvl="2" w:tplc="0520202C">
      <w:start w:val="1"/>
      <w:numFmt w:val="bullet"/>
      <w:lvlText w:val=""/>
      <w:lvlJc w:val="left"/>
      <w:pPr>
        <w:ind w:left="1919" w:hanging="360"/>
      </w:pPr>
      <w:rPr>
        <w:rFonts w:ascii="Wingdings" w:hAnsi="Wingdings" w:hint="default"/>
      </w:rPr>
    </w:lvl>
    <w:lvl w:ilvl="3" w:tplc="04050001">
      <w:start w:val="1"/>
      <w:numFmt w:val="bullet"/>
      <w:lvlText w:val=""/>
      <w:lvlJc w:val="left"/>
      <w:pPr>
        <w:ind w:left="2770" w:hanging="360"/>
      </w:pPr>
      <w:rPr>
        <w:rFonts w:ascii="Symbol" w:hAnsi="Symbol" w:hint="default"/>
      </w:rPr>
    </w:lvl>
    <w:lvl w:ilvl="4" w:tplc="04050003" w:tentative="1">
      <w:start w:val="1"/>
      <w:numFmt w:val="bullet"/>
      <w:lvlText w:val="o"/>
      <w:lvlJc w:val="left"/>
      <w:pPr>
        <w:ind w:left="5324" w:hanging="360"/>
      </w:pPr>
      <w:rPr>
        <w:rFonts w:ascii="Courier New" w:hAnsi="Courier New" w:cs="Courier New" w:hint="default"/>
      </w:rPr>
    </w:lvl>
    <w:lvl w:ilvl="5" w:tplc="04050005" w:tentative="1">
      <w:start w:val="1"/>
      <w:numFmt w:val="bullet"/>
      <w:lvlText w:val=""/>
      <w:lvlJc w:val="left"/>
      <w:pPr>
        <w:ind w:left="6044" w:hanging="360"/>
      </w:pPr>
      <w:rPr>
        <w:rFonts w:ascii="Wingdings" w:hAnsi="Wingdings" w:hint="default"/>
      </w:rPr>
    </w:lvl>
    <w:lvl w:ilvl="6" w:tplc="04050001" w:tentative="1">
      <w:start w:val="1"/>
      <w:numFmt w:val="bullet"/>
      <w:lvlText w:val=""/>
      <w:lvlJc w:val="left"/>
      <w:pPr>
        <w:ind w:left="6764" w:hanging="360"/>
      </w:pPr>
      <w:rPr>
        <w:rFonts w:ascii="Symbol" w:hAnsi="Symbol" w:hint="default"/>
      </w:rPr>
    </w:lvl>
    <w:lvl w:ilvl="7" w:tplc="04050003" w:tentative="1">
      <w:start w:val="1"/>
      <w:numFmt w:val="bullet"/>
      <w:lvlText w:val="o"/>
      <w:lvlJc w:val="left"/>
      <w:pPr>
        <w:ind w:left="7484" w:hanging="360"/>
      </w:pPr>
      <w:rPr>
        <w:rFonts w:ascii="Courier New" w:hAnsi="Courier New" w:cs="Courier New" w:hint="default"/>
      </w:rPr>
    </w:lvl>
    <w:lvl w:ilvl="8" w:tplc="04050005" w:tentative="1">
      <w:start w:val="1"/>
      <w:numFmt w:val="bullet"/>
      <w:lvlText w:val=""/>
      <w:lvlJc w:val="left"/>
      <w:pPr>
        <w:ind w:left="8204" w:hanging="360"/>
      </w:pPr>
      <w:rPr>
        <w:rFonts w:ascii="Wingdings" w:hAnsi="Wingdings" w:hint="default"/>
      </w:rPr>
    </w:lvl>
  </w:abstractNum>
  <w:abstractNum w:abstractNumId="43">
    <w:nsid w:val="51601C3A"/>
    <w:multiLevelType w:val="multilevel"/>
    <w:tmpl w:val="36D4CCFC"/>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rPr>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52A79DB"/>
    <w:multiLevelType w:val="multilevel"/>
    <w:tmpl w:val="E9C018DC"/>
    <w:lvl w:ilvl="0">
      <w:start w:val="3"/>
      <w:numFmt w:val="decimal"/>
      <w:lvlText w:val="%1."/>
      <w:lvlJc w:val="left"/>
      <w:pPr>
        <w:ind w:left="4188" w:hanging="360"/>
      </w:pPr>
      <w:rPr>
        <w:rFonts w:hint="default"/>
      </w:rPr>
    </w:lvl>
    <w:lvl w:ilvl="1">
      <w:start w:val="1"/>
      <w:numFmt w:val="decimal"/>
      <w:isLgl/>
      <w:lvlText w:val="%1.%2"/>
      <w:lvlJc w:val="left"/>
      <w:pPr>
        <w:ind w:left="502" w:hanging="360"/>
      </w:pPr>
      <w:rPr>
        <w:rFonts w:ascii="Times New Roman" w:hAnsi="Times New Roman" w:cs="Times New Roman" w:hint="default"/>
      </w:rPr>
    </w:lvl>
    <w:lvl w:ilvl="2">
      <w:start w:val="1"/>
      <w:numFmt w:val="decimal"/>
      <w:isLgl/>
      <w:lvlText w:val="%1.%2.%3"/>
      <w:lvlJc w:val="left"/>
      <w:pPr>
        <w:ind w:left="4548" w:hanging="720"/>
      </w:pPr>
      <w:rPr>
        <w:rFonts w:hint="default"/>
      </w:rPr>
    </w:lvl>
    <w:lvl w:ilvl="3">
      <w:start w:val="1"/>
      <w:numFmt w:val="decimal"/>
      <w:isLgl/>
      <w:lvlText w:val="%1.%2.%3.%4"/>
      <w:lvlJc w:val="left"/>
      <w:pPr>
        <w:ind w:left="4548" w:hanging="720"/>
      </w:pPr>
      <w:rPr>
        <w:rFonts w:hint="default"/>
      </w:rPr>
    </w:lvl>
    <w:lvl w:ilvl="4">
      <w:start w:val="1"/>
      <w:numFmt w:val="decimal"/>
      <w:isLgl/>
      <w:lvlText w:val="%1.%2.%3.%4.%5"/>
      <w:lvlJc w:val="left"/>
      <w:pPr>
        <w:ind w:left="4908" w:hanging="1080"/>
      </w:pPr>
      <w:rPr>
        <w:rFonts w:hint="default"/>
      </w:rPr>
    </w:lvl>
    <w:lvl w:ilvl="5">
      <w:start w:val="1"/>
      <w:numFmt w:val="decimal"/>
      <w:isLgl/>
      <w:lvlText w:val="%1.%2.%3.%4.%5.%6"/>
      <w:lvlJc w:val="left"/>
      <w:pPr>
        <w:ind w:left="4908" w:hanging="1080"/>
      </w:pPr>
      <w:rPr>
        <w:rFonts w:hint="default"/>
      </w:rPr>
    </w:lvl>
    <w:lvl w:ilvl="6">
      <w:start w:val="1"/>
      <w:numFmt w:val="decimal"/>
      <w:isLgl/>
      <w:lvlText w:val="%1.%2.%3.%4.%5.%6.%7"/>
      <w:lvlJc w:val="left"/>
      <w:pPr>
        <w:ind w:left="5268" w:hanging="1440"/>
      </w:pPr>
      <w:rPr>
        <w:rFonts w:hint="default"/>
      </w:rPr>
    </w:lvl>
    <w:lvl w:ilvl="7">
      <w:start w:val="1"/>
      <w:numFmt w:val="decimal"/>
      <w:isLgl/>
      <w:lvlText w:val="%1.%2.%3.%4.%5.%6.%7.%8"/>
      <w:lvlJc w:val="left"/>
      <w:pPr>
        <w:ind w:left="5268" w:hanging="1440"/>
      </w:pPr>
      <w:rPr>
        <w:rFonts w:hint="default"/>
      </w:rPr>
    </w:lvl>
    <w:lvl w:ilvl="8">
      <w:start w:val="1"/>
      <w:numFmt w:val="decimal"/>
      <w:isLgl/>
      <w:lvlText w:val="%1.%2.%3.%4.%5.%6.%7.%8.%9"/>
      <w:lvlJc w:val="left"/>
      <w:pPr>
        <w:ind w:left="5268" w:hanging="1440"/>
      </w:pPr>
      <w:rPr>
        <w:rFonts w:hint="default"/>
      </w:rPr>
    </w:lvl>
  </w:abstractNum>
  <w:abstractNum w:abstractNumId="45">
    <w:nsid w:val="583E7F19"/>
    <w:multiLevelType w:val="hybridMultilevel"/>
    <w:tmpl w:val="4BD6AF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599E4DC4"/>
    <w:multiLevelType w:val="hybridMultilevel"/>
    <w:tmpl w:val="3758B42C"/>
    <w:lvl w:ilvl="0" w:tplc="04050003">
      <w:start w:val="1"/>
      <w:numFmt w:val="bullet"/>
      <w:lvlText w:val="o"/>
      <w:lvlJc w:val="left"/>
      <w:pPr>
        <w:ind w:left="2444" w:hanging="360"/>
      </w:pPr>
      <w:rPr>
        <w:rFonts w:ascii="Courier New" w:hAnsi="Courier New" w:cs="Courier New" w:hint="default"/>
      </w:rPr>
    </w:lvl>
    <w:lvl w:ilvl="1" w:tplc="04050019">
      <w:start w:val="1"/>
      <w:numFmt w:val="lowerLetter"/>
      <w:lvlText w:val="%2."/>
      <w:lvlJc w:val="left"/>
      <w:pPr>
        <w:ind w:left="1212" w:hanging="360"/>
      </w:pPr>
      <w:rPr>
        <w:rFonts w:hint="default"/>
      </w:rPr>
    </w:lvl>
    <w:lvl w:ilvl="2" w:tplc="0520202C">
      <w:start w:val="1"/>
      <w:numFmt w:val="bullet"/>
      <w:lvlText w:val=""/>
      <w:lvlJc w:val="left"/>
      <w:pPr>
        <w:ind w:left="1919" w:hanging="360"/>
      </w:pPr>
      <w:rPr>
        <w:rFonts w:ascii="Wingdings" w:hAnsi="Wingdings" w:hint="default"/>
      </w:rPr>
    </w:lvl>
    <w:lvl w:ilvl="3" w:tplc="04050001">
      <w:start w:val="1"/>
      <w:numFmt w:val="bullet"/>
      <w:lvlText w:val=""/>
      <w:lvlJc w:val="left"/>
      <w:pPr>
        <w:ind w:left="2770" w:hanging="360"/>
      </w:pPr>
      <w:rPr>
        <w:rFonts w:ascii="Symbol" w:hAnsi="Symbol" w:hint="default"/>
      </w:rPr>
    </w:lvl>
    <w:lvl w:ilvl="4" w:tplc="04050003" w:tentative="1">
      <w:start w:val="1"/>
      <w:numFmt w:val="bullet"/>
      <w:lvlText w:val="o"/>
      <w:lvlJc w:val="left"/>
      <w:pPr>
        <w:ind w:left="5324" w:hanging="360"/>
      </w:pPr>
      <w:rPr>
        <w:rFonts w:ascii="Courier New" w:hAnsi="Courier New" w:cs="Courier New" w:hint="default"/>
      </w:rPr>
    </w:lvl>
    <w:lvl w:ilvl="5" w:tplc="04050005" w:tentative="1">
      <w:start w:val="1"/>
      <w:numFmt w:val="bullet"/>
      <w:lvlText w:val=""/>
      <w:lvlJc w:val="left"/>
      <w:pPr>
        <w:ind w:left="6044" w:hanging="360"/>
      </w:pPr>
      <w:rPr>
        <w:rFonts w:ascii="Wingdings" w:hAnsi="Wingdings" w:hint="default"/>
      </w:rPr>
    </w:lvl>
    <w:lvl w:ilvl="6" w:tplc="04050001" w:tentative="1">
      <w:start w:val="1"/>
      <w:numFmt w:val="bullet"/>
      <w:lvlText w:val=""/>
      <w:lvlJc w:val="left"/>
      <w:pPr>
        <w:ind w:left="6764" w:hanging="360"/>
      </w:pPr>
      <w:rPr>
        <w:rFonts w:ascii="Symbol" w:hAnsi="Symbol" w:hint="default"/>
      </w:rPr>
    </w:lvl>
    <w:lvl w:ilvl="7" w:tplc="04050003" w:tentative="1">
      <w:start w:val="1"/>
      <w:numFmt w:val="bullet"/>
      <w:lvlText w:val="o"/>
      <w:lvlJc w:val="left"/>
      <w:pPr>
        <w:ind w:left="7484" w:hanging="360"/>
      </w:pPr>
      <w:rPr>
        <w:rFonts w:ascii="Courier New" w:hAnsi="Courier New" w:cs="Courier New" w:hint="default"/>
      </w:rPr>
    </w:lvl>
    <w:lvl w:ilvl="8" w:tplc="04050005" w:tentative="1">
      <w:start w:val="1"/>
      <w:numFmt w:val="bullet"/>
      <w:lvlText w:val=""/>
      <w:lvlJc w:val="left"/>
      <w:pPr>
        <w:ind w:left="8204" w:hanging="360"/>
      </w:pPr>
      <w:rPr>
        <w:rFonts w:ascii="Wingdings" w:hAnsi="Wingdings" w:hint="default"/>
      </w:rPr>
    </w:lvl>
  </w:abstractNum>
  <w:abstractNum w:abstractNumId="47">
    <w:nsid w:val="60211718"/>
    <w:multiLevelType w:val="hybridMultilevel"/>
    <w:tmpl w:val="604E03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60BE335A"/>
    <w:multiLevelType w:val="hybridMultilevel"/>
    <w:tmpl w:val="B4CC6AB2"/>
    <w:lvl w:ilvl="0" w:tplc="1462459A">
      <w:start w:val="70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9">
    <w:nsid w:val="610B1BAE"/>
    <w:multiLevelType w:val="multilevel"/>
    <w:tmpl w:val="80605530"/>
    <w:lvl w:ilvl="0">
      <w:start w:val="13"/>
      <w:numFmt w:val="decimal"/>
      <w:lvlText w:val="%1."/>
      <w:lvlJc w:val="left"/>
      <w:pPr>
        <w:ind w:left="720" w:hanging="360"/>
      </w:pPr>
      <w:rPr>
        <w:rFonts w:hint="default"/>
      </w:rPr>
    </w:lvl>
    <w:lvl w:ilvl="1">
      <w:start w:val="1"/>
      <w:numFmt w:val="decimal"/>
      <w:isLgl/>
      <w:lvlText w:val="%1.%2"/>
      <w:lvlJc w:val="left"/>
      <w:pPr>
        <w:ind w:left="987" w:hanging="420"/>
      </w:pPr>
      <w:rPr>
        <w:rFonts w:ascii="Times New Roman" w:hAnsi="Times New Roman" w:cs="Times New Roman"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50">
    <w:nsid w:val="65716EAE"/>
    <w:multiLevelType w:val="hybridMultilevel"/>
    <w:tmpl w:val="A912B8F2"/>
    <w:lvl w:ilvl="0" w:tplc="04050003">
      <w:start w:val="1"/>
      <w:numFmt w:val="bullet"/>
      <w:lvlText w:val="o"/>
      <w:lvlJc w:val="left"/>
      <w:pPr>
        <w:ind w:left="2444" w:hanging="360"/>
      </w:pPr>
      <w:rPr>
        <w:rFonts w:ascii="Courier New" w:hAnsi="Courier New" w:cs="Courier New" w:hint="default"/>
      </w:rPr>
    </w:lvl>
    <w:lvl w:ilvl="1" w:tplc="04050019">
      <w:start w:val="1"/>
      <w:numFmt w:val="lowerLetter"/>
      <w:lvlText w:val="%2."/>
      <w:lvlJc w:val="left"/>
      <w:pPr>
        <w:ind w:left="1212" w:hanging="360"/>
      </w:pPr>
      <w:rPr>
        <w:rFonts w:hint="default"/>
      </w:rPr>
    </w:lvl>
    <w:lvl w:ilvl="2" w:tplc="0520202C">
      <w:start w:val="1"/>
      <w:numFmt w:val="bullet"/>
      <w:lvlText w:val=""/>
      <w:lvlJc w:val="left"/>
      <w:pPr>
        <w:ind w:left="1919" w:hanging="360"/>
      </w:pPr>
      <w:rPr>
        <w:rFonts w:ascii="Wingdings" w:hAnsi="Wingdings" w:hint="default"/>
      </w:rPr>
    </w:lvl>
    <w:lvl w:ilvl="3" w:tplc="04050001">
      <w:start w:val="1"/>
      <w:numFmt w:val="bullet"/>
      <w:lvlText w:val=""/>
      <w:lvlJc w:val="left"/>
      <w:pPr>
        <w:ind w:left="2770" w:hanging="360"/>
      </w:pPr>
      <w:rPr>
        <w:rFonts w:ascii="Symbol" w:hAnsi="Symbol" w:hint="default"/>
      </w:rPr>
    </w:lvl>
    <w:lvl w:ilvl="4" w:tplc="04050003" w:tentative="1">
      <w:start w:val="1"/>
      <w:numFmt w:val="bullet"/>
      <w:lvlText w:val="o"/>
      <w:lvlJc w:val="left"/>
      <w:pPr>
        <w:ind w:left="5324" w:hanging="360"/>
      </w:pPr>
      <w:rPr>
        <w:rFonts w:ascii="Courier New" w:hAnsi="Courier New" w:cs="Courier New" w:hint="default"/>
      </w:rPr>
    </w:lvl>
    <w:lvl w:ilvl="5" w:tplc="04050005" w:tentative="1">
      <w:start w:val="1"/>
      <w:numFmt w:val="bullet"/>
      <w:lvlText w:val=""/>
      <w:lvlJc w:val="left"/>
      <w:pPr>
        <w:ind w:left="6044" w:hanging="360"/>
      </w:pPr>
      <w:rPr>
        <w:rFonts w:ascii="Wingdings" w:hAnsi="Wingdings" w:hint="default"/>
      </w:rPr>
    </w:lvl>
    <w:lvl w:ilvl="6" w:tplc="04050001" w:tentative="1">
      <w:start w:val="1"/>
      <w:numFmt w:val="bullet"/>
      <w:lvlText w:val=""/>
      <w:lvlJc w:val="left"/>
      <w:pPr>
        <w:ind w:left="6764" w:hanging="360"/>
      </w:pPr>
      <w:rPr>
        <w:rFonts w:ascii="Symbol" w:hAnsi="Symbol" w:hint="default"/>
      </w:rPr>
    </w:lvl>
    <w:lvl w:ilvl="7" w:tplc="04050003" w:tentative="1">
      <w:start w:val="1"/>
      <w:numFmt w:val="bullet"/>
      <w:lvlText w:val="o"/>
      <w:lvlJc w:val="left"/>
      <w:pPr>
        <w:ind w:left="7484" w:hanging="360"/>
      </w:pPr>
      <w:rPr>
        <w:rFonts w:ascii="Courier New" w:hAnsi="Courier New" w:cs="Courier New" w:hint="default"/>
      </w:rPr>
    </w:lvl>
    <w:lvl w:ilvl="8" w:tplc="04050005" w:tentative="1">
      <w:start w:val="1"/>
      <w:numFmt w:val="bullet"/>
      <w:lvlText w:val=""/>
      <w:lvlJc w:val="left"/>
      <w:pPr>
        <w:ind w:left="8204" w:hanging="360"/>
      </w:pPr>
      <w:rPr>
        <w:rFonts w:ascii="Wingdings" w:hAnsi="Wingdings" w:hint="default"/>
      </w:rPr>
    </w:lvl>
  </w:abstractNum>
  <w:abstractNum w:abstractNumId="51">
    <w:nsid w:val="658E3A62"/>
    <w:multiLevelType w:val="hybridMultilevel"/>
    <w:tmpl w:val="FC3649BC"/>
    <w:lvl w:ilvl="0" w:tplc="04050019">
      <w:start w:val="1"/>
      <w:numFmt w:val="lowerLetter"/>
      <w:lvlText w:val="%1."/>
      <w:lvlJc w:val="left"/>
      <w:pPr>
        <w:tabs>
          <w:tab w:val="num" w:pos="1440"/>
        </w:tabs>
        <w:ind w:left="144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65C45747"/>
    <w:multiLevelType w:val="hybridMultilevel"/>
    <w:tmpl w:val="2B141E00"/>
    <w:lvl w:ilvl="0" w:tplc="F61AF34C">
      <w:start w:val="1"/>
      <w:numFmt w:val="lowerLetter"/>
      <w:lvlText w:val="%1."/>
      <w:lvlJc w:val="left"/>
      <w:pPr>
        <w:ind w:left="2160" w:hanging="360"/>
      </w:pPr>
      <w:rPr>
        <w:rFonts w:hint="default"/>
      </w:rPr>
    </w:lvl>
    <w:lvl w:ilvl="1" w:tplc="95128026">
      <w:start w:val="4"/>
      <w:numFmt w:val="bullet"/>
      <w:lvlText w:val="-"/>
      <w:lvlJc w:val="left"/>
      <w:pPr>
        <w:ind w:left="1440" w:hanging="360"/>
      </w:pPr>
      <w:rPr>
        <w:rFonts w:ascii="Times New Roman" w:eastAsia="Times New Roman" w:hAnsi="Times New Roman" w:cs="Times New Roman"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nsid w:val="66673ED7"/>
    <w:multiLevelType w:val="hybridMultilevel"/>
    <w:tmpl w:val="036EF22C"/>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nsid w:val="669B0F7E"/>
    <w:multiLevelType w:val="hybridMultilevel"/>
    <w:tmpl w:val="D39818CA"/>
    <w:lvl w:ilvl="0" w:tplc="04050017">
      <w:start w:val="1"/>
      <w:numFmt w:val="lowerLetter"/>
      <w:lvlText w:val="%1)"/>
      <w:lvlJc w:val="left"/>
      <w:pPr>
        <w:ind w:left="720" w:hanging="360"/>
      </w:pPr>
      <w:rPr>
        <w:rFonts w:hint="default"/>
      </w:rPr>
    </w:lvl>
    <w:lvl w:ilvl="1" w:tplc="688648B0">
      <w:start w:val="1"/>
      <w:numFmt w:val="bullet"/>
      <w:lvlText w:val=""/>
      <w:lvlJc w:val="left"/>
      <w:pPr>
        <w:ind w:left="1066" w:hanging="357"/>
      </w:pPr>
      <w:rPr>
        <w:rFonts w:ascii="Symbol" w:hAnsi="Symbol" w:hint="default"/>
      </w:rPr>
    </w:lvl>
    <w:lvl w:ilvl="2" w:tplc="04050003">
      <w:start w:val="1"/>
      <w:numFmt w:val="bullet"/>
      <w:lvlText w:val="o"/>
      <w:lvlJc w:val="left"/>
      <w:pPr>
        <w:ind w:left="747" w:hanging="180"/>
      </w:pPr>
      <w:rPr>
        <w:rFonts w:ascii="Courier New" w:hAnsi="Courier New" w:cs="Courier New" w:hint="default"/>
      </w:rPr>
    </w:lvl>
    <w:lvl w:ilvl="3" w:tplc="04050003">
      <w:start w:val="1"/>
      <w:numFmt w:val="bullet"/>
      <w:lvlText w:val="o"/>
      <w:lvlJc w:val="left"/>
      <w:pPr>
        <w:ind w:left="1636" w:hanging="360"/>
      </w:pPr>
      <w:rPr>
        <w:rFonts w:ascii="Courier New" w:hAnsi="Courier New" w:cs="Courier New" w:hint="default"/>
      </w:rPr>
    </w:lvl>
    <w:lvl w:ilvl="4" w:tplc="04050003">
      <w:start w:val="1"/>
      <w:numFmt w:val="bullet"/>
      <w:lvlText w:val="o"/>
      <w:lvlJc w:val="left"/>
      <w:pPr>
        <w:ind w:left="3600" w:hanging="360"/>
      </w:pPr>
      <w:rPr>
        <w:rFonts w:ascii="Courier New" w:hAnsi="Courier New" w:cs="Courier New" w:hint="default"/>
      </w:rPr>
    </w:lvl>
    <w:lvl w:ilvl="5" w:tplc="E9B8C568">
      <w:numFmt w:val="bullet"/>
      <w:lvlText w:val="-"/>
      <w:lvlJc w:val="left"/>
      <w:pPr>
        <w:ind w:left="501" w:hanging="360"/>
      </w:pPr>
      <w:rPr>
        <w:rFonts w:ascii="Calibri" w:eastAsiaTheme="minorEastAsia" w:hAnsi="Calibri" w:cs="Arial" w:hint="default"/>
      </w:rPr>
    </w:lvl>
    <w:lvl w:ilvl="6" w:tplc="83C6DC42">
      <w:start w:val="1"/>
      <w:numFmt w:val="decimal"/>
      <w:lvlText w:val="%7."/>
      <w:lvlJc w:val="left"/>
      <w:pPr>
        <w:ind w:left="5040" w:hanging="360"/>
      </w:pPr>
      <w:rPr>
        <w:sz w:val="22"/>
      </w:r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6B5E31C2"/>
    <w:multiLevelType w:val="hybridMultilevel"/>
    <w:tmpl w:val="C09474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6B7961CF"/>
    <w:multiLevelType w:val="hybridMultilevel"/>
    <w:tmpl w:val="000C27EC"/>
    <w:lvl w:ilvl="0" w:tplc="0AA017F6">
      <w:start w:val="1"/>
      <w:numFmt w:val="bullet"/>
      <w:lvlText w:val=""/>
      <w:lvlJc w:val="left"/>
      <w:pPr>
        <w:tabs>
          <w:tab w:val="num" w:pos="1260"/>
        </w:tabs>
        <w:ind w:left="1260" w:hanging="360"/>
      </w:pPr>
      <w:rPr>
        <w:rFonts w:ascii="Wingdings" w:hAnsi="Wingdings" w:hint="default"/>
      </w:rPr>
    </w:lvl>
    <w:lvl w:ilvl="1" w:tplc="A2B8E27A" w:tentative="1">
      <w:start w:val="1"/>
      <w:numFmt w:val="bullet"/>
      <w:lvlText w:val="o"/>
      <w:lvlJc w:val="left"/>
      <w:pPr>
        <w:tabs>
          <w:tab w:val="num" w:pos="1440"/>
        </w:tabs>
        <w:ind w:left="1440" w:hanging="360"/>
      </w:pPr>
      <w:rPr>
        <w:rFonts w:ascii="Courier New" w:hAnsi="Courier New" w:cs="Courier New" w:hint="default"/>
      </w:rPr>
    </w:lvl>
    <w:lvl w:ilvl="2" w:tplc="09BA8C28" w:tentative="1">
      <w:start w:val="1"/>
      <w:numFmt w:val="bullet"/>
      <w:lvlText w:val=""/>
      <w:lvlJc w:val="left"/>
      <w:pPr>
        <w:tabs>
          <w:tab w:val="num" w:pos="2160"/>
        </w:tabs>
        <w:ind w:left="2160" w:hanging="360"/>
      </w:pPr>
      <w:rPr>
        <w:rFonts w:ascii="Wingdings" w:hAnsi="Wingdings" w:hint="default"/>
      </w:rPr>
    </w:lvl>
    <w:lvl w:ilvl="3" w:tplc="54E66170" w:tentative="1">
      <w:start w:val="1"/>
      <w:numFmt w:val="bullet"/>
      <w:lvlText w:val=""/>
      <w:lvlJc w:val="left"/>
      <w:pPr>
        <w:tabs>
          <w:tab w:val="num" w:pos="2880"/>
        </w:tabs>
        <w:ind w:left="2880" w:hanging="360"/>
      </w:pPr>
      <w:rPr>
        <w:rFonts w:ascii="Symbol" w:hAnsi="Symbol" w:hint="default"/>
      </w:rPr>
    </w:lvl>
    <w:lvl w:ilvl="4" w:tplc="5BB214E2" w:tentative="1">
      <w:start w:val="1"/>
      <w:numFmt w:val="bullet"/>
      <w:lvlText w:val="o"/>
      <w:lvlJc w:val="left"/>
      <w:pPr>
        <w:tabs>
          <w:tab w:val="num" w:pos="3600"/>
        </w:tabs>
        <w:ind w:left="3600" w:hanging="360"/>
      </w:pPr>
      <w:rPr>
        <w:rFonts w:ascii="Courier New" w:hAnsi="Courier New" w:cs="Courier New" w:hint="default"/>
      </w:rPr>
    </w:lvl>
    <w:lvl w:ilvl="5" w:tplc="6A12D31E" w:tentative="1">
      <w:start w:val="1"/>
      <w:numFmt w:val="bullet"/>
      <w:lvlText w:val=""/>
      <w:lvlJc w:val="left"/>
      <w:pPr>
        <w:tabs>
          <w:tab w:val="num" w:pos="4320"/>
        </w:tabs>
        <w:ind w:left="4320" w:hanging="360"/>
      </w:pPr>
      <w:rPr>
        <w:rFonts w:ascii="Wingdings" w:hAnsi="Wingdings" w:hint="default"/>
      </w:rPr>
    </w:lvl>
    <w:lvl w:ilvl="6" w:tplc="AB7E9D9C" w:tentative="1">
      <w:start w:val="1"/>
      <w:numFmt w:val="bullet"/>
      <w:lvlText w:val=""/>
      <w:lvlJc w:val="left"/>
      <w:pPr>
        <w:tabs>
          <w:tab w:val="num" w:pos="5040"/>
        </w:tabs>
        <w:ind w:left="5040" w:hanging="360"/>
      </w:pPr>
      <w:rPr>
        <w:rFonts w:ascii="Symbol" w:hAnsi="Symbol" w:hint="default"/>
      </w:rPr>
    </w:lvl>
    <w:lvl w:ilvl="7" w:tplc="F9DC291C" w:tentative="1">
      <w:start w:val="1"/>
      <w:numFmt w:val="bullet"/>
      <w:lvlText w:val="o"/>
      <w:lvlJc w:val="left"/>
      <w:pPr>
        <w:tabs>
          <w:tab w:val="num" w:pos="5760"/>
        </w:tabs>
        <w:ind w:left="5760" w:hanging="360"/>
      </w:pPr>
      <w:rPr>
        <w:rFonts w:ascii="Courier New" w:hAnsi="Courier New" w:cs="Courier New" w:hint="default"/>
      </w:rPr>
    </w:lvl>
    <w:lvl w:ilvl="8" w:tplc="884E8A16" w:tentative="1">
      <w:start w:val="1"/>
      <w:numFmt w:val="bullet"/>
      <w:lvlText w:val=""/>
      <w:lvlJc w:val="left"/>
      <w:pPr>
        <w:tabs>
          <w:tab w:val="num" w:pos="6480"/>
        </w:tabs>
        <w:ind w:left="6480" w:hanging="360"/>
      </w:pPr>
      <w:rPr>
        <w:rFonts w:ascii="Wingdings" w:hAnsi="Wingdings" w:hint="default"/>
      </w:rPr>
    </w:lvl>
  </w:abstractNum>
  <w:abstractNum w:abstractNumId="57">
    <w:nsid w:val="71BB5620"/>
    <w:multiLevelType w:val="hybridMultilevel"/>
    <w:tmpl w:val="3132A22E"/>
    <w:lvl w:ilvl="0" w:tplc="04050005">
      <w:start w:val="1"/>
      <w:numFmt w:val="decimal"/>
      <w:pStyle w:val="NadpisM"/>
      <w:lvlText w:val="4.%1 "/>
      <w:lvlJc w:val="left"/>
      <w:pPr>
        <w:ind w:left="720" w:hanging="360"/>
      </w:pPr>
      <w:rPr>
        <w:rFonts w:ascii="Times New Roman" w:hAnsi="Times New Roman" w:cs="Times New Roman" w:hint="default"/>
        <w:b w:val="0"/>
        <w:i w:val="0"/>
        <w:color w:val="auto"/>
        <w:sz w:val="22"/>
        <w:szCs w:val="22"/>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58">
    <w:nsid w:val="75C30B0D"/>
    <w:multiLevelType w:val="hybridMultilevel"/>
    <w:tmpl w:val="69D21712"/>
    <w:lvl w:ilvl="0" w:tplc="6A84AEC2">
      <w:start w:val="2"/>
      <w:numFmt w:val="upperRoman"/>
      <w:lvlText w:val="%1."/>
      <w:lvlJc w:val="right"/>
      <w:pPr>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nsid w:val="75EB0CA6"/>
    <w:multiLevelType w:val="multilevel"/>
    <w:tmpl w:val="E8047E30"/>
    <w:lvl w:ilvl="0">
      <w:start w:val="1"/>
      <w:numFmt w:val="decimal"/>
      <w:lvlText w:val="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nsid w:val="7A9B578F"/>
    <w:multiLevelType w:val="hybridMultilevel"/>
    <w:tmpl w:val="C302C662"/>
    <w:lvl w:ilvl="0" w:tplc="04050005">
      <w:start w:val="1"/>
      <w:numFmt w:val="bullet"/>
      <w:lvlText w:val=""/>
      <w:lvlJc w:val="left"/>
      <w:pPr>
        <w:tabs>
          <w:tab w:val="num" w:pos="1260"/>
        </w:tabs>
        <w:ind w:left="12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1">
    <w:nsid w:val="7AA43E98"/>
    <w:multiLevelType w:val="hybridMultilevel"/>
    <w:tmpl w:val="16E244E2"/>
    <w:lvl w:ilvl="0" w:tplc="04050005">
      <w:start w:val="1"/>
      <w:numFmt w:val="bullet"/>
      <w:lvlText w:val=""/>
      <w:lvlJc w:val="left"/>
      <w:pPr>
        <w:tabs>
          <w:tab w:val="num" w:pos="1260"/>
        </w:tabs>
        <w:ind w:left="12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nsid w:val="7AA9778E"/>
    <w:multiLevelType w:val="multilevel"/>
    <w:tmpl w:val="E2F6BC2C"/>
    <w:lvl w:ilvl="0">
      <w:start w:val="1"/>
      <w:numFmt w:val="decimal"/>
      <w:pStyle w:val="cplnekslovan"/>
      <w:lvlText w:val="%1."/>
      <w:lvlJc w:val="left"/>
      <w:pPr>
        <w:tabs>
          <w:tab w:val="num" w:pos="432"/>
        </w:tabs>
        <w:ind w:left="432" w:hanging="432"/>
      </w:pPr>
      <w:rPr>
        <w:rFonts w:ascii="Times New Roman" w:hAnsi="Times New Roman" w:hint="default"/>
        <w:b/>
        <w:i w:val="0"/>
        <w:caps/>
        <w:color w:val="auto"/>
        <w:sz w:val="22"/>
        <w:szCs w:val="22"/>
      </w:rPr>
    </w:lvl>
    <w:lvl w:ilvl="1">
      <w:start w:val="1"/>
      <w:numFmt w:val="decimal"/>
      <w:pStyle w:val="cpodstavecslovan1"/>
      <w:lvlText w:val="%1.%2"/>
      <w:lvlJc w:val="left"/>
      <w:pPr>
        <w:tabs>
          <w:tab w:val="num" w:pos="624"/>
        </w:tabs>
        <w:ind w:left="624" w:hanging="624"/>
      </w:pPr>
      <w:rPr>
        <w:rFonts w:ascii="Times New Roman" w:hAnsi="Times New Roman" w:hint="default"/>
        <w:b w:val="0"/>
        <w:i w:val="0"/>
        <w:iCs w:val="0"/>
        <w:caps w:val="0"/>
        <w:strike w:val="0"/>
        <w:dstrike w:val="0"/>
        <w:vanish w:val="0"/>
        <w:color w:val="auto"/>
        <w:spacing w:val="0"/>
        <w:kern w:val="0"/>
        <w:position w:val="0"/>
        <w:sz w:val="22"/>
        <w:szCs w:val="22"/>
        <w:u w:val="none"/>
        <w:vertAlign w:val="baseline"/>
        <w:em w:val="none"/>
      </w:rPr>
    </w:lvl>
    <w:lvl w:ilvl="2">
      <w:start w:val="1"/>
      <w:numFmt w:val="decimal"/>
      <w:pStyle w:val="cpodstavecslovan2"/>
      <w:lvlText w:val="%1.%2.%3"/>
      <w:lvlJc w:val="left"/>
      <w:pPr>
        <w:tabs>
          <w:tab w:val="num" w:pos="720"/>
        </w:tabs>
        <w:ind w:left="720" w:hanging="720"/>
      </w:pPr>
      <w:rPr>
        <w:rFonts w:ascii="Times New Roman" w:hAnsi="Times New Roman" w:hint="default"/>
        <w:b w:val="0"/>
        <w:i w:val="0"/>
        <w:color w:val="00000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3">
    <w:nsid w:val="7B9F676F"/>
    <w:multiLevelType w:val="hybridMultilevel"/>
    <w:tmpl w:val="8FEA725A"/>
    <w:lvl w:ilvl="0" w:tplc="BE72BD50">
      <w:start w:val="1"/>
      <w:numFmt w:val="decimal"/>
      <w:lvlText w:val="III.%1."/>
      <w:lvlJc w:val="left"/>
      <w:pPr>
        <w:tabs>
          <w:tab w:val="num" w:pos="720"/>
        </w:tabs>
        <w:ind w:left="720" w:hanging="360"/>
      </w:pPr>
      <w:rPr>
        <w:rFonts w:cs="Times New Roman" w:hint="default"/>
      </w:rPr>
    </w:lvl>
    <w:lvl w:ilvl="1" w:tplc="04050013">
      <w:start w:val="1"/>
      <w:numFmt w:val="upperRoman"/>
      <w:lvlText w:val="%2."/>
      <w:lvlJc w:val="right"/>
      <w:pPr>
        <w:tabs>
          <w:tab w:val="num" w:pos="1440"/>
        </w:tabs>
        <w:ind w:left="1440" w:hanging="360"/>
      </w:pPr>
      <w:rPr>
        <w:rFonts w:hint="default"/>
      </w:rPr>
    </w:lvl>
    <w:lvl w:ilvl="2" w:tplc="CEA2C0B4">
      <w:start w:val="2"/>
      <w:numFmt w:val="bullet"/>
      <w:lvlText w:val=""/>
      <w:lvlJc w:val="left"/>
      <w:pPr>
        <w:tabs>
          <w:tab w:val="num" w:pos="2340"/>
        </w:tabs>
        <w:ind w:left="2340" w:hanging="360"/>
      </w:pPr>
      <w:rPr>
        <w:rFonts w:ascii="Symbol" w:eastAsia="Times New Roman" w:hAnsi="Symbol" w:hint="default"/>
      </w:rPr>
    </w:lvl>
    <w:lvl w:ilvl="3" w:tplc="0E0E91C4">
      <w:start w:val="1"/>
      <w:numFmt w:val="decimal"/>
      <w:lvlText w:val="%4."/>
      <w:lvlJc w:val="left"/>
      <w:pPr>
        <w:ind w:left="2880" w:hanging="360"/>
      </w:pPr>
      <w:rPr>
        <w:rFonts w:cs="Times New Roman" w:hint="default"/>
        <w:b w:val="0"/>
      </w:rPr>
    </w:lvl>
    <w:lvl w:ilvl="4" w:tplc="87C0627E">
      <w:start w:val="1"/>
      <w:numFmt w:val="decimal"/>
      <w:lvlText w:val="%5)"/>
      <w:lvlJc w:val="left"/>
      <w:pPr>
        <w:ind w:left="3600" w:hanging="360"/>
      </w:pPr>
      <w:rPr>
        <w:rFonts w:cs="Times New Roman" w:hint="default"/>
      </w:rPr>
    </w:lvl>
    <w:lvl w:ilvl="5" w:tplc="0B74B6CE">
      <w:start w:val="3"/>
      <w:numFmt w:val="upperLetter"/>
      <w:lvlText w:val="%6."/>
      <w:lvlJc w:val="left"/>
      <w:pPr>
        <w:ind w:left="4500" w:hanging="360"/>
      </w:pPr>
      <w:rPr>
        <w:rFonts w:cs="Times New Roman" w:hint="default"/>
      </w:rPr>
    </w:lvl>
    <w:lvl w:ilvl="6" w:tplc="95128026">
      <w:start w:val="4"/>
      <w:numFmt w:val="bullet"/>
      <w:lvlText w:val="-"/>
      <w:lvlJc w:val="left"/>
      <w:pPr>
        <w:ind w:left="5040" w:hanging="360"/>
      </w:pPr>
      <w:rPr>
        <w:rFonts w:ascii="Times New Roman" w:eastAsia="Times New Roman" w:hAnsi="Times New Roman" w:cs="Times New Roman" w:hint="default"/>
      </w:rPr>
    </w:lvl>
    <w:lvl w:ilvl="7" w:tplc="21B6A592">
      <w:start w:val="1"/>
      <w:numFmt w:val="lowerLetter"/>
      <w:lvlText w:val="%8)"/>
      <w:lvlJc w:val="left"/>
      <w:pPr>
        <w:ind w:left="5760" w:hanging="360"/>
      </w:pPr>
      <w:rPr>
        <w:rFonts w:hint="default"/>
      </w:rPr>
    </w:lvl>
    <w:lvl w:ilvl="8" w:tplc="230601AE">
      <w:start w:val="1"/>
      <w:numFmt w:val="lowerRoman"/>
      <w:lvlText w:val="(%9)"/>
      <w:lvlJc w:val="left"/>
      <w:pPr>
        <w:ind w:left="7020" w:hanging="720"/>
      </w:pPr>
      <w:rPr>
        <w:rFonts w:hint="default"/>
      </w:rPr>
    </w:lvl>
  </w:abstractNum>
  <w:abstractNum w:abstractNumId="64">
    <w:nsid w:val="7C1345C6"/>
    <w:multiLevelType w:val="hybridMultilevel"/>
    <w:tmpl w:val="F3C6810C"/>
    <w:lvl w:ilvl="0" w:tplc="04050017">
      <w:start w:val="1"/>
      <w:numFmt w:val="lowerLetter"/>
      <w:lvlText w:val="%1)"/>
      <w:lvlJc w:val="left"/>
      <w:pPr>
        <w:ind w:left="720" w:hanging="360"/>
      </w:pPr>
      <w:rPr>
        <w:rFonts w:hint="default"/>
      </w:rPr>
    </w:lvl>
    <w:lvl w:ilvl="1" w:tplc="688648B0">
      <w:start w:val="1"/>
      <w:numFmt w:val="bullet"/>
      <w:lvlText w:val=""/>
      <w:lvlJc w:val="left"/>
      <w:pPr>
        <w:ind w:left="1066" w:hanging="357"/>
      </w:pPr>
      <w:rPr>
        <w:rFonts w:ascii="Symbol" w:hAnsi="Symbol" w:hint="default"/>
      </w:rPr>
    </w:lvl>
    <w:lvl w:ilvl="2" w:tplc="04050019">
      <w:start w:val="1"/>
      <w:numFmt w:val="lowerLetter"/>
      <w:lvlText w:val="%3."/>
      <w:lvlJc w:val="left"/>
      <w:pPr>
        <w:ind w:left="747" w:hanging="180"/>
      </w:pPr>
      <w:rPr>
        <w:rFonts w:hint="default"/>
      </w:rPr>
    </w:lvl>
    <w:lvl w:ilvl="3" w:tplc="04050003">
      <w:start w:val="1"/>
      <w:numFmt w:val="bullet"/>
      <w:lvlText w:val="o"/>
      <w:lvlJc w:val="left"/>
      <w:pPr>
        <w:ind w:left="1636" w:hanging="360"/>
      </w:pPr>
      <w:rPr>
        <w:rFonts w:ascii="Courier New" w:hAnsi="Courier New" w:cs="Courier New" w:hint="default"/>
      </w:rPr>
    </w:lvl>
    <w:lvl w:ilvl="4" w:tplc="04050003">
      <w:start w:val="1"/>
      <w:numFmt w:val="bullet"/>
      <w:lvlText w:val="o"/>
      <w:lvlJc w:val="left"/>
      <w:pPr>
        <w:ind w:left="3600" w:hanging="360"/>
      </w:pPr>
      <w:rPr>
        <w:rFonts w:ascii="Courier New" w:hAnsi="Courier New" w:cs="Courier New" w:hint="default"/>
      </w:rPr>
    </w:lvl>
    <w:lvl w:ilvl="5" w:tplc="E9B8C568">
      <w:numFmt w:val="bullet"/>
      <w:lvlText w:val="-"/>
      <w:lvlJc w:val="left"/>
      <w:pPr>
        <w:ind w:left="501" w:hanging="360"/>
      </w:pPr>
      <w:rPr>
        <w:rFonts w:ascii="Calibri" w:eastAsiaTheme="minorEastAsia" w:hAnsi="Calibri" w:cs="Arial" w:hint="default"/>
      </w:rPr>
    </w:lvl>
    <w:lvl w:ilvl="6" w:tplc="0405000F">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nsid w:val="7DC37461"/>
    <w:multiLevelType w:val="hybridMultilevel"/>
    <w:tmpl w:val="1BA4E332"/>
    <w:lvl w:ilvl="0" w:tplc="04050019">
      <w:start w:val="1"/>
      <w:numFmt w:val="lowerLetter"/>
      <w:lvlText w:val="%1."/>
      <w:lvlJc w:val="left"/>
      <w:pPr>
        <w:ind w:left="1723" w:hanging="360"/>
      </w:pPr>
    </w:lvl>
    <w:lvl w:ilvl="1" w:tplc="04050019">
      <w:start w:val="1"/>
      <w:numFmt w:val="lowerLetter"/>
      <w:lvlText w:val="%2."/>
      <w:lvlJc w:val="left"/>
      <w:pPr>
        <w:ind w:left="2443" w:hanging="360"/>
      </w:pPr>
    </w:lvl>
    <w:lvl w:ilvl="2" w:tplc="0405001B" w:tentative="1">
      <w:start w:val="1"/>
      <w:numFmt w:val="lowerRoman"/>
      <w:lvlText w:val="%3."/>
      <w:lvlJc w:val="right"/>
      <w:pPr>
        <w:ind w:left="3163" w:hanging="180"/>
      </w:pPr>
    </w:lvl>
    <w:lvl w:ilvl="3" w:tplc="0405000F" w:tentative="1">
      <w:start w:val="1"/>
      <w:numFmt w:val="decimal"/>
      <w:lvlText w:val="%4."/>
      <w:lvlJc w:val="left"/>
      <w:pPr>
        <w:ind w:left="3883" w:hanging="360"/>
      </w:pPr>
    </w:lvl>
    <w:lvl w:ilvl="4" w:tplc="04050019" w:tentative="1">
      <w:start w:val="1"/>
      <w:numFmt w:val="lowerLetter"/>
      <w:lvlText w:val="%5."/>
      <w:lvlJc w:val="left"/>
      <w:pPr>
        <w:ind w:left="4603" w:hanging="360"/>
      </w:pPr>
    </w:lvl>
    <w:lvl w:ilvl="5" w:tplc="0405001B" w:tentative="1">
      <w:start w:val="1"/>
      <w:numFmt w:val="lowerRoman"/>
      <w:lvlText w:val="%6."/>
      <w:lvlJc w:val="right"/>
      <w:pPr>
        <w:ind w:left="5323" w:hanging="180"/>
      </w:pPr>
    </w:lvl>
    <w:lvl w:ilvl="6" w:tplc="0405000F" w:tentative="1">
      <w:start w:val="1"/>
      <w:numFmt w:val="decimal"/>
      <w:lvlText w:val="%7."/>
      <w:lvlJc w:val="left"/>
      <w:pPr>
        <w:ind w:left="6043" w:hanging="360"/>
      </w:pPr>
    </w:lvl>
    <w:lvl w:ilvl="7" w:tplc="04050019" w:tentative="1">
      <w:start w:val="1"/>
      <w:numFmt w:val="lowerLetter"/>
      <w:lvlText w:val="%8."/>
      <w:lvlJc w:val="left"/>
      <w:pPr>
        <w:ind w:left="6763" w:hanging="360"/>
      </w:pPr>
    </w:lvl>
    <w:lvl w:ilvl="8" w:tplc="0405001B" w:tentative="1">
      <w:start w:val="1"/>
      <w:numFmt w:val="lowerRoman"/>
      <w:lvlText w:val="%9."/>
      <w:lvlJc w:val="right"/>
      <w:pPr>
        <w:ind w:left="7483" w:hanging="180"/>
      </w:pPr>
    </w:lvl>
  </w:abstractNum>
  <w:num w:numId="1">
    <w:abstractNumId w:val="30"/>
  </w:num>
  <w:num w:numId="2">
    <w:abstractNumId w:val="57"/>
  </w:num>
  <w:num w:numId="3">
    <w:abstractNumId w:val="9"/>
  </w:num>
  <w:num w:numId="4">
    <w:abstractNumId w:val="14"/>
  </w:num>
  <w:num w:numId="5">
    <w:abstractNumId w:val="62"/>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59"/>
  </w:num>
  <w:num w:numId="9">
    <w:abstractNumId w:val="34"/>
  </w:num>
  <w:num w:numId="10">
    <w:abstractNumId w:val="13"/>
  </w:num>
  <w:num w:numId="11">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11"/>
  </w:num>
  <w:num w:numId="14">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9"/>
  </w:num>
  <w:num w:numId="16">
    <w:abstractNumId w:val="29"/>
  </w:num>
  <w:num w:numId="17">
    <w:abstractNumId w:val="37"/>
  </w:num>
  <w:num w:numId="18">
    <w:abstractNumId w:val="54"/>
  </w:num>
  <w:num w:numId="19">
    <w:abstractNumId w:val="3"/>
  </w:num>
  <w:num w:numId="20">
    <w:abstractNumId w:val="60"/>
  </w:num>
  <w:num w:numId="21">
    <w:abstractNumId w:val="10"/>
  </w:num>
  <w:num w:numId="22">
    <w:abstractNumId w:val="56"/>
  </w:num>
  <w:num w:numId="23">
    <w:abstractNumId w:val="61"/>
  </w:num>
  <w:num w:numId="24">
    <w:abstractNumId w:val="5"/>
  </w:num>
  <w:num w:numId="25">
    <w:abstractNumId w:val="19"/>
  </w:num>
  <w:num w:numId="26">
    <w:abstractNumId w:val="38"/>
  </w:num>
  <w:num w:numId="27">
    <w:abstractNumId w:val="35"/>
  </w:num>
  <w:num w:numId="28">
    <w:abstractNumId w:val="16"/>
  </w:num>
  <w:num w:numId="29">
    <w:abstractNumId w:val="65"/>
  </w:num>
  <w:num w:numId="30">
    <w:abstractNumId w:val="48"/>
  </w:num>
  <w:num w:numId="31">
    <w:abstractNumId w:val="31"/>
  </w:num>
  <w:num w:numId="32">
    <w:abstractNumId w:val="63"/>
  </w:num>
  <w:num w:numId="33">
    <w:abstractNumId w:val="24"/>
  </w:num>
  <w:num w:numId="34">
    <w:abstractNumId w:val="58"/>
  </w:num>
  <w:num w:numId="35">
    <w:abstractNumId w:val="26"/>
  </w:num>
  <w:num w:numId="36">
    <w:abstractNumId w:val="39"/>
  </w:num>
  <w:num w:numId="37">
    <w:abstractNumId w:val="41"/>
  </w:num>
  <w:num w:numId="38">
    <w:abstractNumId w:val="50"/>
  </w:num>
  <w:num w:numId="39">
    <w:abstractNumId w:val="20"/>
  </w:num>
  <w:num w:numId="40">
    <w:abstractNumId w:val="64"/>
  </w:num>
  <w:num w:numId="41">
    <w:abstractNumId w:val="46"/>
  </w:num>
  <w:num w:numId="42">
    <w:abstractNumId w:val="23"/>
  </w:num>
  <w:num w:numId="43">
    <w:abstractNumId w:val="17"/>
  </w:num>
  <w:num w:numId="44">
    <w:abstractNumId w:val="42"/>
  </w:num>
  <w:num w:numId="45">
    <w:abstractNumId w:val="40"/>
  </w:num>
  <w:num w:numId="46">
    <w:abstractNumId w:val="28"/>
  </w:num>
  <w:num w:numId="47">
    <w:abstractNumId w:val="12"/>
  </w:num>
  <w:num w:numId="48">
    <w:abstractNumId w:val="4"/>
  </w:num>
  <w:num w:numId="49">
    <w:abstractNumId w:val="25"/>
  </w:num>
  <w:num w:numId="50">
    <w:abstractNumId w:val="22"/>
  </w:num>
  <w:num w:numId="51">
    <w:abstractNumId w:val="2"/>
  </w:num>
  <w:num w:numId="52">
    <w:abstractNumId w:val="32"/>
  </w:num>
  <w:num w:numId="53">
    <w:abstractNumId w:val="51"/>
  </w:num>
  <w:num w:numId="54">
    <w:abstractNumId w:val="6"/>
  </w:num>
  <w:num w:numId="55">
    <w:abstractNumId w:val="52"/>
  </w:num>
  <w:num w:numId="56">
    <w:abstractNumId w:val="33"/>
  </w:num>
  <w:num w:numId="57">
    <w:abstractNumId w:val="18"/>
  </w:num>
  <w:num w:numId="58">
    <w:abstractNumId w:val="27"/>
  </w:num>
  <w:num w:numId="59">
    <w:abstractNumId w:val="43"/>
  </w:num>
  <w:num w:numId="60">
    <w:abstractNumId w:val="53"/>
  </w:num>
  <w:num w:numId="61">
    <w:abstractNumId w:val="55"/>
  </w:num>
  <w:num w:numId="62">
    <w:abstractNumId w:val="8"/>
  </w:num>
  <w:num w:numId="63">
    <w:abstractNumId w:val="1"/>
  </w:num>
  <w:num w:numId="64">
    <w:abstractNumId w:val="45"/>
  </w:num>
  <w:num w:numId="65">
    <w:abstractNumId w:val="47"/>
  </w:num>
  <w:num w:numId="66">
    <w:abstractNumId w:val="2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362"/>
    <w:rsid w:val="00000C9A"/>
    <w:rsid w:val="00001093"/>
    <w:rsid w:val="000013E9"/>
    <w:rsid w:val="00001D75"/>
    <w:rsid w:val="00001D7F"/>
    <w:rsid w:val="00002D9E"/>
    <w:rsid w:val="00003774"/>
    <w:rsid w:val="000039DB"/>
    <w:rsid w:val="00004B1A"/>
    <w:rsid w:val="00004D80"/>
    <w:rsid w:val="00006F5A"/>
    <w:rsid w:val="00007246"/>
    <w:rsid w:val="00010008"/>
    <w:rsid w:val="0001090B"/>
    <w:rsid w:val="0001142A"/>
    <w:rsid w:val="00012003"/>
    <w:rsid w:val="000128BC"/>
    <w:rsid w:val="00013BE0"/>
    <w:rsid w:val="00013F79"/>
    <w:rsid w:val="00015459"/>
    <w:rsid w:val="00016DF1"/>
    <w:rsid w:val="00017132"/>
    <w:rsid w:val="00017392"/>
    <w:rsid w:val="00020682"/>
    <w:rsid w:val="00021CF7"/>
    <w:rsid w:val="00023911"/>
    <w:rsid w:val="00023F12"/>
    <w:rsid w:val="00023FD3"/>
    <w:rsid w:val="0002505A"/>
    <w:rsid w:val="00025B9E"/>
    <w:rsid w:val="000267BE"/>
    <w:rsid w:val="0002695A"/>
    <w:rsid w:val="000271B9"/>
    <w:rsid w:val="00027347"/>
    <w:rsid w:val="00027B2A"/>
    <w:rsid w:val="00030BC2"/>
    <w:rsid w:val="00031233"/>
    <w:rsid w:val="000325B4"/>
    <w:rsid w:val="00032771"/>
    <w:rsid w:val="00034ABF"/>
    <w:rsid w:val="00036B22"/>
    <w:rsid w:val="000401D4"/>
    <w:rsid w:val="00040B9C"/>
    <w:rsid w:val="00042202"/>
    <w:rsid w:val="00042B60"/>
    <w:rsid w:val="00042EF9"/>
    <w:rsid w:val="000442D5"/>
    <w:rsid w:val="00044A14"/>
    <w:rsid w:val="00045CE6"/>
    <w:rsid w:val="000460A3"/>
    <w:rsid w:val="00047162"/>
    <w:rsid w:val="00047457"/>
    <w:rsid w:val="000478B9"/>
    <w:rsid w:val="000500C1"/>
    <w:rsid w:val="000505D3"/>
    <w:rsid w:val="0005153F"/>
    <w:rsid w:val="000532FA"/>
    <w:rsid w:val="000533DE"/>
    <w:rsid w:val="000535AC"/>
    <w:rsid w:val="00053A12"/>
    <w:rsid w:val="00053AD6"/>
    <w:rsid w:val="000542C8"/>
    <w:rsid w:val="00054A25"/>
    <w:rsid w:val="00055867"/>
    <w:rsid w:val="00057B11"/>
    <w:rsid w:val="0006057C"/>
    <w:rsid w:val="00061470"/>
    <w:rsid w:val="0006237F"/>
    <w:rsid w:val="00062713"/>
    <w:rsid w:val="0006495F"/>
    <w:rsid w:val="00065BA8"/>
    <w:rsid w:val="00065F36"/>
    <w:rsid w:val="00066FAE"/>
    <w:rsid w:val="00067215"/>
    <w:rsid w:val="000702E7"/>
    <w:rsid w:val="0007100B"/>
    <w:rsid w:val="00071BDA"/>
    <w:rsid w:val="00072965"/>
    <w:rsid w:val="0007357C"/>
    <w:rsid w:val="00073B6C"/>
    <w:rsid w:val="00076D66"/>
    <w:rsid w:val="000811C6"/>
    <w:rsid w:val="0008165E"/>
    <w:rsid w:val="00082FE5"/>
    <w:rsid w:val="000834A5"/>
    <w:rsid w:val="00084A3C"/>
    <w:rsid w:val="00085137"/>
    <w:rsid w:val="000856A0"/>
    <w:rsid w:val="00086557"/>
    <w:rsid w:val="00087A89"/>
    <w:rsid w:val="000900A8"/>
    <w:rsid w:val="00092078"/>
    <w:rsid w:val="00094E17"/>
    <w:rsid w:val="000950C5"/>
    <w:rsid w:val="00095CFB"/>
    <w:rsid w:val="000A06F4"/>
    <w:rsid w:val="000A0CBE"/>
    <w:rsid w:val="000A1A2D"/>
    <w:rsid w:val="000A23AD"/>
    <w:rsid w:val="000A5E10"/>
    <w:rsid w:val="000A5F2F"/>
    <w:rsid w:val="000A6233"/>
    <w:rsid w:val="000A6AF8"/>
    <w:rsid w:val="000B1222"/>
    <w:rsid w:val="000B4FD5"/>
    <w:rsid w:val="000B506B"/>
    <w:rsid w:val="000B5444"/>
    <w:rsid w:val="000B5CB5"/>
    <w:rsid w:val="000B6200"/>
    <w:rsid w:val="000B6F61"/>
    <w:rsid w:val="000C0A8B"/>
    <w:rsid w:val="000C1363"/>
    <w:rsid w:val="000C1B23"/>
    <w:rsid w:val="000C1C90"/>
    <w:rsid w:val="000C2238"/>
    <w:rsid w:val="000C3774"/>
    <w:rsid w:val="000C3F4D"/>
    <w:rsid w:val="000C434E"/>
    <w:rsid w:val="000C7221"/>
    <w:rsid w:val="000D02B5"/>
    <w:rsid w:val="000D2088"/>
    <w:rsid w:val="000D308D"/>
    <w:rsid w:val="000D3D2B"/>
    <w:rsid w:val="000D3ECC"/>
    <w:rsid w:val="000D4E7A"/>
    <w:rsid w:val="000D6288"/>
    <w:rsid w:val="000E1ED9"/>
    <w:rsid w:val="000E2142"/>
    <w:rsid w:val="000E222A"/>
    <w:rsid w:val="000E28D9"/>
    <w:rsid w:val="000E55B9"/>
    <w:rsid w:val="000E7239"/>
    <w:rsid w:val="000E7423"/>
    <w:rsid w:val="000F018B"/>
    <w:rsid w:val="000F058E"/>
    <w:rsid w:val="000F15D0"/>
    <w:rsid w:val="000F15EE"/>
    <w:rsid w:val="000F1C03"/>
    <w:rsid w:val="000F1FC9"/>
    <w:rsid w:val="000F2988"/>
    <w:rsid w:val="000F2F4E"/>
    <w:rsid w:val="000F3C3F"/>
    <w:rsid w:val="000F3DD2"/>
    <w:rsid w:val="000F6731"/>
    <w:rsid w:val="000F6B47"/>
    <w:rsid w:val="000F72F4"/>
    <w:rsid w:val="00100C57"/>
    <w:rsid w:val="00102C82"/>
    <w:rsid w:val="00104249"/>
    <w:rsid w:val="00105AC3"/>
    <w:rsid w:val="00105AEF"/>
    <w:rsid w:val="0010728E"/>
    <w:rsid w:val="00107F50"/>
    <w:rsid w:val="001108B3"/>
    <w:rsid w:val="00110F71"/>
    <w:rsid w:val="00112307"/>
    <w:rsid w:val="001127BE"/>
    <w:rsid w:val="0011379D"/>
    <w:rsid w:val="00113883"/>
    <w:rsid w:val="00113922"/>
    <w:rsid w:val="00113E68"/>
    <w:rsid w:val="00114958"/>
    <w:rsid w:val="00115AE2"/>
    <w:rsid w:val="001171EE"/>
    <w:rsid w:val="0012457E"/>
    <w:rsid w:val="00124678"/>
    <w:rsid w:val="00126A6C"/>
    <w:rsid w:val="00127E1B"/>
    <w:rsid w:val="00131082"/>
    <w:rsid w:val="00134FDF"/>
    <w:rsid w:val="00134FF0"/>
    <w:rsid w:val="001360CE"/>
    <w:rsid w:val="0014082E"/>
    <w:rsid w:val="00141FA9"/>
    <w:rsid w:val="00142883"/>
    <w:rsid w:val="00142BCD"/>
    <w:rsid w:val="00142D90"/>
    <w:rsid w:val="0014559C"/>
    <w:rsid w:val="001457A6"/>
    <w:rsid w:val="00146E0C"/>
    <w:rsid w:val="0014719D"/>
    <w:rsid w:val="001476FC"/>
    <w:rsid w:val="001478FF"/>
    <w:rsid w:val="00147D55"/>
    <w:rsid w:val="0015090D"/>
    <w:rsid w:val="00152E17"/>
    <w:rsid w:val="00154D35"/>
    <w:rsid w:val="00156351"/>
    <w:rsid w:val="001569B8"/>
    <w:rsid w:val="0015710D"/>
    <w:rsid w:val="00160630"/>
    <w:rsid w:val="00161AED"/>
    <w:rsid w:val="00163DCC"/>
    <w:rsid w:val="0016583E"/>
    <w:rsid w:val="0016597E"/>
    <w:rsid w:val="00170A0A"/>
    <w:rsid w:val="00171A44"/>
    <w:rsid w:val="00172646"/>
    <w:rsid w:val="0017730B"/>
    <w:rsid w:val="00181FF9"/>
    <w:rsid w:val="00182DE4"/>
    <w:rsid w:val="00183817"/>
    <w:rsid w:val="00184EBE"/>
    <w:rsid w:val="0018645F"/>
    <w:rsid w:val="001864F1"/>
    <w:rsid w:val="001876FB"/>
    <w:rsid w:val="001902B9"/>
    <w:rsid w:val="0019048D"/>
    <w:rsid w:val="00191AA0"/>
    <w:rsid w:val="00192625"/>
    <w:rsid w:val="00192C14"/>
    <w:rsid w:val="00194A02"/>
    <w:rsid w:val="00194F63"/>
    <w:rsid w:val="00195307"/>
    <w:rsid w:val="00195D40"/>
    <w:rsid w:val="00196C50"/>
    <w:rsid w:val="001979BE"/>
    <w:rsid w:val="001A05B6"/>
    <w:rsid w:val="001A0EC9"/>
    <w:rsid w:val="001A34B9"/>
    <w:rsid w:val="001A7977"/>
    <w:rsid w:val="001B0048"/>
    <w:rsid w:val="001B0F70"/>
    <w:rsid w:val="001B11F4"/>
    <w:rsid w:val="001B316B"/>
    <w:rsid w:val="001B44C2"/>
    <w:rsid w:val="001B68FD"/>
    <w:rsid w:val="001B6923"/>
    <w:rsid w:val="001B6955"/>
    <w:rsid w:val="001B6ADB"/>
    <w:rsid w:val="001C0613"/>
    <w:rsid w:val="001C1599"/>
    <w:rsid w:val="001C25A2"/>
    <w:rsid w:val="001C32A0"/>
    <w:rsid w:val="001C5F51"/>
    <w:rsid w:val="001D1D1B"/>
    <w:rsid w:val="001D1E6F"/>
    <w:rsid w:val="001D2509"/>
    <w:rsid w:val="001D4708"/>
    <w:rsid w:val="001D4A7B"/>
    <w:rsid w:val="001D52A6"/>
    <w:rsid w:val="001D6AC1"/>
    <w:rsid w:val="001D7317"/>
    <w:rsid w:val="001D754A"/>
    <w:rsid w:val="001D798A"/>
    <w:rsid w:val="001E0003"/>
    <w:rsid w:val="001E213B"/>
    <w:rsid w:val="001E59EB"/>
    <w:rsid w:val="001E6ABB"/>
    <w:rsid w:val="001E7A87"/>
    <w:rsid w:val="001F07AB"/>
    <w:rsid w:val="001F1AAC"/>
    <w:rsid w:val="001F42E2"/>
    <w:rsid w:val="001F6251"/>
    <w:rsid w:val="001F6EE3"/>
    <w:rsid w:val="001F7662"/>
    <w:rsid w:val="0020028D"/>
    <w:rsid w:val="00200619"/>
    <w:rsid w:val="00200945"/>
    <w:rsid w:val="00201B41"/>
    <w:rsid w:val="00202D1F"/>
    <w:rsid w:val="002032ED"/>
    <w:rsid w:val="0020510D"/>
    <w:rsid w:val="00205314"/>
    <w:rsid w:val="00205EAA"/>
    <w:rsid w:val="00207150"/>
    <w:rsid w:val="002114C7"/>
    <w:rsid w:val="0021421D"/>
    <w:rsid w:val="00215947"/>
    <w:rsid w:val="00215F43"/>
    <w:rsid w:val="00216211"/>
    <w:rsid w:val="00217331"/>
    <w:rsid w:val="002177CE"/>
    <w:rsid w:val="002203C2"/>
    <w:rsid w:val="002212E3"/>
    <w:rsid w:val="00222951"/>
    <w:rsid w:val="00224A84"/>
    <w:rsid w:val="002258A4"/>
    <w:rsid w:val="002266E6"/>
    <w:rsid w:val="0022769D"/>
    <w:rsid w:val="002312D2"/>
    <w:rsid w:val="00232BA1"/>
    <w:rsid w:val="0023454E"/>
    <w:rsid w:val="0023641E"/>
    <w:rsid w:val="00236703"/>
    <w:rsid w:val="002404EC"/>
    <w:rsid w:val="00240ABC"/>
    <w:rsid w:val="0024189F"/>
    <w:rsid w:val="00242A18"/>
    <w:rsid w:val="00242F13"/>
    <w:rsid w:val="002433BB"/>
    <w:rsid w:val="002434F4"/>
    <w:rsid w:val="0024785B"/>
    <w:rsid w:val="00247C24"/>
    <w:rsid w:val="0025036F"/>
    <w:rsid w:val="00252324"/>
    <w:rsid w:val="00252C66"/>
    <w:rsid w:val="002559F6"/>
    <w:rsid w:val="00255B87"/>
    <w:rsid w:val="00255FDA"/>
    <w:rsid w:val="00256F76"/>
    <w:rsid w:val="00256FDC"/>
    <w:rsid w:val="00260A66"/>
    <w:rsid w:val="00260E54"/>
    <w:rsid w:val="00263807"/>
    <w:rsid w:val="0026418A"/>
    <w:rsid w:val="00266823"/>
    <w:rsid w:val="0026772A"/>
    <w:rsid w:val="00270AC6"/>
    <w:rsid w:val="0027160A"/>
    <w:rsid w:val="00271921"/>
    <w:rsid w:val="00271E93"/>
    <w:rsid w:val="002723BC"/>
    <w:rsid w:val="002729A9"/>
    <w:rsid w:val="00272C44"/>
    <w:rsid w:val="00273F8D"/>
    <w:rsid w:val="00274527"/>
    <w:rsid w:val="00275615"/>
    <w:rsid w:val="00276DAA"/>
    <w:rsid w:val="002817BE"/>
    <w:rsid w:val="00281F22"/>
    <w:rsid w:val="0028234F"/>
    <w:rsid w:val="0028250C"/>
    <w:rsid w:val="00285DAD"/>
    <w:rsid w:val="002864EE"/>
    <w:rsid w:val="002910AF"/>
    <w:rsid w:val="0029309A"/>
    <w:rsid w:val="002960B5"/>
    <w:rsid w:val="00296253"/>
    <w:rsid w:val="00297C14"/>
    <w:rsid w:val="002A04BD"/>
    <w:rsid w:val="002A1F8C"/>
    <w:rsid w:val="002A29EC"/>
    <w:rsid w:val="002A38D6"/>
    <w:rsid w:val="002A4F6C"/>
    <w:rsid w:val="002A6BFA"/>
    <w:rsid w:val="002B0C88"/>
    <w:rsid w:val="002B0CD6"/>
    <w:rsid w:val="002B1509"/>
    <w:rsid w:val="002B1BEC"/>
    <w:rsid w:val="002B34E4"/>
    <w:rsid w:val="002B49D7"/>
    <w:rsid w:val="002C054E"/>
    <w:rsid w:val="002C2BDD"/>
    <w:rsid w:val="002C306E"/>
    <w:rsid w:val="002C4B63"/>
    <w:rsid w:val="002C65E5"/>
    <w:rsid w:val="002C6EBA"/>
    <w:rsid w:val="002C73AE"/>
    <w:rsid w:val="002C7418"/>
    <w:rsid w:val="002C74FB"/>
    <w:rsid w:val="002C7D02"/>
    <w:rsid w:val="002D1331"/>
    <w:rsid w:val="002D15F3"/>
    <w:rsid w:val="002D17EC"/>
    <w:rsid w:val="002D2DDD"/>
    <w:rsid w:val="002D548D"/>
    <w:rsid w:val="002D5742"/>
    <w:rsid w:val="002D5C28"/>
    <w:rsid w:val="002D6C28"/>
    <w:rsid w:val="002D710B"/>
    <w:rsid w:val="002E04F9"/>
    <w:rsid w:val="002E21C5"/>
    <w:rsid w:val="002E3CAE"/>
    <w:rsid w:val="002F015B"/>
    <w:rsid w:val="002F231C"/>
    <w:rsid w:val="002F2ADD"/>
    <w:rsid w:val="002F2F95"/>
    <w:rsid w:val="002F4135"/>
    <w:rsid w:val="002F5A9E"/>
    <w:rsid w:val="002F612A"/>
    <w:rsid w:val="002F618C"/>
    <w:rsid w:val="002F6203"/>
    <w:rsid w:val="002F6C0D"/>
    <w:rsid w:val="002F76E7"/>
    <w:rsid w:val="002F7A25"/>
    <w:rsid w:val="002F7CE7"/>
    <w:rsid w:val="00301BB7"/>
    <w:rsid w:val="003022C8"/>
    <w:rsid w:val="00303D6D"/>
    <w:rsid w:val="003050C7"/>
    <w:rsid w:val="00306C96"/>
    <w:rsid w:val="00306E3A"/>
    <w:rsid w:val="00307249"/>
    <w:rsid w:val="0031044C"/>
    <w:rsid w:val="00311DDD"/>
    <w:rsid w:val="0031322E"/>
    <w:rsid w:val="00314762"/>
    <w:rsid w:val="00314792"/>
    <w:rsid w:val="00314794"/>
    <w:rsid w:val="00314863"/>
    <w:rsid w:val="003153A6"/>
    <w:rsid w:val="00320810"/>
    <w:rsid w:val="00321976"/>
    <w:rsid w:val="00332524"/>
    <w:rsid w:val="0033278B"/>
    <w:rsid w:val="00332DFA"/>
    <w:rsid w:val="003331A8"/>
    <w:rsid w:val="00335301"/>
    <w:rsid w:val="00335A8B"/>
    <w:rsid w:val="00335B24"/>
    <w:rsid w:val="00336469"/>
    <w:rsid w:val="00336EF7"/>
    <w:rsid w:val="00340E93"/>
    <w:rsid w:val="0034153B"/>
    <w:rsid w:val="00343A2E"/>
    <w:rsid w:val="00344D4B"/>
    <w:rsid w:val="00345781"/>
    <w:rsid w:val="00345F32"/>
    <w:rsid w:val="003465A2"/>
    <w:rsid w:val="003508C9"/>
    <w:rsid w:val="00350DA0"/>
    <w:rsid w:val="00355982"/>
    <w:rsid w:val="00355C53"/>
    <w:rsid w:val="0035782F"/>
    <w:rsid w:val="00365A08"/>
    <w:rsid w:val="00367592"/>
    <w:rsid w:val="00367CE4"/>
    <w:rsid w:val="00367D5E"/>
    <w:rsid w:val="00370AD9"/>
    <w:rsid w:val="00372EC9"/>
    <w:rsid w:val="003730C7"/>
    <w:rsid w:val="00373299"/>
    <w:rsid w:val="00373D82"/>
    <w:rsid w:val="00376B11"/>
    <w:rsid w:val="003776A5"/>
    <w:rsid w:val="00377EE5"/>
    <w:rsid w:val="003842BD"/>
    <w:rsid w:val="00386457"/>
    <w:rsid w:val="003866E5"/>
    <w:rsid w:val="00386AB3"/>
    <w:rsid w:val="00391760"/>
    <w:rsid w:val="003925BD"/>
    <w:rsid w:val="00392B39"/>
    <w:rsid w:val="00392C75"/>
    <w:rsid w:val="00393EBA"/>
    <w:rsid w:val="00396C49"/>
    <w:rsid w:val="003A1061"/>
    <w:rsid w:val="003A1ABF"/>
    <w:rsid w:val="003A24A5"/>
    <w:rsid w:val="003A2C1D"/>
    <w:rsid w:val="003A3F63"/>
    <w:rsid w:val="003A40BE"/>
    <w:rsid w:val="003A479F"/>
    <w:rsid w:val="003B384A"/>
    <w:rsid w:val="003B4AA3"/>
    <w:rsid w:val="003C01ED"/>
    <w:rsid w:val="003C0359"/>
    <w:rsid w:val="003C04AB"/>
    <w:rsid w:val="003C05C3"/>
    <w:rsid w:val="003C219C"/>
    <w:rsid w:val="003C3203"/>
    <w:rsid w:val="003C4838"/>
    <w:rsid w:val="003C49F0"/>
    <w:rsid w:val="003C520C"/>
    <w:rsid w:val="003C5718"/>
    <w:rsid w:val="003C5E41"/>
    <w:rsid w:val="003C60E3"/>
    <w:rsid w:val="003C74C0"/>
    <w:rsid w:val="003C7971"/>
    <w:rsid w:val="003D16C1"/>
    <w:rsid w:val="003D5760"/>
    <w:rsid w:val="003D59B3"/>
    <w:rsid w:val="003D5BF5"/>
    <w:rsid w:val="003D5EBC"/>
    <w:rsid w:val="003D6E72"/>
    <w:rsid w:val="003D7E47"/>
    <w:rsid w:val="003E0745"/>
    <w:rsid w:val="003E2DB2"/>
    <w:rsid w:val="003E4789"/>
    <w:rsid w:val="003E6E95"/>
    <w:rsid w:val="003E715D"/>
    <w:rsid w:val="003F0213"/>
    <w:rsid w:val="003F036E"/>
    <w:rsid w:val="003F0B16"/>
    <w:rsid w:val="003F27B5"/>
    <w:rsid w:val="003F2F35"/>
    <w:rsid w:val="003F34F8"/>
    <w:rsid w:val="003F3D3C"/>
    <w:rsid w:val="003F5A15"/>
    <w:rsid w:val="003F69B2"/>
    <w:rsid w:val="003F6F26"/>
    <w:rsid w:val="003F744C"/>
    <w:rsid w:val="00404067"/>
    <w:rsid w:val="00404407"/>
    <w:rsid w:val="004045EE"/>
    <w:rsid w:val="0040499C"/>
    <w:rsid w:val="00405639"/>
    <w:rsid w:val="004069DE"/>
    <w:rsid w:val="00406EC3"/>
    <w:rsid w:val="00407CB0"/>
    <w:rsid w:val="00413AC8"/>
    <w:rsid w:val="00414A0D"/>
    <w:rsid w:val="004161CB"/>
    <w:rsid w:val="00416F17"/>
    <w:rsid w:val="00422693"/>
    <w:rsid w:val="00422A80"/>
    <w:rsid w:val="004239F0"/>
    <w:rsid w:val="00425BEE"/>
    <w:rsid w:val="00430684"/>
    <w:rsid w:val="00432223"/>
    <w:rsid w:val="004326C5"/>
    <w:rsid w:val="00432A57"/>
    <w:rsid w:val="00434151"/>
    <w:rsid w:val="00434193"/>
    <w:rsid w:val="00435250"/>
    <w:rsid w:val="0043620A"/>
    <w:rsid w:val="00443040"/>
    <w:rsid w:val="004435D8"/>
    <w:rsid w:val="00443C5F"/>
    <w:rsid w:val="004446D8"/>
    <w:rsid w:val="00447F33"/>
    <w:rsid w:val="00450E3D"/>
    <w:rsid w:val="00451949"/>
    <w:rsid w:val="00452362"/>
    <w:rsid w:val="00453A85"/>
    <w:rsid w:val="00454FB9"/>
    <w:rsid w:val="004552AF"/>
    <w:rsid w:val="00456D5F"/>
    <w:rsid w:val="004573C9"/>
    <w:rsid w:val="00462AF7"/>
    <w:rsid w:val="0046311C"/>
    <w:rsid w:val="00463A85"/>
    <w:rsid w:val="00463B67"/>
    <w:rsid w:val="0046423B"/>
    <w:rsid w:val="00464389"/>
    <w:rsid w:val="0046443F"/>
    <w:rsid w:val="00464516"/>
    <w:rsid w:val="004658FE"/>
    <w:rsid w:val="00465A2C"/>
    <w:rsid w:val="00466075"/>
    <w:rsid w:val="00470BB9"/>
    <w:rsid w:val="00472735"/>
    <w:rsid w:val="00472D2E"/>
    <w:rsid w:val="004735A3"/>
    <w:rsid w:val="00473D9F"/>
    <w:rsid w:val="00475A87"/>
    <w:rsid w:val="004762E3"/>
    <w:rsid w:val="00476E99"/>
    <w:rsid w:val="004806F4"/>
    <w:rsid w:val="004844BC"/>
    <w:rsid w:val="004846C7"/>
    <w:rsid w:val="00485CD7"/>
    <w:rsid w:val="00486028"/>
    <w:rsid w:val="00492560"/>
    <w:rsid w:val="0049285E"/>
    <w:rsid w:val="004934F7"/>
    <w:rsid w:val="0049557B"/>
    <w:rsid w:val="00495FC2"/>
    <w:rsid w:val="00496307"/>
    <w:rsid w:val="004A0AEF"/>
    <w:rsid w:val="004A0B37"/>
    <w:rsid w:val="004A19DE"/>
    <w:rsid w:val="004A6D5B"/>
    <w:rsid w:val="004B0A6B"/>
    <w:rsid w:val="004B0E9D"/>
    <w:rsid w:val="004B1531"/>
    <w:rsid w:val="004B191F"/>
    <w:rsid w:val="004B3B8A"/>
    <w:rsid w:val="004B5D10"/>
    <w:rsid w:val="004B6236"/>
    <w:rsid w:val="004B6D70"/>
    <w:rsid w:val="004C0C8F"/>
    <w:rsid w:val="004C1BA7"/>
    <w:rsid w:val="004C2118"/>
    <w:rsid w:val="004C45D8"/>
    <w:rsid w:val="004C4EDB"/>
    <w:rsid w:val="004C5FC5"/>
    <w:rsid w:val="004C644F"/>
    <w:rsid w:val="004C6503"/>
    <w:rsid w:val="004D17A0"/>
    <w:rsid w:val="004D1E32"/>
    <w:rsid w:val="004D2150"/>
    <w:rsid w:val="004D701A"/>
    <w:rsid w:val="004D74E6"/>
    <w:rsid w:val="004D7AB1"/>
    <w:rsid w:val="004E03A1"/>
    <w:rsid w:val="004E0A81"/>
    <w:rsid w:val="004E0EFD"/>
    <w:rsid w:val="004E0F99"/>
    <w:rsid w:val="004E2F69"/>
    <w:rsid w:val="004E3946"/>
    <w:rsid w:val="004E3E9D"/>
    <w:rsid w:val="004E43D5"/>
    <w:rsid w:val="004E5011"/>
    <w:rsid w:val="004E5578"/>
    <w:rsid w:val="004F1568"/>
    <w:rsid w:val="004F1802"/>
    <w:rsid w:val="004F2D25"/>
    <w:rsid w:val="004F346C"/>
    <w:rsid w:val="004F400A"/>
    <w:rsid w:val="004F73A8"/>
    <w:rsid w:val="004F7517"/>
    <w:rsid w:val="00501614"/>
    <w:rsid w:val="00502822"/>
    <w:rsid w:val="00502DBF"/>
    <w:rsid w:val="00503826"/>
    <w:rsid w:val="00505B89"/>
    <w:rsid w:val="00506721"/>
    <w:rsid w:val="00506AF1"/>
    <w:rsid w:val="00506C71"/>
    <w:rsid w:val="005114F2"/>
    <w:rsid w:val="00511834"/>
    <w:rsid w:val="005128C1"/>
    <w:rsid w:val="005128E9"/>
    <w:rsid w:val="0051445C"/>
    <w:rsid w:val="00514E8B"/>
    <w:rsid w:val="00516E16"/>
    <w:rsid w:val="0051706D"/>
    <w:rsid w:val="00517AF1"/>
    <w:rsid w:val="00522695"/>
    <w:rsid w:val="00523107"/>
    <w:rsid w:val="00524814"/>
    <w:rsid w:val="0053050C"/>
    <w:rsid w:val="00530DBF"/>
    <w:rsid w:val="00530F08"/>
    <w:rsid w:val="00531E68"/>
    <w:rsid w:val="00532AAC"/>
    <w:rsid w:val="00533D05"/>
    <w:rsid w:val="005349DE"/>
    <w:rsid w:val="00534C69"/>
    <w:rsid w:val="005353C0"/>
    <w:rsid w:val="005358C9"/>
    <w:rsid w:val="00537799"/>
    <w:rsid w:val="005416F7"/>
    <w:rsid w:val="00541726"/>
    <w:rsid w:val="005418C8"/>
    <w:rsid w:val="00541FBC"/>
    <w:rsid w:val="0054211B"/>
    <w:rsid w:val="005421CA"/>
    <w:rsid w:val="00542ACC"/>
    <w:rsid w:val="00542CD8"/>
    <w:rsid w:val="00543350"/>
    <w:rsid w:val="005437FC"/>
    <w:rsid w:val="00543DAE"/>
    <w:rsid w:val="00544701"/>
    <w:rsid w:val="00545A01"/>
    <w:rsid w:val="00545B2D"/>
    <w:rsid w:val="00546336"/>
    <w:rsid w:val="00546399"/>
    <w:rsid w:val="005467CA"/>
    <w:rsid w:val="00546C3E"/>
    <w:rsid w:val="0055225B"/>
    <w:rsid w:val="00552413"/>
    <w:rsid w:val="00552BFE"/>
    <w:rsid w:val="00553090"/>
    <w:rsid w:val="00553372"/>
    <w:rsid w:val="00553BFA"/>
    <w:rsid w:val="0055451C"/>
    <w:rsid w:val="0055453C"/>
    <w:rsid w:val="00555435"/>
    <w:rsid w:val="005562A2"/>
    <w:rsid w:val="00557142"/>
    <w:rsid w:val="005571ED"/>
    <w:rsid w:val="00557B96"/>
    <w:rsid w:val="005606B2"/>
    <w:rsid w:val="00561729"/>
    <w:rsid w:val="00561AA4"/>
    <w:rsid w:val="005625B0"/>
    <w:rsid w:val="0056379C"/>
    <w:rsid w:val="00564F8E"/>
    <w:rsid w:val="00565BB4"/>
    <w:rsid w:val="0056607D"/>
    <w:rsid w:val="00566412"/>
    <w:rsid w:val="005664CD"/>
    <w:rsid w:val="005677A0"/>
    <w:rsid w:val="005709BD"/>
    <w:rsid w:val="00570BCA"/>
    <w:rsid w:val="00572021"/>
    <w:rsid w:val="005720F5"/>
    <w:rsid w:val="00572DBE"/>
    <w:rsid w:val="0057510D"/>
    <w:rsid w:val="00575544"/>
    <w:rsid w:val="00576165"/>
    <w:rsid w:val="0057686C"/>
    <w:rsid w:val="005828B5"/>
    <w:rsid w:val="00582A95"/>
    <w:rsid w:val="005833F3"/>
    <w:rsid w:val="005834A6"/>
    <w:rsid w:val="00583EF8"/>
    <w:rsid w:val="005840E3"/>
    <w:rsid w:val="00585850"/>
    <w:rsid w:val="0058681C"/>
    <w:rsid w:val="00586EB2"/>
    <w:rsid w:val="00587326"/>
    <w:rsid w:val="00591747"/>
    <w:rsid w:val="0059196E"/>
    <w:rsid w:val="00592D70"/>
    <w:rsid w:val="00594FCE"/>
    <w:rsid w:val="00596270"/>
    <w:rsid w:val="0059669E"/>
    <w:rsid w:val="00597BEB"/>
    <w:rsid w:val="005A127B"/>
    <w:rsid w:val="005A18FC"/>
    <w:rsid w:val="005A476B"/>
    <w:rsid w:val="005A7F8B"/>
    <w:rsid w:val="005B07B5"/>
    <w:rsid w:val="005B3891"/>
    <w:rsid w:val="005B478D"/>
    <w:rsid w:val="005B576F"/>
    <w:rsid w:val="005B5CA2"/>
    <w:rsid w:val="005B735D"/>
    <w:rsid w:val="005B767B"/>
    <w:rsid w:val="005C104A"/>
    <w:rsid w:val="005C2926"/>
    <w:rsid w:val="005C3F2E"/>
    <w:rsid w:val="005C5030"/>
    <w:rsid w:val="005C5E26"/>
    <w:rsid w:val="005C7154"/>
    <w:rsid w:val="005D0480"/>
    <w:rsid w:val="005D13D8"/>
    <w:rsid w:val="005D35AF"/>
    <w:rsid w:val="005D58CD"/>
    <w:rsid w:val="005D5B9D"/>
    <w:rsid w:val="005D6C76"/>
    <w:rsid w:val="005D7C73"/>
    <w:rsid w:val="005E22C9"/>
    <w:rsid w:val="005E4142"/>
    <w:rsid w:val="005E55CA"/>
    <w:rsid w:val="005E5800"/>
    <w:rsid w:val="005E7460"/>
    <w:rsid w:val="005F2243"/>
    <w:rsid w:val="005F502B"/>
    <w:rsid w:val="005F59EA"/>
    <w:rsid w:val="00604599"/>
    <w:rsid w:val="00605A0F"/>
    <w:rsid w:val="006112A1"/>
    <w:rsid w:val="00612CCC"/>
    <w:rsid w:val="00612F33"/>
    <w:rsid w:val="00614EAD"/>
    <w:rsid w:val="00615323"/>
    <w:rsid w:val="00616996"/>
    <w:rsid w:val="00616CE3"/>
    <w:rsid w:val="00621D58"/>
    <w:rsid w:val="00623097"/>
    <w:rsid w:val="006232BD"/>
    <w:rsid w:val="0062344D"/>
    <w:rsid w:val="00623C79"/>
    <w:rsid w:val="00624182"/>
    <w:rsid w:val="0062558F"/>
    <w:rsid w:val="00626BC2"/>
    <w:rsid w:val="006275E0"/>
    <w:rsid w:val="0063003C"/>
    <w:rsid w:val="006301BC"/>
    <w:rsid w:val="006317C3"/>
    <w:rsid w:val="0063293C"/>
    <w:rsid w:val="00633FB5"/>
    <w:rsid w:val="00635849"/>
    <w:rsid w:val="00637FA4"/>
    <w:rsid w:val="00640DAC"/>
    <w:rsid w:val="00641A72"/>
    <w:rsid w:val="006428E5"/>
    <w:rsid w:val="0064547A"/>
    <w:rsid w:val="00650D20"/>
    <w:rsid w:val="00650ED0"/>
    <w:rsid w:val="00651782"/>
    <w:rsid w:val="00651E21"/>
    <w:rsid w:val="00656666"/>
    <w:rsid w:val="0065762A"/>
    <w:rsid w:val="006614F6"/>
    <w:rsid w:val="0066169F"/>
    <w:rsid w:val="0066238F"/>
    <w:rsid w:val="00662CC8"/>
    <w:rsid w:val="00663243"/>
    <w:rsid w:val="00664640"/>
    <w:rsid w:val="006647D9"/>
    <w:rsid w:val="00664823"/>
    <w:rsid w:val="00665676"/>
    <w:rsid w:val="00665733"/>
    <w:rsid w:val="006666DE"/>
    <w:rsid w:val="00667F21"/>
    <w:rsid w:val="006715E0"/>
    <w:rsid w:val="00672CBB"/>
    <w:rsid w:val="0067355A"/>
    <w:rsid w:val="006749F4"/>
    <w:rsid w:val="006769AD"/>
    <w:rsid w:val="00677EC4"/>
    <w:rsid w:val="00680B0F"/>
    <w:rsid w:val="006815BA"/>
    <w:rsid w:val="00681745"/>
    <w:rsid w:val="00683322"/>
    <w:rsid w:val="00683D20"/>
    <w:rsid w:val="00684875"/>
    <w:rsid w:val="00684E81"/>
    <w:rsid w:val="0068659C"/>
    <w:rsid w:val="006870E3"/>
    <w:rsid w:val="00687CC1"/>
    <w:rsid w:val="0069104F"/>
    <w:rsid w:val="00691A7D"/>
    <w:rsid w:val="00691E60"/>
    <w:rsid w:val="00692534"/>
    <w:rsid w:val="0069256B"/>
    <w:rsid w:val="006927AD"/>
    <w:rsid w:val="00692C54"/>
    <w:rsid w:val="0069608D"/>
    <w:rsid w:val="006964C2"/>
    <w:rsid w:val="00696B8F"/>
    <w:rsid w:val="0069767F"/>
    <w:rsid w:val="006A07C8"/>
    <w:rsid w:val="006A146B"/>
    <w:rsid w:val="006A1ABD"/>
    <w:rsid w:val="006A1E75"/>
    <w:rsid w:val="006A3F03"/>
    <w:rsid w:val="006A4D84"/>
    <w:rsid w:val="006B0985"/>
    <w:rsid w:val="006B2D37"/>
    <w:rsid w:val="006B4EE6"/>
    <w:rsid w:val="006B65D5"/>
    <w:rsid w:val="006B7257"/>
    <w:rsid w:val="006B7423"/>
    <w:rsid w:val="006C033A"/>
    <w:rsid w:val="006C0522"/>
    <w:rsid w:val="006C0D27"/>
    <w:rsid w:val="006C2895"/>
    <w:rsid w:val="006C2B68"/>
    <w:rsid w:val="006C3955"/>
    <w:rsid w:val="006C6765"/>
    <w:rsid w:val="006C7839"/>
    <w:rsid w:val="006D4929"/>
    <w:rsid w:val="006D5CA4"/>
    <w:rsid w:val="006D5F9E"/>
    <w:rsid w:val="006D670B"/>
    <w:rsid w:val="006D7751"/>
    <w:rsid w:val="006E0283"/>
    <w:rsid w:val="006E063C"/>
    <w:rsid w:val="006E31A2"/>
    <w:rsid w:val="006E451A"/>
    <w:rsid w:val="006E49F8"/>
    <w:rsid w:val="006E5BC3"/>
    <w:rsid w:val="006E5EE8"/>
    <w:rsid w:val="006E5FD4"/>
    <w:rsid w:val="006F1C2F"/>
    <w:rsid w:val="006F2203"/>
    <w:rsid w:val="006F2FA1"/>
    <w:rsid w:val="006F3415"/>
    <w:rsid w:val="006F3CA0"/>
    <w:rsid w:val="006F44DA"/>
    <w:rsid w:val="006F4BB3"/>
    <w:rsid w:val="006F550A"/>
    <w:rsid w:val="006F64E3"/>
    <w:rsid w:val="00701674"/>
    <w:rsid w:val="00701F35"/>
    <w:rsid w:val="0070283D"/>
    <w:rsid w:val="00706DF4"/>
    <w:rsid w:val="00707216"/>
    <w:rsid w:val="0070797F"/>
    <w:rsid w:val="007102AF"/>
    <w:rsid w:val="00712D8C"/>
    <w:rsid w:val="00714B6C"/>
    <w:rsid w:val="00714F90"/>
    <w:rsid w:val="00715424"/>
    <w:rsid w:val="00716127"/>
    <w:rsid w:val="00720862"/>
    <w:rsid w:val="00721950"/>
    <w:rsid w:val="00721DA3"/>
    <w:rsid w:val="00722777"/>
    <w:rsid w:val="00722797"/>
    <w:rsid w:val="0072285B"/>
    <w:rsid w:val="007238EB"/>
    <w:rsid w:val="00724261"/>
    <w:rsid w:val="00726532"/>
    <w:rsid w:val="0072722A"/>
    <w:rsid w:val="00730096"/>
    <w:rsid w:val="00730ECA"/>
    <w:rsid w:val="00731689"/>
    <w:rsid w:val="00731733"/>
    <w:rsid w:val="00731DDC"/>
    <w:rsid w:val="00734072"/>
    <w:rsid w:val="00736FEC"/>
    <w:rsid w:val="00743236"/>
    <w:rsid w:val="00750E1A"/>
    <w:rsid w:val="00752472"/>
    <w:rsid w:val="0075314E"/>
    <w:rsid w:val="00753209"/>
    <w:rsid w:val="00755702"/>
    <w:rsid w:val="007601CC"/>
    <w:rsid w:val="007617E0"/>
    <w:rsid w:val="00763E79"/>
    <w:rsid w:val="00766F75"/>
    <w:rsid w:val="007672AD"/>
    <w:rsid w:val="007712DD"/>
    <w:rsid w:val="007723C4"/>
    <w:rsid w:val="00772CB3"/>
    <w:rsid w:val="00773B92"/>
    <w:rsid w:val="007744F4"/>
    <w:rsid w:val="00774677"/>
    <w:rsid w:val="007749FC"/>
    <w:rsid w:val="007758BB"/>
    <w:rsid w:val="007833B6"/>
    <w:rsid w:val="00784C71"/>
    <w:rsid w:val="00786AE4"/>
    <w:rsid w:val="0079076F"/>
    <w:rsid w:val="00791275"/>
    <w:rsid w:val="007915E3"/>
    <w:rsid w:val="00791999"/>
    <w:rsid w:val="00792D7F"/>
    <w:rsid w:val="00793797"/>
    <w:rsid w:val="007948F6"/>
    <w:rsid w:val="0079568D"/>
    <w:rsid w:val="00795E9B"/>
    <w:rsid w:val="0079606F"/>
    <w:rsid w:val="0079648B"/>
    <w:rsid w:val="0079762C"/>
    <w:rsid w:val="007A0F54"/>
    <w:rsid w:val="007A2C0B"/>
    <w:rsid w:val="007A2FCB"/>
    <w:rsid w:val="007A35EF"/>
    <w:rsid w:val="007A3E38"/>
    <w:rsid w:val="007A4366"/>
    <w:rsid w:val="007A4811"/>
    <w:rsid w:val="007A499B"/>
    <w:rsid w:val="007A4CE0"/>
    <w:rsid w:val="007A4DAF"/>
    <w:rsid w:val="007A55A7"/>
    <w:rsid w:val="007A5B12"/>
    <w:rsid w:val="007A5B60"/>
    <w:rsid w:val="007A66FD"/>
    <w:rsid w:val="007B1714"/>
    <w:rsid w:val="007B41BE"/>
    <w:rsid w:val="007B58D7"/>
    <w:rsid w:val="007B5B7E"/>
    <w:rsid w:val="007B6C9F"/>
    <w:rsid w:val="007B7524"/>
    <w:rsid w:val="007B7D6C"/>
    <w:rsid w:val="007C00E6"/>
    <w:rsid w:val="007C0349"/>
    <w:rsid w:val="007C279E"/>
    <w:rsid w:val="007C27B9"/>
    <w:rsid w:val="007C53EF"/>
    <w:rsid w:val="007C62CD"/>
    <w:rsid w:val="007C675F"/>
    <w:rsid w:val="007C67D2"/>
    <w:rsid w:val="007D0293"/>
    <w:rsid w:val="007D06ED"/>
    <w:rsid w:val="007D0FF5"/>
    <w:rsid w:val="007D2D71"/>
    <w:rsid w:val="007D4158"/>
    <w:rsid w:val="007D4F3C"/>
    <w:rsid w:val="007D59EB"/>
    <w:rsid w:val="007D6929"/>
    <w:rsid w:val="007D7F5C"/>
    <w:rsid w:val="007E1CBB"/>
    <w:rsid w:val="007E1DC4"/>
    <w:rsid w:val="007E24AD"/>
    <w:rsid w:val="007E38D4"/>
    <w:rsid w:val="007E433B"/>
    <w:rsid w:val="007E5D17"/>
    <w:rsid w:val="007E6618"/>
    <w:rsid w:val="007E739D"/>
    <w:rsid w:val="007E7553"/>
    <w:rsid w:val="007E7C52"/>
    <w:rsid w:val="007E7FA4"/>
    <w:rsid w:val="007F1A44"/>
    <w:rsid w:val="007F4D49"/>
    <w:rsid w:val="007F6B3A"/>
    <w:rsid w:val="0080043B"/>
    <w:rsid w:val="008011C8"/>
    <w:rsid w:val="00801962"/>
    <w:rsid w:val="00802990"/>
    <w:rsid w:val="008049E8"/>
    <w:rsid w:val="008057AF"/>
    <w:rsid w:val="0080602D"/>
    <w:rsid w:val="0080643D"/>
    <w:rsid w:val="008078DD"/>
    <w:rsid w:val="00807F34"/>
    <w:rsid w:val="008109EA"/>
    <w:rsid w:val="00811970"/>
    <w:rsid w:val="00812334"/>
    <w:rsid w:val="00812374"/>
    <w:rsid w:val="0081253A"/>
    <w:rsid w:val="00815B36"/>
    <w:rsid w:val="0081658C"/>
    <w:rsid w:val="00821CD5"/>
    <w:rsid w:val="00821D6B"/>
    <w:rsid w:val="00823B0C"/>
    <w:rsid w:val="0082508B"/>
    <w:rsid w:val="0082596B"/>
    <w:rsid w:val="00825A04"/>
    <w:rsid w:val="00833475"/>
    <w:rsid w:val="008343F6"/>
    <w:rsid w:val="00834455"/>
    <w:rsid w:val="008355B3"/>
    <w:rsid w:val="0083563F"/>
    <w:rsid w:val="00836A8E"/>
    <w:rsid w:val="0083701D"/>
    <w:rsid w:val="008402FD"/>
    <w:rsid w:val="00842756"/>
    <w:rsid w:val="00842E91"/>
    <w:rsid w:val="008437C9"/>
    <w:rsid w:val="00844F01"/>
    <w:rsid w:val="0084535D"/>
    <w:rsid w:val="0084627C"/>
    <w:rsid w:val="00846DB3"/>
    <w:rsid w:val="0085258B"/>
    <w:rsid w:val="00852F72"/>
    <w:rsid w:val="00853F1D"/>
    <w:rsid w:val="00855E8A"/>
    <w:rsid w:val="008561DB"/>
    <w:rsid w:val="00856CCA"/>
    <w:rsid w:val="0086019C"/>
    <w:rsid w:val="00861316"/>
    <w:rsid w:val="00861658"/>
    <w:rsid w:val="00870D13"/>
    <w:rsid w:val="008710DA"/>
    <w:rsid w:val="0087265E"/>
    <w:rsid w:val="008729F3"/>
    <w:rsid w:val="008803E8"/>
    <w:rsid w:val="00880E0D"/>
    <w:rsid w:val="0088147C"/>
    <w:rsid w:val="008814DA"/>
    <w:rsid w:val="008836AA"/>
    <w:rsid w:val="00885EA2"/>
    <w:rsid w:val="00886D03"/>
    <w:rsid w:val="00887854"/>
    <w:rsid w:val="00887873"/>
    <w:rsid w:val="00892D99"/>
    <w:rsid w:val="008939CE"/>
    <w:rsid w:val="00894785"/>
    <w:rsid w:val="00894E4D"/>
    <w:rsid w:val="0089512D"/>
    <w:rsid w:val="00896101"/>
    <w:rsid w:val="008967B8"/>
    <w:rsid w:val="00896C20"/>
    <w:rsid w:val="008A2867"/>
    <w:rsid w:val="008A2BF0"/>
    <w:rsid w:val="008A2EA2"/>
    <w:rsid w:val="008A506F"/>
    <w:rsid w:val="008A5A61"/>
    <w:rsid w:val="008A6591"/>
    <w:rsid w:val="008A6C6A"/>
    <w:rsid w:val="008A6CE9"/>
    <w:rsid w:val="008B09BD"/>
    <w:rsid w:val="008B1A73"/>
    <w:rsid w:val="008B42ED"/>
    <w:rsid w:val="008B5D7A"/>
    <w:rsid w:val="008C00D6"/>
    <w:rsid w:val="008C1B1D"/>
    <w:rsid w:val="008C278C"/>
    <w:rsid w:val="008C3E0E"/>
    <w:rsid w:val="008C44EE"/>
    <w:rsid w:val="008C4752"/>
    <w:rsid w:val="008C667C"/>
    <w:rsid w:val="008C7CCD"/>
    <w:rsid w:val="008D0A6E"/>
    <w:rsid w:val="008D13D4"/>
    <w:rsid w:val="008E09F6"/>
    <w:rsid w:val="008E15D8"/>
    <w:rsid w:val="008E2314"/>
    <w:rsid w:val="008E2998"/>
    <w:rsid w:val="008E42B5"/>
    <w:rsid w:val="008E4FA2"/>
    <w:rsid w:val="008E72CE"/>
    <w:rsid w:val="008E7D19"/>
    <w:rsid w:val="008E7E85"/>
    <w:rsid w:val="008F2938"/>
    <w:rsid w:val="008F3529"/>
    <w:rsid w:val="008F6A14"/>
    <w:rsid w:val="0090098F"/>
    <w:rsid w:val="00900C42"/>
    <w:rsid w:val="00901413"/>
    <w:rsid w:val="009018AE"/>
    <w:rsid w:val="00901AFB"/>
    <w:rsid w:val="00901DA3"/>
    <w:rsid w:val="0090282A"/>
    <w:rsid w:val="009102E6"/>
    <w:rsid w:val="0091032A"/>
    <w:rsid w:val="00910F8F"/>
    <w:rsid w:val="00912F51"/>
    <w:rsid w:val="00913CD3"/>
    <w:rsid w:val="00916335"/>
    <w:rsid w:val="00916953"/>
    <w:rsid w:val="00917D88"/>
    <w:rsid w:val="0092002A"/>
    <w:rsid w:val="0092068F"/>
    <w:rsid w:val="00921CE7"/>
    <w:rsid w:val="00921D24"/>
    <w:rsid w:val="009221CC"/>
    <w:rsid w:val="00922E72"/>
    <w:rsid w:val="00923E5F"/>
    <w:rsid w:val="009246CD"/>
    <w:rsid w:val="009265D1"/>
    <w:rsid w:val="00931BBE"/>
    <w:rsid w:val="00933306"/>
    <w:rsid w:val="00933899"/>
    <w:rsid w:val="00934CF5"/>
    <w:rsid w:val="0093550D"/>
    <w:rsid w:val="00935AE5"/>
    <w:rsid w:val="00935AFE"/>
    <w:rsid w:val="00943881"/>
    <w:rsid w:val="009463D7"/>
    <w:rsid w:val="009472A0"/>
    <w:rsid w:val="00953286"/>
    <w:rsid w:val="0095631B"/>
    <w:rsid w:val="00960F91"/>
    <w:rsid w:val="00963387"/>
    <w:rsid w:val="00963F37"/>
    <w:rsid w:val="009645E0"/>
    <w:rsid w:val="00964836"/>
    <w:rsid w:val="0096491F"/>
    <w:rsid w:val="00964C55"/>
    <w:rsid w:val="0096581E"/>
    <w:rsid w:val="00965CB5"/>
    <w:rsid w:val="0097020B"/>
    <w:rsid w:val="00970B05"/>
    <w:rsid w:val="00970F35"/>
    <w:rsid w:val="009711B8"/>
    <w:rsid w:val="009724C7"/>
    <w:rsid w:val="00975166"/>
    <w:rsid w:val="00975B52"/>
    <w:rsid w:val="00976453"/>
    <w:rsid w:val="009829FD"/>
    <w:rsid w:val="0098352C"/>
    <w:rsid w:val="00986389"/>
    <w:rsid w:val="00986969"/>
    <w:rsid w:val="00986E39"/>
    <w:rsid w:val="00986F3B"/>
    <w:rsid w:val="00987055"/>
    <w:rsid w:val="009903A8"/>
    <w:rsid w:val="009905BA"/>
    <w:rsid w:val="009912E5"/>
    <w:rsid w:val="00991C68"/>
    <w:rsid w:val="00992EE1"/>
    <w:rsid w:val="00993E67"/>
    <w:rsid w:val="00994215"/>
    <w:rsid w:val="00995220"/>
    <w:rsid w:val="00995235"/>
    <w:rsid w:val="00995A0E"/>
    <w:rsid w:val="009A326F"/>
    <w:rsid w:val="009A33F0"/>
    <w:rsid w:val="009A3B48"/>
    <w:rsid w:val="009A479B"/>
    <w:rsid w:val="009A5826"/>
    <w:rsid w:val="009A5E3B"/>
    <w:rsid w:val="009A6351"/>
    <w:rsid w:val="009A6521"/>
    <w:rsid w:val="009A7289"/>
    <w:rsid w:val="009B046A"/>
    <w:rsid w:val="009B1F29"/>
    <w:rsid w:val="009B24F7"/>
    <w:rsid w:val="009B29B7"/>
    <w:rsid w:val="009B352B"/>
    <w:rsid w:val="009B4DAD"/>
    <w:rsid w:val="009B5A55"/>
    <w:rsid w:val="009B6286"/>
    <w:rsid w:val="009B662A"/>
    <w:rsid w:val="009B7BFD"/>
    <w:rsid w:val="009C1D39"/>
    <w:rsid w:val="009C1DB1"/>
    <w:rsid w:val="009C1F5D"/>
    <w:rsid w:val="009C2DCE"/>
    <w:rsid w:val="009C3150"/>
    <w:rsid w:val="009C31DD"/>
    <w:rsid w:val="009C448A"/>
    <w:rsid w:val="009C470E"/>
    <w:rsid w:val="009C60E6"/>
    <w:rsid w:val="009C6CED"/>
    <w:rsid w:val="009D034D"/>
    <w:rsid w:val="009D098B"/>
    <w:rsid w:val="009D0F1B"/>
    <w:rsid w:val="009D0FFD"/>
    <w:rsid w:val="009D1134"/>
    <w:rsid w:val="009D11B6"/>
    <w:rsid w:val="009D2456"/>
    <w:rsid w:val="009D3AC2"/>
    <w:rsid w:val="009D455C"/>
    <w:rsid w:val="009D4E74"/>
    <w:rsid w:val="009D616A"/>
    <w:rsid w:val="009E05FD"/>
    <w:rsid w:val="009E0801"/>
    <w:rsid w:val="009E0E98"/>
    <w:rsid w:val="009E1682"/>
    <w:rsid w:val="009E26BD"/>
    <w:rsid w:val="009E2839"/>
    <w:rsid w:val="009E3397"/>
    <w:rsid w:val="009E70E7"/>
    <w:rsid w:val="009F03D3"/>
    <w:rsid w:val="009F0B79"/>
    <w:rsid w:val="009F205D"/>
    <w:rsid w:val="009F3681"/>
    <w:rsid w:val="009F41EC"/>
    <w:rsid w:val="009F636F"/>
    <w:rsid w:val="009F71BC"/>
    <w:rsid w:val="00A10B9E"/>
    <w:rsid w:val="00A10E93"/>
    <w:rsid w:val="00A1135C"/>
    <w:rsid w:val="00A122A0"/>
    <w:rsid w:val="00A123E0"/>
    <w:rsid w:val="00A12B1C"/>
    <w:rsid w:val="00A13F68"/>
    <w:rsid w:val="00A16920"/>
    <w:rsid w:val="00A17BEB"/>
    <w:rsid w:val="00A22768"/>
    <w:rsid w:val="00A22C91"/>
    <w:rsid w:val="00A23322"/>
    <w:rsid w:val="00A24F9D"/>
    <w:rsid w:val="00A2536A"/>
    <w:rsid w:val="00A25843"/>
    <w:rsid w:val="00A25F5C"/>
    <w:rsid w:val="00A2713D"/>
    <w:rsid w:val="00A272F2"/>
    <w:rsid w:val="00A3497A"/>
    <w:rsid w:val="00A36504"/>
    <w:rsid w:val="00A36E49"/>
    <w:rsid w:val="00A372F9"/>
    <w:rsid w:val="00A409BE"/>
    <w:rsid w:val="00A40B8B"/>
    <w:rsid w:val="00A42205"/>
    <w:rsid w:val="00A42D9A"/>
    <w:rsid w:val="00A43F6C"/>
    <w:rsid w:val="00A4455F"/>
    <w:rsid w:val="00A45176"/>
    <w:rsid w:val="00A46EDF"/>
    <w:rsid w:val="00A502D5"/>
    <w:rsid w:val="00A50DBE"/>
    <w:rsid w:val="00A50F3E"/>
    <w:rsid w:val="00A53858"/>
    <w:rsid w:val="00A53BC0"/>
    <w:rsid w:val="00A53CFF"/>
    <w:rsid w:val="00A541CC"/>
    <w:rsid w:val="00A543D9"/>
    <w:rsid w:val="00A548D3"/>
    <w:rsid w:val="00A54C45"/>
    <w:rsid w:val="00A5552F"/>
    <w:rsid w:val="00A56F97"/>
    <w:rsid w:val="00A57830"/>
    <w:rsid w:val="00A610CC"/>
    <w:rsid w:val="00A6169E"/>
    <w:rsid w:val="00A6182B"/>
    <w:rsid w:val="00A62FB9"/>
    <w:rsid w:val="00A6407E"/>
    <w:rsid w:val="00A65468"/>
    <w:rsid w:val="00A66CD7"/>
    <w:rsid w:val="00A67328"/>
    <w:rsid w:val="00A679B3"/>
    <w:rsid w:val="00A701BF"/>
    <w:rsid w:val="00A70B2B"/>
    <w:rsid w:val="00A70EEE"/>
    <w:rsid w:val="00A72D06"/>
    <w:rsid w:val="00A734D5"/>
    <w:rsid w:val="00A73A56"/>
    <w:rsid w:val="00A741AF"/>
    <w:rsid w:val="00A7456B"/>
    <w:rsid w:val="00A746F1"/>
    <w:rsid w:val="00A754F0"/>
    <w:rsid w:val="00A75849"/>
    <w:rsid w:val="00A775A3"/>
    <w:rsid w:val="00A77BA8"/>
    <w:rsid w:val="00A804E1"/>
    <w:rsid w:val="00A8083D"/>
    <w:rsid w:val="00A80E35"/>
    <w:rsid w:val="00A811DA"/>
    <w:rsid w:val="00A8368F"/>
    <w:rsid w:val="00A83E16"/>
    <w:rsid w:val="00A83F5D"/>
    <w:rsid w:val="00A8428E"/>
    <w:rsid w:val="00A84C39"/>
    <w:rsid w:val="00A86033"/>
    <w:rsid w:val="00A872A6"/>
    <w:rsid w:val="00A87BD3"/>
    <w:rsid w:val="00A922D2"/>
    <w:rsid w:val="00A964C3"/>
    <w:rsid w:val="00A9664C"/>
    <w:rsid w:val="00A971CC"/>
    <w:rsid w:val="00AA02FD"/>
    <w:rsid w:val="00AA3313"/>
    <w:rsid w:val="00AA3911"/>
    <w:rsid w:val="00AA5033"/>
    <w:rsid w:val="00AA53DE"/>
    <w:rsid w:val="00AA53EC"/>
    <w:rsid w:val="00AA5459"/>
    <w:rsid w:val="00AA567E"/>
    <w:rsid w:val="00AA56F3"/>
    <w:rsid w:val="00AA7580"/>
    <w:rsid w:val="00AA7DBC"/>
    <w:rsid w:val="00AB0A12"/>
    <w:rsid w:val="00AB0B7B"/>
    <w:rsid w:val="00AB100A"/>
    <w:rsid w:val="00AB307D"/>
    <w:rsid w:val="00AB34E2"/>
    <w:rsid w:val="00AB3E67"/>
    <w:rsid w:val="00AB4534"/>
    <w:rsid w:val="00AB5B8F"/>
    <w:rsid w:val="00AB68BA"/>
    <w:rsid w:val="00AB6A1D"/>
    <w:rsid w:val="00AC0473"/>
    <w:rsid w:val="00AC1B03"/>
    <w:rsid w:val="00AC372D"/>
    <w:rsid w:val="00AC46CE"/>
    <w:rsid w:val="00AC48E9"/>
    <w:rsid w:val="00AC4D9A"/>
    <w:rsid w:val="00AC53E9"/>
    <w:rsid w:val="00AC637F"/>
    <w:rsid w:val="00AC682C"/>
    <w:rsid w:val="00AD076B"/>
    <w:rsid w:val="00AD4F6E"/>
    <w:rsid w:val="00AD6E37"/>
    <w:rsid w:val="00AD7B11"/>
    <w:rsid w:val="00AE1814"/>
    <w:rsid w:val="00AE41EB"/>
    <w:rsid w:val="00AE6051"/>
    <w:rsid w:val="00AE7031"/>
    <w:rsid w:val="00AE7977"/>
    <w:rsid w:val="00AF0E4A"/>
    <w:rsid w:val="00AF1319"/>
    <w:rsid w:val="00AF2888"/>
    <w:rsid w:val="00AF3404"/>
    <w:rsid w:val="00AF4F05"/>
    <w:rsid w:val="00AF5BE4"/>
    <w:rsid w:val="00B001EB"/>
    <w:rsid w:val="00B0031B"/>
    <w:rsid w:val="00B01368"/>
    <w:rsid w:val="00B0451F"/>
    <w:rsid w:val="00B045A3"/>
    <w:rsid w:val="00B05215"/>
    <w:rsid w:val="00B05248"/>
    <w:rsid w:val="00B05BBB"/>
    <w:rsid w:val="00B062CE"/>
    <w:rsid w:val="00B11A53"/>
    <w:rsid w:val="00B1268C"/>
    <w:rsid w:val="00B12C61"/>
    <w:rsid w:val="00B1326D"/>
    <w:rsid w:val="00B13D57"/>
    <w:rsid w:val="00B1421C"/>
    <w:rsid w:val="00B15904"/>
    <w:rsid w:val="00B211C9"/>
    <w:rsid w:val="00B2145E"/>
    <w:rsid w:val="00B217FA"/>
    <w:rsid w:val="00B22700"/>
    <w:rsid w:val="00B22815"/>
    <w:rsid w:val="00B22DE1"/>
    <w:rsid w:val="00B23268"/>
    <w:rsid w:val="00B26128"/>
    <w:rsid w:val="00B27856"/>
    <w:rsid w:val="00B27E8B"/>
    <w:rsid w:val="00B307E8"/>
    <w:rsid w:val="00B30814"/>
    <w:rsid w:val="00B31CA4"/>
    <w:rsid w:val="00B32142"/>
    <w:rsid w:val="00B32164"/>
    <w:rsid w:val="00B33088"/>
    <w:rsid w:val="00B33F2E"/>
    <w:rsid w:val="00B34F40"/>
    <w:rsid w:val="00B365FF"/>
    <w:rsid w:val="00B36CFE"/>
    <w:rsid w:val="00B36F2B"/>
    <w:rsid w:val="00B41D21"/>
    <w:rsid w:val="00B41E6A"/>
    <w:rsid w:val="00B430A8"/>
    <w:rsid w:val="00B4334D"/>
    <w:rsid w:val="00B43901"/>
    <w:rsid w:val="00B43E29"/>
    <w:rsid w:val="00B44185"/>
    <w:rsid w:val="00B445C5"/>
    <w:rsid w:val="00B44AD4"/>
    <w:rsid w:val="00B45E1A"/>
    <w:rsid w:val="00B466BB"/>
    <w:rsid w:val="00B46DA5"/>
    <w:rsid w:val="00B47B03"/>
    <w:rsid w:val="00B47F2E"/>
    <w:rsid w:val="00B518D0"/>
    <w:rsid w:val="00B5581C"/>
    <w:rsid w:val="00B56456"/>
    <w:rsid w:val="00B575C5"/>
    <w:rsid w:val="00B6079F"/>
    <w:rsid w:val="00B60F48"/>
    <w:rsid w:val="00B610DD"/>
    <w:rsid w:val="00B622DA"/>
    <w:rsid w:val="00B62948"/>
    <w:rsid w:val="00B629A7"/>
    <w:rsid w:val="00B65338"/>
    <w:rsid w:val="00B65900"/>
    <w:rsid w:val="00B65ED8"/>
    <w:rsid w:val="00B66DF5"/>
    <w:rsid w:val="00B67442"/>
    <w:rsid w:val="00B72DD9"/>
    <w:rsid w:val="00B7389F"/>
    <w:rsid w:val="00B73D11"/>
    <w:rsid w:val="00B7505C"/>
    <w:rsid w:val="00B75A2A"/>
    <w:rsid w:val="00B77152"/>
    <w:rsid w:val="00B778AA"/>
    <w:rsid w:val="00B77D64"/>
    <w:rsid w:val="00B80777"/>
    <w:rsid w:val="00B81698"/>
    <w:rsid w:val="00B81C0D"/>
    <w:rsid w:val="00B8225D"/>
    <w:rsid w:val="00B82FE9"/>
    <w:rsid w:val="00B83A5E"/>
    <w:rsid w:val="00B844CD"/>
    <w:rsid w:val="00B84840"/>
    <w:rsid w:val="00B90593"/>
    <w:rsid w:val="00B9199C"/>
    <w:rsid w:val="00B92905"/>
    <w:rsid w:val="00B93312"/>
    <w:rsid w:val="00B937D5"/>
    <w:rsid w:val="00B94212"/>
    <w:rsid w:val="00B950AA"/>
    <w:rsid w:val="00B95C32"/>
    <w:rsid w:val="00B9671D"/>
    <w:rsid w:val="00B97005"/>
    <w:rsid w:val="00B9710C"/>
    <w:rsid w:val="00BA07C0"/>
    <w:rsid w:val="00BA11B2"/>
    <w:rsid w:val="00BA7877"/>
    <w:rsid w:val="00BA7CC5"/>
    <w:rsid w:val="00BB0579"/>
    <w:rsid w:val="00BB36EA"/>
    <w:rsid w:val="00BB452E"/>
    <w:rsid w:val="00BB5070"/>
    <w:rsid w:val="00BB62EA"/>
    <w:rsid w:val="00BC2ED5"/>
    <w:rsid w:val="00BC3136"/>
    <w:rsid w:val="00BC474F"/>
    <w:rsid w:val="00BC77F2"/>
    <w:rsid w:val="00BD082A"/>
    <w:rsid w:val="00BD10AB"/>
    <w:rsid w:val="00BD143D"/>
    <w:rsid w:val="00BD21CA"/>
    <w:rsid w:val="00BD5192"/>
    <w:rsid w:val="00BD52A5"/>
    <w:rsid w:val="00BD56B4"/>
    <w:rsid w:val="00BD572F"/>
    <w:rsid w:val="00BD6293"/>
    <w:rsid w:val="00BD76BD"/>
    <w:rsid w:val="00BD7967"/>
    <w:rsid w:val="00BE09FA"/>
    <w:rsid w:val="00BE0BE6"/>
    <w:rsid w:val="00BE2265"/>
    <w:rsid w:val="00BE2D3E"/>
    <w:rsid w:val="00BF0830"/>
    <w:rsid w:val="00BF19CF"/>
    <w:rsid w:val="00BF2623"/>
    <w:rsid w:val="00BF5B41"/>
    <w:rsid w:val="00BF63EF"/>
    <w:rsid w:val="00C01B8A"/>
    <w:rsid w:val="00C020EF"/>
    <w:rsid w:val="00C0366F"/>
    <w:rsid w:val="00C03A7D"/>
    <w:rsid w:val="00C052C5"/>
    <w:rsid w:val="00C0555C"/>
    <w:rsid w:val="00C0567D"/>
    <w:rsid w:val="00C05E8B"/>
    <w:rsid w:val="00C0605E"/>
    <w:rsid w:val="00C07216"/>
    <w:rsid w:val="00C10A36"/>
    <w:rsid w:val="00C10F83"/>
    <w:rsid w:val="00C1211F"/>
    <w:rsid w:val="00C12B26"/>
    <w:rsid w:val="00C13068"/>
    <w:rsid w:val="00C146B2"/>
    <w:rsid w:val="00C15697"/>
    <w:rsid w:val="00C1666E"/>
    <w:rsid w:val="00C16A71"/>
    <w:rsid w:val="00C17D60"/>
    <w:rsid w:val="00C248F8"/>
    <w:rsid w:val="00C2538C"/>
    <w:rsid w:val="00C25BD8"/>
    <w:rsid w:val="00C25BF8"/>
    <w:rsid w:val="00C27545"/>
    <w:rsid w:val="00C30F58"/>
    <w:rsid w:val="00C319CC"/>
    <w:rsid w:val="00C31D48"/>
    <w:rsid w:val="00C32BA8"/>
    <w:rsid w:val="00C338EA"/>
    <w:rsid w:val="00C33FF3"/>
    <w:rsid w:val="00C34047"/>
    <w:rsid w:val="00C36997"/>
    <w:rsid w:val="00C413F4"/>
    <w:rsid w:val="00C41FFC"/>
    <w:rsid w:val="00C422B5"/>
    <w:rsid w:val="00C431D3"/>
    <w:rsid w:val="00C4345B"/>
    <w:rsid w:val="00C441AD"/>
    <w:rsid w:val="00C4503E"/>
    <w:rsid w:val="00C45E3A"/>
    <w:rsid w:val="00C46A7D"/>
    <w:rsid w:val="00C47379"/>
    <w:rsid w:val="00C47559"/>
    <w:rsid w:val="00C477A8"/>
    <w:rsid w:val="00C478B0"/>
    <w:rsid w:val="00C52A4C"/>
    <w:rsid w:val="00C52CE4"/>
    <w:rsid w:val="00C541BA"/>
    <w:rsid w:val="00C56DB2"/>
    <w:rsid w:val="00C570EC"/>
    <w:rsid w:val="00C574EB"/>
    <w:rsid w:val="00C57823"/>
    <w:rsid w:val="00C57BA5"/>
    <w:rsid w:val="00C6079C"/>
    <w:rsid w:val="00C61CCB"/>
    <w:rsid w:val="00C65387"/>
    <w:rsid w:val="00C70CAF"/>
    <w:rsid w:val="00C7406F"/>
    <w:rsid w:val="00C75CFB"/>
    <w:rsid w:val="00C82B3C"/>
    <w:rsid w:val="00C84A4B"/>
    <w:rsid w:val="00C85ACB"/>
    <w:rsid w:val="00C85B18"/>
    <w:rsid w:val="00C86571"/>
    <w:rsid w:val="00C878AB"/>
    <w:rsid w:val="00C87DEF"/>
    <w:rsid w:val="00C905F8"/>
    <w:rsid w:val="00C92B61"/>
    <w:rsid w:val="00C930FE"/>
    <w:rsid w:val="00C938CD"/>
    <w:rsid w:val="00C94487"/>
    <w:rsid w:val="00C94FC3"/>
    <w:rsid w:val="00C9752A"/>
    <w:rsid w:val="00CA029F"/>
    <w:rsid w:val="00CA0404"/>
    <w:rsid w:val="00CA07AB"/>
    <w:rsid w:val="00CA1D13"/>
    <w:rsid w:val="00CA28B2"/>
    <w:rsid w:val="00CA3E72"/>
    <w:rsid w:val="00CA5120"/>
    <w:rsid w:val="00CA66A9"/>
    <w:rsid w:val="00CB09DB"/>
    <w:rsid w:val="00CB0D4B"/>
    <w:rsid w:val="00CB159E"/>
    <w:rsid w:val="00CB169E"/>
    <w:rsid w:val="00CB2AD1"/>
    <w:rsid w:val="00CB2CD8"/>
    <w:rsid w:val="00CB2E0C"/>
    <w:rsid w:val="00CB3B6D"/>
    <w:rsid w:val="00CB3C55"/>
    <w:rsid w:val="00CB4520"/>
    <w:rsid w:val="00CB4563"/>
    <w:rsid w:val="00CB5E83"/>
    <w:rsid w:val="00CB7423"/>
    <w:rsid w:val="00CC194B"/>
    <w:rsid w:val="00CC3F56"/>
    <w:rsid w:val="00CC5B9F"/>
    <w:rsid w:val="00CC66DE"/>
    <w:rsid w:val="00CC733F"/>
    <w:rsid w:val="00CD0DC2"/>
    <w:rsid w:val="00CD1641"/>
    <w:rsid w:val="00CD376E"/>
    <w:rsid w:val="00CD3CA9"/>
    <w:rsid w:val="00CD3CF3"/>
    <w:rsid w:val="00CD4534"/>
    <w:rsid w:val="00CD65A1"/>
    <w:rsid w:val="00CE26B4"/>
    <w:rsid w:val="00CE2A64"/>
    <w:rsid w:val="00CE3232"/>
    <w:rsid w:val="00CE39D7"/>
    <w:rsid w:val="00CE3AD5"/>
    <w:rsid w:val="00CE58D7"/>
    <w:rsid w:val="00CE5C9B"/>
    <w:rsid w:val="00CE66CD"/>
    <w:rsid w:val="00CE72E9"/>
    <w:rsid w:val="00CF491F"/>
    <w:rsid w:val="00CF525A"/>
    <w:rsid w:val="00CF5AC1"/>
    <w:rsid w:val="00CF74C4"/>
    <w:rsid w:val="00CF7F73"/>
    <w:rsid w:val="00D00F11"/>
    <w:rsid w:val="00D02C9D"/>
    <w:rsid w:val="00D042E6"/>
    <w:rsid w:val="00D048A9"/>
    <w:rsid w:val="00D049BE"/>
    <w:rsid w:val="00D063BF"/>
    <w:rsid w:val="00D07933"/>
    <w:rsid w:val="00D1008A"/>
    <w:rsid w:val="00D12510"/>
    <w:rsid w:val="00D1267E"/>
    <w:rsid w:val="00D144FB"/>
    <w:rsid w:val="00D16D81"/>
    <w:rsid w:val="00D17CFC"/>
    <w:rsid w:val="00D20C26"/>
    <w:rsid w:val="00D220FD"/>
    <w:rsid w:val="00D232B2"/>
    <w:rsid w:val="00D23FAA"/>
    <w:rsid w:val="00D250FF"/>
    <w:rsid w:val="00D26B82"/>
    <w:rsid w:val="00D276B8"/>
    <w:rsid w:val="00D30305"/>
    <w:rsid w:val="00D308A1"/>
    <w:rsid w:val="00D30B16"/>
    <w:rsid w:val="00D313DC"/>
    <w:rsid w:val="00D31B7C"/>
    <w:rsid w:val="00D334E3"/>
    <w:rsid w:val="00D350FD"/>
    <w:rsid w:val="00D351CA"/>
    <w:rsid w:val="00D35DE8"/>
    <w:rsid w:val="00D36B4E"/>
    <w:rsid w:val="00D36FF9"/>
    <w:rsid w:val="00D40258"/>
    <w:rsid w:val="00D41307"/>
    <w:rsid w:val="00D416E3"/>
    <w:rsid w:val="00D427AB"/>
    <w:rsid w:val="00D43AA3"/>
    <w:rsid w:val="00D43F4E"/>
    <w:rsid w:val="00D44898"/>
    <w:rsid w:val="00D477A2"/>
    <w:rsid w:val="00D52C08"/>
    <w:rsid w:val="00D52F42"/>
    <w:rsid w:val="00D5465D"/>
    <w:rsid w:val="00D560D1"/>
    <w:rsid w:val="00D56570"/>
    <w:rsid w:val="00D5777F"/>
    <w:rsid w:val="00D613E7"/>
    <w:rsid w:val="00D63D47"/>
    <w:rsid w:val="00D70B20"/>
    <w:rsid w:val="00D7263C"/>
    <w:rsid w:val="00D747C8"/>
    <w:rsid w:val="00D7515E"/>
    <w:rsid w:val="00D75943"/>
    <w:rsid w:val="00D7616C"/>
    <w:rsid w:val="00D77676"/>
    <w:rsid w:val="00D77D70"/>
    <w:rsid w:val="00D80484"/>
    <w:rsid w:val="00D81270"/>
    <w:rsid w:val="00D82174"/>
    <w:rsid w:val="00D836E2"/>
    <w:rsid w:val="00D83EEF"/>
    <w:rsid w:val="00D859CF"/>
    <w:rsid w:val="00D90858"/>
    <w:rsid w:val="00D90DBA"/>
    <w:rsid w:val="00D91D6F"/>
    <w:rsid w:val="00D927A3"/>
    <w:rsid w:val="00D938E3"/>
    <w:rsid w:val="00D966AF"/>
    <w:rsid w:val="00D97959"/>
    <w:rsid w:val="00DA08A4"/>
    <w:rsid w:val="00DA13A6"/>
    <w:rsid w:val="00DA23B0"/>
    <w:rsid w:val="00DA2A46"/>
    <w:rsid w:val="00DA3261"/>
    <w:rsid w:val="00DA38AC"/>
    <w:rsid w:val="00DA426F"/>
    <w:rsid w:val="00DA68F2"/>
    <w:rsid w:val="00DA6E5F"/>
    <w:rsid w:val="00DB0B12"/>
    <w:rsid w:val="00DB17E3"/>
    <w:rsid w:val="00DB1F99"/>
    <w:rsid w:val="00DB6998"/>
    <w:rsid w:val="00DB74C2"/>
    <w:rsid w:val="00DC4119"/>
    <w:rsid w:val="00DC60A7"/>
    <w:rsid w:val="00DC60C2"/>
    <w:rsid w:val="00DC62CA"/>
    <w:rsid w:val="00DC6DC9"/>
    <w:rsid w:val="00DC6F5F"/>
    <w:rsid w:val="00DD0369"/>
    <w:rsid w:val="00DD1FAC"/>
    <w:rsid w:val="00DD42F3"/>
    <w:rsid w:val="00DE00C9"/>
    <w:rsid w:val="00DE0685"/>
    <w:rsid w:val="00DE085F"/>
    <w:rsid w:val="00DE165F"/>
    <w:rsid w:val="00DE16EA"/>
    <w:rsid w:val="00DE21E6"/>
    <w:rsid w:val="00DE25E2"/>
    <w:rsid w:val="00DE3EC5"/>
    <w:rsid w:val="00DE6DB8"/>
    <w:rsid w:val="00DE79EE"/>
    <w:rsid w:val="00DF29E6"/>
    <w:rsid w:val="00DF2EF8"/>
    <w:rsid w:val="00DF567D"/>
    <w:rsid w:val="00DF6C99"/>
    <w:rsid w:val="00DF7636"/>
    <w:rsid w:val="00E01F1E"/>
    <w:rsid w:val="00E05F45"/>
    <w:rsid w:val="00E0603E"/>
    <w:rsid w:val="00E104E2"/>
    <w:rsid w:val="00E111B5"/>
    <w:rsid w:val="00E11EB6"/>
    <w:rsid w:val="00E133B3"/>
    <w:rsid w:val="00E1365E"/>
    <w:rsid w:val="00E142AB"/>
    <w:rsid w:val="00E14F5D"/>
    <w:rsid w:val="00E155F5"/>
    <w:rsid w:val="00E15A79"/>
    <w:rsid w:val="00E17A03"/>
    <w:rsid w:val="00E2085B"/>
    <w:rsid w:val="00E21B1B"/>
    <w:rsid w:val="00E3026D"/>
    <w:rsid w:val="00E30FD7"/>
    <w:rsid w:val="00E315C0"/>
    <w:rsid w:val="00E31656"/>
    <w:rsid w:val="00E336E2"/>
    <w:rsid w:val="00E3488A"/>
    <w:rsid w:val="00E34BBE"/>
    <w:rsid w:val="00E34F93"/>
    <w:rsid w:val="00E35B5B"/>
    <w:rsid w:val="00E35E00"/>
    <w:rsid w:val="00E37F01"/>
    <w:rsid w:val="00E40359"/>
    <w:rsid w:val="00E40B11"/>
    <w:rsid w:val="00E40F7D"/>
    <w:rsid w:val="00E41BF4"/>
    <w:rsid w:val="00E4211F"/>
    <w:rsid w:val="00E44064"/>
    <w:rsid w:val="00E44DDB"/>
    <w:rsid w:val="00E4552F"/>
    <w:rsid w:val="00E50312"/>
    <w:rsid w:val="00E512DA"/>
    <w:rsid w:val="00E5720E"/>
    <w:rsid w:val="00E60738"/>
    <w:rsid w:val="00E618D3"/>
    <w:rsid w:val="00E62BE9"/>
    <w:rsid w:val="00E63440"/>
    <w:rsid w:val="00E6579E"/>
    <w:rsid w:val="00E66A41"/>
    <w:rsid w:val="00E66C30"/>
    <w:rsid w:val="00E7044A"/>
    <w:rsid w:val="00E70A97"/>
    <w:rsid w:val="00E71506"/>
    <w:rsid w:val="00E73ABD"/>
    <w:rsid w:val="00E75846"/>
    <w:rsid w:val="00E7595B"/>
    <w:rsid w:val="00E76114"/>
    <w:rsid w:val="00E77764"/>
    <w:rsid w:val="00E829DC"/>
    <w:rsid w:val="00E836D0"/>
    <w:rsid w:val="00E8529F"/>
    <w:rsid w:val="00E8599D"/>
    <w:rsid w:val="00E859DB"/>
    <w:rsid w:val="00E86711"/>
    <w:rsid w:val="00E86CE9"/>
    <w:rsid w:val="00E87243"/>
    <w:rsid w:val="00E87F88"/>
    <w:rsid w:val="00E90476"/>
    <w:rsid w:val="00E9254C"/>
    <w:rsid w:val="00E92DD5"/>
    <w:rsid w:val="00E93C4C"/>
    <w:rsid w:val="00E9450B"/>
    <w:rsid w:val="00E97941"/>
    <w:rsid w:val="00EA31F5"/>
    <w:rsid w:val="00EA377E"/>
    <w:rsid w:val="00EA78BA"/>
    <w:rsid w:val="00EB0D3E"/>
    <w:rsid w:val="00EB0F8B"/>
    <w:rsid w:val="00EB1638"/>
    <w:rsid w:val="00EB252A"/>
    <w:rsid w:val="00EB2A67"/>
    <w:rsid w:val="00EB3A36"/>
    <w:rsid w:val="00EB3B24"/>
    <w:rsid w:val="00EB3CFE"/>
    <w:rsid w:val="00EC0CC8"/>
    <w:rsid w:val="00EC1CB0"/>
    <w:rsid w:val="00EC21EE"/>
    <w:rsid w:val="00EC2659"/>
    <w:rsid w:val="00EC2E30"/>
    <w:rsid w:val="00EC3E17"/>
    <w:rsid w:val="00EC46CD"/>
    <w:rsid w:val="00EC6465"/>
    <w:rsid w:val="00EC67A9"/>
    <w:rsid w:val="00ED015C"/>
    <w:rsid w:val="00ED21A9"/>
    <w:rsid w:val="00ED2323"/>
    <w:rsid w:val="00ED266F"/>
    <w:rsid w:val="00ED2E04"/>
    <w:rsid w:val="00ED34D6"/>
    <w:rsid w:val="00ED4398"/>
    <w:rsid w:val="00ED4C71"/>
    <w:rsid w:val="00ED52B7"/>
    <w:rsid w:val="00ED5518"/>
    <w:rsid w:val="00ED56C7"/>
    <w:rsid w:val="00ED5E28"/>
    <w:rsid w:val="00EE0471"/>
    <w:rsid w:val="00EE115B"/>
    <w:rsid w:val="00EE13AA"/>
    <w:rsid w:val="00EE3D15"/>
    <w:rsid w:val="00EE541B"/>
    <w:rsid w:val="00EE6058"/>
    <w:rsid w:val="00EE71B4"/>
    <w:rsid w:val="00EE7DBA"/>
    <w:rsid w:val="00EF11BD"/>
    <w:rsid w:val="00EF1222"/>
    <w:rsid w:val="00EF44CF"/>
    <w:rsid w:val="00EF4B8A"/>
    <w:rsid w:val="00EF4F99"/>
    <w:rsid w:val="00EF5830"/>
    <w:rsid w:val="00EF659D"/>
    <w:rsid w:val="00F00AE8"/>
    <w:rsid w:val="00F01433"/>
    <w:rsid w:val="00F015BB"/>
    <w:rsid w:val="00F026D1"/>
    <w:rsid w:val="00F031CD"/>
    <w:rsid w:val="00F04D5D"/>
    <w:rsid w:val="00F06D01"/>
    <w:rsid w:val="00F07292"/>
    <w:rsid w:val="00F07FD7"/>
    <w:rsid w:val="00F10589"/>
    <w:rsid w:val="00F10C34"/>
    <w:rsid w:val="00F110BE"/>
    <w:rsid w:val="00F12771"/>
    <w:rsid w:val="00F12E00"/>
    <w:rsid w:val="00F132C8"/>
    <w:rsid w:val="00F13748"/>
    <w:rsid w:val="00F156DE"/>
    <w:rsid w:val="00F17449"/>
    <w:rsid w:val="00F1771B"/>
    <w:rsid w:val="00F20F46"/>
    <w:rsid w:val="00F22190"/>
    <w:rsid w:val="00F22842"/>
    <w:rsid w:val="00F23326"/>
    <w:rsid w:val="00F237B1"/>
    <w:rsid w:val="00F2406A"/>
    <w:rsid w:val="00F25458"/>
    <w:rsid w:val="00F2765F"/>
    <w:rsid w:val="00F27846"/>
    <w:rsid w:val="00F316CD"/>
    <w:rsid w:val="00F33451"/>
    <w:rsid w:val="00F416C2"/>
    <w:rsid w:val="00F42FD1"/>
    <w:rsid w:val="00F4346B"/>
    <w:rsid w:val="00F44CC6"/>
    <w:rsid w:val="00F45908"/>
    <w:rsid w:val="00F466D8"/>
    <w:rsid w:val="00F46A90"/>
    <w:rsid w:val="00F477A5"/>
    <w:rsid w:val="00F4787D"/>
    <w:rsid w:val="00F54B9D"/>
    <w:rsid w:val="00F55791"/>
    <w:rsid w:val="00F55B4A"/>
    <w:rsid w:val="00F55CD8"/>
    <w:rsid w:val="00F579B3"/>
    <w:rsid w:val="00F600CD"/>
    <w:rsid w:val="00F6013D"/>
    <w:rsid w:val="00F61DCA"/>
    <w:rsid w:val="00F62FA2"/>
    <w:rsid w:val="00F63762"/>
    <w:rsid w:val="00F6421E"/>
    <w:rsid w:val="00F7009D"/>
    <w:rsid w:val="00F72988"/>
    <w:rsid w:val="00F7527B"/>
    <w:rsid w:val="00F75786"/>
    <w:rsid w:val="00F75C01"/>
    <w:rsid w:val="00F767B8"/>
    <w:rsid w:val="00F77188"/>
    <w:rsid w:val="00F81CD1"/>
    <w:rsid w:val="00F8256B"/>
    <w:rsid w:val="00F83C7E"/>
    <w:rsid w:val="00F83EC5"/>
    <w:rsid w:val="00F841A3"/>
    <w:rsid w:val="00F86E5B"/>
    <w:rsid w:val="00F86EDE"/>
    <w:rsid w:val="00F879E9"/>
    <w:rsid w:val="00F907D2"/>
    <w:rsid w:val="00F9323A"/>
    <w:rsid w:val="00F94296"/>
    <w:rsid w:val="00F94883"/>
    <w:rsid w:val="00F94894"/>
    <w:rsid w:val="00F96BE4"/>
    <w:rsid w:val="00F97CA3"/>
    <w:rsid w:val="00FA03BA"/>
    <w:rsid w:val="00FA0FDA"/>
    <w:rsid w:val="00FA27CD"/>
    <w:rsid w:val="00FA3B08"/>
    <w:rsid w:val="00FA47A2"/>
    <w:rsid w:val="00FA6628"/>
    <w:rsid w:val="00FA7A36"/>
    <w:rsid w:val="00FB0DE6"/>
    <w:rsid w:val="00FB109B"/>
    <w:rsid w:val="00FB2A12"/>
    <w:rsid w:val="00FB2E68"/>
    <w:rsid w:val="00FB33E8"/>
    <w:rsid w:val="00FB3577"/>
    <w:rsid w:val="00FB39CF"/>
    <w:rsid w:val="00FB3D0C"/>
    <w:rsid w:val="00FB40A8"/>
    <w:rsid w:val="00FB6AE5"/>
    <w:rsid w:val="00FB7671"/>
    <w:rsid w:val="00FB793C"/>
    <w:rsid w:val="00FC1D06"/>
    <w:rsid w:val="00FC1E43"/>
    <w:rsid w:val="00FC32A2"/>
    <w:rsid w:val="00FC32B3"/>
    <w:rsid w:val="00FC34E7"/>
    <w:rsid w:val="00FC3E88"/>
    <w:rsid w:val="00FC6D0C"/>
    <w:rsid w:val="00FD039B"/>
    <w:rsid w:val="00FD060A"/>
    <w:rsid w:val="00FD0BF3"/>
    <w:rsid w:val="00FD1606"/>
    <w:rsid w:val="00FD54C6"/>
    <w:rsid w:val="00FD710E"/>
    <w:rsid w:val="00FE034C"/>
    <w:rsid w:val="00FE0AB6"/>
    <w:rsid w:val="00FE1F27"/>
    <w:rsid w:val="00FE279C"/>
    <w:rsid w:val="00FE2F57"/>
    <w:rsid w:val="00FE3491"/>
    <w:rsid w:val="00FE3988"/>
    <w:rsid w:val="00FE3B70"/>
    <w:rsid w:val="00FE4CD1"/>
    <w:rsid w:val="00FE4F4E"/>
    <w:rsid w:val="00FE5165"/>
    <w:rsid w:val="00FE5F49"/>
    <w:rsid w:val="00FF2203"/>
    <w:rsid w:val="00FF38B3"/>
    <w:rsid w:val="00FF38E1"/>
    <w:rsid w:val="00FF3FDD"/>
    <w:rsid w:val="00FF5540"/>
    <w:rsid w:val="00FF5819"/>
    <w:rsid w:val="00FF5996"/>
    <w:rsid w:val="00FF6508"/>
    <w:rsid w:val="00FF6CF8"/>
    <w:rsid w:val="00FF7A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836D0"/>
    <w:pPr>
      <w:spacing w:after="0" w:line="240" w:lineRule="auto"/>
    </w:pPr>
    <w:rPr>
      <w:rFonts w:ascii="Times New Roman" w:eastAsia="Times New Roman" w:hAnsi="Times New Roman" w:cs="Times New Roman"/>
      <w:sz w:val="24"/>
      <w:szCs w:val="24"/>
    </w:rPr>
  </w:style>
  <w:style w:type="paragraph" w:styleId="Nadpis10">
    <w:name w:val="heading 1"/>
    <w:basedOn w:val="Normln"/>
    <w:next w:val="Normln"/>
    <w:link w:val="Nadpis1Char"/>
    <w:qFormat/>
    <w:rsid w:val="003F036E"/>
    <w:pPr>
      <w:keepNext/>
      <w:widowControl w:val="0"/>
      <w:tabs>
        <w:tab w:val="left" w:pos="1985"/>
        <w:tab w:val="left" w:pos="2268"/>
      </w:tabs>
      <w:spacing w:before="120"/>
      <w:jc w:val="center"/>
      <w:outlineLvl w:val="0"/>
    </w:pPr>
    <w:rPr>
      <w:b/>
    </w:rPr>
  </w:style>
  <w:style w:type="paragraph" w:styleId="Nadpis2">
    <w:name w:val="heading 2"/>
    <w:basedOn w:val="nadpis1"/>
    <w:next w:val="Normln"/>
    <w:link w:val="Nadpis2Char"/>
    <w:autoRedefine/>
    <w:uiPriority w:val="9"/>
    <w:unhideWhenUsed/>
    <w:qFormat/>
    <w:rsid w:val="005606B2"/>
    <w:pPr>
      <w:keepNext/>
      <w:widowControl/>
      <w:numPr>
        <w:ilvl w:val="1"/>
        <w:numId w:val="0"/>
      </w:numPr>
      <w:spacing w:before="40" w:after="60"/>
      <w:ind w:left="567" w:hanging="567"/>
      <w:jc w:val="both"/>
      <w:outlineLvl w:val="1"/>
    </w:pPr>
    <w:rPr>
      <w:rFonts w:eastAsiaTheme="majorEastAsia"/>
      <w:b w:val="0"/>
    </w:rPr>
  </w:style>
  <w:style w:type="paragraph" w:styleId="Nadpis3">
    <w:name w:val="heading 3"/>
    <w:basedOn w:val="ACNormln"/>
    <w:next w:val="Normln"/>
    <w:link w:val="Nadpis3Char"/>
    <w:qFormat/>
    <w:rsid w:val="00DC6DC9"/>
    <w:pPr>
      <w:numPr>
        <w:ilvl w:val="2"/>
        <w:numId w:val="36"/>
      </w:numPr>
      <w:tabs>
        <w:tab w:val="left" w:pos="567"/>
      </w:tabs>
      <w:spacing w:after="40"/>
      <w:outlineLvl w:val="2"/>
    </w:p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h4,l4"/>
    <w:basedOn w:val="Normln"/>
    <w:next w:val="Zkladntext"/>
    <w:link w:val="Nadpis4Char"/>
    <w:uiPriority w:val="99"/>
    <w:qFormat/>
    <w:rsid w:val="00A2713D"/>
    <w:pPr>
      <w:keepNext/>
      <w:keepLines/>
      <w:numPr>
        <w:ilvl w:val="3"/>
        <w:numId w:val="36"/>
      </w:numPr>
      <w:suppressAutoHyphens/>
      <w:spacing w:before="120" w:after="80"/>
      <w:jc w:val="both"/>
      <w:outlineLvl w:val="3"/>
    </w:pPr>
    <w:rPr>
      <w:kern w:val="28"/>
      <w:sz w:val="22"/>
      <w:szCs w:val="20"/>
      <w:lang w:eastAsia="cs-CZ"/>
    </w:rPr>
  </w:style>
  <w:style w:type="paragraph" w:styleId="Nadpis5">
    <w:name w:val="heading 5"/>
    <w:aliases w:val="Odstavec 2,Odstavec 21,Odstavec 22,Odstavec 211,Odstavec 23,Odstavec 212,Odstavec 24,Odstavec 213,Odstavec 25,Odstavec 214,Odstavec 26,Odstavec 27,Odstavec 215,Odstavec 221,Odstavec 2111,Odstavec 231,Odstavec 2121,Odstavec 241,Odstavec 2131,h5"/>
    <w:basedOn w:val="Normln"/>
    <w:next w:val="Normln"/>
    <w:link w:val="Nadpis5Char"/>
    <w:uiPriority w:val="99"/>
    <w:qFormat/>
    <w:rsid w:val="00A2713D"/>
    <w:pPr>
      <w:numPr>
        <w:ilvl w:val="4"/>
        <w:numId w:val="36"/>
      </w:numPr>
      <w:spacing w:before="240" w:after="60"/>
      <w:outlineLvl w:val="4"/>
    </w:pPr>
    <w:rPr>
      <w:rFonts w:ascii="Arial" w:hAnsi="Arial"/>
      <w:sz w:val="22"/>
      <w:szCs w:val="20"/>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H6"/>
    <w:basedOn w:val="Normln"/>
    <w:next w:val="Normln"/>
    <w:link w:val="Nadpis6Char"/>
    <w:uiPriority w:val="99"/>
    <w:qFormat/>
    <w:rsid w:val="00A2713D"/>
    <w:pPr>
      <w:numPr>
        <w:ilvl w:val="5"/>
        <w:numId w:val="36"/>
      </w:numPr>
      <w:spacing w:before="240" w:after="60"/>
      <w:outlineLvl w:val="5"/>
    </w:pPr>
    <w:rPr>
      <w:i/>
      <w:sz w:val="22"/>
      <w:szCs w:val="20"/>
      <w:lang w:eastAsia="cs-CZ"/>
    </w:rPr>
  </w:style>
  <w:style w:type="paragraph" w:styleId="Nadpis7">
    <w:name w:val="heading 7"/>
    <w:aliases w:val="PA Appendix Major,ASAPHeading 7"/>
    <w:basedOn w:val="Normln"/>
    <w:next w:val="Normln"/>
    <w:link w:val="Nadpis7Char"/>
    <w:uiPriority w:val="99"/>
    <w:qFormat/>
    <w:rsid w:val="00A2713D"/>
    <w:pPr>
      <w:numPr>
        <w:ilvl w:val="6"/>
        <w:numId w:val="36"/>
      </w:numPr>
      <w:spacing w:before="240" w:after="60"/>
      <w:outlineLvl w:val="6"/>
    </w:pPr>
    <w:rPr>
      <w:rFonts w:ascii="Arial" w:hAnsi="Arial"/>
      <w:sz w:val="20"/>
      <w:szCs w:val="20"/>
      <w:lang w:eastAsia="cs-CZ"/>
    </w:rPr>
  </w:style>
  <w:style w:type="paragraph" w:styleId="Nadpis8">
    <w:name w:val="heading 8"/>
    <w:aliases w:val="PA Appendix Minor,ASAPHeading 8"/>
    <w:basedOn w:val="Normln"/>
    <w:next w:val="Normln"/>
    <w:link w:val="Nadpis8Char"/>
    <w:uiPriority w:val="99"/>
    <w:qFormat/>
    <w:rsid w:val="00A2713D"/>
    <w:pPr>
      <w:numPr>
        <w:ilvl w:val="7"/>
        <w:numId w:val="36"/>
      </w:numPr>
      <w:spacing w:before="240" w:after="60"/>
      <w:outlineLvl w:val="7"/>
    </w:pPr>
    <w:rPr>
      <w:rFonts w:ascii="Arial" w:hAnsi="Arial"/>
      <w:i/>
      <w:sz w:val="20"/>
      <w:szCs w:val="20"/>
      <w:lang w:eastAsia="cs-CZ"/>
    </w:rPr>
  </w:style>
  <w:style w:type="paragraph" w:styleId="Nadpis9">
    <w:name w:val="heading 9"/>
    <w:aliases w:val="h9,heading9,Příloha,ASAPHeading 9,Titre 10"/>
    <w:basedOn w:val="Normln"/>
    <w:next w:val="Normln"/>
    <w:link w:val="Nadpis9Char"/>
    <w:uiPriority w:val="99"/>
    <w:qFormat/>
    <w:rsid w:val="00A2713D"/>
    <w:pPr>
      <w:numPr>
        <w:ilvl w:val="8"/>
        <w:numId w:val="36"/>
      </w:numPr>
      <w:spacing w:before="240" w:after="60"/>
      <w:outlineLvl w:val="8"/>
    </w:pPr>
    <w:rPr>
      <w:rFonts w:ascii="Arial" w:hAnsi="Arial"/>
      <w:b/>
      <w:i/>
      <w:sz w:val="18"/>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0"/>
    <w:rsid w:val="003F036E"/>
    <w:rPr>
      <w:rFonts w:ascii="Times New Roman" w:eastAsia="Times New Roman" w:hAnsi="Times New Roman" w:cs="Times New Roman"/>
      <w:b/>
      <w:sz w:val="24"/>
      <w:szCs w:val="24"/>
    </w:rPr>
  </w:style>
  <w:style w:type="character" w:customStyle="1" w:styleId="Nadpis3Char">
    <w:name w:val="Nadpis 3 Char"/>
    <w:basedOn w:val="Standardnpsmoodstavce"/>
    <w:link w:val="Nadpis3"/>
    <w:rsid w:val="00DC6DC9"/>
    <w:rPr>
      <w:rFonts w:ascii="Times New Roman" w:eastAsia="Times New Roman" w:hAnsi="Times New Roman" w:cs="Times New Roman"/>
      <w:szCs w:val="20"/>
      <w:lang w:eastAsia="cs-CZ"/>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h4 Char"/>
    <w:basedOn w:val="Standardnpsmoodstavce"/>
    <w:link w:val="Nadpis4"/>
    <w:uiPriority w:val="99"/>
    <w:rsid w:val="00A2713D"/>
    <w:rPr>
      <w:rFonts w:ascii="Times New Roman" w:eastAsia="Times New Roman" w:hAnsi="Times New Roman" w:cs="Times New Roman"/>
      <w:kern w:val="28"/>
      <w:szCs w:val="20"/>
      <w:lang w:eastAsia="cs-CZ"/>
    </w:rPr>
  </w:style>
  <w:style w:type="character" w:customStyle="1" w:styleId="Nadpis5Char">
    <w:name w:val="Nadpis 5 Char"/>
    <w:aliases w:val="Odstavec 2 Char,Odstavec 21 Char,Odstavec 22 Char,Odstavec 211 Char,Odstavec 23 Char,Odstavec 212 Char,Odstavec 24 Char,Odstavec 213 Char,Odstavec 25 Char,Odstavec 214 Char,Odstavec 26 Char,Odstavec 27 Char,Odstavec 215 Char,h5 Char"/>
    <w:basedOn w:val="Standardnpsmoodstavce"/>
    <w:link w:val="Nadpis5"/>
    <w:uiPriority w:val="99"/>
    <w:rsid w:val="00A2713D"/>
    <w:rPr>
      <w:rFonts w:ascii="Arial" w:eastAsia="Times New Roman" w:hAnsi="Arial" w:cs="Times New Roman"/>
      <w:szCs w:val="20"/>
    </w:rPr>
  </w:style>
  <w:style w:type="character" w:customStyle="1" w:styleId="Nadpis6Char">
    <w:name w:val="Nadpis 6 Char"/>
    <w:aliases w:val="- po straně Char,- po straně1 Char,- po straně2 Char,- po straně3 Char,- po straně4 Char,- po straně11 Char,- po straně21 Char,- po straně31 Char,- po straně5 Char,- po straně6 Char,- po straně7 Char,- po straně8 Char,- po straně9 Char"/>
    <w:basedOn w:val="Standardnpsmoodstavce"/>
    <w:link w:val="Nadpis6"/>
    <w:uiPriority w:val="99"/>
    <w:rsid w:val="00A2713D"/>
    <w:rPr>
      <w:rFonts w:ascii="Times New Roman" w:eastAsia="Times New Roman" w:hAnsi="Times New Roman" w:cs="Times New Roman"/>
      <w:i/>
      <w:szCs w:val="20"/>
      <w:lang w:eastAsia="cs-CZ"/>
    </w:rPr>
  </w:style>
  <w:style w:type="character" w:customStyle="1" w:styleId="Nadpis7Char">
    <w:name w:val="Nadpis 7 Char"/>
    <w:aliases w:val="PA Appendix Major Char,ASAPHeading 7 Char"/>
    <w:basedOn w:val="Standardnpsmoodstavce"/>
    <w:link w:val="Nadpis7"/>
    <w:uiPriority w:val="99"/>
    <w:rsid w:val="00A2713D"/>
    <w:rPr>
      <w:rFonts w:ascii="Arial" w:eastAsia="Times New Roman" w:hAnsi="Arial" w:cs="Times New Roman"/>
      <w:sz w:val="20"/>
      <w:szCs w:val="20"/>
      <w:lang w:eastAsia="cs-CZ"/>
    </w:rPr>
  </w:style>
  <w:style w:type="character" w:customStyle="1" w:styleId="Nadpis8Char">
    <w:name w:val="Nadpis 8 Char"/>
    <w:aliases w:val="PA Appendix Minor Char,ASAPHeading 8 Char"/>
    <w:basedOn w:val="Standardnpsmoodstavce"/>
    <w:link w:val="Nadpis8"/>
    <w:uiPriority w:val="99"/>
    <w:rsid w:val="00A2713D"/>
    <w:rPr>
      <w:rFonts w:ascii="Arial" w:eastAsia="Times New Roman" w:hAnsi="Arial" w:cs="Times New Roman"/>
      <w:i/>
      <w:sz w:val="20"/>
      <w:szCs w:val="20"/>
      <w:lang w:eastAsia="cs-CZ"/>
    </w:rPr>
  </w:style>
  <w:style w:type="character" w:customStyle="1" w:styleId="Nadpis9Char">
    <w:name w:val="Nadpis 9 Char"/>
    <w:aliases w:val="h9 Char,heading9 Char,Příloha Char,ASAPHeading 9 Char,Titre 10 Char"/>
    <w:basedOn w:val="Standardnpsmoodstavce"/>
    <w:link w:val="Nadpis9"/>
    <w:uiPriority w:val="99"/>
    <w:rsid w:val="00A2713D"/>
    <w:rPr>
      <w:rFonts w:ascii="Arial" w:eastAsia="Times New Roman" w:hAnsi="Arial" w:cs="Times New Roman"/>
      <w:b/>
      <w:i/>
      <w:sz w:val="18"/>
      <w:szCs w:val="20"/>
      <w:lang w:eastAsia="cs-CZ"/>
    </w:rPr>
  </w:style>
  <w:style w:type="paragraph" w:styleId="Zkladntext">
    <w:name w:val="Body Text"/>
    <w:aliases w:val=" A"/>
    <w:basedOn w:val="Normln"/>
    <w:link w:val="ZkladntextChar"/>
    <w:rsid w:val="00A2713D"/>
    <w:pPr>
      <w:autoSpaceDE w:val="0"/>
      <w:autoSpaceDN w:val="0"/>
      <w:spacing w:before="60" w:after="120"/>
      <w:jc w:val="both"/>
    </w:pPr>
    <w:rPr>
      <w:sz w:val="20"/>
      <w:lang w:eastAsia="cs-CZ"/>
    </w:rPr>
  </w:style>
  <w:style w:type="character" w:customStyle="1" w:styleId="ZkladntextChar">
    <w:name w:val="Základní text Char"/>
    <w:aliases w:val=" A Char"/>
    <w:basedOn w:val="Standardnpsmoodstavce"/>
    <w:link w:val="Zkladntext"/>
    <w:rsid w:val="00A2713D"/>
    <w:rPr>
      <w:rFonts w:ascii="Times New Roman" w:eastAsia="Times New Roman" w:hAnsi="Times New Roman" w:cs="Times New Roman"/>
      <w:sz w:val="20"/>
      <w:szCs w:val="24"/>
      <w:lang w:eastAsia="cs-CZ"/>
    </w:rPr>
  </w:style>
  <w:style w:type="paragraph" w:customStyle="1" w:styleId="Nadpis1h1H1">
    <w:name w:val="Nadpis 1.h1.H1"/>
    <w:basedOn w:val="Normln"/>
    <w:next w:val="Normln"/>
    <w:rsid w:val="00A2713D"/>
    <w:pPr>
      <w:keepNext/>
      <w:tabs>
        <w:tab w:val="num" w:pos="360"/>
      </w:tabs>
      <w:spacing w:before="300" w:after="200"/>
      <w:ind w:left="360" w:hanging="360"/>
      <w:jc w:val="both"/>
      <w:outlineLvl w:val="0"/>
    </w:pPr>
    <w:rPr>
      <w:rFonts w:ascii="Arial" w:hAnsi="Arial"/>
      <w:b/>
      <w:caps/>
      <w:color w:val="000000"/>
      <w:kern w:val="28"/>
      <w:sz w:val="22"/>
      <w:szCs w:val="20"/>
      <w:lang w:eastAsia="cs-CZ"/>
    </w:rPr>
  </w:style>
  <w:style w:type="paragraph" w:customStyle="1" w:styleId="Nadpis1KapitolaF8Kapitola1Kapitola2Kapitola3Kapitola4Kapitola5Kapitola11Kapitola21Kapitola31Kapitola41Kapitola6Kapitola12Kapitola22Kapitola32Kapitola42Kapitola51Kapitola111Kapitola211Kapitola311Kapitola411Kapitola7Kapitola8">
    <w:name w:val="Nadpis 1.Kapitola.F8.Kapitola1.Kapitola2.Kapitola3.Kapitola4.Kapitola5.Kapitola11.Kapitola21.Kapitola31.Kapitola41.Kapitola6.Kapitola12.Kapitola22.Kapitola32.Kapitola42.Kapitola51.Kapitola111.Kapitola211.Kapitola311.Kapitola411.Kapitola7.Kapitola8"/>
    <w:basedOn w:val="Normln"/>
    <w:next w:val="Zkladntext"/>
    <w:rsid w:val="00A2713D"/>
    <w:pPr>
      <w:keepLines/>
      <w:autoSpaceDE w:val="0"/>
      <w:autoSpaceDN w:val="0"/>
      <w:spacing w:before="360" w:after="240"/>
      <w:jc w:val="center"/>
      <w:outlineLvl w:val="0"/>
    </w:pPr>
    <w:rPr>
      <w:rFonts w:ascii="Arial" w:hAnsi="Arial" w:cs="Arial"/>
      <w:b/>
      <w:bCs/>
      <w:kern w:val="28"/>
      <w:sz w:val="32"/>
      <w:szCs w:val="32"/>
      <w:lang w:eastAsia="cs-CZ"/>
    </w:rPr>
  </w:style>
  <w:style w:type="paragraph" w:styleId="Nzev">
    <w:name w:val="Title"/>
    <w:basedOn w:val="Normln"/>
    <w:next w:val="Podtitul"/>
    <w:link w:val="NzevChar"/>
    <w:qFormat/>
    <w:rsid w:val="00A2713D"/>
    <w:pPr>
      <w:keepNext/>
      <w:keepLines/>
      <w:suppressAutoHyphens/>
      <w:autoSpaceDE w:val="0"/>
      <w:autoSpaceDN w:val="0"/>
      <w:spacing w:before="360" w:after="160"/>
      <w:ind w:left="851"/>
      <w:jc w:val="center"/>
    </w:pPr>
    <w:rPr>
      <w:rFonts w:ascii="Arial" w:hAnsi="Arial" w:cs="Arial"/>
      <w:b/>
      <w:bCs/>
      <w:kern w:val="28"/>
      <w:sz w:val="40"/>
      <w:szCs w:val="40"/>
      <w:lang w:eastAsia="cs-CZ"/>
    </w:rPr>
  </w:style>
  <w:style w:type="character" w:customStyle="1" w:styleId="NzevChar">
    <w:name w:val="Název Char"/>
    <w:basedOn w:val="Standardnpsmoodstavce"/>
    <w:link w:val="Nzev"/>
    <w:rsid w:val="00A2713D"/>
    <w:rPr>
      <w:rFonts w:ascii="Arial" w:eastAsia="Times New Roman" w:hAnsi="Arial" w:cs="Arial"/>
      <w:b/>
      <w:bCs/>
      <w:kern w:val="28"/>
      <w:sz w:val="40"/>
      <w:szCs w:val="40"/>
      <w:lang w:eastAsia="cs-CZ"/>
    </w:rPr>
  </w:style>
  <w:style w:type="paragraph" w:styleId="Podtitul">
    <w:name w:val="Subtitle"/>
    <w:basedOn w:val="Normln"/>
    <w:link w:val="PodtitulChar"/>
    <w:qFormat/>
    <w:rsid w:val="00A2713D"/>
    <w:pPr>
      <w:spacing w:before="60" w:after="60"/>
      <w:ind w:firstLine="142"/>
      <w:jc w:val="center"/>
      <w:outlineLvl w:val="1"/>
    </w:pPr>
    <w:rPr>
      <w:rFonts w:ascii="Arial" w:hAnsi="Arial" w:cs="Arial"/>
      <w:lang w:val="en-US" w:eastAsia="cs-CZ"/>
    </w:rPr>
  </w:style>
  <w:style w:type="character" w:customStyle="1" w:styleId="PodtitulChar">
    <w:name w:val="Podtitul Char"/>
    <w:basedOn w:val="Standardnpsmoodstavce"/>
    <w:link w:val="Podtitul"/>
    <w:rsid w:val="00A2713D"/>
    <w:rPr>
      <w:rFonts w:ascii="Arial" w:eastAsia="Times New Roman" w:hAnsi="Arial" w:cs="Arial"/>
      <w:sz w:val="24"/>
      <w:szCs w:val="24"/>
      <w:lang w:val="en-US" w:eastAsia="cs-CZ"/>
    </w:rPr>
  </w:style>
  <w:style w:type="paragraph" w:styleId="Zhlav">
    <w:name w:val="header"/>
    <w:aliases w:val="h,Header/Footer"/>
    <w:basedOn w:val="Normln"/>
    <w:link w:val="ZhlavChar"/>
    <w:rsid w:val="00A2713D"/>
    <w:pPr>
      <w:tabs>
        <w:tab w:val="center" w:pos="4536"/>
        <w:tab w:val="right" w:pos="9072"/>
      </w:tabs>
    </w:pPr>
  </w:style>
  <w:style w:type="character" w:customStyle="1" w:styleId="ZhlavChar">
    <w:name w:val="Záhlaví Char"/>
    <w:aliases w:val="h Char,Header/Footer Char"/>
    <w:basedOn w:val="Standardnpsmoodstavce"/>
    <w:link w:val="Zhlav"/>
    <w:rsid w:val="00A2713D"/>
    <w:rPr>
      <w:rFonts w:ascii="Times New Roman" w:eastAsia="Times New Roman" w:hAnsi="Times New Roman" w:cs="Times New Roman"/>
      <w:sz w:val="24"/>
      <w:szCs w:val="24"/>
    </w:rPr>
  </w:style>
  <w:style w:type="paragraph" w:styleId="Zpat">
    <w:name w:val="footer"/>
    <w:basedOn w:val="Normln"/>
    <w:link w:val="ZpatChar"/>
    <w:uiPriority w:val="99"/>
    <w:rsid w:val="00A2713D"/>
    <w:pPr>
      <w:tabs>
        <w:tab w:val="center" w:pos="4536"/>
        <w:tab w:val="right" w:pos="9072"/>
      </w:tabs>
    </w:pPr>
  </w:style>
  <w:style w:type="character" w:customStyle="1" w:styleId="ZpatChar">
    <w:name w:val="Zápatí Char"/>
    <w:basedOn w:val="Standardnpsmoodstavce"/>
    <w:link w:val="Zpat"/>
    <w:uiPriority w:val="99"/>
    <w:rsid w:val="00A2713D"/>
    <w:rPr>
      <w:rFonts w:ascii="Times New Roman" w:eastAsia="Times New Roman" w:hAnsi="Times New Roman" w:cs="Times New Roman"/>
      <w:sz w:val="24"/>
      <w:szCs w:val="24"/>
    </w:rPr>
  </w:style>
  <w:style w:type="character" w:styleId="slostrnky">
    <w:name w:val="page number"/>
    <w:basedOn w:val="Standardnpsmoodstavce"/>
    <w:rsid w:val="00A2713D"/>
  </w:style>
  <w:style w:type="paragraph" w:styleId="Zkladntextodsazen3">
    <w:name w:val="Body Text Indent 3"/>
    <w:basedOn w:val="Normln"/>
    <w:link w:val="Zkladntextodsazen3Char"/>
    <w:rsid w:val="00A2713D"/>
    <w:pPr>
      <w:spacing w:before="60"/>
      <w:ind w:firstLine="142"/>
      <w:jc w:val="both"/>
    </w:pPr>
    <w:rPr>
      <w:snapToGrid w:val="0"/>
      <w:sz w:val="16"/>
      <w:szCs w:val="16"/>
      <w:lang w:eastAsia="cs-CZ"/>
    </w:rPr>
  </w:style>
  <w:style w:type="character" w:customStyle="1" w:styleId="Zkladntextodsazen3Char">
    <w:name w:val="Základní text odsazený 3 Char"/>
    <w:basedOn w:val="Standardnpsmoodstavce"/>
    <w:link w:val="Zkladntextodsazen3"/>
    <w:rsid w:val="00A2713D"/>
    <w:rPr>
      <w:rFonts w:ascii="Times New Roman" w:eastAsia="Times New Roman" w:hAnsi="Times New Roman" w:cs="Times New Roman"/>
      <w:snapToGrid w:val="0"/>
      <w:sz w:val="16"/>
      <w:szCs w:val="16"/>
      <w:lang w:eastAsia="cs-CZ"/>
    </w:rPr>
  </w:style>
  <w:style w:type="paragraph" w:customStyle="1" w:styleId="ACNormln">
    <w:name w:val="AC Normální"/>
    <w:basedOn w:val="Normln"/>
    <w:link w:val="ACNormlnChar"/>
    <w:uiPriority w:val="99"/>
    <w:rsid w:val="00A2713D"/>
    <w:pPr>
      <w:widowControl w:val="0"/>
      <w:spacing w:before="120"/>
      <w:jc w:val="both"/>
    </w:pPr>
    <w:rPr>
      <w:sz w:val="22"/>
      <w:szCs w:val="20"/>
      <w:lang w:eastAsia="cs-CZ"/>
    </w:rPr>
  </w:style>
  <w:style w:type="character" w:customStyle="1" w:styleId="ACNormlnChar">
    <w:name w:val="AC Normální Char"/>
    <w:link w:val="ACNormln"/>
    <w:rsid w:val="00A2713D"/>
    <w:rPr>
      <w:rFonts w:ascii="Times New Roman" w:eastAsia="Times New Roman" w:hAnsi="Times New Roman" w:cs="Times New Roman"/>
      <w:szCs w:val="20"/>
      <w:lang w:eastAsia="cs-CZ"/>
    </w:rPr>
  </w:style>
  <w:style w:type="paragraph" w:styleId="Zkladntext2">
    <w:name w:val="Body Text 2"/>
    <w:basedOn w:val="Normln"/>
    <w:link w:val="Zkladntext2Char"/>
    <w:rsid w:val="00A2713D"/>
    <w:pPr>
      <w:tabs>
        <w:tab w:val="left" w:pos="0"/>
      </w:tabs>
      <w:spacing w:after="600"/>
      <w:jc w:val="center"/>
    </w:pPr>
    <w:rPr>
      <w:rFonts w:ascii="Arial" w:hAnsi="Arial" w:cs="Arial"/>
    </w:rPr>
  </w:style>
  <w:style w:type="character" w:customStyle="1" w:styleId="Zkladntext2Char">
    <w:name w:val="Základní text 2 Char"/>
    <w:basedOn w:val="Standardnpsmoodstavce"/>
    <w:link w:val="Zkladntext2"/>
    <w:rsid w:val="00A2713D"/>
    <w:rPr>
      <w:rFonts w:ascii="Arial" w:eastAsia="Times New Roman" w:hAnsi="Arial" w:cs="Arial"/>
      <w:sz w:val="24"/>
      <w:szCs w:val="24"/>
    </w:rPr>
  </w:style>
  <w:style w:type="character" w:styleId="Hypertextovodkaz">
    <w:name w:val="Hyperlink"/>
    <w:rsid w:val="00A2713D"/>
    <w:rPr>
      <w:rFonts w:ascii="Tahoma" w:hAnsi="Tahoma"/>
      <w:i/>
      <w:color w:val="0000FF"/>
      <w:sz w:val="20"/>
      <w:u w:val="single"/>
    </w:rPr>
  </w:style>
  <w:style w:type="paragraph" w:customStyle="1" w:styleId="Tabulkov">
    <w:name w:val="Tabulkový"/>
    <w:basedOn w:val="Normln"/>
    <w:rsid w:val="00A2713D"/>
    <w:pPr>
      <w:jc w:val="both"/>
    </w:pPr>
    <w:rPr>
      <w:rFonts w:ascii="Tahoma" w:hAnsi="Tahoma"/>
      <w:sz w:val="18"/>
      <w:lang w:eastAsia="cs-CZ"/>
    </w:rPr>
  </w:style>
  <w:style w:type="paragraph" w:customStyle="1" w:styleId="NadpisM">
    <w:name w:val="Nadpis M"/>
    <w:basedOn w:val="Normln"/>
    <w:rsid w:val="00A2713D"/>
    <w:pPr>
      <w:keepNext/>
      <w:numPr>
        <w:numId w:val="2"/>
      </w:numPr>
      <w:tabs>
        <w:tab w:val="left" w:pos="567"/>
      </w:tabs>
      <w:spacing w:before="240" w:after="60"/>
      <w:ind w:firstLine="0"/>
      <w:jc w:val="both"/>
      <w:outlineLvl w:val="0"/>
    </w:pPr>
    <w:rPr>
      <w:rFonts w:ascii="Tahoma" w:hAnsi="Tahoma" w:cs="Arial"/>
      <w:b/>
      <w:bCs/>
      <w:kern w:val="32"/>
      <w:szCs w:val="32"/>
      <w:lang w:eastAsia="cs-CZ"/>
    </w:rPr>
  </w:style>
  <w:style w:type="character" w:customStyle="1" w:styleId="platne1">
    <w:name w:val="platne1"/>
    <w:basedOn w:val="Standardnpsmoodstavce"/>
    <w:rsid w:val="00A2713D"/>
  </w:style>
  <w:style w:type="paragraph" w:customStyle="1" w:styleId="lnek">
    <w:name w:val="Článek"/>
    <w:basedOn w:val="Nadpis10"/>
    <w:rsid w:val="00A2713D"/>
    <w:pPr>
      <w:widowControl/>
      <w:numPr>
        <w:numId w:val="1"/>
      </w:numPr>
      <w:tabs>
        <w:tab w:val="clear" w:pos="1985"/>
        <w:tab w:val="clear" w:pos="2268"/>
      </w:tabs>
      <w:spacing w:before="240" w:after="120" w:line="360" w:lineRule="auto"/>
    </w:pPr>
    <w:rPr>
      <w:rFonts w:cs="Arial"/>
      <w:bCs/>
      <w:kern w:val="32"/>
      <w:sz w:val="20"/>
      <w:szCs w:val="32"/>
      <w:lang w:eastAsia="cs-CZ"/>
    </w:rPr>
  </w:style>
  <w:style w:type="paragraph" w:customStyle="1" w:styleId="cpTabulkasmluvnistrany">
    <w:name w:val="cp_Tabulka smluvni strany"/>
    <w:basedOn w:val="Normln"/>
    <w:rsid w:val="00A2713D"/>
    <w:pPr>
      <w:framePr w:hSpace="141" w:wrap="around" w:vAnchor="text" w:hAnchor="margin" w:y="501"/>
      <w:spacing w:after="120" w:line="260" w:lineRule="exact"/>
    </w:pPr>
    <w:rPr>
      <w:bCs/>
      <w:sz w:val="22"/>
      <w:szCs w:val="22"/>
    </w:rPr>
  </w:style>
  <w:style w:type="paragraph" w:styleId="Textbubliny">
    <w:name w:val="Balloon Text"/>
    <w:basedOn w:val="Normln"/>
    <w:link w:val="TextbublinyChar"/>
    <w:uiPriority w:val="99"/>
    <w:semiHidden/>
    <w:unhideWhenUsed/>
    <w:rsid w:val="00B60F48"/>
    <w:rPr>
      <w:rFonts w:ascii="Tahoma" w:hAnsi="Tahoma" w:cs="Tahoma"/>
      <w:sz w:val="16"/>
      <w:szCs w:val="16"/>
    </w:rPr>
  </w:style>
  <w:style w:type="character" w:customStyle="1" w:styleId="TextbublinyChar">
    <w:name w:val="Text bubliny Char"/>
    <w:basedOn w:val="Standardnpsmoodstavce"/>
    <w:link w:val="Textbubliny"/>
    <w:uiPriority w:val="99"/>
    <w:semiHidden/>
    <w:rsid w:val="00B60F48"/>
    <w:rPr>
      <w:rFonts w:ascii="Tahoma" w:eastAsia="Times New Roman" w:hAnsi="Tahoma" w:cs="Tahoma"/>
      <w:sz w:val="16"/>
      <w:szCs w:val="16"/>
    </w:rPr>
  </w:style>
  <w:style w:type="character" w:styleId="Odkaznakoment">
    <w:name w:val="annotation reference"/>
    <w:basedOn w:val="Standardnpsmoodstavce"/>
    <w:unhideWhenUsed/>
    <w:rsid w:val="00C0366F"/>
    <w:rPr>
      <w:sz w:val="16"/>
      <w:szCs w:val="16"/>
    </w:rPr>
  </w:style>
  <w:style w:type="paragraph" w:styleId="Textkomente">
    <w:name w:val="annotation text"/>
    <w:basedOn w:val="Normln"/>
    <w:link w:val="TextkomenteChar"/>
    <w:uiPriority w:val="99"/>
    <w:unhideWhenUsed/>
    <w:rsid w:val="00C0366F"/>
    <w:rPr>
      <w:sz w:val="20"/>
      <w:szCs w:val="20"/>
    </w:rPr>
  </w:style>
  <w:style w:type="character" w:customStyle="1" w:styleId="TextkomenteChar">
    <w:name w:val="Text komentáře Char"/>
    <w:basedOn w:val="Standardnpsmoodstavce"/>
    <w:link w:val="Textkomente"/>
    <w:uiPriority w:val="99"/>
    <w:rsid w:val="00C0366F"/>
    <w:rPr>
      <w:rFonts w:ascii="Times New Roman" w:eastAsia="Times New Roman" w:hAnsi="Times New Roman" w:cs="Times New Roman"/>
      <w:sz w:val="20"/>
      <w:szCs w:val="20"/>
    </w:rPr>
  </w:style>
  <w:style w:type="paragraph" w:styleId="Pedmtkomente">
    <w:name w:val="annotation subject"/>
    <w:basedOn w:val="Textkomente"/>
    <w:next w:val="Textkomente"/>
    <w:link w:val="PedmtkomenteChar"/>
    <w:uiPriority w:val="99"/>
    <w:semiHidden/>
    <w:unhideWhenUsed/>
    <w:rsid w:val="00C0366F"/>
    <w:rPr>
      <w:b/>
      <w:bCs/>
    </w:rPr>
  </w:style>
  <w:style w:type="character" w:customStyle="1" w:styleId="PedmtkomenteChar">
    <w:name w:val="Předmět komentáře Char"/>
    <w:basedOn w:val="TextkomenteChar"/>
    <w:link w:val="Pedmtkomente"/>
    <w:uiPriority w:val="99"/>
    <w:semiHidden/>
    <w:rsid w:val="00C0366F"/>
    <w:rPr>
      <w:rFonts w:ascii="Times New Roman" w:eastAsia="Times New Roman" w:hAnsi="Times New Roman" w:cs="Times New Roman"/>
      <w:b/>
      <w:bCs/>
      <w:sz w:val="20"/>
      <w:szCs w:val="20"/>
    </w:rPr>
  </w:style>
  <w:style w:type="paragraph" w:styleId="Revize">
    <w:name w:val="Revision"/>
    <w:hidden/>
    <w:uiPriority w:val="99"/>
    <w:semiHidden/>
    <w:rsid w:val="001F42E2"/>
    <w:pPr>
      <w:spacing w:after="0" w:line="240" w:lineRule="auto"/>
    </w:pPr>
    <w:rPr>
      <w:rFonts w:ascii="Times New Roman" w:eastAsia="Times New Roman" w:hAnsi="Times New Roman" w:cs="Times New Roman"/>
      <w:sz w:val="24"/>
      <w:szCs w:val="24"/>
    </w:rPr>
  </w:style>
  <w:style w:type="paragraph" w:styleId="Odstavecseseznamem">
    <w:name w:val="List Paragraph"/>
    <w:basedOn w:val="Normln"/>
    <w:uiPriority w:val="34"/>
    <w:qFormat/>
    <w:rsid w:val="00DA68F2"/>
    <w:pPr>
      <w:spacing w:after="200" w:line="276" w:lineRule="auto"/>
      <w:ind w:left="720"/>
      <w:contextualSpacing/>
    </w:pPr>
    <w:rPr>
      <w:rFonts w:asciiTheme="minorHAnsi" w:eastAsiaTheme="minorHAnsi" w:hAnsiTheme="minorHAnsi" w:cstheme="minorBidi"/>
      <w:sz w:val="22"/>
      <w:szCs w:val="22"/>
    </w:rPr>
  </w:style>
  <w:style w:type="character" w:customStyle="1" w:styleId="TextkomenteChar1">
    <w:name w:val="Text komentáře Char1"/>
    <w:uiPriority w:val="99"/>
    <w:rsid w:val="00EF44CF"/>
    <w:rPr>
      <w:rFonts w:ascii="Times New Roman" w:eastAsia="Times New Roman" w:hAnsi="Times New Roman" w:cs="Times New Roman"/>
      <w:sz w:val="20"/>
      <w:szCs w:val="20"/>
      <w:lang w:eastAsia="ar-SA"/>
    </w:rPr>
  </w:style>
  <w:style w:type="paragraph" w:customStyle="1" w:styleId="nadpis1">
    <w:name w:val="nadpis 1"/>
    <w:basedOn w:val="ACNormln"/>
    <w:next w:val="Nadpis2"/>
    <w:link w:val="nadpis1Char0"/>
    <w:rsid w:val="00C15697"/>
    <w:pPr>
      <w:numPr>
        <w:numId w:val="3"/>
      </w:numPr>
      <w:jc w:val="center"/>
    </w:pPr>
    <w:rPr>
      <w:b/>
      <w:szCs w:val="22"/>
    </w:rPr>
  </w:style>
  <w:style w:type="character" w:customStyle="1" w:styleId="Nadpis2Char">
    <w:name w:val="Nadpis 2 Char"/>
    <w:basedOn w:val="Standardnpsmoodstavce"/>
    <w:link w:val="Nadpis2"/>
    <w:uiPriority w:val="9"/>
    <w:rsid w:val="005606B2"/>
    <w:rPr>
      <w:rFonts w:ascii="Times New Roman" w:eastAsiaTheme="majorEastAsia" w:hAnsi="Times New Roman" w:cs="Times New Roman"/>
      <w:lang w:eastAsia="cs-CZ"/>
    </w:rPr>
  </w:style>
  <w:style w:type="character" w:customStyle="1" w:styleId="nadpis1Char0">
    <w:name w:val="nadpis 1 Char"/>
    <w:basedOn w:val="ACNormlnChar"/>
    <w:link w:val="nadpis1"/>
    <w:rsid w:val="00C15697"/>
    <w:rPr>
      <w:rFonts w:ascii="Times New Roman" w:eastAsia="Times New Roman" w:hAnsi="Times New Roman" w:cs="Times New Roman"/>
      <w:b/>
      <w:szCs w:val="20"/>
      <w:lang w:eastAsia="cs-CZ"/>
    </w:rPr>
  </w:style>
  <w:style w:type="character" w:styleId="Zdraznnjemn">
    <w:name w:val="Subtle Emphasis"/>
    <w:basedOn w:val="Standardnpsmoodstavce"/>
    <w:uiPriority w:val="19"/>
    <w:qFormat/>
    <w:rsid w:val="00A23322"/>
    <w:rPr>
      <w:i/>
      <w:iCs/>
      <w:color w:val="404040" w:themeColor="text1" w:themeTint="BF"/>
    </w:rPr>
  </w:style>
  <w:style w:type="paragraph" w:customStyle="1" w:styleId="dka">
    <w:name w:val="Řádka"/>
    <w:rsid w:val="003F036E"/>
    <w:pPr>
      <w:suppressAutoHyphens/>
      <w:spacing w:after="0" w:line="240" w:lineRule="auto"/>
    </w:pPr>
    <w:rPr>
      <w:rFonts w:ascii="Arial" w:eastAsia="Arial" w:hAnsi="Arial" w:cs="Times New Roman"/>
      <w:b/>
      <w:color w:val="000000"/>
      <w:sz w:val="24"/>
      <w:szCs w:val="20"/>
      <w:lang w:eastAsia="ar-SA"/>
    </w:rPr>
  </w:style>
  <w:style w:type="paragraph" w:customStyle="1" w:styleId="cplnekslovan">
    <w:name w:val="cp_Článek číslovaný"/>
    <w:basedOn w:val="Normln"/>
    <w:next w:val="cpodstavecslovan1"/>
    <w:qFormat/>
    <w:rsid w:val="002D5C28"/>
    <w:pPr>
      <w:keepNext/>
      <w:numPr>
        <w:numId w:val="5"/>
      </w:numPr>
      <w:spacing w:before="480" w:after="120" w:line="260" w:lineRule="exact"/>
      <w:jc w:val="center"/>
      <w:outlineLvl w:val="0"/>
    </w:pPr>
    <w:rPr>
      <w:b/>
      <w:bCs/>
      <w:kern w:val="32"/>
      <w:sz w:val="22"/>
      <w:szCs w:val="22"/>
      <w:lang w:eastAsia="cs-CZ"/>
    </w:rPr>
  </w:style>
  <w:style w:type="paragraph" w:customStyle="1" w:styleId="cpodstavecslovan1">
    <w:name w:val="cp_odstavec číslovaný 1"/>
    <w:basedOn w:val="Nadpis5"/>
    <w:qFormat/>
    <w:rsid w:val="002D5C28"/>
    <w:pPr>
      <w:numPr>
        <w:ilvl w:val="1"/>
        <w:numId w:val="5"/>
      </w:numPr>
      <w:spacing w:before="0" w:after="120" w:line="260" w:lineRule="exact"/>
      <w:jc w:val="both"/>
      <w:outlineLvl w:val="9"/>
    </w:pPr>
    <w:rPr>
      <w:rFonts w:ascii="Times New Roman" w:hAnsi="Times New Roman"/>
      <w:szCs w:val="22"/>
      <w:lang w:eastAsia="cs-CZ"/>
    </w:rPr>
  </w:style>
  <w:style w:type="paragraph" w:customStyle="1" w:styleId="cpodstavecslovan2">
    <w:name w:val="cp_odstavec číslovaný 2"/>
    <w:basedOn w:val="Nadpis5"/>
    <w:qFormat/>
    <w:rsid w:val="002D5C28"/>
    <w:pPr>
      <w:numPr>
        <w:ilvl w:val="2"/>
        <w:numId w:val="5"/>
      </w:numPr>
      <w:spacing w:before="0" w:after="120" w:line="260" w:lineRule="exact"/>
      <w:jc w:val="both"/>
      <w:outlineLvl w:val="9"/>
    </w:pPr>
    <w:rPr>
      <w:rFonts w:ascii="Times New Roman" w:hAnsi="Times New Roman"/>
      <w:szCs w:val="24"/>
      <w:lang w:eastAsia="cs-CZ"/>
    </w:rPr>
  </w:style>
  <w:style w:type="paragraph" w:customStyle="1" w:styleId="cpodstavecslovan">
    <w:name w:val="cp_odstavec číslovaný"/>
    <w:basedOn w:val="Normln"/>
    <w:uiPriority w:val="1"/>
    <w:qFormat/>
    <w:rsid w:val="004B5D10"/>
    <w:pPr>
      <w:numPr>
        <w:numId w:val="6"/>
      </w:numPr>
      <w:spacing w:after="260" w:line="260" w:lineRule="exact"/>
      <w:jc w:val="both"/>
    </w:pPr>
    <w:rPr>
      <w:rFonts w:eastAsia="Calibri"/>
      <w:sz w:val="22"/>
      <w:szCs w:val="22"/>
    </w:rPr>
  </w:style>
  <w:style w:type="numbering" w:customStyle="1" w:styleId="cpNumbering">
    <w:name w:val="cp_Numbering"/>
    <w:basedOn w:val="Bezseznamu"/>
    <w:uiPriority w:val="99"/>
    <w:rsid w:val="004B5D10"/>
    <w:pPr>
      <w:numPr>
        <w:numId w:val="7"/>
      </w:numPr>
    </w:pPr>
  </w:style>
  <w:style w:type="paragraph" w:customStyle="1" w:styleId="cpListNumber2">
    <w:name w:val="cp_List Number2"/>
    <w:basedOn w:val="cpodstavecslovan"/>
    <w:uiPriority w:val="3"/>
    <w:qFormat/>
    <w:rsid w:val="004B5D10"/>
    <w:pPr>
      <w:numPr>
        <w:ilvl w:val="1"/>
      </w:numPr>
    </w:pPr>
  </w:style>
  <w:style w:type="paragraph" w:customStyle="1" w:styleId="cpListNumber3">
    <w:name w:val="cp_List Number3"/>
    <w:basedOn w:val="cpListNumber2"/>
    <w:uiPriority w:val="3"/>
    <w:qFormat/>
    <w:rsid w:val="004B5D10"/>
    <w:pPr>
      <w:numPr>
        <w:ilvl w:val="2"/>
      </w:numPr>
    </w:pPr>
  </w:style>
  <w:style w:type="paragraph" w:customStyle="1" w:styleId="cpListNumber4">
    <w:name w:val="cp_List Number4"/>
    <w:basedOn w:val="cpListNumber3"/>
    <w:uiPriority w:val="3"/>
    <w:qFormat/>
    <w:rsid w:val="004B5D10"/>
    <w:pPr>
      <w:numPr>
        <w:ilvl w:val="3"/>
      </w:numPr>
    </w:pPr>
  </w:style>
  <w:style w:type="paragraph" w:customStyle="1" w:styleId="cpListNumber5">
    <w:name w:val="cp_List Number5"/>
    <w:basedOn w:val="cpListNumber4"/>
    <w:uiPriority w:val="3"/>
    <w:qFormat/>
    <w:rsid w:val="004B5D10"/>
    <w:pPr>
      <w:numPr>
        <w:ilvl w:val="4"/>
      </w:numPr>
    </w:pPr>
  </w:style>
  <w:style w:type="table" w:styleId="Mkatabulky">
    <w:name w:val="Table Grid"/>
    <w:basedOn w:val="Normlntabulka"/>
    <w:uiPriority w:val="59"/>
    <w:rsid w:val="00E85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semnodst">
    <w:name w:val="písemný odst."/>
    <w:basedOn w:val="Nadpis5"/>
    <w:link w:val="psemnodstChar"/>
    <w:qFormat/>
    <w:rsid w:val="00BD6293"/>
    <w:pPr>
      <w:keepNext/>
      <w:numPr>
        <w:ilvl w:val="0"/>
        <w:numId w:val="0"/>
      </w:numPr>
      <w:spacing w:before="0" w:after="120"/>
      <w:jc w:val="both"/>
      <w:outlineLvl w:val="9"/>
    </w:pPr>
    <w:rPr>
      <w:rFonts w:ascii="Times New Roman" w:hAnsi="Times New Roman"/>
      <w:szCs w:val="22"/>
    </w:rPr>
  </w:style>
  <w:style w:type="character" w:customStyle="1" w:styleId="psemnodstChar">
    <w:name w:val="písemný odst. Char"/>
    <w:link w:val="psemnodst"/>
    <w:rsid w:val="00BD6293"/>
    <w:rPr>
      <w:rFonts w:ascii="Times New Roman" w:eastAsia="Times New Roman" w:hAnsi="Times New Roman" w:cs="Times New Roman"/>
    </w:rPr>
  </w:style>
  <w:style w:type="character" w:customStyle="1" w:styleId="WW8Num15z0">
    <w:name w:val="WW8Num15z0"/>
    <w:rsid w:val="001E213B"/>
    <w:rPr>
      <w:rFonts w:ascii="Arial" w:hAnsi="Arial"/>
      <w:color w:val="000000"/>
      <w:sz w:val="22"/>
    </w:rPr>
  </w:style>
  <w:style w:type="paragraph" w:customStyle="1" w:styleId="PVTrove1slovanodstavce">
    <w:name w:val="PVT úroveň 1 číslované odstavce"/>
    <w:basedOn w:val="Normln"/>
    <w:uiPriority w:val="99"/>
    <w:rsid w:val="009B1F29"/>
    <w:pPr>
      <w:keepNext/>
      <w:numPr>
        <w:numId w:val="27"/>
      </w:numPr>
      <w:spacing w:before="240" w:after="120"/>
      <w:jc w:val="center"/>
      <w:outlineLvl w:val="0"/>
    </w:pPr>
    <w:rPr>
      <w:b/>
      <w:smallCaps/>
      <w:sz w:val="28"/>
      <w:szCs w:val="20"/>
      <w:lang w:eastAsia="cs-CZ"/>
    </w:rPr>
  </w:style>
  <w:style w:type="paragraph" w:customStyle="1" w:styleId="PVTrove2slovanodstavce">
    <w:name w:val="PVT úroveň 2 číslované odstavce"/>
    <w:basedOn w:val="Normln"/>
    <w:uiPriority w:val="99"/>
    <w:rsid w:val="009B1F29"/>
    <w:pPr>
      <w:numPr>
        <w:ilvl w:val="1"/>
        <w:numId w:val="27"/>
      </w:numPr>
      <w:spacing w:after="120"/>
      <w:jc w:val="both"/>
      <w:outlineLvl w:val="1"/>
    </w:pPr>
    <w:rPr>
      <w:szCs w:val="20"/>
      <w:lang w:eastAsia="cs-CZ"/>
    </w:rPr>
  </w:style>
  <w:style w:type="paragraph" w:customStyle="1" w:styleId="PVTrove3slovanodstavce">
    <w:name w:val="PVT úroveň 3 číslované odstavce"/>
    <w:basedOn w:val="Normln"/>
    <w:uiPriority w:val="99"/>
    <w:rsid w:val="009B1F29"/>
    <w:pPr>
      <w:numPr>
        <w:ilvl w:val="2"/>
        <w:numId w:val="27"/>
      </w:numPr>
      <w:tabs>
        <w:tab w:val="num" w:pos="851"/>
      </w:tabs>
      <w:spacing w:after="120"/>
      <w:ind w:left="851" w:hanging="425"/>
      <w:jc w:val="both"/>
      <w:outlineLvl w:val="2"/>
    </w:pPr>
    <w:rPr>
      <w:szCs w:val="20"/>
      <w:lang w:eastAsia="cs-CZ"/>
    </w:rPr>
  </w:style>
  <w:style w:type="paragraph" w:customStyle="1" w:styleId="PVTrove4slovanodstavce">
    <w:name w:val="PVT úroveň 4 číslované odstavce"/>
    <w:basedOn w:val="Normln"/>
    <w:uiPriority w:val="99"/>
    <w:rsid w:val="009B1F29"/>
    <w:pPr>
      <w:numPr>
        <w:ilvl w:val="3"/>
        <w:numId w:val="27"/>
      </w:numPr>
      <w:tabs>
        <w:tab w:val="num" w:pos="1276"/>
      </w:tabs>
      <w:spacing w:after="120"/>
      <w:ind w:left="1276" w:hanging="425"/>
      <w:jc w:val="both"/>
      <w:outlineLvl w:val="3"/>
    </w:pPr>
    <w:rPr>
      <w:szCs w:val="20"/>
      <w:lang w:eastAsia="cs-CZ"/>
    </w:rPr>
  </w:style>
  <w:style w:type="paragraph" w:customStyle="1" w:styleId="PVTrove5slovanodstavce">
    <w:name w:val="PVT úroveň 5 číslované odstavce"/>
    <w:basedOn w:val="Normln"/>
    <w:uiPriority w:val="99"/>
    <w:rsid w:val="009B1F29"/>
    <w:pPr>
      <w:numPr>
        <w:ilvl w:val="4"/>
        <w:numId w:val="27"/>
      </w:numPr>
      <w:tabs>
        <w:tab w:val="num" w:pos="1843"/>
      </w:tabs>
      <w:spacing w:after="120"/>
      <w:ind w:left="1843" w:hanging="567"/>
      <w:jc w:val="both"/>
      <w:outlineLvl w:val="4"/>
    </w:pPr>
    <w:rPr>
      <w:szCs w:val="20"/>
      <w:lang w:eastAsia="cs-CZ"/>
    </w:rPr>
  </w:style>
  <w:style w:type="paragraph" w:customStyle="1" w:styleId="Psmeno3">
    <w:name w:val="Písmeno_3"/>
    <w:basedOn w:val="Normln"/>
    <w:autoRedefine/>
    <w:uiPriority w:val="99"/>
    <w:rsid w:val="009B1F29"/>
    <w:pPr>
      <w:keepLines/>
      <w:ind w:left="360" w:right="72"/>
      <w:jc w:val="right"/>
    </w:pPr>
    <w:rPr>
      <w:rFonts w:ascii="Arial" w:hAnsi="Arial" w:cs="Arial"/>
      <w:b/>
    </w:rPr>
  </w:style>
  <w:style w:type="paragraph" w:customStyle="1" w:styleId="Normlny">
    <w:name w:val="Normálny"/>
    <w:uiPriority w:val="99"/>
    <w:rsid w:val="009B1F29"/>
    <w:pPr>
      <w:widowControl w:val="0"/>
      <w:spacing w:before="120" w:after="0" w:line="240" w:lineRule="auto"/>
      <w:jc w:val="both"/>
    </w:pPr>
    <w:rPr>
      <w:rFonts w:ascii="Book Antiqua" w:eastAsia="Times New Roman" w:hAnsi="Book Antiqua" w:cs="Times New Roman"/>
      <w:szCs w:val="20"/>
    </w:rPr>
  </w:style>
  <w:style w:type="paragraph" w:styleId="Nadpisobsahu">
    <w:name w:val="TOC Heading"/>
    <w:basedOn w:val="Nadpis10"/>
    <w:next w:val="Normln"/>
    <w:uiPriority w:val="39"/>
    <w:unhideWhenUsed/>
    <w:qFormat/>
    <w:rsid w:val="00E34F93"/>
    <w:pPr>
      <w:keepLines/>
      <w:widowControl/>
      <w:tabs>
        <w:tab w:val="clear" w:pos="1985"/>
        <w:tab w:val="clear" w:pos="2268"/>
      </w:tabs>
      <w:spacing w:before="480"/>
      <w:jc w:val="left"/>
      <w:outlineLvl w:val="9"/>
    </w:pPr>
    <w:rPr>
      <w:rFonts w:eastAsiaTheme="majorEastAsia" w:cstheme="majorBidi"/>
      <w:bCs/>
      <w:sz w:val="28"/>
      <w:szCs w:val="28"/>
      <w:lang w:eastAsia="cs-CZ"/>
    </w:rPr>
  </w:style>
  <w:style w:type="character" w:customStyle="1" w:styleId="apple-converted-space">
    <w:name w:val="apple-converted-space"/>
    <w:basedOn w:val="Standardnpsmoodstavce"/>
    <w:rsid w:val="008B09BD"/>
  </w:style>
  <w:style w:type="paragraph" w:styleId="Prosttext">
    <w:name w:val="Plain Text"/>
    <w:basedOn w:val="Normln"/>
    <w:link w:val="ProsttextChar"/>
    <w:uiPriority w:val="99"/>
    <w:semiHidden/>
    <w:unhideWhenUsed/>
    <w:rsid w:val="00786AE4"/>
    <w:rPr>
      <w:rFonts w:ascii="Calibri" w:eastAsiaTheme="minorHAnsi" w:hAnsi="Calibri"/>
      <w:sz w:val="22"/>
      <w:szCs w:val="22"/>
    </w:rPr>
  </w:style>
  <w:style w:type="character" w:customStyle="1" w:styleId="ProsttextChar">
    <w:name w:val="Prostý text Char"/>
    <w:basedOn w:val="Standardnpsmoodstavce"/>
    <w:link w:val="Prosttext"/>
    <w:uiPriority w:val="99"/>
    <w:semiHidden/>
    <w:rsid w:val="00786AE4"/>
    <w:rPr>
      <w:rFonts w:ascii="Calibri" w:hAnsi="Calibri" w:cs="Times New Roman"/>
    </w:rPr>
  </w:style>
  <w:style w:type="character" w:customStyle="1" w:styleId="cizojazycne">
    <w:name w:val="cizojazycne"/>
    <w:basedOn w:val="Standardnpsmoodstavce"/>
    <w:rsid w:val="00C477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836D0"/>
    <w:pPr>
      <w:spacing w:after="0" w:line="240" w:lineRule="auto"/>
    </w:pPr>
    <w:rPr>
      <w:rFonts w:ascii="Times New Roman" w:eastAsia="Times New Roman" w:hAnsi="Times New Roman" w:cs="Times New Roman"/>
      <w:sz w:val="24"/>
      <w:szCs w:val="24"/>
    </w:rPr>
  </w:style>
  <w:style w:type="paragraph" w:styleId="Nadpis10">
    <w:name w:val="heading 1"/>
    <w:basedOn w:val="Normln"/>
    <w:next w:val="Normln"/>
    <w:link w:val="Nadpis1Char"/>
    <w:qFormat/>
    <w:rsid w:val="003F036E"/>
    <w:pPr>
      <w:keepNext/>
      <w:widowControl w:val="0"/>
      <w:tabs>
        <w:tab w:val="left" w:pos="1985"/>
        <w:tab w:val="left" w:pos="2268"/>
      </w:tabs>
      <w:spacing w:before="120"/>
      <w:jc w:val="center"/>
      <w:outlineLvl w:val="0"/>
    </w:pPr>
    <w:rPr>
      <w:b/>
    </w:rPr>
  </w:style>
  <w:style w:type="paragraph" w:styleId="Nadpis2">
    <w:name w:val="heading 2"/>
    <w:basedOn w:val="nadpis1"/>
    <w:next w:val="Normln"/>
    <w:link w:val="Nadpis2Char"/>
    <w:autoRedefine/>
    <w:uiPriority w:val="9"/>
    <w:unhideWhenUsed/>
    <w:qFormat/>
    <w:rsid w:val="005606B2"/>
    <w:pPr>
      <w:keepNext/>
      <w:widowControl/>
      <w:numPr>
        <w:ilvl w:val="1"/>
        <w:numId w:val="0"/>
      </w:numPr>
      <w:spacing w:before="40" w:after="60"/>
      <w:ind w:left="567" w:hanging="567"/>
      <w:jc w:val="both"/>
      <w:outlineLvl w:val="1"/>
    </w:pPr>
    <w:rPr>
      <w:rFonts w:eastAsiaTheme="majorEastAsia"/>
      <w:b w:val="0"/>
    </w:rPr>
  </w:style>
  <w:style w:type="paragraph" w:styleId="Nadpis3">
    <w:name w:val="heading 3"/>
    <w:basedOn w:val="ACNormln"/>
    <w:next w:val="Normln"/>
    <w:link w:val="Nadpis3Char"/>
    <w:qFormat/>
    <w:rsid w:val="00DC6DC9"/>
    <w:pPr>
      <w:numPr>
        <w:ilvl w:val="2"/>
        <w:numId w:val="36"/>
      </w:numPr>
      <w:tabs>
        <w:tab w:val="left" w:pos="567"/>
      </w:tabs>
      <w:spacing w:after="40"/>
      <w:outlineLvl w:val="2"/>
    </w:p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h4,l4"/>
    <w:basedOn w:val="Normln"/>
    <w:next w:val="Zkladntext"/>
    <w:link w:val="Nadpis4Char"/>
    <w:uiPriority w:val="99"/>
    <w:qFormat/>
    <w:rsid w:val="00A2713D"/>
    <w:pPr>
      <w:keepNext/>
      <w:keepLines/>
      <w:numPr>
        <w:ilvl w:val="3"/>
        <w:numId w:val="36"/>
      </w:numPr>
      <w:suppressAutoHyphens/>
      <w:spacing w:before="120" w:after="80"/>
      <w:jc w:val="both"/>
      <w:outlineLvl w:val="3"/>
    </w:pPr>
    <w:rPr>
      <w:kern w:val="28"/>
      <w:sz w:val="22"/>
      <w:szCs w:val="20"/>
      <w:lang w:eastAsia="cs-CZ"/>
    </w:rPr>
  </w:style>
  <w:style w:type="paragraph" w:styleId="Nadpis5">
    <w:name w:val="heading 5"/>
    <w:aliases w:val="Odstavec 2,Odstavec 21,Odstavec 22,Odstavec 211,Odstavec 23,Odstavec 212,Odstavec 24,Odstavec 213,Odstavec 25,Odstavec 214,Odstavec 26,Odstavec 27,Odstavec 215,Odstavec 221,Odstavec 2111,Odstavec 231,Odstavec 2121,Odstavec 241,Odstavec 2131,h5"/>
    <w:basedOn w:val="Normln"/>
    <w:next w:val="Normln"/>
    <w:link w:val="Nadpis5Char"/>
    <w:uiPriority w:val="99"/>
    <w:qFormat/>
    <w:rsid w:val="00A2713D"/>
    <w:pPr>
      <w:numPr>
        <w:ilvl w:val="4"/>
        <w:numId w:val="36"/>
      </w:numPr>
      <w:spacing w:before="240" w:after="60"/>
      <w:outlineLvl w:val="4"/>
    </w:pPr>
    <w:rPr>
      <w:rFonts w:ascii="Arial" w:hAnsi="Arial"/>
      <w:sz w:val="22"/>
      <w:szCs w:val="20"/>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H6"/>
    <w:basedOn w:val="Normln"/>
    <w:next w:val="Normln"/>
    <w:link w:val="Nadpis6Char"/>
    <w:uiPriority w:val="99"/>
    <w:qFormat/>
    <w:rsid w:val="00A2713D"/>
    <w:pPr>
      <w:numPr>
        <w:ilvl w:val="5"/>
        <w:numId w:val="36"/>
      </w:numPr>
      <w:spacing w:before="240" w:after="60"/>
      <w:outlineLvl w:val="5"/>
    </w:pPr>
    <w:rPr>
      <w:i/>
      <w:sz w:val="22"/>
      <w:szCs w:val="20"/>
      <w:lang w:eastAsia="cs-CZ"/>
    </w:rPr>
  </w:style>
  <w:style w:type="paragraph" w:styleId="Nadpis7">
    <w:name w:val="heading 7"/>
    <w:aliases w:val="PA Appendix Major,ASAPHeading 7"/>
    <w:basedOn w:val="Normln"/>
    <w:next w:val="Normln"/>
    <w:link w:val="Nadpis7Char"/>
    <w:uiPriority w:val="99"/>
    <w:qFormat/>
    <w:rsid w:val="00A2713D"/>
    <w:pPr>
      <w:numPr>
        <w:ilvl w:val="6"/>
        <w:numId w:val="36"/>
      </w:numPr>
      <w:spacing w:before="240" w:after="60"/>
      <w:outlineLvl w:val="6"/>
    </w:pPr>
    <w:rPr>
      <w:rFonts w:ascii="Arial" w:hAnsi="Arial"/>
      <w:sz w:val="20"/>
      <w:szCs w:val="20"/>
      <w:lang w:eastAsia="cs-CZ"/>
    </w:rPr>
  </w:style>
  <w:style w:type="paragraph" w:styleId="Nadpis8">
    <w:name w:val="heading 8"/>
    <w:aliases w:val="PA Appendix Minor,ASAPHeading 8"/>
    <w:basedOn w:val="Normln"/>
    <w:next w:val="Normln"/>
    <w:link w:val="Nadpis8Char"/>
    <w:uiPriority w:val="99"/>
    <w:qFormat/>
    <w:rsid w:val="00A2713D"/>
    <w:pPr>
      <w:numPr>
        <w:ilvl w:val="7"/>
        <w:numId w:val="36"/>
      </w:numPr>
      <w:spacing w:before="240" w:after="60"/>
      <w:outlineLvl w:val="7"/>
    </w:pPr>
    <w:rPr>
      <w:rFonts w:ascii="Arial" w:hAnsi="Arial"/>
      <w:i/>
      <w:sz w:val="20"/>
      <w:szCs w:val="20"/>
      <w:lang w:eastAsia="cs-CZ"/>
    </w:rPr>
  </w:style>
  <w:style w:type="paragraph" w:styleId="Nadpis9">
    <w:name w:val="heading 9"/>
    <w:aliases w:val="h9,heading9,Příloha,ASAPHeading 9,Titre 10"/>
    <w:basedOn w:val="Normln"/>
    <w:next w:val="Normln"/>
    <w:link w:val="Nadpis9Char"/>
    <w:uiPriority w:val="99"/>
    <w:qFormat/>
    <w:rsid w:val="00A2713D"/>
    <w:pPr>
      <w:numPr>
        <w:ilvl w:val="8"/>
        <w:numId w:val="36"/>
      </w:numPr>
      <w:spacing w:before="240" w:after="60"/>
      <w:outlineLvl w:val="8"/>
    </w:pPr>
    <w:rPr>
      <w:rFonts w:ascii="Arial" w:hAnsi="Arial"/>
      <w:b/>
      <w:i/>
      <w:sz w:val="18"/>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0"/>
    <w:rsid w:val="003F036E"/>
    <w:rPr>
      <w:rFonts w:ascii="Times New Roman" w:eastAsia="Times New Roman" w:hAnsi="Times New Roman" w:cs="Times New Roman"/>
      <w:b/>
      <w:sz w:val="24"/>
      <w:szCs w:val="24"/>
    </w:rPr>
  </w:style>
  <w:style w:type="character" w:customStyle="1" w:styleId="Nadpis3Char">
    <w:name w:val="Nadpis 3 Char"/>
    <w:basedOn w:val="Standardnpsmoodstavce"/>
    <w:link w:val="Nadpis3"/>
    <w:rsid w:val="00DC6DC9"/>
    <w:rPr>
      <w:rFonts w:ascii="Times New Roman" w:eastAsia="Times New Roman" w:hAnsi="Times New Roman" w:cs="Times New Roman"/>
      <w:szCs w:val="20"/>
      <w:lang w:eastAsia="cs-CZ"/>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h4 Char"/>
    <w:basedOn w:val="Standardnpsmoodstavce"/>
    <w:link w:val="Nadpis4"/>
    <w:uiPriority w:val="99"/>
    <w:rsid w:val="00A2713D"/>
    <w:rPr>
      <w:rFonts w:ascii="Times New Roman" w:eastAsia="Times New Roman" w:hAnsi="Times New Roman" w:cs="Times New Roman"/>
      <w:kern w:val="28"/>
      <w:szCs w:val="20"/>
      <w:lang w:eastAsia="cs-CZ"/>
    </w:rPr>
  </w:style>
  <w:style w:type="character" w:customStyle="1" w:styleId="Nadpis5Char">
    <w:name w:val="Nadpis 5 Char"/>
    <w:aliases w:val="Odstavec 2 Char,Odstavec 21 Char,Odstavec 22 Char,Odstavec 211 Char,Odstavec 23 Char,Odstavec 212 Char,Odstavec 24 Char,Odstavec 213 Char,Odstavec 25 Char,Odstavec 214 Char,Odstavec 26 Char,Odstavec 27 Char,Odstavec 215 Char,h5 Char"/>
    <w:basedOn w:val="Standardnpsmoodstavce"/>
    <w:link w:val="Nadpis5"/>
    <w:uiPriority w:val="99"/>
    <w:rsid w:val="00A2713D"/>
    <w:rPr>
      <w:rFonts w:ascii="Arial" w:eastAsia="Times New Roman" w:hAnsi="Arial" w:cs="Times New Roman"/>
      <w:szCs w:val="20"/>
    </w:rPr>
  </w:style>
  <w:style w:type="character" w:customStyle="1" w:styleId="Nadpis6Char">
    <w:name w:val="Nadpis 6 Char"/>
    <w:aliases w:val="- po straně Char,- po straně1 Char,- po straně2 Char,- po straně3 Char,- po straně4 Char,- po straně11 Char,- po straně21 Char,- po straně31 Char,- po straně5 Char,- po straně6 Char,- po straně7 Char,- po straně8 Char,- po straně9 Char"/>
    <w:basedOn w:val="Standardnpsmoodstavce"/>
    <w:link w:val="Nadpis6"/>
    <w:uiPriority w:val="99"/>
    <w:rsid w:val="00A2713D"/>
    <w:rPr>
      <w:rFonts w:ascii="Times New Roman" w:eastAsia="Times New Roman" w:hAnsi="Times New Roman" w:cs="Times New Roman"/>
      <w:i/>
      <w:szCs w:val="20"/>
      <w:lang w:eastAsia="cs-CZ"/>
    </w:rPr>
  </w:style>
  <w:style w:type="character" w:customStyle="1" w:styleId="Nadpis7Char">
    <w:name w:val="Nadpis 7 Char"/>
    <w:aliases w:val="PA Appendix Major Char,ASAPHeading 7 Char"/>
    <w:basedOn w:val="Standardnpsmoodstavce"/>
    <w:link w:val="Nadpis7"/>
    <w:uiPriority w:val="99"/>
    <w:rsid w:val="00A2713D"/>
    <w:rPr>
      <w:rFonts w:ascii="Arial" w:eastAsia="Times New Roman" w:hAnsi="Arial" w:cs="Times New Roman"/>
      <w:sz w:val="20"/>
      <w:szCs w:val="20"/>
      <w:lang w:eastAsia="cs-CZ"/>
    </w:rPr>
  </w:style>
  <w:style w:type="character" w:customStyle="1" w:styleId="Nadpis8Char">
    <w:name w:val="Nadpis 8 Char"/>
    <w:aliases w:val="PA Appendix Minor Char,ASAPHeading 8 Char"/>
    <w:basedOn w:val="Standardnpsmoodstavce"/>
    <w:link w:val="Nadpis8"/>
    <w:uiPriority w:val="99"/>
    <w:rsid w:val="00A2713D"/>
    <w:rPr>
      <w:rFonts w:ascii="Arial" w:eastAsia="Times New Roman" w:hAnsi="Arial" w:cs="Times New Roman"/>
      <w:i/>
      <w:sz w:val="20"/>
      <w:szCs w:val="20"/>
      <w:lang w:eastAsia="cs-CZ"/>
    </w:rPr>
  </w:style>
  <w:style w:type="character" w:customStyle="1" w:styleId="Nadpis9Char">
    <w:name w:val="Nadpis 9 Char"/>
    <w:aliases w:val="h9 Char,heading9 Char,Příloha Char,ASAPHeading 9 Char,Titre 10 Char"/>
    <w:basedOn w:val="Standardnpsmoodstavce"/>
    <w:link w:val="Nadpis9"/>
    <w:uiPriority w:val="99"/>
    <w:rsid w:val="00A2713D"/>
    <w:rPr>
      <w:rFonts w:ascii="Arial" w:eastAsia="Times New Roman" w:hAnsi="Arial" w:cs="Times New Roman"/>
      <w:b/>
      <w:i/>
      <w:sz w:val="18"/>
      <w:szCs w:val="20"/>
      <w:lang w:eastAsia="cs-CZ"/>
    </w:rPr>
  </w:style>
  <w:style w:type="paragraph" w:styleId="Zkladntext">
    <w:name w:val="Body Text"/>
    <w:aliases w:val=" A"/>
    <w:basedOn w:val="Normln"/>
    <w:link w:val="ZkladntextChar"/>
    <w:rsid w:val="00A2713D"/>
    <w:pPr>
      <w:autoSpaceDE w:val="0"/>
      <w:autoSpaceDN w:val="0"/>
      <w:spacing w:before="60" w:after="120"/>
      <w:jc w:val="both"/>
    </w:pPr>
    <w:rPr>
      <w:sz w:val="20"/>
      <w:lang w:eastAsia="cs-CZ"/>
    </w:rPr>
  </w:style>
  <w:style w:type="character" w:customStyle="1" w:styleId="ZkladntextChar">
    <w:name w:val="Základní text Char"/>
    <w:aliases w:val=" A Char"/>
    <w:basedOn w:val="Standardnpsmoodstavce"/>
    <w:link w:val="Zkladntext"/>
    <w:rsid w:val="00A2713D"/>
    <w:rPr>
      <w:rFonts w:ascii="Times New Roman" w:eastAsia="Times New Roman" w:hAnsi="Times New Roman" w:cs="Times New Roman"/>
      <w:sz w:val="20"/>
      <w:szCs w:val="24"/>
      <w:lang w:eastAsia="cs-CZ"/>
    </w:rPr>
  </w:style>
  <w:style w:type="paragraph" w:customStyle="1" w:styleId="Nadpis1h1H1">
    <w:name w:val="Nadpis 1.h1.H1"/>
    <w:basedOn w:val="Normln"/>
    <w:next w:val="Normln"/>
    <w:rsid w:val="00A2713D"/>
    <w:pPr>
      <w:keepNext/>
      <w:tabs>
        <w:tab w:val="num" w:pos="360"/>
      </w:tabs>
      <w:spacing w:before="300" w:after="200"/>
      <w:ind w:left="360" w:hanging="360"/>
      <w:jc w:val="both"/>
      <w:outlineLvl w:val="0"/>
    </w:pPr>
    <w:rPr>
      <w:rFonts w:ascii="Arial" w:hAnsi="Arial"/>
      <w:b/>
      <w:caps/>
      <w:color w:val="000000"/>
      <w:kern w:val="28"/>
      <w:sz w:val="22"/>
      <w:szCs w:val="20"/>
      <w:lang w:eastAsia="cs-CZ"/>
    </w:rPr>
  </w:style>
  <w:style w:type="paragraph" w:customStyle="1" w:styleId="Nadpis1KapitolaF8Kapitola1Kapitola2Kapitola3Kapitola4Kapitola5Kapitola11Kapitola21Kapitola31Kapitola41Kapitola6Kapitola12Kapitola22Kapitola32Kapitola42Kapitola51Kapitola111Kapitola211Kapitola311Kapitola411Kapitola7Kapitola8">
    <w:name w:val="Nadpis 1.Kapitola.F8.Kapitola1.Kapitola2.Kapitola3.Kapitola4.Kapitola5.Kapitola11.Kapitola21.Kapitola31.Kapitola41.Kapitola6.Kapitola12.Kapitola22.Kapitola32.Kapitola42.Kapitola51.Kapitola111.Kapitola211.Kapitola311.Kapitola411.Kapitola7.Kapitola8"/>
    <w:basedOn w:val="Normln"/>
    <w:next w:val="Zkladntext"/>
    <w:rsid w:val="00A2713D"/>
    <w:pPr>
      <w:keepLines/>
      <w:autoSpaceDE w:val="0"/>
      <w:autoSpaceDN w:val="0"/>
      <w:spacing w:before="360" w:after="240"/>
      <w:jc w:val="center"/>
      <w:outlineLvl w:val="0"/>
    </w:pPr>
    <w:rPr>
      <w:rFonts w:ascii="Arial" w:hAnsi="Arial" w:cs="Arial"/>
      <w:b/>
      <w:bCs/>
      <w:kern w:val="28"/>
      <w:sz w:val="32"/>
      <w:szCs w:val="32"/>
      <w:lang w:eastAsia="cs-CZ"/>
    </w:rPr>
  </w:style>
  <w:style w:type="paragraph" w:styleId="Nzev">
    <w:name w:val="Title"/>
    <w:basedOn w:val="Normln"/>
    <w:next w:val="Podtitul"/>
    <w:link w:val="NzevChar"/>
    <w:qFormat/>
    <w:rsid w:val="00A2713D"/>
    <w:pPr>
      <w:keepNext/>
      <w:keepLines/>
      <w:suppressAutoHyphens/>
      <w:autoSpaceDE w:val="0"/>
      <w:autoSpaceDN w:val="0"/>
      <w:spacing w:before="360" w:after="160"/>
      <w:ind w:left="851"/>
      <w:jc w:val="center"/>
    </w:pPr>
    <w:rPr>
      <w:rFonts w:ascii="Arial" w:hAnsi="Arial" w:cs="Arial"/>
      <w:b/>
      <w:bCs/>
      <w:kern w:val="28"/>
      <w:sz w:val="40"/>
      <w:szCs w:val="40"/>
      <w:lang w:eastAsia="cs-CZ"/>
    </w:rPr>
  </w:style>
  <w:style w:type="character" w:customStyle="1" w:styleId="NzevChar">
    <w:name w:val="Název Char"/>
    <w:basedOn w:val="Standardnpsmoodstavce"/>
    <w:link w:val="Nzev"/>
    <w:rsid w:val="00A2713D"/>
    <w:rPr>
      <w:rFonts w:ascii="Arial" w:eastAsia="Times New Roman" w:hAnsi="Arial" w:cs="Arial"/>
      <w:b/>
      <w:bCs/>
      <w:kern w:val="28"/>
      <w:sz w:val="40"/>
      <w:szCs w:val="40"/>
      <w:lang w:eastAsia="cs-CZ"/>
    </w:rPr>
  </w:style>
  <w:style w:type="paragraph" w:styleId="Podtitul">
    <w:name w:val="Subtitle"/>
    <w:basedOn w:val="Normln"/>
    <w:link w:val="PodtitulChar"/>
    <w:qFormat/>
    <w:rsid w:val="00A2713D"/>
    <w:pPr>
      <w:spacing w:before="60" w:after="60"/>
      <w:ind w:firstLine="142"/>
      <w:jc w:val="center"/>
      <w:outlineLvl w:val="1"/>
    </w:pPr>
    <w:rPr>
      <w:rFonts w:ascii="Arial" w:hAnsi="Arial" w:cs="Arial"/>
      <w:lang w:val="en-US" w:eastAsia="cs-CZ"/>
    </w:rPr>
  </w:style>
  <w:style w:type="character" w:customStyle="1" w:styleId="PodtitulChar">
    <w:name w:val="Podtitul Char"/>
    <w:basedOn w:val="Standardnpsmoodstavce"/>
    <w:link w:val="Podtitul"/>
    <w:rsid w:val="00A2713D"/>
    <w:rPr>
      <w:rFonts w:ascii="Arial" w:eastAsia="Times New Roman" w:hAnsi="Arial" w:cs="Arial"/>
      <w:sz w:val="24"/>
      <w:szCs w:val="24"/>
      <w:lang w:val="en-US" w:eastAsia="cs-CZ"/>
    </w:rPr>
  </w:style>
  <w:style w:type="paragraph" w:styleId="Zhlav">
    <w:name w:val="header"/>
    <w:aliases w:val="h,Header/Footer"/>
    <w:basedOn w:val="Normln"/>
    <w:link w:val="ZhlavChar"/>
    <w:rsid w:val="00A2713D"/>
    <w:pPr>
      <w:tabs>
        <w:tab w:val="center" w:pos="4536"/>
        <w:tab w:val="right" w:pos="9072"/>
      </w:tabs>
    </w:pPr>
  </w:style>
  <w:style w:type="character" w:customStyle="1" w:styleId="ZhlavChar">
    <w:name w:val="Záhlaví Char"/>
    <w:aliases w:val="h Char,Header/Footer Char"/>
    <w:basedOn w:val="Standardnpsmoodstavce"/>
    <w:link w:val="Zhlav"/>
    <w:rsid w:val="00A2713D"/>
    <w:rPr>
      <w:rFonts w:ascii="Times New Roman" w:eastAsia="Times New Roman" w:hAnsi="Times New Roman" w:cs="Times New Roman"/>
      <w:sz w:val="24"/>
      <w:szCs w:val="24"/>
    </w:rPr>
  </w:style>
  <w:style w:type="paragraph" w:styleId="Zpat">
    <w:name w:val="footer"/>
    <w:basedOn w:val="Normln"/>
    <w:link w:val="ZpatChar"/>
    <w:uiPriority w:val="99"/>
    <w:rsid w:val="00A2713D"/>
    <w:pPr>
      <w:tabs>
        <w:tab w:val="center" w:pos="4536"/>
        <w:tab w:val="right" w:pos="9072"/>
      </w:tabs>
    </w:pPr>
  </w:style>
  <w:style w:type="character" w:customStyle="1" w:styleId="ZpatChar">
    <w:name w:val="Zápatí Char"/>
    <w:basedOn w:val="Standardnpsmoodstavce"/>
    <w:link w:val="Zpat"/>
    <w:uiPriority w:val="99"/>
    <w:rsid w:val="00A2713D"/>
    <w:rPr>
      <w:rFonts w:ascii="Times New Roman" w:eastAsia="Times New Roman" w:hAnsi="Times New Roman" w:cs="Times New Roman"/>
      <w:sz w:val="24"/>
      <w:szCs w:val="24"/>
    </w:rPr>
  </w:style>
  <w:style w:type="character" w:styleId="slostrnky">
    <w:name w:val="page number"/>
    <w:basedOn w:val="Standardnpsmoodstavce"/>
    <w:rsid w:val="00A2713D"/>
  </w:style>
  <w:style w:type="paragraph" w:styleId="Zkladntextodsazen3">
    <w:name w:val="Body Text Indent 3"/>
    <w:basedOn w:val="Normln"/>
    <w:link w:val="Zkladntextodsazen3Char"/>
    <w:rsid w:val="00A2713D"/>
    <w:pPr>
      <w:spacing w:before="60"/>
      <w:ind w:firstLine="142"/>
      <w:jc w:val="both"/>
    </w:pPr>
    <w:rPr>
      <w:snapToGrid w:val="0"/>
      <w:sz w:val="16"/>
      <w:szCs w:val="16"/>
      <w:lang w:eastAsia="cs-CZ"/>
    </w:rPr>
  </w:style>
  <w:style w:type="character" w:customStyle="1" w:styleId="Zkladntextodsazen3Char">
    <w:name w:val="Základní text odsazený 3 Char"/>
    <w:basedOn w:val="Standardnpsmoodstavce"/>
    <w:link w:val="Zkladntextodsazen3"/>
    <w:rsid w:val="00A2713D"/>
    <w:rPr>
      <w:rFonts w:ascii="Times New Roman" w:eastAsia="Times New Roman" w:hAnsi="Times New Roman" w:cs="Times New Roman"/>
      <w:snapToGrid w:val="0"/>
      <w:sz w:val="16"/>
      <w:szCs w:val="16"/>
      <w:lang w:eastAsia="cs-CZ"/>
    </w:rPr>
  </w:style>
  <w:style w:type="paragraph" w:customStyle="1" w:styleId="ACNormln">
    <w:name w:val="AC Normální"/>
    <w:basedOn w:val="Normln"/>
    <w:link w:val="ACNormlnChar"/>
    <w:uiPriority w:val="99"/>
    <w:rsid w:val="00A2713D"/>
    <w:pPr>
      <w:widowControl w:val="0"/>
      <w:spacing w:before="120"/>
      <w:jc w:val="both"/>
    </w:pPr>
    <w:rPr>
      <w:sz w:val="22"/>
      <w:szCs w:val="20"/>
      <w:lang w:eastAsia="cs-CZ"/>
    </w:rPr>
  </w:style>
  <w:style w:type="character" w:customStyle="1" w:styleId="ACNormlnChar">
    <w:name w:val="AC Normální Char"/>
    <w:link w:val="ACNormln"/>
    <w:rsid w:val="00A2713D"/>
    <w:rPr>
      <w:rFonts w:ascii="Times New Roman" w:eastAsia="Times New Roman" w:hAnsi="Times New Roman" w:cs="Times New Roman"/>
      <w:szCs w:val="20"/>
      <w:lang w:eastAsia="cs-CZ"/>
    </w:rPr>
  </w:style>
  <w:style w:type="paragraph" w:styleId="Zkladntext2">
    <w:name w:val="Body Text 2"/>
    <w:basedOn w:val="Normln"/>
    <w:link w:val="Zkladntext2Char"/>
    <w:rsid w:val="00A2713D"/>
    <w:pPr>
      <w:tabs>
        <w:tab w:val="left" w:pos="0"/>
      </w:tabs>
      <w:spacing w:after="600"/>
      <w:jc w:val="center"/>
    </w:pPr>
    <w:rPr>
      <w:rFonts w:ascii="Arial" w:hAnsi="Arial" w:cs="Arial"/>
    </w:rPr>
  </w:style>
  <w:style w:type="character" w:customStyle="1" w:styleId="Zkladntext2Char">
    <w:name w:val="Základní text 2 Char"/>
    <w:basedOn w:val="Standardnpsmoodstavce"/>
    <w:link w:val="Zkladntext2"/>
    <w:rsid w:val="00A2713D"/>
    <w:rPr>
      <w:rFonts w:ascii="Arial" w:eastAsia="Times New Roman" w:hAnsi="Arial" w:cs="Arial"/>
      <w:sz w:val="24"/>
      <w:szCs w:val="24"/>
    </w:rPr>
  </w:style>
  <w:style w:type="character" w:styleId="Hypertextovodkaz">
    <w:name w:val="Hyperlink"/>
    <w:rsid w:val="00A2713D"/>
    <w:rPr>
      <w:rFonts w:ascii="Tahoma" w:hAnsi="Tahoma"/>
      <w:i/>
      <w:color w:val="0000FF"/>
      <w:sz w:val="20"/>
      <w:u w:val="single"/>
    </w:rPr>
  </w:style>
  <w:style w:type="paragraph" w:customStyle="1" w:styleId="Tabulkov">
    <w:name w:val="Tabulkový"/>
    <w:basedOn w:val="Normln"/>
    <w:rsid w:val="00A2713D"/>
    <w:pPr>
      <w:jc w:val="both"/>
    </w:pPr>
    <w:rPr>
      <w:rFonts w:ascii="Tahoma" w:hAnsi="Tahoma"/>
      <w:sz w:val="18"/>
      <w:lang w:eastAsia="cs-CZ"/>
    </w:rPr>
  </w:style>
  <w:style w:type="paragraph" w:customStyle="1" w:styleId="NadpisM">
    <w:name w:val="Nadpis M"/>
    <w:basedOn w:val="Normln"/>
    <w:rsid w:val="00A2713D"/>
    <w:pPr>
      <w:keepNext/>
      <w:numPr>
        <w:numId w:val="2"/>
      </w:numPr>
      <w:tabs>
        <w:tab w:val="left" w:pos="567"/>
      </w:tabs>
      <w:spacing w:before="240" w:after="60"/>
      <w:ind w:firstLine="0"/>
      <w:jc w:val="both"/>
      <w:outlineLvl w:val="0"/>
    </w:pPr>
    <w:rPr>
      <w:rFonts w:ascii="Tahoma" w:hAnsi="Tahoma" w:cs="Arial"/>
      <w:b/>
      <w:bCs/>
      <w:kern w:val="32"/>
      <w:szCs w:val="32"/>
      <w:lang w:eastAsia="cs-CZ"/>
    </w:rPr>
  </w:style>
  <w:style w:type="character" w:customStyle="1" w:styleId="platne1">
    <w:name w:val="platne1"/>
    <w:basedOn w:val="Standardnpsmoodstavce"/>
    <w:rsid w:val="00A2713D"/>
  </w:style>
  <w:style w:type="paragraph" w:customStyle="1" w:styleId="lnek">
    <w:name w:val="Článek"/>
    <w:basedOn w:val="Nadpis10"/>
    <w:rsid w:val="00A2713D"/>
    <w:pPr>
      <w:widowControl/>
      <w:numPr>
        <w:numId w:val="1"/>
      </w:numPr>
      <w:tabs>
        <w:tab w:val="clear" w:pos="1985"/>
        <w:tab w:val="clear" w:pos="2268"/>
      </w:tabs>
      <w:spacing w:before="240" w:after="120" w:line="360" w:lineRule="auto"/>
    </w:pPr>
    <w:rPr>
      <w:rFonts w:cs="Arial"/>
      <w:bCs/>
      <w:kern w:val="32"/>
      <w:sz w:val="20"/>
      <w:szCs w:val="32"/>
      <w:lang w:eastAsia="cs-CZ"/>
    </w:rPr>
  </w:style>
  <w:style w:type="paragraph" w:customStyle="1" w:styleId="cpTabulkasmluvnistrany">
    <w:name w:val="cp_Tabulka smluvni strany"/>
    <w:basedOn w:val="Normln"/>
    <w:rsid w:val="00A2713D"/>
    <w:pPr>
      <w:framePr w:hSpace="141" w:wrap="around" w:vAnchor="text" w:hAnchor="margin" w:y="501"/>
      <w:spacing w:after="120" w:line="260" w:lineRule="exact"/>
    </w:pPr>
    <w:rPr>
      <w:bCs/>
      <w:sz w:val="22"/>
      <w:szCs w:val="22"/>
    </w:rPr>
  </w:style>
  <w:style w:type="paragraph" w:styleId="Textbubliny">
    <w:name w:val="Balloon Text"/>
    <w:basedOn w:val="Normln"/>
    <w:link w:val="TextbublinyChar"/>
    <w:uiPriority w:val="99"/>
    <w:semiHidden/>
    <w:unhideWhenUsed/>
    <w:rsid w:val="00B60F48"/>
    <w:rPr>
      <w:rFonts w:ascii="Tahoma" w:hAnsi="Tahoma" w:cs="Tahoma"/>
      <w:sz w:val="16"/>
      <w:szCs w:val="16"/>
    </w:rPr>
  </w:style>
  <w:style w:type="character" w:customStyle="1" w:styleId="TextbublinyChar">
    <w:name w:val="Text bubliny Char"/>
    <w:basedOn w:val="Standardnpsmoodstavce"/>
    <w:link w:val="Textbubliny"/>
    <w:uiPriority w:val="99"/>
    <w:semiHidden/>
    <w:rsid w:val="00B60F48"/>
    <w:rPr>
      <w:rFonts w:ascii="Tahoma" w:eastAsia="Times New Roman" w:hAnsi="Tahoma" w:cs="Tahoma"/>
      <w:sz w:val="16"/>
      <w:szCs w:val="16"/>
    </w:rPr>
  </w:style>
  <w:style w:type="character" w:styleId="Odkaznakoment">
    <w:name w:val="annotation reference"/>
    <w:basedOn w:val="Standardnpsmoodstavce"/>
    <w:unhideWhenUsed/>
    <w:rsid w:val="00C0366F"/>
    <w:rPr>
      <w:sz w:val="16"/>
      <w:szCs w:val="16"/>
    </w:rPr>
  </w:style>
  <w:style w:type="paragraph" w:styleId="Textkomente">
    <w:name w:val="annotation text"/>
    <w:basedOn w:val="Normln"/>
    <w:link w:val="TextkomenteChar"/>
    <w:uiPriority w:val="99"/>
    <w:unhideWhenUsed/>
    <w:rsid w:val="00C0366F"/>
    <w:rPr>
      <w:sz w:val="20"/>
      <w:szCs w:val="20"/>
    </w:rPr>
  </w:style>
  <w:style w:type="character" w:customStyle="1" w:styleId="TextkomenteChar">
    <w:name w:val="Text komentáře Char"/>
    <w:basedOn w:val="Standardnpsmoodstavce"/>
    <w:link w:val="Textkomente"/>
    <w:uiPriority w:val="99"/>
    <w:rsid w:val="00C0366F"/>
    <w:rPr>
      <w:rFonts w:ascii="Times New Roman" w:eastAsia="Times New Roman" w:hAnsi="Times New Roman" w:cs="Times New Roman"/>
      <w:sz w:val="20"/>
      <w:szCs w:val="20"/>
    </w:rPr>
  </w:style>
  <w:style w:type="paragraph" w:styleId="Pedmtkomente">
    <w:name w:val="annotation subject"/>
    <w:basedOn w:val="Textkomente"/>
    <w:next w:val="Textkomente"/>
    <w:link w:val="PedmtkomenteChar"/>
    <w:uiPriority w:val="99"/>
    <w:semiHidden/>
    <w:unhideWhenUsed/>
    <w:rsid w:val="00C0366F"/>
    <w:rPr>
      <w:b/>
      <w:bCs/>
    </w:rPr>
  </w:style>
  <w:style w:type="character" w:customStyle="1" w:styleId="PedmtkomenteChar">
    <w:name w:val="Předmět komentáře Char"/>
    <w:basedOn w:val="TextkomenteChar"/>
    <w:link w:val="Pedmtkomente"/>
    <w:uiPriority w:val="99"/>
    <w:semiHidden/>
    <w:rsid w:val="00C0366F"/>
    <w:rPr>
      <w:rFonts w:ascii="Times New Roman" w:eastAsia="Times New Roman" w:hAnsi="Times New Roman" w:cs="Times New Roman"/>
      <w:b/>
      <w:bCs/>
      <w:sz w:val="20"/>
      <w:szCs w:val="20"/>
    </w:rPr>
  </w:style>
  <w:style w:type="paragraph" w:styleId="Revize">
    <w:name w:val="Revision"/>
    <w:hidden/>
    <w:uiPriority w:val="99"/>
    <w:semiHidden/>
    <w:rsid w:val="001F42E2"/>
    <w:pPr>
      <w:spacing w:after="0" w:line="240" w:lineRule="auto"/>
    </w:pPr>
    <w:rPr>
      <w:rFonts w:ascii="Times New Roman" w:eastAsia="Times New Roman" w:hAnsi="Times New Roman" w:cs="Times New Roman"/>
      <w:sz w:val="24"/>
      <w:szCs w:val="24"/>
    </w:rPr>
  </w:style>
  <w:style w:type="paragraph" w:styleId="Odstavecseseznamem">
    <w:name w:val="List Paragraph"/>
    <w:basedOn w:val="Normln"/>
    <w:uiPriority w:val="34"/>
    <w:qFormat/>
    <w:rsid w:val="00DA68F2"/>
    <w:pPr>
      <w:spacing w:after="200" w:line="276" w:lineRule="auto"/>
      <w:ind w:left="720"/>
      <w:contextualSpacing/>
    </w:pPr>
    <w:rPr>
      <w:rFonts w:asciiTheme="minorHAnsi" w:eastAsiaTheme="minorHAnsi" w:hAnsiTheme="minorHAnsi" w:cstheme="minorBidi"/>
      <w:sz w:val="22"/>
      <w:szCs w:val="22"/>
    </w:rPr>
  </w:style>
  <w:style w:type="character" w:customStyle="1" w:styleId="TextkomenteChar1">
    <w:name w:val="Text komentáře Char1"/>
    <w:uiPriority w:val="99"/>
    <w:rsid w:val="00EF44CF"/>
    <w:rPr>
      <w:rFonts w:ascii="Times New Roman" w:eastAsia="Times New Roman" w:hAnsi="Times New Roman" w:cs="Times New Roman"/>
      <w:sz w:val="20"/>
      <w:szCs w:val="20"/>
      <w:lang w:eastAsia="ar-SA"/>
    </w:rPr>
  </w:style>
  <w:style w:type="paragraph" w:customStyle="1" w:styleId="nadpis1">
    <w:name w:val="nadpis 1"/>
    <w:basedOn w:val="ACNormln"/>
    <w:next w:val="Nadpis2"/>
    <w:link w:val="nadpis1Char0"/>
    <w:rsid w:val="00C15697"/>
    <w:pPr>
      <w:numPr>
        <w:numId w:val="3"/>
      </w:numPr>
      <w:jc w:val="center"/>
    </w:pPr>
    <w:rPr>
      <w:b/>
      <w:szCs w:val="22"/>
    </w:rPr>
  </w:style>
  <w:style w:type="character" w:customStyle="1" w:styleId="Nadpis2Char">
    <w:name w:val="Nadpis 2 Char"/>
    <w:basedOn w:val="Standardnpsmoodstavce"/>
    <w:link w:val="Nadpis2"/>
    <w:uiPriority w:val="9"/>
    <w:rsid w:val="005606B2"/>
    <w:rPr>
      <w:rFonts w:ascii="Times New Roman" w:eastAsiaTheme="majorEastAsia" w:hAnsi="Times New Roman" w:cs="Times New Roman"/>
      <w:lang w:eastAsia="cs-CZ"/>
    </w:rPr>
  </w:style>
  <w:style w:type="character" w:customStyle="1" w:styleId="nadpis1Char0">
    <w:name w:val="nadpis 1 Char"/>
    <w:basedOn w:val="ACNormlnChar"/>
    <w:link w:val="nadpis1"/>
    <w:rsid w:val="00C15697"/>
    <w:rPr>
      <w:rFonts w:ascii="Times New Roman" w:eastAsia="Times New Roman" w:hAnsi="Times New Roman" w:cs="Times New Roman"/>
      <w:b/>
      <w:szCs w:val="20"/>
      <w:lang w:eastAsia="cs-CZ"/>
    </w:rPr>
  </w:style>
  <w:style w:type="character" w:styleId="Zdraznnjemn">
    <w:name w:val="Subtle Emphasis"/>
    <w:basedOn w:val="Standardnpsmoodstavce"/>
    <w:uiPriority w:val="19"/>
    <w:qFormat/>
    <w:rsid w:val="00A23322"/>
    <w:rPr>
      <w:i/>
      <w:iCs/>
      <w:color w:val="404040" w:themeColor="text1" w:themeTint="BF"/>
    </w:rPr>
  </w:style>
  <w:style w:type="paragraph" w:customStyle="1" w:styleId="dka">
    <w:name w:val="Řádka"/>
    <w:rsid w:val="003F036E"/>
    <w:pPr>
      <w:suppressAutoHyphens/>
      <w:spacing w:after="0" w:line="240" w:lineRule="auto"/>
    </w:pPr>
    <w:rPr>
      <w:rFonts w:ascii="Arial" w:eastAsia="Arial" w:hAnsi="Arial" w:cs="Times New Roman"/>
      <w:b/>
      <w:color w:val="000000"/>
      <w:sz w:val="24"/>
      <w:szCs w:val="20"/>
      <w:lang w:eastAsia="ar-SA"/>
    </w:rPr>
  </w:style>
  <w:style w:type="paragraph" w:customStyle="1" w:styleId="cplnekslovan">
    <w:name w:val="cp_Článek číslovaný"/>
    <w:basedOn w:val="Normln"/>
    <w:next w:val="cpodstavecslovan1"/>
    <w:qFormat/>
    <w:rsid w:val="002D5C28"/>
    <w:pPr>
      <w:keepNext/>
      <w:numPr>
        <w:numId w:val="5"/>
      </w:numPr>
      <w:spacing w:before="480" w:after="120" w:line="260" w:lineRule="exact"/>
      <w:jc w:val="center"/>
      <w:outlineLvl w:val="0"/>
    </w:pPr>
    <w:rPr>
      <w:b/>
      <w:bCs/>
      <w:kern w:val="32"/>
      <w:sz w:val="22"/>
      <w:szCs w:val="22"/>
      <w:lang w:eastAsia="cs-CZ"/>
    </w:rPr>
  </w:style>
  <w:style w:type="paragraph" w:customStyle="1" w:styleId="cpodstavecslovan1">
    <w:name w:val="cp_odstavec číslovaný 1"/>
    <w:basedOn w:val="Nadpis5"/>
    <w:qFormat/>
    <w:rsid w:val="002D5C28"/>
    <w:pPr>
      <w:numPr>
        <w:ilvl w:val="1"/>
        <w:numId w:val="5"/>
      </w:numPr>
      <w:spacing w:before="0" w:after="120" w:line="260" w:lineRule="exact"/>
      <w:jc w:val="both"/>
      <w:outlineLvl w:val="9"/>
    </w:pPr>
    <w:rPr>
      <w:rFonts w:ascii="Times New Roman" w:hAnsi="Times New Roman"/>
      <w:szCs w:val="22"/>
      <w:lang w:eastAsia="cs-CZ"/>
    </w:rPr>
  </w:style>
  <w:style w:type="paragraph" w:customStyle="1" w:styleId="cpodstavecslovan2">
    <w:name w:val="cp_odstavec číslovaný 2"/>
    <w:basedOn w:val="Nadpis5"/>
    <w:qFormat/>
    <w:rsid w:val="002D5C28"/>
    <w:pPr>
      <w:numPr>
        <w:ilvl w:val="2"/>
        <w:numId w:val="5"/>
      </w:numPr>
      <w:spacing w:before="0" w:after="120" w:line="260" w:lineRule="exact"/>
      <w:jc w:val="both"/>
      <w:outlineLvl w:val="9"/>
    </w:pPr>
    <w:rPr>
      <w:rFonts w:ascii="Times New Roman" w:hAnsi="Times New Roman"/>
      <w:szCs w:val="24"/>
      <w:lang w:eastAsia="cs-CZ"/>
    </w:rPr>
  </w:style>
  <w:style w:type="paragraph" w:customStyle="1" w:styleId="cpodstavecslovan">
    <w:name w:val="cp_odstavec číslovaný"/>
    <w:basedOn w:val="Normln"/>
    <w:uiPriority w:val="1"/>
    <w:qFormat/>
    <w:rsid w:val="004B5D10"/>
    <w:pPr>
      <w:numPr>
        <w:numId w:val="6"/>
      </w:numPr>
      <w:spacing w:after="260" w:line="260" w:lineRule="exact"/>
      <w:jc w:val="both"/>
    </w:pPr>
    <w:rPr>
      <w:rFonts w:eastAsia="Calibri"/>
      <w:sz w:val="22"/>
      <w:szCs w:val="22"/>
    </w:rPr>
  </w:style>
  <w:style w:type="numbering" w:customStyle="1" w:styleId="cpNumbering">
    <w:name w:val="cp_Numbering"/>
    <w:basedOn w:val="Bezseznamu"/>
    <w:uiPriority w:val="99"/>
    <w:rsid w:val="004B5D10"/>
    <w:pPr>
      <w:numPr>
        <w:numId w:val="7"/>
      </w:numPr>
    </w:pPr>
  </w:style>
  <w:style w:type="paragraph" w:customStyle="1" w:styleId="cpListNumber2">
    <w:name w:val="cp_List Number2"/>
    <w:basedOn w:val="cpodstavecslovan"/>
    <w:uiPriority w:val="3"/>
    <w:qFormat/>
    <w:rsid w:val="004B5D10"/>
    <w:pPr>
      <w:numPr>
        <w:ilvl w:val="1"/>
      </w:numPr>
    </w:pPr>
  </w:style>
  <w:style w:type="paragraph" w:customStyle="1" w:styleId="cpListNumber3">
    <w:name w:val="cp_List Number3"/>
    <w:basedOn w:val="cpListNumber2"/>
    <w:uiPriority w:val="3"/>
    <w:qFormat/>
    <w:rsid w:val="004B5D10"/>
    <w:pPr>
      <w:numPr>
        <w:ilvl w:val="2"/>
      </w:numPr>
    </w:pPr>
  </w:style>
  <w:style w:type="paragraph" w:customStyle="1" w:styleId="cpListNumber4">
    <w:name w:val="cp_List Number4"/>
    <w:basedOn w:val="cpListNumber3"/>
    <w:uiPriority w:val="3"/>
    <w:qFormat/>
    <w:rsid w:val="004B5D10"/>
    <w:pPr>
      <w:numPr>
        <w:ilvl w:val="3"/>
      </w:numPr>
    </w:pPr>
  </w:style>
  <w:style w:type="paragraph" w:customStyle="1" w:styleId="cpListNumber5">
    <w:name w:val="cp_List Number5"/>
    <w:basedOn w:val="cpListNumber4"/>
    <w:uiPriority w:val="3"/>
    <w:qFormat/>
    <w:rsid w:val="004B5D10"/>
    <w:pPr>
      <w:numPr>
        <w:ilvl w:val="4"/>
      </w:numPr>
    </w:pPr>
  </w:style>
  <w:style w:type="table" w:styleId="Mkatabulky">
    <w:name w:val="Table Grid"/>
    <w:basedOn w:val="Normlntabulka"/>
    <w:uiPriority w:val="59"/>
    <w:rsid w:val="00E85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semnodst">
    <w:name w:val="písemný odst."/>
    <w:basedOn w:val="Nadpis5"/>
    <w:link w:val="psemnodstChar"/>
    <w:qFormat/>
    <w:rsid w:val="00BD6293"/>
    <w:pPr>
      <w:keepNext/>
      <w:numPr>
        <w:ilvl w:val="0"/>
        <w:numId w:val="0"/>
      </w:numPr>
      <w:spacing w:before="0" w:after="120"/>
      <w:jc w:val="both"/>
      <w:outlineLvl w:val="9"/>
    </w:pPr>
    <w:rPr>
      <w:rFonts w:ascii="Times New Roman" w:hAnsi="Times New Roman"/>
      <w:szCs w:val="22"/>
    </w:rPr>
  </w:style>
  <w:style w:type="character" w:customStyle="1" w:styleId="psemnodstChar">
    <w:name w:val="písemný odst. Char"/>
    <w:link w:val="psemnodst"/>
    <w:rsid w:val="00BD6293"/>
    <w:rPr>
      <w:rFonts w:ascii="Times New Roman" w:eastAsia="Times New Roman" w:hAnsi="Times New Roman" w:cs="Times New Roman"/>
    </w:rPr>
  </w:style>
  <w:style w:type="character" w:customStyle="1" w:styleId="WW8Num15z0">
    <w:name w:val="WW8Num15z0"/>
    <w:rsid w:val="001E213B"/>
    <w:rPr>
      <w:rFonts w:ascii="Arial" w:hAnsi="Arial"/>
      <w:color w:val="000000"/>
      <w:sz w:val="22"/>
    </w:rPr>
  </w:style>
  <w:style w:type="paragraph" w:customStyle="1" w:styleId="PVTrove1slovanodstavce">
    <w:name w:val="PVT úroveň 1 číslované odstavce"/>
    <w:basedOn w:val="Normln"/>
    <w:uiPriority w:val="99"/>
    <w:rsid w:val="009B1F29"/>
    <w:pPr>
      <w:keepNext/>
      <w:numPr>
        <w:numId w:val="27"/>
      </w:numPr>
      <w:spacing w:before="240" w:after="120"/>
      <w:jc w:val="center"/>
      <w:outlineLvl w:val="0"/>
    </w:pPr>
    <w:rPr>
      <w:b/>
      <w:smallCaps/>
      <w:sz w:val="28"/>
      <w:szCs w:val="20"/>
      <w:lang w:eastAsia="cs-CZ"/>
    </w:rPr>
  </w:style>
  <w:style w:type="paragraph" w:customStyle="1" w:styleId="PVTrove2slovanodstavce">
    <w:name w:val="PVT úroveň 2 číslované odstavce"/>
    <w:basedOn w:val="Normln"/>
    <w:uiPriority w:val="99"/>
    <w:rsid w:val="009B1F29"/>
    <w:pPr>
      <w:numPr>
        <w:ilvl w:val="1"/>
        <w:numId w:val="27"/>
      </w:numPr>
      <w:spacing w:after="120"/>
      <w:jc w:val="both"/>
      <w:outlineLvl w:val="1"/>
    </w:pPr>
    <w:rPr>
      <w:szCs w:val="20"/>
      <w:lang w:eastAsia="cs-CZ"/>
    </w:rPr>
  </w:style>
  <w:style w:type="paragraph" w:customStyle="1" w:styleId="PVTrove3slovanodstavce">
    <w:name w:val="PVT úroveň 3 číslované odstavce"/>
    <w:basedOn w:val="Normln"/>
    <w:uiPriority w:val="99"/>
    <w:rsid w:val="009B1F29"/>
    <w:pPr>
      <w:numPr>
        <w:ilvl w:val="2"/>
        <w:numId w:val="27"/>
      </w:numPr>
      <w:tabs>
        <w:tab w:val="num" w:pos="851"/>
      </w:tabs>
      <w:spacing w:after="120"/>
      <w:ind w:left="851" w:hanging="425"/>
      <w:jc w:val="both"/>
      <w:outlineLvl w:val="2"/>
    </w:pPr>
    <w:rPr>
      <w:szCs w:val="20"/>
      <w:lang w:eastAsia="cs-CZ"/>
    </w:rPr>
  </w:style>
  <w:style w:type="paragraph" w:customStyle="1" w:styleId="PVTrove4slovanodstavce">
    <w:name w:val="PVT úroveň 4 číslované odstavce"/>
    <w:basedOn w:val="Normln"/>
    <w:uiPriority w:val="99"/>
    <w:rsid w:val="009B1F29"/>
    <w:pPr>
      <w:numPr>
        <w:ilvl w:val="3"/>
        <w:numId w:val="27"/>
      </w:numPr>
      <w:tabs>
        <w:tab w:val="num" w:pos="1276"/>
      </w:tabs>
      <w:spacing w:after="120"/>
      <w:ind w:left="1276" w:hanging="425"/>
      <w:jc w:val="both"/>
      <w:outlineLvl w:val="3"/>
    </w:pPr>
    <w:rPr>
      <w:szCs w:val="20"/>
      <w:lang w:eastAsia="cs-CZ"/>
    </w:rPr>
  </w:style>
  <w:style w:type="paragraph" w:customStyle="1" w:styleId="PVTrove5slovanodstavce">
    <w:name w:val="PVT úroveň 5 číslované odstavce"/>
    <w:basedOn w:val="Normln"/>
    <w:uiPriority w:val="99"/>
    <w:rsid w:val="009B1F29"/>
    <w:pPr>
      <w:numPr>
        <w:ilvl w:val="4"/>
        <w:numId w:val="27"/>
      </w:numPr>
      <w:tabs>
        <w:tab w:val="num" w:pos="1843"/>
      </w:tabs>
      <w:spacing w:after="120"/>
      <w:ind w:left="1843" w:hanging="567"/>
      <w:jc w:val="both"/>
      <w:outlineLvl w:val="4"/>
    </w:pPr>
    <w:rPr>
      <w:szCs w:val="20"/>
      <w:lang w:eastAsia="cs-CZ"/>
    </w:rPr>
  </w:style>
  <w:style w:type="paragraph" w:customStyle="1" w:styleId="Psmeno3">
    <w:name w:val="Písmeno_3"/>
    <w:basedOn w:val="Normln"/>
    <w:autoRedefine/>
    <w:uiPriority w:val="99"/>
    <w:rsid w:val="009B1F29"/>
    <w:pPr>
      <w:keepLines/>
      <w:ind w:left="360" w:right="72"/>
      <w:jc w:val="right"/>
    </w:pPr>
    <w:rPr>
      <w:rFonts w:ascii="Arial" w:hAnsi="Arial" w:cs="Arial"/>
      <w:b/>
    </w:rPr>
  </w:style>
  <w:style w:type="paragraph" w:customStyle="1" w:styleId="Normlny">
    <w:name w:val="Normálny"/>
    <w:uiPriority w:val="99"/>
    <w:rsid w:val="009B1F29"/>
    <w:pPr>
      <w:widowControl w:val="0"/>
      <w:spacing w:before="120" w:after="0" w:line="240" w:lineRule="auto"/>
      <w:jc w:val="both"/>
    </w:pPr>
    <w:rPr>
      <w:rFonts w:ascii="Book Antiqua" w:eastAsia="Times New Roman" w:hAnsi="Book Antiqua" w:cs="Times New Roman"/>
      <w:szCs w:val="20"/>
    </w:rPr>
  </w:style>
  <w:style w:type="paragraph" w:styleId="Nadpisobsahu">
    <w:name w:val="TOC Heading"/>
    <w:basedOn w:val="Nadpis10"/>
    <w:next w:val="Normln"/>
    <w:uiPriority w:val="39"/>
    <w:unhideWhenUsed/>
    <w:qFormat/>
    <w:rsid w:val="00E34F93"/>
    <w:pPr>
      <w:keepLines/>
      <w:widowControl/>
      <w:tabs>
        <w:tab w:val="clear" w:pos="1985"/>
        <w:tab w:val="clear" w:pos="2268"/>
      </w:tabs>
      <w:spacing w:before="480"/>
      <w:jc w:val="left"/>
      <w:outlineLvl w:val="9"/>
    </w:pPr>
    <w:rPr>
      <w:rFonts w:eastAsiaTheme="majorEastAsia" w:cstheme="majorBidi"/>
      <w:bCs/>
      <w:sz w:val="28"/>
      <w:szCs w:val="28"/>
      <w:lang w:eastAsia="cs-CZ"/>
    </w:rPr>
  </w:style>
  <w:style w:type="character" w:customStyle="1" w:styleId="apple-converted-space">
    <w:name w:val="apple-converted-space"/>
    <w:basedOn w:val="Standardnpsmoodstavce"/>
    <w:rsid w:val="008B09BD"/>
  </w:style>
  <w:style w:type="paragraph" w:styleId="Prosttext">
    <w:name w:val="Plain Text"/>
    <w:basedOn w:val="Normln"/>
    <w:link w:val="ProsttextChar"/>
    <w:uiPriority w:val="99"/>
    <w:semiHidden/>
    <w:unhideWhenUsed/>
    <w:rsid w:val="00786AE4"/>
    <w:rPr>
      <w:rFonts w:ascii="Calibri" w:eastAsiaTheme="minorHAnsi" w:hAnsi="Calibri"/>
      <w:sz w:val="22"/>
      <w:szCs w:val="22"/>
    </w:rPr>
  </w:style>
  <w:style w:type="character" w:customStyle="1" w:styleId="ProsttextChar">
    <w:name w:val="Prostý text Char"/>
    <w:basedOn w:val="Standardnpsmoodstavce"/>
    <w:link w:val="Prosttext"/>
    <w:uiPriority w:val="99"/>
    <w:semiHidden/>
    <w:rsid w:val="00786AE4"/>
    <w:rPr>
      <w:rFonts w:ascii="Calibri" w:hAnsi="Calibri" w:cs="Times New Roman"/>
    </w:rPr>
  </w:style>
  <w:style w:type="character" w:customStyle="1" w:styleId="cizojazycne">
    <w:name w:val="cizojazycne"/>
    <w:basedOn w:val="Standardnpsmoodstavce"/>
    <w:rsid w:val="00C47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858">
      <w:bodyDiv w:val="1"/>
      <w:marLeft w:val="0"/>
      <w:marRight w:val="0"/>
      <w:marTop w:val="0"/>
      <w:marBottom w:val="0"/>
      <w:divBdr>
        <w:top w:val="none" w:sz="0" w:space="0" w:color="auto"/>
        <w:left w:val="none" w:sz="0" w:space="0" w:color="auto"/>
        <w:bottom w:val="none" w:sz="0" w:space="0" w:color="auto"/>
        <w:right w:val="none" w:sz="0" w:space="0" w:color="auto"/>
      </w:divBdr>
    </w:div>
    <w:div w:id="25832917">
      <w:bodyDiv w:val="1"/>
      <w:marLeft w:val="0"/>
      <w:marRight w:val="0"/>
      <w:marTop w:val="0"/>
      <w:marBottom w:val="0"/>
      <w:divBdr>
        <w:top w:val="none" w:sz="0" w:space="0" w:color="auto"/>
        <w:left w:val="none" w:sz="0" w:space="0" w:color="auto"/>
        <w:bottom w:val="none" w:sz="0" w:space="0" w:color="auto"/>
        <w:right w:val="none" w:sz="0" w:space="0" w:color="auto"/>
      </w:divBdr>
    </w:div>
    <w:div w:id="118382131">
      <w:bodyDiv w:val="1"/>
      <w:marLeft w:val="0"/>
      <w:marRight w:val="0"/>
      <w:marTop w:val="0"/>
      <w:marBottom w:val="0"/>
      <w:divBdr>
        <w:top w:val="none" w:sz="0" w:space="0" w:color="auto"/>
        <w:left w:val="none" w:sz="0" w:space="0" w:color="auto"/>
        <w:bottom w:val="none" w:sz="0" w:space="0" w:color="auto"/>
        <w:right w:val="none" w:sz="0" w:space="0" w:color="auto"/>
      </w:divBdr>
    </w:div>
    <w:div w:id="120000135">
      <w:bodyDiv w:val="1"/>
      <w:marLeft w:val="0"/>
      <w:marRight w:val="0"/>
      <w:marTop w:val="0"/>
      <w:marBottom w:val="0"/>
      <w:divBdr>
        <w:top w:val="none" w:sz="0" w:space="0" w:color="auto"/>
        <w:left w:val="none" w:sz="0" w:space="0" w:color="auto"/>
        <w:bottom w:val="none" w:sz="0" w:space="0" w:color="auto"/>
        <w:right w:val="none" w:sz="0" w:space="0" w:color="auto"/>
      </w:divBdr>
    </w:div>
    <w:div w:id="129061866">
      <w:bodyDiv w:val="1"/>
      <w:marLeft w:val="0"/>
      <w:marRight w:val="0"/>
      <w:marTop w:val="0"/>
      <w:marBottom w:val="0"/>
      <w:divBdr>
        <w:top w:val="none" w:sz="0" w:space="0" w:color="auto"/>
        <w:left w:val="none" w:sz="0" w:space="0" w:color="auto"/>
        <w:bottom w:val="none" w:sz="0" w:space="0" w:color="auto"/>
        <w:right w:val="none" w:sz="0" w:space="0" w:color="auto"/>
      </w:divBdr>
    </w:div>
    <w:div w:id="142623648">
      <w:bodyDiv w:val="1"/>
      <w:marLeft w:val="0"/>
      <w:marRight w:val="0"/>
      <w:marTop w:val="0"/>
      <w:marBottom w:val="0"/>
      <w:divBdr>
        <w:top w:val="none" w:sz="0" w:space="0" w:color="auto"/>
        <w:left w:val="none" w:sz="0" w:space="0" w:color="auto"/>
        <w:bottom w:val="none" w:sz="0" w:space="0" w:color="auto"/>
        <w:right w:val="none" w:sz="0" w:space="0" w:color="auto"/>
      </w:divBdr>
    </w:div>
    <w:div w:id="178592174">
      <w:bodyDiv w:val="1"/>
      <w:marLeft w:val="0"/>
      <w:marRight w:val="0"/>
      <w:marTop w:val="0"/>
      <w:marBottom w:val="0"/>
      <w:divBdr>
        <w:top w:val="none" w:sz="0" w:space="0" w:color="auto"/>
        <w:left w:val="none" w:sz="0" w:space="0" w:color="auto"/>
        <w:bottom w:val="none" w:sz="0" w:space="0" w:color="auto"/>
        <w:right w:val="none" w:sz="0" w:space="0" w:color="auto"/>
      </w:divBdr>
    </w:div>
    <w:div w:id="280772837">
      <w:bodyDiv w:val="1"/>
      <w:marLeft w:val="0"/>
      <w:marRight w:val="0"/>
      <w:marTop w:val="0"/>
      <w:marBottom w:val="0"/>
      <w:divBdr>
        <w:top w:val="none" w:sz="0" w:space="0" w:color="auto"/>
        <w:left w:val="none" w:sz="0" w:space="0" w:color="auto"/>
        <w:bottom w:val="none" w:sz="0" w:space="0" w:color="auto"/>
        <w:right w:val="none" w:sz="0" w:space="0" w:color="auto"/>
      </w:divBdr>
    </w:div>
    <w:div w:id="326520570">
      <w:bodyDiv w:val="1"/>
      <w:marLeft w:val="0"/>
      <w:marRight w:val="0"/>
      <w:marTop w:val="0"/>
      <w:marBottom w:val="0"/>
      <w:divBdr>
        <w:top w:val="none" w:sz="0" w:space="0" w:color="auto"/>
        <w:left w:val="none" w:sz="0" w:space="0" w:color="auto"/>
        <w:bottom w:val="none" w:sz="0" w:space="0" w:color="auto"/>
        <w:right w:val="none" w:sz="0" w:space="0" w:color="auto"/>
      </w:divBdr>
    </w:div>
    <w:div w:id="494346139">
      <w:bodyDiv w:val="1"/>
      <w:marLeft w:val="0"/>
      <w:marRight w:val="0"/>
      <w:marTop w:val="0"/>
      <w:marBottom w:val="0"/>
      <w:divBdr>
        <w:top w:val="none" w:sz="0" w:space="0" w:color="auto"/>
        <w:left w:val="none" w:sz="0" w:space="0" w:color="auto"/>
        <w:bottom w:val="none" w:sz="0" w:space="0" w:color="auto"/>
        <w:right w:val="none" w:sz="0" w:space="0" w:color="auto"/>
      </w:divBdr>
    </w:div>
    <w:div w:id="564537121">
      <w:bodyDiv w:val="1"/>
      <w:marLeft w:val="0"/>
      <w:marRight w:val="0"/>
      <w:marTop w:val="0"/>
      <w:marBottom w:val="0"/>
      <w:divBdr>
        <w:top w:val="none" w:sz="0" w:space="0" w:color="auto"/>
        <w:left w:val="none" w:sz="0" w:space="0" w:color="auto"/>
        <w:bottom w:val="none" w:sz="0" w:space="0" w:color="auto"/>
        <w:right w:val="none" w:sz="0" w:space="0" w:color="auto"/>
      </w:divBdr>
    </w:div>
    <w:div w:id="673919964">
      <w:bodyDiv w:val="1"/>
      <w:marLeft w:val="0"/>
      <w:marRight w:val="0"/>
      <w:marTop w:val="0"/>
      <w:marBottom w:val="0"/>
      <w:divBdr>
        <w:top w:val="none" w:sz="0" w:space="0" w:color="auto"/>
        <w:left w:val="none" w:sz="0" w:space="0" w:color="auto"/>
        <w:bottom w:val="none" w:sz="0" w:space="0" w:color="auto"/>
        <w:right w:val="none" w:sz="0" w:space="0" w:color="auto"/>
      </w:divBdr>
    </w:div>
    <w:div w:id="733238465">
      <w:bodyDiv w:val="1"/>
      <w:marLeft w:val="0"/>
      <w:marRight w:val="0"/>
      <w:marTop w:val="0"/>
      <w:marBottom w:val="0"/>
      <w:divBdr>
        <w:top w:val="none" w:sz="0" w:space="0" w:color="auto"/>
        <w:left w:val="none" w:sz="0" w:space="0" w:color="auto"/>
        <w:bottom w:val="none" w:sz="0" w:space="0" w:color="auto"/>
        <w:right w:val="none" w:sz="0" w:space="0" w:color="auto"/>
      </w:divBdr>
    </w:div>
    <w:div w:id="873149769">
      <w:bodyDiv w:val="1"/>
      <w:marLeft w:val="0"/>
      <w:marRight w:val="0"/>
      <w:marTop w:val="0"/>
      <w:marBottom w:val="0"/>
      <w:divBdr>
        <w:top w:val="none" w:sz="0" w:space="0" w:color="auto"/>
        <w:left w:val="none" w:sz="0" w:space="0" w:color="auto"/>
        <w:bottom w:val="none" w:sz="0" w:space="0" w:color="auto"/>
        <w:right w:val="none" w:sz="0" w:space="0" w:color="auto"/>
      </w:divBdr>
    </w:div>
    <w:div w:id="973484383">
      <w:bodyDiv w:val="1"/>
      <w:marLeft w:val="0"/>
      <w:marRight w:val="0"/>
      <w:marTop w:val="0"/>
      <w:marBottom w:val="0"/>
      <w:divBdr>
        <w:top w:val="none" w:sz="0" w:space="0" w:color="auto"/>
        <w:left w:val="none" w:sz="0" w:space="0" w:color="auto"/>
        <w:bottom w:val="none" w:sz="0" w:space="0" w:color="auto"/>
        <w:right w:val="none" w:sz="0" w:space="0" w:color="auto"/>
      </w:divBdr>
    </w:div>
    <w:div w:id="1014454111">
      <w:bodyDiv w:val="1"/>
      <w:marLeft w:val="0"/>
      <w:marRight w:val="0"/>
      <w:marTop w:val="0"/>
      <w:marBottom w:val="0"/>
      <w:divBdr>
        <w:top w:val="none" w:sz="0" w:space="0" w:color="auto"/>
        <w:left w:val="none" w:sz="0" w:space="0" w:color="auto"/>
        <w:bottom w:val="none" w:sz="0" w:space="0" w:color="auto"/>
        <w:right w:val="none" w:sz="0" w:space="0" w:color="auto"/>
      </w:divBdr>
    </w:div>
    <w:div w:id="1112360262">
      <w:bodyDiv w:val="1"/>
      <w:marLeft w:val="0"/>
      <w:marRight w:val="0"/>
      <w:marTop w:val="0"/>
      <w:marBottom w:val="0"/>
      <w:divBdr>
        <w:top w:val="none" w:sz="0" w:space="0" w:color="auto"/>
        <w:left w:val="none" w:sz="0" w:space="0" w:color="auto"/>
        <w:bottom w:val="none" w:sz="0" w:space="0" w:color="auto"/>
        <w:right w:val="none" w:sz="0" w:space="0" w:color="auto"/>
      </w:divBdr>
    </w:div>
    <w:div w:id="1145053071">
      <w:bodyDiv w:val="1"/>
      <w:marLeft w:val="0"/>
      <w:marRight w:val="0"/>
      <w:marTop w:val="0"/>
      <w:marBottom w:val="0"/>
      <w:divBdr>
        <w:top w:val="none" w:sz="0" w:space="0" w:color="auto"/>
        <w:left w:val="none" w:sz="0" w:space="0" w:color="auto"/>
        <w:bottom w:val="none" w:sz="0" w:space="0" w:color="auto"/>
        <w:right w:val="none" w:sz="0" w:space="0" w:color="auto"/>
      </w:divBdr>
    </w:div>
    <w:div w:id="1207789559">
      <w:bodyDiv w:val="1"/>
      <w:marLeft w:val="0"/>
      <w:marRight w:val="0"/>
      <w:marTop w:val="0"/>
      <w:marBottom w:val="0"/>
      <w:divBdr>
        <w:top w:val="none" w:sz="0" w:space="0" w:color="auto"/>
        <w:left w:val="none" w:sz="0" w:space="0" w:color="auto"/>
        <w:bottom w:val="none" w:sz="0" w:space="0" w:color="auto"/>
        <w:right w:val="none" w:sz="0" w:space="0" w:color="auto"/>
      </w:divBdr>
    </w:div>
    <w:div w:id="1276134606">
      <w:bodyDiv w:val="1"/>
      <w:marLeft w:val="0"/>
      <w:marRight w:val="0"/>
      <w:marTop w:val="0"/>
      <w:marBottom w:val="0"/>
      <w:divBdr>
        <w:top w:val="none" w:sz="0" w:space="0" w:color="auto"/>
        <w:left w:val="none" w:sz="0" w:space="0" w:color="auto"/>
        <w:bottom w:val="none" w:sz="0" w:space="0" w:color="auto"/>
        <w:right w:val="none" w:sz="0" w:space="0" w:color="auto"/>
      </w:divBdr>
    </w:div>
    <w:div w:id="1299993531">
      <w:bodyDiv w:val="1"/>
      <w:marLeft w:val="0"/>
      <w:marRight w:val="0"/>
      <w:marTop w:val="0"/>
      <w:marBottom w:val="0"/>
      <w:divBdr>
        <w:top w:val="none" w:sz="0" w:space="0" w:color="auto"/>
        <w:left w:val="none" w:sz="0" w:space="0" w:color="auto"/>
        <w:bottom w:val="none" w:sz="0" w:space="0" w:color="auto"/>
        <w:right w:val="none" w:sz="0" w:space="0" w:color="auto"/>
      </w:divBdr>
    </w:div>
    <w:div w:id="1321427030">
      <w:bodyDiv w:val="1"/>
      <w:marLeft w:val="0"/>
      <w:marRight w:val="0"/>
      <w:marTop w:val="0"/>
      <w:marBottom w:val="0"/>
      <w:divBdr>
        <w:top w:val="none" w:sz="0" w:space="0" w:color="auto"/>
        <w:left w:val="none" w:sz="0" w:space="0" w:color="auto"/>
        <w:bottom w:val="none" w:sz="0" w:space="0" w:color="auto"/>
        <w:right w:val="none" w:sz="0" w:space="0" w:color="auto"/>
      </w:divBdr>
    </w:div>
    <w:div w:id="1499080648">
      <w:bodyDiv w:val="1"/>
      <w:marLeft w:val="0"/>
      <w:marRight w:val="0"/>
      <w:marTop w:val="0"/>
      <w:marBottom w:val="0"/>
      <w:divBdr>
        <w:top w:val="none" w:sz="0" w:space="0" w:color="auto"/>
        <w:left w:val="none" w:sz="0" w:space="0" w:color="auto"/>
        <w:bottom w:val="none" w:sz="0" w:space="0" w:color="auto"/>
        <w:right w:val="none" w:sz="0" w:space="0" w:color="auto"/>
      </w:divBdr>
    </w:div>
    <w:div w:id="1546209263">
      <w:bodyDiv w:val="1"/>
      <w:marLeft w:val="0"/>
      <w:marRight w:val="0"/>
      <w:marTop w:val="0"/>
      <w:marBottom w:val="0"/>
      <w:divBdr>
        <w:top w:val="none" w:sz="0" w:space="0" w:color="auto"/>
        <w:left w:val="none" w:sz="0" w:space="0" w:color="auto"/>
        <w:bottom w:val="none" w:sz="0" w:space="0" w:color="auto"/>
        <w:right w:val="none" w:sz="0" w:space="0" w:color="auto"/>
      </w:divBdr>
    </w:div>
    <w:div w:id="1564943893">
      <w:bodyDiv w:val="1"/>
      <w:marLeft w:val="0"/>
      <w:marRight w:val="0"/>
      <w:marTop w:val="0"/>
      <w:marBottom w:val="0"/>
      <w:divBdr>
        <w:top w:val="none" w:sz="0" w:space="0" w:color="auto"/>
        <w:left w:val="none" w:sz="0" w:space="0" w:color="auto"/>
        <w:bottom w:val="none" w:sz="0" w:space="0" w:color="auto"/>
        <w:right w:val="none" w:sz="0" w:space="0" w:color="auto"/>
      </w:divBdr>
    </w:div>
    <w:div w:id="1729036339">
      <w:bodyDiv w:val="1"/>
      <w:marLeft w:val="0"/>
      <w:marRight w:val="0"/>
      <w:marTop w:val="0"/>
      <w:marBottom w:val="0"/>
      <w:divBdr>
        <w:top w:val="none" w:sz="0" w:space="0" w:color="auto"/>
        <w:left w:val="none" w:sz="0" w:space="0" w:color="auto"/>
        <w:bottom w:val="none" w:sz="0" w:space="0" w:color="auto"/>
        <w:right w:val="none" w:sz="0" w:space="0" w:color="auto"/>
      </w:divBdr>
    </w:div>
    <w:div w:id="1793206760">
      <w:bodyDiv w:val="1"/>
      <w:marLeft w:val="0"/>
      <w:marRight w:val="0"/>
      <w:marTop w:val="0"/>
      <w:marBottom w:val="0"/>
      <w:divBdr>
        <w:top w:val="none" w:sz="0" w:space="0" w:color="auto"/>
        <w:left w:val="none" w:sz="0" w:space="0" w:color="auto"/>
        <w:bottom w:val="none" w:sz="0" w:space="0" w:color="auto"/>
        <w:right w:val="none" w:sz="0" w:space="0" w:color="auto"/>
      </w:divBdr>
    </w:div>
    <w:div w:id="1885679238">
      <w:bodyDiv w:val="1"/>
      <w:marLeft w:val="0"/>
      <w:marRight w:val="0"/>
      <w:marTop w:val="0"/>
      <w:marBottom w:val="0"/>
      <w:divBdr>
        <w:top w:val="none" w:sz="0" w:space="0" w:color="auto"/>
        <w:left w:val="none" w:sz="0" w:space="0" w:color="auto"/>
        <w:bottom w:val="none" w:sz="0" w:space="0" w:color="auto"/>
        <w:right w:val="none" w:sz="0" w:space="0" w:color="auto"/>
      </w:divBdr>
    </w:div>
    <w:div w:id="2000421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CteniIIk xmlns="a753e68a-505a-41ca-a7b8-db68a71b94d7">
      <UserInfo>
        <DisplayName/>
        <AccountId xsi:nil="true"/>
        <AccountType/>
      </UserInfo>
    </ProCteniIIk>
    <StatusVZ xmlns="a753e68a-505a-41ca-a7b8-db68a71b94d7">I. kolo - dokončení</StatusVZ>
    <Ukončení_x0020_II.kola xmlns="a753e68a-505a-41ca-a7b8-db68a71b94d7" xsi:nil="true"/>
    <SchvalIII xmlns="a753e68a-505a-41ca-a7b8-db68a71b94d7">
      <UserInfo>
        <DisplayName/>
        <AccountId xsi:nil="true"/>
        <AccountType/>
      </UserInfo>
    </SchvalIII>
    <Ukončení_x0020_I.kola xmlns="a753e68a-505a-41ca-a7b8-db68a71b94d7" xsi:nil="true"/>
    <DocumentSetDescription xmlns="http://schemas.microsoft.com/sharepoint/v3" xsi:nil="true"/>
    <ElePodpis xmlns="a753e68a-505a-41ca-a7b8-db68a71b94d7">true</ElePodpis>
    <KategorieVZ xmlns="a753e68a-505a-41ca-a7b8-db68a71b94d7">Sektorový</KategorieVZ>
    <oddeleni xmlns="a753e68a-505a-41ca-a7b8-db68a71b94d7">3</oddeleni>
    <SchvalIIIn xmlns="a753e68a-505a-41ca-a7b8-db68a71b94d7">
      <UserInfo>
        <DisplayName/>
        <AccountId xsi:nil="true"/>
        <AccountType/>
      </UserInfo>
    </SchvalIIIn>
    <SchvalII xmlns="a753e68a-505a-41ca-a7b8-db68a71b94d7">
      <UserInfo>
        <DisplayName/>
        <AccountId xsi:nil="true"/>
        <AccountType/>
      </UserInfo>
    </SchvalII>
    <ProCteniIk xmlns="a753e68a-505a-41ca-a7b8-db68a71b94d7">
      <UserInfo>
        <DisplayName/>
        <AccountId xsi:nil="true"/>
        <AccountType/>
      </UserInfo>
    </ProCteniIk>
    <ProCteniIIIk xmlns="a753e68a-505a-41ca-a7b8-db68a71b94d7">
      <UserInfo>
        <DisplayName/>
        <AccountId xsi:nil="true"/>
        <AccountType/>
      </UserInfo>
    </ProCteniIIIk>
    <SchvalIIn xmlns="a753e68a-505a-41ca-a7b8-db68a71b94d7">
      <UserInfo>
        <DisplayName/>
        <AccountId xsi:nil="true"/>
        <AccountType/>
      </UserInfo>
    </SchvalIIn>
    <Ukončení_x0020_III.kola xmlns="a753e68a-505a-41ca-a7b8-db68a71b94d7" xsi:nil="true"/>
    <SchvalIn xmlns="a753e68a-505a-41ca-a7b8-db68a71b94d7">
      <UserInfo>
        <DisplayName/>
        <AccountId xsi:nil="true"/>
        <AccountType/>
      </UserInfo>
    </SchvalIn>
    <Zpracovatel xmlns="a753e68a-505a-41ca-a7b8-db68a71b94d7">
      <UserInfo>
        <DisplayName>Weis Jakub</DisplayName>
        <AccountId>291</AccountId>
        <AccountType/>
      </UserInfo>
      <UserInfo>
        <DisplayName>Mazačová Petra Mgr.</DisplayName>
        <AccountId>35</AccountId>
        <AccountType/>
      </UserInfo>
    </Zpracovatel>
    <Kolo xmlns="a753e68a-505a-41ca-a7b8-db68a71b94d7">1</Kolo>
    <SchvalI xmlns="a753e68a-505a-41ca-a7b8-db68a71b94d7">
      <UserInfo>
        <DisplayName/>
        <AccountId xsi:nil="true"/>
        <AccountType/>
      </UserInfo>
    </SchvalI>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Zadávací podmínky" ma:contentTypeID="0x01010067F1EC24D75DEF419620F651AC082AE60300240D7B52752CA948BAF71CC4DE245322" ma:contentTypeVersion="106" ma:contentTypeDescription="" ma:contentTypeScope="" ma:versionID="3fa9357c27f2c200f819292b4ff91fad">
  <xsd:schema xmlns:xsd="http://www.w3.org/2001/XMLSchema" xmlns:xs="http://www.w3.org/2001/XMLSchema" xmlns:p="http://schemas.microsoft.com/office/2006/metadata/properties" xmlns:ns1="http://schemas.microsoft.com/sharepoint/v3" xmlns:ns2="a753e68a-505a-41ca-a7b8-db68a71b94d7" targetNamespace="http://schemas.microsoft.com/office/2006/metadata/properties" ma:root="true" ma:fieldsID="d2e8ca87cd50bcc182e194d97cdfbd6d" ns1:_="" ns2:_="">
    <xsd:import namespace="http://schemas.microsoft.com/sharepoint/v3"/>
    <xsd:import namespace="a753e68a-505a-41ca-a7b8-db68a71b94d7"/>
    <xsd:element name="properties">
      <xsd:complexType>
        <xsd:sequence>
          <xsd:element name="documentManagement">
            <xsd:complexType>
              <xsd:all>
                <xsd:element ref="ns2:StatusVZ" minOccurs="0"/>
                <xsd:element ref="ns2:KategorieVZ" minOccurs="0"/>
                <xsd:element ref="ns2:Kolo"/>
                <xsd:element ref="ns2:SchvalI" minOccurs="0"/>
                <xsd:element ref="ns2:SchvalII" minOccurs="0"/>
                <xsd:element ref="ns2:SchvalIII" minOccurs="0"/>
                <xsd:element ref="ns2:oddeleni"/>
                <xsd:element ref="ns2:ElePodpis" minOccurs="0"/>
                <xsd:element ref="ns2:Zpracovatel"/>
                <xsd:element ref="ns2:ProCteniIk" minOccurs="0"/>
                <xsd:element ref="ns2:ProCteniIIIk" minOccurs="0"/>
                <xsd:element ref="ns2:ProCteniIIk" minOccurs="0"/>
                <xsd:element ref="ns2:SchvalIIn" minOccurs="0"/>
                <xsd:element ref="ns2:Ukončení_x0020_III.kola" minOccurs="0"/>
                <xsd:element ref="ns2:Ukončení_x0020_II.kola" minOccurs="0"/>
                <xsd:element ref="ns2:Ukončení_x0020_I.kola" minOccurs="0"/>
                <xsd:element ref="ns1:DocumentSetDescription" minOccurs="0"/>
                <xsd:element ref="ns2:SchvalIn" minOccurs="0"/>
                <xsd:element ref="ns2:SchvalIII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8" nillable="true" ma:displayName="Popis" ma:description="Popis sady dokumentů"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53e68a-505a-41ca-a7b8-db68a71b94d7" elementFormDefault="qualified">
    <xsd:import namespace="http://schemas.microsoft.com/office/2006/documentManagement/types"/>
    <xsd:import namespace="http://schemas.microsoft.com/office/infopath/2007/PartnerControls"/>
    <xsd:element name="StatusVZ" ma:index="2" nillable="true" ma:displayName="Status" ma:default="Rozpracováno" ma:format="Dropdown" ma:indexed="true" ma:internalName="StatusVZ" ma:readOnly="false">
      <xsd:simpleType>
        <xsd:restriction base="dms:Choice">
          <xsd:enumeration value="Rozpracováno"/>
          <xsd:enumeration value="I. kolo - připomínkování"/>
          <xsd:enumeration value="I. kolo - dokončení"/>
          <xsd:enumeration value="II. kolo - schvalování"/>
          <xsd:enumeration value="II. kolo - dokončení"/>
          <xsd:enumeration value="III. kolo - ukončení řízení"/>
          <xsd:enumeration value="III. kolo - dokončení"/>
          <xsd:enumeration value="Storno"/>
          <xsd:enumeration value="Archiv"/>
        </xsd:restriction>
      </xsd:simpleType>
    </xsd:element>
    <xsd:element name="KategorieVZ" ma:index="3" nillable="true" ma:displayName="Kategorie" ma:format="Dropdown" ma:indexed="true" ma:internalName="KategorieVZ" ma:readOnly="false">
      <xsd:simpleType>
        <xsd:restriction base="dms:Choice">
          <xsd:enumeration value="Veřejný"/>
          <xsd:enumeration value="Sektorový"/>
        </xsd:restriction>
      </xsd:simpleType>
    </xsd:element>
    <xsd:element name="Kolo" ma:index="4" ma:displayName="Kolo" ma:format="Dropdown" ma:internalName="Kolo" ma:readOnly="false">
      <xsd:simpleType>
        <xsd:restriction base="dms:Choice">
          <xsd:enumeration value="1"/>
          <xsd:enumeration value="2"/>
          <xsd:enumeration value="3"/>
        </xsd:restriction>
      </xsd:simpleType>
    </xsd:element>
    <xsd:element name="SchvalI" ma:index="5" nillable="true" ma:displayName="Schvalovatel I.kolo" ma:list="UserInfo" ma:SharePointGroup="0" ma:internalName="Schval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 ma:index="6" nillable="true" ma:displayName="Schvalovatel II.kolo" ma:list="UserInfo" ma:SharePointGroup="0" ma:internalName="SchvalI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I" ma:index="7" nillable="true" ma:displayName="Schvalovatel III.kolo" ma:list="UserInfo" ma:SharePointGroup="12" ma:internalName="SchvalII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ddeleni" ma:index="8" ma:displayName="Oddělení" ma:indexed="true" ma:list="{f0b8007e-aee5-42ed-baa3-ec186b8ae2a3}" ma:internalName="oddeleni" ma:readOnly="false" ma:showField="Title" ma:web="a753e68a-505a-41ca-a7b8-db68a71b94d7">
      <xsd:simpleType>
        <xsd:restriction base="dms:Lookup"/>
      </xsd:simpleType>
    </xsd:element>
    <xsd:element name="ElePodpis" ma:index="9" nillable="true" ma:displayName="Elektronický podpis" ma:default="1" ma:internalName="ElePodpis" ma:readOnly="false">
      <xsd:simpleType>
        <xsd:restriction base="dms:Boolean"/>
      </xsd:simpleType>
    </xsd:element>
    <xsd:element name="Zpracovatel" ma:index="10" ma:displayName="Zpracovatel" ma:list="UserInfo" ma:SharePointGroup="24" ma:internalName="Zpracovatel"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roCteniIk" ma:index="11" nillable="true" ma:displayName="Pro čteni I.kolo" ma:list="UserInfo" ma:SharePointGroup="0" ma:internalName="ProCten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teniIIIk" ma:index="12" nillable="true" ma:displayName="Pro čteni III.kolo" ma:list="UserInfo" ma:SharePointGroup="0" ma:internalName="ProCteniI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teniIIk" ma:index="13" nillable="true" ma:displayName="Pro čteni II.kolo" ma:list="UserInfo" ma:SharePointGroup="0" ma:internalName="ProCteni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n" ma:index="14" nillable="true" ma:displayName="Schvalovatel II.kolo, nepovinný" ma:list="UserInfo" ma:SharePointGroup="12" ma:internalName="SchvalI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končení_x0020_III.kola" ma:index="15" nillable="true" ma:displayName="Ukončení III.kola" ma:format="DateTime" ma:internalName="Ukon_x010d_en_x00ed__x0020_III_x002e_kola" ma:readOnly="false">
      <xsd:simpleType>
        <xsd:restriction base="dms:DateTime"/>
      </xsd:simpleType>
    </xsd:element>
    <xsd:element name="Ukončení_x0020_II.kola" ma:index="16" nillable="true" ma:displayName="Ukončení II.kola" ma:format="DateTime" ma:internalName="Ukon_x010d_en_x00ed__x0020_II_x002e_kola" ma:readOnly="false">
      <xsd:simpleType>
        <xsd:restriction base="dms:DateTime"/>
      </xsd:simpleType>
    </xsd:element>
    <xsd:element name="Ukončení_x0020_I.kola" ma:index="17" nillable="true" ma:displayName="Ukončení I.kola" ma:format="DateTime" ma:internalName="Ukon_x010d_en_x00ed__x0020_I_x002e_kola" ma:readOnly="false">
      <xsd:simpleType>
        <xsd:restriction base="dms:DateTime"/>
      </xsd:simpleType>
    </xsd:element>
    <xsd:element name="SchvalIn" ma:index="19" nillable="true" ma:displayName="Schvalovatel I.kolo, nepovinný" ma:list="UserInfo" ma:SharePointGroup="0" ma:internalName="Schval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In" ma:index="20" nillable="true" ma:displayName="Schvalovatel III.kolo, nepovinný" ma:list="UserInfo" ma:SharePointGroup="12" ma:internalName="SchvalII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Typ obsahu"/>
        <xsd:element ref="dc:title" minOccurs="0" maxOccurs="1" ma:index="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7B2D4-D0BC-4C06-8560-03E04F12BDFB}">
  <ds:schemaRefs>
    <ds:schemaRef ds:uri="http://schemas.microsoft.com/office/2006/metadata/properties"/>
    <ds:schemaRef ds:uri="http://schemas.microsoft.com/office/infopath/2007/PartnerControls"/>
    <ds:schemaRef ds:uri="a753e68a-505a-41ca-a7b8-db68a71b94d7"/>
    <ds:schemaRef ds:uri="http://schemas.microsoft.com/sharepoint/v3"/>
  </ds:schemaRefs>
</ds:datastoreItem>
</file>

<file path=customXml/itemProps2.xml><?xml version="1.0" encoding="utf-8"?>
<ds:datastoreItem xmlns:ds="http://schemas.openxmlformats.org/officeDocument/2006/customXml" ds:itemID="{535822DC-F234-4A10-8337-0C0C3D48984D}">
  <ds:schemaRefs>
    <ds:schemaRef ds:uri="http://schemas.microsoft.com/sharepoint/v3/contenttype/forms"/>
  </ds:schemaRefs>
</ds:datastoreItem>
</file>

<file path=customXml/itemProps3.xml><?xml version="1.0" encoding="utf-8"?>
<ds:datastoreItem xmlns:ds="http://schemas.openxmlformats.org/officeDocument/2006/customXml" ds:itemID="{F7ABE6BE-2D4C-44BB-A378-FCDB533826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53e68a-505a-41ca-a7b8-db68a71b9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7DF1DF-FD3B-419D-AA85-284AA0EA7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55</Pages>
  <Words>17882</Words>
  <Characters>105507</Characters>
  <Application>Microsoft Office Word</Application>
  <DocSecurity>0</DocSecurity>
  <Lines>879</Lines>
  <Paragraphs>246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123143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GP</dc:creator>
  <cp:lastModifiedBy>Franková Pavla</cp:lastModifiedBy>
  <cp:revision>5</cp:revision>
  <cp:lastPrinted>2017-01-06T08:39:00Z</cp:lastPrinted>
  <dcterms:created xsi:type="dcterms:W3CDTF">2017-02-16T10:43:00Z</dcterms:created>
  <dcterms:modified xsi:type="dcterms:W3CDTF">2017-02-17T10:27:00Z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0x01010067F1EC24D75DEF419620F651AC082AE60300240D7B52752CA948BAF71CC4DE245322</vt:lpwstr>
  </property>
  <property fmtid="{D5CDD505-2E9C-101B-9397-08002B2CF9AE}" pid="3" name="_docset_NoMedatataSyncRequired">
    <vt:lpwstr>False</vt:lpwstr>
  </property>
</Properties>
</file>