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2989" w14:textId="5C2477C4" w:rsidR="00093E72" w:rsidRPr="00093E72" w:rsidRDefault="00C67443" w:rsidP="00010F61">
      <w:pPr>
        <w:pStyle w:val="Nadpis1"/>
        <w:spacing w:before="0" w:after="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10F61">
        <w:rPr>
          <w:rFonts w:ascii="Arial" w:hAnsi="Arial" w:cs="Arial"/>
          <w:bCs/>
          <w:sz w:val="16"/>
          <w:szCs w:val="16"/>
        </w:rPr>
        <w:t>Příloha č. 1</w:t>
      </w:r>
    </w:p>
    <w:p w14:paraId="3F422713" w14:textId="77777777" w:rsidR="0081582F" w:rsidRPr="00093E72" w:rsidRDefault="0081582F" w:rsidP="00010F61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lang w:val="cs-CZ"/>
        </w:rPr>
      </w:pPr>
    </w:p>
    <w:p w14:paraId="5B867DC5" w14:textId="77777777" w:rsidR="00C67443" w:rsidRPr="00010F61" w:rsidRDefault="00C67443" w:rsidP="00010F61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010F61">
        <w:rPr>
          <w:rFonts w:ascii="Arial" w:eastAsia="Times New Roman" w:hAnsi="Arial" w:cs="Arial"/>
          <w:b/>
          <w:sz w:val="28"/>
          <w:szCs w:val="28"/>
          <w:lang w:val="cs-CZ"/>
        </w:rPr>
        <w:t>TECHNICKÁ SPECIFIKACE</w:t>
      </w:r>
    </w:p>
    <w:p w14:paraId="5193D644" w14:textId="229DC34D" w:rsidR="00CF4BBF" w:rsidRPr="00010F61" w:rsidRDefault="00C67443" w:rsidP="00010F61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  <w:r w:rsidRPr="00010F61">
        <w:rPr>
          <w:rFonts w:ascii="Arial" w:hAnsi="Arial" w:cs="Arial"/>
          <w:sz w:val="20"/>
          <w:szCs w:val="20"/>
        </w:rPr>
        <w:t xml:space="preserve">Předmětem veřejné zakázky je dodávka </w:t>
      </w:r>
      <w:r w:rsidR="00604B16" w:rsidRPr="00010F61">
        <w:rPr>
          <w:rFonts w:ascii="Arial" w:hAnsi="Arial" w:cs="Arial"/>
          <w:sz w:val="20"/>
          <w:szCs w:val="20"/>
        </w:rPr>
        <w:t>kondenzačního generátoru částic</w:t>
      </w:r>
      <w:r w:rsidR="003F22A7" w:rsidRPr="00010F61">
        <w:rPr>
          <w:rFonts w:ascii="Arial" w:hAnsi="Arial" w:cs="Arial"/>
          <w:sz w:val="20"/>
          <w:szCs w:val="20"/>
        </w:rPr>
        <w:t xml:space="preserve"> (dále jen „</w:t>
      </w:r>
      <w:r w:rsidR="003F22A7" w:rsidRPr="00010F61">
        <w:rPr>
          <w:rFonts w:ascii="Arial" w:hAnsi="Arial" w:cs="Arial"/>
          <w:b/>
          <w:sz w:val="20"/>
          <w:szCs w:val="20"/>
        </w:rPr>
        <w:t>generátor</w:t>
      </w:r>
      <w:r w:rsidR="003F22A7" w:rsidRPr="00010F61">
        <w:rPr>
          <w:rFonts w:ascii="Arial" w:hAnsi="Arial" w:cs="Arial"/>
          <w:sz w:val="20"/>
          <w:szCs w:val="20"/>
        </w:rPr>
        <w:t>“)</w:t>
      </w:r>
      <w:r w:rsidRPr="00010F61">
        <w:rPr>
          <w:rFonts w:ascii="Arial" w:hAnsi="Arial" w:cs="Arial"/>
          <w:sz w:val="20"/>
          <w:szCs w:val="20"/>
        </w:rPr>
        <w:t>.</w:t>
      </w:r>
    </w:p>
    <w:p w14:paraId="2F8FD787" w14:textId="77777777" w:rsidR="00CF4BBF" w:rsidRPr="00010F61" w:rsidRDefault="00CF4BBF" w:rsidP="00010F61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4C344E" w14:textId="173ED5E1" w:rsidR="002013C6" w:rsidRPr="00010F61" w:rsidRDefault="003F22A7" w:rsidP="00010F61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10F61">
        <w:rPr>
          <w:rFonts w:ascii="Arial" w:hAnsi="Arial" w:cs="Arial"/>
          <w:b/>
          <w:sz w:val="20"/>
          <w:szCs w:val="20"/>
        </w:rPr>
        <w:t>G</w:t>
      </w:r>
      <w:r w:rsidR="002013C6" w:rsidRPr="00010F61">
        <w:rPr>
          <w:rFonts w:ascii="Arial" w:hAnsi="Arial" w:cs="Arial"/>
          <w:b/>
          <w:sz w:val="20"/>
          <w:szCs w:val="20"/>
        </w:rPr>
        <w:t xml:space="preserve">enerátor </w:t>
      </w:r>
      <w:r w:rsidR="00CF4BBF" w:rsidRPr="00010F61">
        <w:rPr>
          <w:rFonts w:ascii="Arial" w:hAnsi="Arial" w:cs="Arial"/>
          <w:b/>
          <w:sz w:val="20"/>
          <w:szCs w:val="20"/>
        </w:rPr>
        <w:t>bude umožňovat / musí splňovat:</w:t>
      </w:r>
    </w:p>
    <w:p w14:paraId="6CDD7E69" w14:textId="39FA9C49" w:rsidR="00604B16" w:rsidRPr="00010F61" w:rsidRDefault="00010F61" w:rsidP="00010F61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cs-CZ"/>
        </w:rPr>
      </w:pPr>
      <w:r w:rsidRPr="00010F61">
        <w:rPr>
          <w:rFonts w:ascii="Arial" w:hAnsi="Arial" w:cs="Arial"/>
          <w:sz w:val="20"/>
          <w:szCs w:val="20"/>
          <w:lang w:val="cs-CZ"/>
        </w:rPr>
        <w:t>g</w:t>
      </w:r>
      <w:r w:rsidR="00604B16" w:rsidRPr="00010F61">
        <w:rPr>
          <w:rFonts w:ascii="Arial" w:hAnsi="Arial" w:cs="Arial"/>
          <w:sz w:val="20"/>
          <w:szCs w:val="20"/>
          <w:lang w:val="cs-CZ"/>
        </w:rPr>
        <w:t>ene</w:t>
      </w:r>
      <w:bookmarkStart w:id="0" w:name="_GoBack"/>
      <w:bookmarkEnd w:id="0"/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rování monodisperzních aerosolových částic na základě </w:t>
      </w:r>
      <w:proofErr w:type="spellStart"/>
      <w:r w:rsidR="00604B16" w:rsidRPr="00010F61">
        <w:rPr>
          <w:rFonts w:ascii="Arial" w:hAnsi="Arial" w:cs="Arial"/>
          <w:sz w:val="20"/>
          <w:szCs w:val="20"/>
          <w:lang w:val="cs-CZ"/>
        </w:rPr>
        <w:t>Sinclair-LaMer</w:t>
      </w:r>
      <w:proofErr w:type="spellEnd"/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 principu</w:t>
      </w:r>
      <w:r>
        <w:rPr>
          <w:rFonts w:ascii="Arial" w:hAnsi="Arial" w:cs="Arial"/>
          <w:sz w:val="20"/>
          <w:szCs w:val="20"/>
          <w:lang w:val="cs-CZ"/>
        </w:rPr>
        <w:t xml:space="preserve">, tj. </w:t>
      </w:r>
      <w:r w:rsidR="00604B16" w:rsidRPr="00010F61">
        <w:rPr>
          <w:rFonts w:ascii="Arial" w:hAnsi="Arial" w:cs="Arial"/>
          <w:sz w:val="20"/>
          <w:szCs w:val="20"/>
          <w:lang w:val="cs-CZ"/>
        </w:rPr>
        <w:t>kondenzace par na definovaných kondenzačních jádrech</w:t>
      </w:r>
    </w:p>
    <w:p w14:paraId="08476FFE" w14:textId="3AFDEE80" w:rsidR="00604B16" w:rsidRPr="00010F61" w:rsidRDefault="00010F61" w:rsidP="00010F61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cs-CZ"/>
        </w:rPr>
      </w:pPr>
      <w:r w:rsidRPr="00010F61">
        <w:rPr>
          <w:rFonts w:ascii="Arial" w:hAnsi="Arial" w:cs="Arial"/>
          <w:sz w:val="20"/>
          <w:szCs w:val="20"/>
          <w:lang w:val="cs-CZ"/>
        </w:rPr>
        <w:t>p</w:t>
      </w:r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růměr generovaných monodisperzních částic alespoň 0,2 – 8 </w:t>
      </w:r>
      <w:r w:rsidRPr="00010F61">
        <w:rPr>
          <w:rFonts w:ascii="Symbol" w:hAnsi="Symbol" w:cs="Arial"/>
          <w:sz w:val="20"/>
          <w:szCs w:val="20"/>
          <w:lang w:val="cs-CZ"/>
        </w:rPr>
        <w:t></w:t>
      </w:r>
      <w:r w:rsidRPr="00010F61">
        <w:rPr>
          <w:rFonts w:ascii="Arial" w:hAnsi="Arial" w:cs="Arial"/>
          <w:sz w:val="20"/>
          <w:szCs w:val="20"/>
          <w:lang w:val="cs-CZ"/>
        </w:rPr>
        <w:t xml:space="preserve">m </w:t>
      </w:r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s maximální geometrickou směrodatnou odchylkou velikosti částic </w:t>
      </w:r>
      <w:proofErr w:type="gramStart"/>
      <w:r w:rsidR="00604B16" w:rsidRPr="00010F61">
        <w:rPr>
          <w:rFonts w:ascii="Arial" w:hAnsi="Arial" w:cs="Arial"/>
          <w:sz w:val="20"/>
          <w:szCs w:val="20"/>
          <w:lang w:val="cs-CZ"/>
        </w:rPr>
        <w:t>&lt; 1</w:t>
      </w:r>
      <w:proofErr w:type="gramEnd"/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,15 pro částice do 0,5 </w:t>
      </w:r>
      <w:r w:rsidRPr="00010F61">
        <w:rPr>
          <w:rFonts w:ascii="Symbol" w:hAnsi="Symbol" w:cs="Arial"/>
          <w:sz w:val="20"/>
          <w:szCs w:val="20"/>
          <w:lang w:val="cs-CZ"/>
        </w:rPr>
        <w:t></w:t>
      </w:r>
      <w:r w:rsidRPr="00010F61">
        <w:rPr>
          <w:rFonts w:ascii="Arial" w:hAnsi="Arial" w:cs="Arial"/>
          <w:sz w:val="20"/>
          <w:szCs w:val="20"/>
          <w:lang w:val="cs-CZ"/>
        </w:rPr>
        <w:t xml:space="preserve">m </w:t>
      </w:r>
      <w:r w:rsidR="00604B16" w:rsidRPr="00010F61">
        <w:rPr>
          <w:rFonts w:ascii="Arial" w:hAnsi="Arial" w:cs="Arial"/>
          <w:sz w:val="20"/>
          <w:szCs w:val="20"/>
          <w:lang w:val="cs-CZ"/>
        </w:rPr>
        <w:t xml:space="preserve">a &lt; 1,3 pro částice v rozmezí 0,5 – 8 </w:t>
      </w:r>
      <w:r w:rsidRPr="00010F61">
        <w:rPr>
          <w:rFonts w:ascii="Symbol" w:hAnsi="Symbol" w:cs="Arial"/>
          <w:sz w:val="20"/>
          <w:szCs w:val="20"/>
          <w:lang w:val="cs-CZ"/>
        </w:rPr>
        <w:t></w:t>
      </w:r>
      <w:r w:rsidRPr="00010F61">
        <w:rPr>
          <w:rFonts w:ascii="Arial" w:hAnsi="Arial" w:cs="Arial"/>
          <w:sz w:val="20"/>
          <w:szCs w:val="20"/>
          <w:lang w:val="cs-CZ"/>
        </w:rPr>
        <w:t xml:space="preserve">m </w:t>
      </w:r>
    </w:p>
    <w:p w14:paraId="37A021D7" w14:textId="4369B077" w:rsidR="00604B16" w:rsidRPr="00010F61" w:rsidRDefault="00010F61" w:rsidP="00010F61">
      <w:pPr>
        <w:pStyle w:val="Normlnweb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0F61">
        <w:rPr>
          <w:rFonts w:ascii="Arial" w:hAnsi="Arial" w:cs="Arial"/>
          <w:color w:val="000000"/>
          <w:sz w:val="20"/>
          <w:szCs w:val="20"/>
        </w:rPr>
        <w:t>v</w:t>
      </w:r>
      <w:r w:rsidR="00604B16" w:rsidRPr="00010F61">
        <w:rPr>
          <w:rFonts w:ascii="Arial" w:hAnsi="Arial" w:cs="Arial"/>
          <w:color w:val="000000"/>
          <w:sz w:val="20"/>
          <w:szCs w:val="20"/>
        </w:rPr>
        <w:t>ýsledná koncentrace aerosolových částic musí dosahovat v maximu alespoň 5*10</w:t>
      </w:r>
      <w:r w:rsidR="00604B16" w:rsidRPr="00010F61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 w:rsidR="00604B16" w:rsidRPr="00010F61">
        <w:rPr>
          <w:rFonts w:ascii="Arial" w:hAnsi="Arial" w:cs="Arial"/>
          <w:color w:val="000000"/>
          <w:sz w:val="20"/>
          <w:szCs w:val="20"/>
        </w:rPr>
        <w:t xml:space="preserve"> částic/cm</w:t>
      </w:r>
      <w:r w:rsidR="00604B16" w:rsidRPr="00010F61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14:paraId="153F0249" w14:textId="487EE2AF" w:rsidR="00604B16" w:rsidRPr="00010F61" w:rsidRDefault="00010F61" w:rsidP="00010F61">
      <w:pPr>
        <w:pStyle w:val="Normlnweb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0F61">
        <w:rPr>
          <w:rFonts w:ascii="Arial" w:hAnsi="Arial" w:cs="Arial"/>
          <w:color w:val="000000"/>
          <w:sz w:val="20"/>
          <w:szCs w:val="20"/>
        </w:rPr>
        <w:t>t</w:t>
      </w:r>
      <w:r w:rsidR="00604B16" w:rsidRPr="00010F61">
        <w:rPr>
          <w:rFonts w:ascii="Arial" w:hAnsi="Arial" w:cs="Arial"/>
          <w:color w:val="000000"/>
          <w:sz w:val="20"/>
          <w:szCs w:val="20"/>
        </w:rPr>
        <w:t>ok nosného plynu generátorem musí být alespoň 3 l/min a maximálně 5 l/min.</w:t>
      </w:r>
    </w:p>
    <w:p w14:paraId="2D476172" w14:textId="69947A20" w:rsidR="00604B16" w:rsidRPr="00010F61" w:rsidRDefault="00010F61" w:rsidP="00010F61">
      <w:pPr>
        <w:pStyle w:val="Normlnweb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0F61">
        <w:rPr>
          <w:rFonts w:ascii="Arial" w:hAnsi="Arial" w:cs="Arial"/>
          <w:color w:val="000000"/>
          <w:sz w:val="20"/>
          <w:szCs w:val="20"/>
        </w:rPr>
        <w:t>m</w:t>
      </w:r>
      <w:r w:rsidR="00604B16" w:rsidRPr="00010F61">
        <w:rPr>
          <w:rFonts w:ascii="Arial" w:hAnsi="Arial" w:cs="Arial"/>
          <w:color w:val="000000"/>
          <w:sz w:val="20"/>
          <w:szCs w:val="20"/>
        </w:rPr>
        <w:t xml:space="preserve">aximální potřebný tlak nosného plynu v generátoru musí být </w:t>
      </w:r>
      <w:proofErr w:type="gramStart"/>
      <w:r w:rsidR="00604B16" w:rsidRPr="00010F61">
        <w:rPr>
          <w:rFonts w:ascii="Arial" w:hAnsi="Arial" w:cs="Arial"/>
          <w:color w:val="000000"/>
          <w:sz w:val="20"/>
          <w:szCs w:val="20"/>
        </w:rPr>
        <w:t>&lt; 7</w:t>
      </w:r>
      <w:proofErr w:type="gramEnd"/>
      <w:r w:rsidR="00604B16" w:rsidRPr="00010F61">
        <w:rPr>
          <w:rFonts w:ascii="Arial" w:hAnsi="Arial" w:cs="Arial"/>
          <w:color w:val="000000"/>
          <w:sz w:val="20"/>
          <w:szCs w:val="20"/>
        </w:rPr>
        <w:t xml:space="preserve"> bar</w:t>
      </w:r>
    </w:p>
    <w:p w14:paraId="26720B5D" w14:textId="1D8AE9C7" w:rsidR="00604B16" w:rsidRPr="00010F61" w:rsidRDefault="00010F61" w:rsidP="00010F61">
      <w:pPr>
        <w:pStyle w:val="Normlnweb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0F61">
        <w:rPr>
          <w:rFonts w:ascii="Arial" w:hAnsi="Arial" w:cs="Arial"/>
          <w:color w:val="000000"/>
          <w:sz w:val="20"/>
          <w:szCs w:val="20"/>
        </w:rPr>
        <w:t>g</w:t>
      </w:r>
      <w:r w:rsidR="00604B16" w:rsidRPr="00010F61">
        <w:rPr>
          <w:rFonts w:ascii="Arial" w:hAnsi="Arial" w:cs="Arial"/>
          <w:color w:val="000000"/>
          <w:sz w:val="20"/>
          <w:szCs w:val="20"/>
        </w:rPr>
        <w:t>enerátor musí umožňovat generování částic s radioaktivním nebo fluorescenčním značením</w:t>
      </w:r>
    </w:p>
    <w:p w14:paraId="6800FE10" w14:textId="77777777" w:rsidR="002013C6" w:rsidRPr="00010F61" w:rsidRDefault="002013C6" w:rsidP="00010F61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2013C6" w:rsidRPr="00010F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941B6"/>
    <w:multiLevelType w:val="hybridMultilevel"/>
    <w:tmpl w:val="60E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54EF"/>
    <w:multiLevelType w:val="hybridMultilevel"/>
    <w:tmpl w:val="281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F5F4F"/>
    <w:multiLevelType w:val="hybridMultilevel"/>
    <w:tmpl w:val="5D46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E"/>
    <w:rsid w:val="00010F61"/>
    <w:rsid w:val="00093E72"/>
    <w:rsid w:val="000A6BA2"/>
    <w:rsid w:val="000B3A25"/>
    <w:rsid w:val="000B7697"/>
    <w:rsid w:val="001D1CFA"/>
    <w:rsid w:val="002013C6"/>
    <w:rsid w:val="002A39F4"/>
    <w:rsid w:val="00343D77"/>
    <w:rsid w:val="003F22A7"/>
    <w:rsid w:val="004C38A3"/>
    <w:rsid w:val="00604B16"/>
    <w:rsid w:val="00712709"/>
    <w:rsid w:val="00757CEE"/>
    <w:rsid w:val="007E7491"/>
    <w:rsid w:val="0081582F"/>
    <w:rsid w:val="008E0F4B"/>
    <w:rsid w:val="00A73A29"/>
    <w:rsid w:val="00B63DBE"/>
    <w:rsid w:val="00C12C5A"/>
    <w:rsid w:val="00C67443"/>
    <w:rsid w:val="00CF4BBF"/>
    <w:rsid w:val="00D23789"/>
    <w:rsid w:val="00D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55A"/>
  <w15:chartTrackingRefBased/>
  <w15:docId w15:val="{62682209-1065-4ADA-9B00-B6EF2F1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6744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7443"/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paragraph" w:customStyle="1" w:styleId="Vchoz">
    <w:name w:val="Výchozí"/>
    <w:qFormat/>
    <w:rsid w:val="00C67443"/>
    <w:pPr>
      <w:keepNext/>
      <w:shd w:val="clear" w:color="auto" w:fill="FFFFFF"/>
      <w:tabs>
        <w:tab w:val="left" w:pos="720"/>
      </w:tabs>
      <w:suppressAutoHyphens/>
      <w:spacing w:after="200" w:line="276" w:lineRule="auto"/>
    </w:pPr>
    <w:rPr>
      <w:rFonts w:ascii="Calibri" w:eastAsia="Calibri" w:hAnsi="Calibri" w:cs="Calibri"/>
      <w:color w:val="000000"/>
      <w:shd w:val="clear" w:color="auto" w:fill="FFFFFF"/>
      <w:lang w:val="cs-CZ" w:eastAsia="zh-CN" w:bidi="hi-IN"/>
    </w:rPr>
  </w:style>
  <w:style w:type="paragraph" w:styleId="Normlnweb">
    <w:name w:val="Normal (Web)"/>
    <w:basedOn w:val="Normln"/>
    <w:uiPriority w:val="99"/>
    <w:unhideWhenUsed/>
    <w:rsid w:val="002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3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F4E7-715A-4E65-B7DE-B9DB8A20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Ondracek Jakub UCHP</dc:creator>
  <cp:keywords/>
  <dc:description/>
  <cp:lastModifiedBy>MK</cp:lastModifiedBy>
  <cp:revision>5</cp:revision>
  <dcterms:created xsi:type="dcterms:W3CDTF">2020-02-17T13:12:00Z</dcterms:created>
  <dcterms:modified xsi:type="dcterms:W3CDTF">2020-11-25T17:13:00Z</dcterms:modified>
</cp:coreProperties>
</file>