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60" w:rsidRDefault="001227E1">
      <w:pPr>
        <w:pStyle w:val="Zhlav1"/>
        <w:rPr>
          <w:rFonts w:ascii="Arial" w:hAnsi="Arial" w:cs="Arial"/>
        </w:rPr>
      </w:pPr>
      <w:r>
        <w:rPr>
          <w:rFonts w:ascii="Arial" w:hAnsi="Arial" w:cs="Arial"/>
        </w:rPr>
        <w:t>Česká republika</w:t>
      </w:r>
    </w:p>
    <w:p w:rsidR="00082D60" w:rsidRDefault="001227E1">
      <w:pPr>
        <w:pStyle w:val="Zhlav1"/>
        <w:rPr>
          <w:rFonts w:ascii="Arial" w:hAnsi="Arial" w:cs="Arial"/>
        </w:rPr>
      </w:pPr>
      <w:r>
        <w:rPr>
          <w:rFonts w:ascii="Arial" w:hAnsi="Arial" w:cs="Arial"/>
        </w:rPr>
        <w:t>ÚŘAD PRŮMYSLOVÉHO VLASTNICTVÍ</w:t>
      </w:r>
    </w:p>
    <w:p w:rsidR="00082D60" w:rsidRDefault="001227E1">
      <w:pPr>
        <w:pStyle w:val="Zhlav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Antonína Čermáka 2a, 160 </w:t>
      </w:r>
      <w:proofErr w:type="gramStart"/>
      <w:r>
        <w:rPr>
          <w:rFonts w:ascii="Arial" w:hAnsi="Arial" w:cs="Arial"/>
          <w:sz w:val="18"/>
          <w:szCs w:val="18"/>
        </w:rPr>
        <w:t>68  Praha</w:t>
      </w:r>
      <w:proofErr w:type="gramEnd"/>
      <w:r>
        <w:rPr>
          <w:rFonts w:ascii="Arial" w:hAnsi="Arial" w:cs="Arial"/>
          <w:sz w:val="18"/>
          <w:szCs w:val="18"/>
        </w:rPr>
        <w:t xml:space="preserve"> 6 - Bubeneč</w:t>
      </w:r>
    </w:p>
    <w:p w:rsidR="00082D60" w:rsidRDefault="006042E7">
      <w:pPr>
        <w:pStyle w:val="Zhlav1"/>
        <w:tabs>
          <w:tab w:val="left" w:pos="6465"/>
        </w:tabs>
        <w:spacing w:before="240"/>
        <w:rPr>
          <w:b/>
        </w:rPr>
      </w:pPr>
      <w:r>
        <w:pict>
          <v:line id="Line 2" o:spid="_x0000_s1028" style="position:absolute;z-index:251656704" from="-1.9pt,6.85pt" to="293.15pt,6.85pt" strokecolor="silver" strokeweight=".88mm">
            <v:fill o:detectmouseclick="t"/>
          </v:line>
        </w:pict>
      </w:r>
      <w:r w:rsidR="001227E1">
        <w:rPr>
          <w:b/>
        </w:rPr>
        <w:tab/>
      </w:r>
    </w:p>
    <w:tbl>
      <w:tblPr>
        <w:tblW w:w="914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570"/>
      </w:tblGrid>
      <w:tr w:rsidR="00082D60">
        <w:trPr>
          <w:cantSplit/>
          <w:trHeight w:val="2065"/>
        </w:trPr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82D60" w:rsidRDefault="001227E1">
            <w:pPr>
              <w:pStyle w:val="Nadpis51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082D60" w:rsidRDefault="001227E1">
            <w:pPr>
              <w:spacing w:before="40" w:after="40"/>
              <w:ind w:hanging="98"/>
              <w:rPr>
                <w:b/>
                <w:bCs/>
              </w:rPr>
            </w:pPr>
            <w:r>
              <w:rPr>
                <w:b/>
                <w:bCs/>
              </w:rPr>
              <w:t xml:space="preserve">Bankovní </w:t>
            </w:r>
            <w:proofErr w:type="gramStart"/>
            <w:r>
              <w:rPr>
                <w:b/>
                <w:bCs/>
              </w:rPr>
              <w:t>spojení:  ČNB</w:t>
            </w:r>
            <w:proofErr w:type="gramEnd"/>
            <w:r>
              <w:rPr>
                <w:b/>
                <w:bCs/>
              </w:rPr>
              <w:t xml:space="preserve">  Praha 1</w:t>
            </w:r>
          </w:p>
          <w:p w:rsidR="00082D60" w:rsidRDefault="001227E1">
            <w:pPr>
              <w:spacing w:before="40" w:after="40"/>
              <w:ind w:hanging="98"/>
              <w:rPr>
                <w:b/>
                <w:bCs/>
              </w:rPr>
            </w:pPr>
            <w:r>
              <w:rPr>
                <w:b/>
                <w:bCs/>
              </w:rPr>
              <w:t>Číslo účtu:</w:t>
            </w:r>
            <w:r>
              <w:rPr>
                <w:b/>
                <w:bCs/>
              </w:rPr>
              <w:tab/>
              <w:t xml:space="preserve">           21526001/0710</w:t>
            </w:r>
          </w:p>
          <w:p w:rsidR="00082D60" w:rsidRDefault="001227E1">
            <w:pPr>
              <w:pStyle w:val="Zhlav1"/>
              <w:spacing w:before="40" w:after="40"/>
              <w:ind w:left="7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082D60" w:rsidRDefault="001227E1">
            <w:pPr>
              <w:spacing w:before="40" w:after="40"/>
              <w:ind w:hanging="98"/>
              <w:rPr>
                <w:b/>
                <w:bCs/>
              </w:rPr>
            </w:pPr>
            <w:r>
              <w:rPr>
                <w:b/>
                <w:bCs/>
              </w:rPr>
              <w:t>DIČ: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CZ48135097</w:t>
            </w:r>
          </w:p>
          <w:p w:rsidR="00082D60" w:rsidRDefault="001227E1">
            <w:pPr>
              <w:spacing w:before="40" w:after="40"/>
              <w:ind w:hanging="98"/>
              <w:rPr>
                <w:b/>
                <w:bCs/>
              </w:rPr>
            </w:pPr>
            <w:r>
              <w:rPr>
                <w:b/>
                <w:bCs/>
              </w:rPr>
              <w:t>Vyřizuje:</w:t>
            </w:r>
            <w:r>
              <w:rPr>
                <w:b/>
                <w:bCs/>
              </w:rPr>
              <w:tab/>
              <w:t xml:space="preserve">           </w:t>
            </w:r>
            <w:r w:rsidR="00C9385B">
              <w:rPr>
                <w:b/>
                <w:bCs/>
              </w:rPr>
              <w:t>XXXXXXXXXX</w:t>
            </w:r>
          </w:p>
          <w:p w:rsidR="00082D60" w:rsidRDefault="001227E1">
            <w:pPr>
              <w:spacing w:before="40" w:after="40"/>
              <w:ind w:hanging="98"/>
            </w:pPr>
            <w:r>
              <w:rPr>
                <w:b/>
                <w:bCs/>
              </w:rPr>
              <w:t>Telefon:</w:t>
            </w:r>
            <w:r>
              <w:rPr>
                <w:b/>
                <w:bCs/>
              </w:rPr>
              <w:tab/>
              <w:t xml:space="preserve">           </w:t>
            </w:r>
            <w:r w:rsidR="00C9385B">
              <w:rPr>
                <w:b/>
                <w:bCs/>
              </w:rPr>
              <w:t>XXXXXXXXXX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82D60" w:rsidRDefault="001227E1">
            <w:pPr>
              <w:pStyle w:val="Nadpis51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082D60" w:rsidRDefault="00DF5762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IVJ – export/import s.r.o.</w:t>
            </w:r>
          </w:p>
          <w:p w:rsidR="00082D60" w:rsidRDefault="00DF5762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Petrské nám. 8</w:t>
            </w:r>
          </w:p>
          <w:p w:rsidR="00082D60" w:rsidRDefault="00DF5762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Prostějov</w:t>
            </w:r>
          </w:p>
          <w:p w:rsidR="00082D60" w:rsidRDefault="00DF5762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796 01</w:t>
            </w:r>
          </w:p>
          <w:p w:rsidR="00082D60" w:rsidRDefault="00082D60">
            <w:pPr>
              <w:spacing w:before="40" w:after="40"/>
              <w:ind w:left="0"/>
              <w:rPr>
                <w:b/>
                <w:bCs/>
              </w:rPr>
            </w:pPr>
          </w:p>
          <w:p w:rsidR="00082D60" w:rsidRDefault="001227E1" w:rsidP="00DF5762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IČ: </w:t>
            </w:r>
            <w:r w:rsidR="00DF5762">
              <w:rPr>
                <w:b/>
                <w:bCs/>
              </w:rPr>
              <w:t>16367481</w:t>
            </w:r>
          </w:p>
        </w:tc>
      </w:tr>
    </w:tbl>
    <w:p w:rsidR="00082D60" w:rsidRDefault="00082D60">
      <w:pPr>
        <w:pStyle w:val="Zhlav1"/>
        <w:tabs>
          <w:tab w:val="left" w:pos="6465"/>
        </w:tabs>
        <w:spacing w:before="240"/>
        <w:rPr>
          <w:b/>
        </w:rPr>
      </w:pPr>
    </w:p>
    <w:tbl>
      <w:tblPr>
        <w:tblW w:w="92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993"/>
        <w:gridCol w:w="3758"/>
      </w:tblGrid>
      <w:tr w:rsidR="00082D60">
        <w:trPr>
          <w:cantSplit/>
          <w:trHeight w:val="279"/>
        </w:trPr>
        <w:tc>
          <w:tcPr>
            <w:tcW w:w="4464" w:type="dxa"/>
            <w:shd w:val="clear" w:color="auto" w:fill="auto"/>
          </w:tcPr>
          <w:p w:rsidR="00082D60" w:rsidRDefault="001227E1">
            <w:pPr>
              <w:spacing w:before="200"/>
              <w:ind w:left="0"/>
            </w:pPr>
            <w:r>
              <w:t>OBJEDNÁVKA číslo: 902/</w:t>
            </w:r>
            <w:r w:rsidR="00C9385B">
              <w:t>376</w:t>
            </w:r>
            <w:r>
              <w:t>/20</w:t>
            </w:r>
          </w:p>
        </w:tc>
        <w:tc>
          <w:tcPr>
            <w:tcW w:w="993" w:type="dxa"/>
            <w:shd w:val="clear" w:color="auto" w:fill="auto"/>
          </w:tcPr>
          <w:p w:rsidR="00082D60" w:rsidRDefault="00082D60">
            <w:pPr>
              <w:pStyle w:val="Nadpis91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shd w:val="clear" w:color="auto" w:fill="auto"/>
          </w:tcPr>
          <w:p w:rsidR="00082D60" w:rsidRDefault="001227E1">
            <w:pPr>
              <w:spacing w:before="200"/>
              <w:ind w:left="0"/>
              <w:jc w:val="right"/>
            </w:pPr>
            <w:r>
              <w:t xml:space="preserve">Praha dne </w:t>
            </w:r>
            <w:r w:rsidR="00C9385B">
              <w:t>23. 11. 2020</w:t>
            </w:r>
          </w:p>
        </w:tc>
      </w:tr>
    </w:tbl>
    <w:p w:rsidR="00082D60" w:rsidRDefault="00082D60">
      <w:pPr>
        <w:pStyle w:val="Zhlav1"/>
        <w:jc w:val="both"/>
      </w:pPr>
    </w:p>
    <w:p w:rsidR="00082D60" w:rsidRDefault="001227E1">
      <w:pPr>
        <w:pStyle w:val="Zhlav1"/>
        <w:jc w:val="both"/>
      </w:pPr>
      <w:r>
        <w:t>Na základě výsledků výběrového řízení na e-tržišti TENDERMARKET (ID zakázky: T004/20V/0000</w:t>
      </w:r>
      <w:r w:rsidR="00DF5762">
        <w:t>7012</w:t>
      </w:r>
      <w:r>
        <w:t>) u Vás objednáváme:</w:t>
      </w:r>
    </w:p>
    <w:p w:rsidR="0098340B" w:rsidRDefault="0098340B">
      <w:pPr>
        <w:pStyle w:val="Zhlav1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295"/>
      </w:tblGrid>
      <w:tr w:rsidR="00DF5762" w:rsidRPr="00DF5762" w:rsidTr="00DF5762">
        <w:trPr>
          <w:trHeight w:val="227"/>
        </w:trPr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odvíječ lepící pásky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fólie balící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poštovní taška B4 </w:t>
            </w:r>
            <w:proofErr w:type="spellStart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neroztrhnutelná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bloček samolepící 4 barvy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bloček samolepící malý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bloček samolepící střední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bloček samolepící velký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bloček poznámkový lepený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ořezávátko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pravítko 30cm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pravítko 20cm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trojúhelník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obálka C6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3000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rychlovazač A4 papírový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desky plastové s chlopněmi a gumičkou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lepící páska úzká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tuhy do mikrotužky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pořadač pákový 5 cm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popisovač permanentní černý 1mm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drátky do sešívačky No.10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obálka DL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3000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obálka DL okénko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3000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blok A5 linkovaný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blok A6 linkovaný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blok </w:t>
            </w:r>
            <w:proofErr w:type="spellStart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flipchart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děrovačka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desky spisové s drukem A4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desky spisové s drukem DL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desky spisové s tkanicí A4 černé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drátky do sešívačky 24/6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gelové pero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pryž technická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klip </w:t>
            </w:r>
            <w:proofErr w:type="spellStart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binder</w:t>
            </w:r>
            <w:proofErr w:type="spellEnd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96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klip </w:t>
            </w:r>
            <w:proofErr w:type="spellStart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binder</w:t>
            </w:r>
            <w:proofErr w:type="spellEnd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96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klip </w:t>
            </w:r>
            <w:proofErr w:type="spellStart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binder</w:t>
            </w:r>
            <w:proofErr w:type="spellEnd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96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korekční strojem 5mm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kuličkové pero jehlový hrot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kuličkové pero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lepící páska široká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mikrotužka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náplň </w:t>
            </w:r>
            <w:proofErr w:type="spellStart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frixion</w:t>
            </w:r>
            <w:proofErr w:type="spellEnd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0,5 (10 </w:t>
            </w:r>
            <w:proofErr w:type="gramStart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bal.=</w:t>
            </w:r>
            <w:proofErr w:type="gramEnd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30ks)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náplň </w:t>
            </w:r>
            <w:proofErr w:type="spellStart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frixion</w:t>
            </w:r>
            <w:proofErr w:type="spellEnd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0,7 (10 </w:t>
            </w:r>
            <w:proofErr w:type="gramStart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bal.=</w:t>
            </w:r>
            <w:proofErr w:type="gramEnd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30ks)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nůžky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obal A4 s </w:t>
            </w:r>
            <w:proofErr w:type="spellStart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eurozávěsem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obal zakládací A4 L PVC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7000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rychlovazač A4 polypropylen černý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sešit linkovaný A4 444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sešit linkovaný A5 544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sešívačka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sponky 32-33mm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sponky 50 mm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sponky 75 mm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gelové pero černé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gelové pero červené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tužka grafitová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záznamní kniha A4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záznamní kniha A5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zvýzazňovač</w:t>
            </w:r>
            <w:proofErr w:type="spellEnd"/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oranžový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zvýrazňovač růžový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zvýrazňovač zelený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zvýrazňovač žlutý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etikety 25,4x10 mm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etikety 105x148 mm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etikety 105x42,3-4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etikety 70x42,3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DF5762" w:rsidRPr="00DF5762" w:rsidTr="00DF5762">
        <w:trPr>
          <w:trHeight w:val="227"/>
        </w:trPr>
        <w:tc>
          <w:tcPr>
            <w:tcW w:w="4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papír A4 160g (1krab. = 5bal.)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762" w:rsidRPr="00DF5762" w:rsidRDefault="00DF5762" w:rsidP="00DF5762">
            <w:pPr>
              <w:spacing w:before="0"/>
              <w:ind w:left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5762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</w:tr>
    </w:tbl>
    <w:p w:rsidR="00082D60" w:rsidRDefault="00082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0"/>
        <w:rPr>
          <w:rFonts w:asciiTheme="minorHAnsi" w:hAnsiTheme="minorHAnsi" w:cs="Courier New"/>
          <w:sz w:val="22"/>
          <w:szCs w:val="22"/>
        </w:rPr>
      </w:pPr>
    </w:p>
    <w:p w:rsidR="00082D60" w:rsidRDefault="001227E1" w:rsidP="0098340B">
      <w:pPr>
        <w:pStyle w:val="Zhlav1"/>
        <w:jc w:val="both"/>
      </w:pPr>
      <w:r>
        <w:t>Celková cena včetně DPH nepřesáhne:</w:t>
      </w:r>
      <w:r>
        <w:tab/>
      </w:r>
      <w:r w:rsidR="0098340B">
        <w:t xml:space="preserve"> </w:t>
      </w:r>
      <w:r w:rsidR="00DF5762">
        <w:t>77 315</w:t>
      </w:r>
      <w:r w:rsidR="0098340B">
        <w:t>,</w:t>
      </w:r>
      <w:r w:rsidR="00DF5762">
        <w:t>2</w:t>
      </w:r>
      <w:r w:rsidR="0098340B">
        <w:t>0</w:t>
      </w:r>
      <w:r w:rsidR="00DF5762">
        <w:t xml:space="preserve"> </w:t>
      </w:r>
      <w:r>
        <w:t>Kč</w:t>
      </w:r>
      <w:r w:rsidR="00DF5762">
        <w:t>.</w:t>
      </w:r>
    </w:p>
    <w:p w:rsidR="00DF5762" w:rsidRDefault="006042E7" w:rsidP="0098340B">
      <w:pPr>
        <w:pStyle w:val="Zhlav1"/>
        <w:jc w:val="both"/>
      </w:pPr>
      <w:r>
        <w:pict>
          <v:rect id="_x0000_s1027" style="position:absolute;left:0;text-align:left;margin-left:-1.95pt;margin-top:7.9pt;width:467.75pt;height:173.25pt;z-index:251657728;mso-wrap-distance-left:9pt;mso-wrap-distance-top:0;mso-wrap-distance-right:9pt;mso-wrap-distance-bottom:0;mso-position-horizontal-relative:text;mso-position-vertical-relative:text" stroked="f" strokeweight="0">
            <v:textbox style="mso-next-textbox:#_x0000_s1027">
              <w:txbxContent>
                <w:p w:rsidR="0098340B" w:rsidRDefault="0098340B">
                  <w:pPr>
                    <w:pStyle w:val="Zkladntext2"/>
                    <w:spacing w:before="0"/>
                    <w:ind w:left="-142"/>
                    <w:rPr>
                      <w:b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</w:r>
                </w:p>
                <w:p w:rsidR="0098340B" w:rsidRDefault="0098340B">
                  <w:pPr>
                    <w:pStyle w:val="Obsahrmce"/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Uveřejnění objednávky v registru smluv zajistí Úřad průmyslového vlastnictví v souladu se zákonem   č. 340/2015 Sb., v platném znění, bez odkladu po obdržení podepsané objednávky. Objednávka, na niž   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  dle zákona č. 235/2004 Sb., v platném znění. Obchodní vztah se řídí podle zákona č. 89/2012 Sb., v platném znění, přičemž záruční doba činí nejméně 24 měsíců od data dodání zboží.</w:t>
                  </w:r>
                </w:p>
                <w:p w:rsidR="0098340B" w:rsidRDefault="0098340B">
                  <w:pPr>
                    <w:pStyle w:val="Obsahrmce"/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Na vystavené faktuře uveďte číslo naší objednávky. </w:t>
                  </w:r>
                </w:p>
                <w:p w:rsidR="0098340B" w:rsidRDefault="0098340B">
                  <w:pPr>
                    <w:pStyle w:val="Obsahrmce"/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Termín splatnosti vyžadujeme nejméně 21 dnů!</w:t>
                  </w:r>
                </w:p>
                <w:p w:rsidR="0098340B" w:rsidRDefault="0098340B">
                  <w:pPr>
                    <w:pStyle w:val="Obsahrmce"/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Fakturu pošlete ve dvojím vyhotovení v případě, že není odeslána prostřednictvím datové schránky.</w:t>
                  </w:r>
                </w:p>
                <w:p w:rsidR="00DF5762" w:rsidRDefault="00DF5762">
                  <w:pPr>
                    <w:pStyle w:val="Obsahrmce"/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</w:p>
                <w:p w:rsidR="00DF5762" w:rsidRDefault="00DF5762">
                  <w:pPr>
                    <w:pStyle w:val="Obsahrmce"/>
                    <w:spacing w:before="0"/>
                    <w:ind w:left="-142"/>
                    <w:jc w:val="both"/>
                  </w:pPr>
                </w:p>
                <w:p w:rsidR="0098340B" w:rsidRDefault="0098340B">
                  <w:pPr>
                    <w:pStyle w:val="Obsahrmce"/>
                  </w:pPr>
                </w:p>
              </w:txbxContent>
            </v:textbox>
          </v:rect>
        </w:pict>
      </w:r>
    </w:p>
    <w:p w:rsidR="00DF5762" w:rsidRPr="0098340B" w:rsidRDefault="00DF5762" w:rsidP="0098340B">
      <w:pPr>
        <w:pStyle w:val="Zhlav1"/>
        <w:jc w:val="both"/>
      </w:pPr>
    </w:p>
    <w:p w:rsidR="00082D60" w:rsidRDefault="00082D60">
      <w:pPr>
        <w:pStyle w:val="Zhlav1"/>
        <w:tabs>
          <w:tab w:val="left" w:pos="6465"/>
        </w:tabs>
        <w:spacing w:before="240"/>
        <w:rPr>
          <w:b/>
        </w:rPr>
      </w:pPr>
    </w:p>
    <w:p w:rsidR="00082D60" w:rsidRDefault="00082D60">
      <w:pPr>
        <w:rPr>
          <w:b/>
          <w:lang w:eastAsia="en-US"/>
        </w:rPr>
      </w:pPr>
    </w:p>
    <w:p w:rsidR="00082D60" w:rsidRDefault="00082D60">
      <w:pPr>
        <w:rPr>
          <w:b/>
          <w:lang w:eastAsia="en-US"/>
        </w:rPr>
      </w:pPr>
    </w:p>
    <w:p w:rsidR="00082D60" w:rsidRDefault="00082D60">
      <w:pPr>
        <w:rPr>
          <w:b/>
          <w:lang w:eastAsia="en-US"/>
        </w:rPr>
      </w:pPr>
    </w:p>
    <w:p w:rsidR="00082D60" w:rsidRDefault="00082D60">
      <w:pPr>
        <w:rPr>
          <w:b/>
          <w:lang w:eastAsia="en-US"/>
        </w:rPr>
      </w:pPr>
    </w:p>
    <w:p w:rsidR="00082D60" w:rsidRDefault="00082D60">
      <w:pPr>
        <w:rPr>
          <w:b/>
          <w:lang w:eastAsia="en-US"/>
        </w:rPr>
      </w:pPr>
    </w:p>
    <w:p w:rsidR="00082D60" w:rsidRDefault="00082D60">
      <w:pPr>
        <w:rPr>
          <w:b/>
          <w:lang w:eastAsia="en-US"/>
        </w:rPr>
      </w:pPr>
    </w:p>
    <w:p w:rsidR="00082D60" w:rsidRDefault="00082D60" w:rsidP="0098340B">
      <w:pPr>
        <w:ind w:left="0"/>
        <w:rPr>
          <w:b/>
          <w:lang w:eastAsia="en-US"/>
        </w:rPr>
      </w:pPr>
    </w:p>
    <w:tbl>
      <w:tblPr>
        <w:tblpPr w:leftFromText="141" w:rightFromText="141" w:vertAnchor="text" w:horzAnchor="margin" w:tblpY="-34"/>
        <w:tblW w:w="93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082D60">
        <w:trPr>
          <w:trHeight w:val="304"/>
        </w:trPr>
        <w:tc>
          <w:tcPr>
            <w:tcW w:w="3092" w:type="dxa"/>
            <w:shd w:val="clear" w:color="auto" w:fill="auto"/>
          </w:tcPr>
          <w:p w:rsidR="00082D60" w:rsidRDefault="00082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shd w:val="clear" w:color="auto" w:fill="auto"/>
          </w:tcPr>
          <w:p w:rsidR="00082D60" w:rsidRDefault="00082D6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shd w:val="clear" w:color="auto" w:fill="auto"/>
          </w:tcPr>
          <w:p w:rsidR="00082D60" w:rsidRDefault="00C9385B">
            <w:pPr>
              <w:jc w:val="center"/>
            </w:pPr>
            <w:r>
              <w:rPr>
                <w:b/>
                <w:bCs/>
              </w:rPr>
              <w:t>XXXXXXXXXX</w:t>
            </w:r>
            <w:bookmarkStart w:id="0" w:name="_GoBack"/>
            <w:bookmarkEnd w:id="0"/>
          </w:p>
        </w:tc>
      </w:tr>
      <w:tr w:rsidR="00082D60" w:rsidTr="0098340B">
        <w:trPr>
          <w:trHeight w:val="618"/>
        </w:trPr>
        <w:tc>
          <w:tcPr>
            <w:tcW w:w="3092" w:type="dxa"/>
            <w:shd w:val="clear" w:color="auto" w:fill="auto"/>
          </w:tcPr>
          <w:p w:rsidR="00082D60" w:rsidRDefault="00082D60">
            <w:pPr>
              <w:pStyle w:val="Zhlav1"/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shd w:val="clear" w:color="auto" w:fill="auto"/>
          </w:tcPr>
          <w:p w:rsidR="00082D60" w:rsidRDefault="00082D60">
            <w:pPr>
              <w:jc w:val="right"/>
              <w:rPr>
                <w:b/>
              </w:rPr>
            </w:pPr>
          </w:p>
        </w:tc>
        <w:tc>
          <w:tcPr>
            <w:tcW w:w="3141" w:type="dxa"/>
            <w:shd w:val="clear" w:color="auto" w:fill="auto"/>
          </w:tcPr>
          <w:p w:rsidR="00082D60" w:rsidRDefault="001227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vedoucí odd. tech. služeb</w:t>
            </w:r>
          </w:p>
        </w:tc>
      </w:tr>
    </w:tbl>
    <w:p w:rsidR="00082D60" w:rsidRDefault="006042E7" w:rsidP="0098340B">
      <w:pPr>
        <w:ind w:left="0"/>
        <w:rPr>
          <w:b/>
          <w:lang w:eastAsia="en-US"/>
        </w:rPr>
      </w:pPr>
      <w:r>
        <w:pict>
          <v:rect id="_x0000_s1026" style="position:absolute;margin-left:-1.95pt;margin-top:15.5pt;width:478.05pt;height:66pt;z-index:251658752;mso-wrap-distance-left:9pt;mso-wrap-distance-top:0;mso-wrap-distance-right:9pt;mso-wrap-distance-bottom:0;mso-position-horizontal-relative:text;mso-position-vertical-relative:text" stroked="f" strokeweight="0">
            <v:textbox>
              <w:txbxContent>
                <w:tbl>
                  <w:tblPr>
                    <w:tblStyle w:val="Mkatabulky"/>
                    <w:tblW w:w="9318" w:type="dxa"/>
                    <w:tblLook w:val="04A0" w:firstRow="1" w:lastRow="0" w:firstColumn="1" w:lastColumn="0" w:noHBand="0" w:noVBand="1"/>
                  </w:tblPr>
                  <w:tblGrid>
                    <w:gridCol w:w="6176"/>
                    <w:gridCol w:w="3142"/>
                  </w:tblGrid>
                  <w:tr w:rsidR="0098340B" w:rsidTr="00DF5762">
                    <w:trPr>
                      <w:trHeight w:val="563"/>
                    </w:trPr>
                    <w:tc>
                      <w:tcPr>
                        <w:tcW w:w="6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8340B" w:rsidRDefault="0098340B">
                        <w:pPr>
                          <w:pStyle w:val="Obsahrmce"/>
                          <w:ind w:left="0"/>
                        </w:pPr>
                        <w:r>
                          <w:t xml:space="preserve">                                                                                                   V …………………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dne ……………………</w:t>
                        </w:r>
                      </w:p>
                    </w:tc>
                    <w:tc>
                      <w:tcPr>
                        <w:tcW w:w="3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8340B" w:rsidRDefault="0098340B">
                        <w:pPr>
                          <w:pStyle w:val="Obsahrmce"/>
                          <w:ind w:left="0"/>
                        </w:pPr>
                        <w:r>
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</w:r>
                      </w:p>
                    </w:tc>
                  </w:tr>
                  <w:tr w:rsidR="0098340B" w:rsidTr="00DF5762">
                    <w:trPr>
                      <w:trHeight w:val="375"/>
                    </w:trPr>
                    <w:tc>
                      <w:tcPr>
                        <w:tcW w:w="6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8340B" w:rsidRDefault="0098340B">
                        <w:pPr>
                          <w:pStyle w:val="Obsahrmce"/>
                          <w:ind w:left="0"/>
                        </w:pPr>
                      </w:p>
                    </w:tc>
                    <w:tc>
                      <w:tcPr>
                        <w:tcW w:w="3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8340B" w:rsidRDefault="0098340B">
                        <w:pPr>
                          <w:pStyle w:val="Obsahrmce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</w:t>
                        </w:r>
                        <w:r>
                          <w:rPr>
                            <w:sz w:val="18"/>
                            <w:szCs w:val="18"/>
                          </w:rPr>
                          <w:t>podpis dodavatele</w:t>
                        </w:r>
                      </w:p>
                    </w:tc>
                  </w:tr>
                </w:tbl>
                <w:p w:rsidR="0098340B" w:rsidRDefault="0098340B">
                  <w:pPr>
                    <w:pStyle w:val="Obsahrmce"/>
                  </w:pPr>
                </w:p>
              </w:txbxContent>
            </v:textbox>
          </v:rect>
        </w:pict>
      </w:r>
    </w:p>
    <w:p w:rsidR="00082D60" w:rsidRDefault="00082D60">
      <w:pPr>
        <w:rPr>
          <w:b/>
          <w:lang w:eastAsia="en-US"/>
        </w:rPr>
      </w:pPr>
    </w:p>
    <w:p w:rsidR="00082D60" w:rsidRDefault="00082D60">
      <w:pPr>
        <w:rPr>
          <w:b/>
          <w:lang w:eastAsia="en-US"/>
        </w:rPr>
      </w:pPr>
    </w:p>
    <w:p w:rsidR="00082D60" w:rsidRDefault="00082D60">
      <w:pPr>
        <w:ind w:left="0"/>
      </w:pPr>
    </w:p>
    <w:sectPr w:rsidR="00082D60" w:rsidSect="00082D60">
      <w:footerReference w:type="default" r:id="rId6"/>
      <w:pgSz w:w="11906" w:h="16838"/>
      <w:pgMar w:top="426" w:right="1417" w:bottom="1417" w:left="1417" w:header="0" w:footer="45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40B" w:rsidRDefault="0098340B" w:rsidP="00082D60">
      <w:pPr>
        <w:spacing w:before="0"/>
      </w:pPr>
      <w:r>
        <w:separator/>
      </w:r>
    </w:p>
  </w:endnote>
  <w:endnote w:type="continuationSeparator" w:id="0">
    <w:p w:rsidR="0098340B" w:rsidRDefault="0098340B" w:rsidP="00082D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40B" w:rsidRDefault="0098340B">
    <w:pPr>
      <w:spacing w:before="0"/>
      <w:ind w:left="0"/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>
      <w:r>
        <w:rPr>
          <w:rStyle w:val="Interne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98340B" w:rsidRDefault="0098340B">
    <w:pPr>
      <w:pStyle w:val="Zpat1"/>
      <w:jc w:val="center"/>
    </w:pPr>
    <w:r>
      <w:rPr>
        <w:rFonts w:ascii="Times New Roman" w:hAnsi="Times New Roman" w:cs="Times New Roman"/>
        <w:color w:val="333333"/>
        <w:sz w:val="18"/>
        <w:szCs w:val="18"/>
      </w:rPr>
      <w:t xml:space="preserve">Datová schránka: ix6aa38, Tel: 220 383 111, E-mail: </w:t>
    </w:r>
    <w:hyperlink r:id="rId2">
      <w:r>
        <w:rPr>
          <w:rStyle w:val="Internetovodkaz"/>
          <w:rFonts w:ascii="Times New Roman" w:hAnsi="Times New Roman"/>
          <w:color w:val="333333"/>
          <w:sz w:val="18"/>
          <w:szCs w:val="18"/>
        </w:rPr>
        <w:t>posta@upv.cz</w:t>
      </w:r>
    </w:hyperlink>
    <w:r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98340B" w:rsidRDefault="0098340B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40B" w:rsidRDefault="0098340B" w:rsidP="00082D60">
      <w:pPr>
        <w:spacing w:before="0"/>
      </w:pPr>
      <w:r>
        <w:separator/>
      </w:r>
    </w:p>
  </w:footnote>
  <w:footnote w:type="continuationSeparator" w:id="0">
    <w:p w:rsidR="0098340B" w:rsidRDefault="0098340B" w:rsidP="00082D6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D60"/>
    <w:rsid w:val="00082D60"/>
    <w:rsid w:val="001227E1"/>
    <w:rsid w:val="006042E7"/>
    <w:rsid w:val="007E1A2B"/>
    <w:rsid w:val="0098340B"/>
    <w:rsid w:val="00AC18F3"/>
    <w:rsid w:val="00C9385B"/>
    <w:rsid w:val="00D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F5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51">
    <w:name w:val="Nadpis 51"/>
    <w:basedOn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dpis71">
    <w:name w:val="Nadpis 71"/>
    <w:basedOn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Nadpis91">
    <w:name w:val="Nadpis 91"/>
    <w:basedOn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521764"/>
  </w:style>
  <w:style w:type="character" w:customStyle="1" w:styleId="ZpatChar">
    <w:name w:val="Zápatí Char"/>
    <w:basedOn w:val="Standardnpsmoodstavce"/>
    <w:link w:val="Zpat1"/>
    <w:uiPriority w:val="99"/>
    <w:qFormat/>
    <w:rsid w:val="00521764"/>
  </w:style>
  <w:style w:type="character" w:customStyle="1" w:styleId="Nadpis5Char">
    <w:name w:val="Nadpis 5 Char"/>
    <w:basedOn w:val="Standardnpsmoodstavce"/>
    <w:link w:val="Nadpis51"/>
    <w:uiPriority w:val="99"/>
    <w:qFormat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Internetovodkaz">
    <w:name w:val="Internetový odkaz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1"/>
    <w:uiPriority w:val="9"/>
    <w:semiHidden/>
    <w:qFormat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1"/>
    <w:uiPriority w:val="9"/>
    <w:semiHidden/>
    <w:qFormat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21764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521764"/>
    <w:rPr>
      <w:rFonts w:ascii="Times New Roman" w:eastAsia="Times New Roman" w:hAnsi="Times New Roman" w:cs="Times New Roman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8210DF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rsid w:val="00082D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082D60"/>
    <w:pPr>
      <w:spacing w:before="0" w:after="140" w:line="288" w:lineRule="auto"/>
    </w:pPr>
  </w:style>
  <w:style w:type="paragraph" w:styleId="Seznam">
    <w:name w:val="List"/>
    <w:basedOn w:val="Zkladntext"/>
    <w:rsid w:val="00082D60"/>
    <w:rPr>
      <w:rFonts w:cs="Arial"/>
    </w:rPr>
  </w:style>
  <w:style w:type="paragraph" w:customStyle="1" w:styleId="Titulek1">
    <w:name w:val="Titulek1"/>
    <w:basedOn w:val="Normln"/>
    <w:qFormat/>
    <w:rsid w:val="00082D60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082D60"/>
    <w:pPr>
      <w:suppressLineNumbers/>
    </w:pPr>
    <w:rPr>
      <w:rFonts w:cs="Arial"/>
    </w:rPr>
  </w:style>
  <w:style w:type="paragraph" w:customStyle="1" w:styleId="Zhlav1">
    <w:name w:val="Záhlaví1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pat1">
    <w:name w:val="Zápatí1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qFormat/>
    <w:rsid w:val="00521764"/>
    <w:pPr>
      <w:jc w:val="both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8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</w:pPr>
    <w:rPr>
      <w:rFonts w:ascii="Courier New" w:hAnsi="Courier New" w:cs="Courier New"/>
      <w:sz w:val="20"/>
      <w:szCs w:val="20"/>
    </w:rPr>
  </w:style>
  <w:style w:type="paragraph" w:customStyle="1" w:styleId="Obsahrmce">
    <w:name w:val="Obsah rámce"/>
    <w:basedOn w:val="Normln"/>
    <w:qFormat/>
    <w:rsid w:val="00082D60"/>
  </w:style>
  <w:style w:type="paragraph" w:customStyle="1" w:styleId="Pedformtovantext">
    <w:name w:val="Předformátovaný text"/>
    <w:basedOn w:val="Normln"/>
    <w:qFormat/>
    <w:rsid w:val="00082D60"/>
  </w:style>
  <w:style w:type="table" w:styleId="Mkatabulky">
    <w:name w:val="Table Grid"/>
    <w:basedOn w:val="Normlntabulka"/>
    <w:uiPriority w:val="59"/>
    <w:rsid w:val="0087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1"/>
    <w:uiPriority w:val="99"/>
    <w:unhideWhenUsed/>
    <w:rsid w:val="006042E7"/>
    <w:pPr>
      <w:tabs>
        <w:tab w:val="center" w:pos="4536"/>
        <w:tab w:val="right" w:pos="9072"/>
      </w:tabs>
      <w:spacing w:before="0"/>
    </w:pPr>
  </w:style>
  <w:style w:type="character" w:customStyle="1" w:styleId="ZhlavChar1">
    <w:name w:val="Záhlaví Char1"/>
    <w:basedOn w:val="Standardnpsmoodstavce"/>
    <w:link w:val="Zhlav"/>
    <w:uiPriority w:val="99"/>
    <w:rsid w:val="006042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6042E7"/>
    <w:pPr>
      <w:tabs>
        <w:tab w:val="center" w:pos="4536"/>
        <w:tab w:val="right" w:pos="9072"/>
      </w:tabs>
      <w:spacing w:before="0"/>
    </w:pPr>
  </w:style>
  <w:style w:type="character" w:customStyle="1" w:styleId="ZpatChar1">
    <w:name w:val="Zápatí Char1"/>
    <w:basedOn w:val="Standardnpsmoodstavce"/>
    <w:link w:val="Zpat"/>
    <w:uiPriority w:val="99"/>
    <w:rsid w:val="006042E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2020-12-01T09:54:00Z</dcterms:created>
  <dcterms:modified xsi:type="dcterms:W3CDTF">2020-12-01T09:54:00Z</dcterms:modified>
  <dc:language/>
</cp:coreProperties>
</file>