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8852F" w14:textId="4933A8F5" w:rsidR="00C75AAB" w:rsidRPr="00233F0F" w:rsidRDefault="002F4AA6" w:rsidP="00233F0F">
      <w:pPr>
        <w:pStyle w:val="Nzev"/>
        <w:spacing w:after="240"/>
        <w:rPr>
          <w:rFonts w:asciiTheme="minorHAnsi" w:hAnsiTheme="minorHAnsi"/>
        </w:rPr>
      </w:pPr>
      <w:r w:rsidRPr="00233F0F">
        <w:rPr>
          <w:rFonts w:asciiTheme="minorHAnsi" w:hAnsiTheme="minorHAnsi"/>
        </w:rPr>
        <w:t xml:space="preserve">Dodatek č. </w:t>
      </w:r>
      <w:r w:rsidR="00C33E5C">
        <w:rPr>
          <w:rFonts w:asciiTheme="minorHAnsi" w:hAnsiTheme="minorHAnsi"/>
        </w:rPr>
        <w:t>5</w:t>
      </w:r>
      <w:r w:rsidRPr="00233F0F">
        <w:rPr>
          <w:rFonts w:asciiTheme="minorHAnsi" w:hAnsiTheme="minorHAnsi"/>
        </w:rPr>
        <w:t xml:space="preserve"> k p</w:t>
      </w:r>
      <w:r w:rsidR="00C75AAB" w:rsidRPr="00233F0F">
        <w:rPr>
          <w:rFonts w:asciiTheme="minorHAnsi" w:hAnsiTheme="minorHAnsi"/>
        </w:rPr>
        <w:t>ojistn</w:t>
      </w:r>
      <w:r w:rsidRPr="00233F0F">
        <w:rPr>
          <w:rFonts w:asciiTheme="minorHAnsi" w:hAnsiTheme="minorHAnsi"/>
        </w:rPr>
        <w:t>é smlouvě</w:t>
      </w:r>
      <w:r w:rsidR="00C75AAB" w:rsidRPr="00233F0F">
        <w:rPr>
          <w:rFonts w:asciiTheme="minorHAnsi" w:hAnsiTheme="minorHAnsi"/>
        </w:rPr>
        <w:t xml:space="preserve"> číslo </w:t>
      </w:r>
      <w:r w:rsidR="00C31D00">
        <w:rPr>
          <w:rFonts w:asciiTheme="minorHAnsi" w:hAnsiTheme="minorHAnsi"/>
        </w:rPr>
        <w:t>0013877011</w:t>
      </w:r>
    </w:p>
    <w:p w14:paraId="585A21C2" w14:textId="77777777" w:rsidR="00233F0F" w:rsidRPr="00C31D00" w:rsidRDefault="00233F0F" w:rsidP="00233F0F">
      <w:pPr>
        <w:spacing w:before="720"/>
        <w:jc w:val="both"/>
        <w:rPr>
          <w:rFonts w:asciiTheme="minorHAnsi" w:hAnsiTheme="minorHAnsi"/>
          <w:b/>
        </w:rPr>
      </w:pPr>
      <w:r w:rsidRPr="00C31D00">
        <w:rPr>
          <w:rFonts w:asciiTheme="minorHAnsi" w:hAnsiTheme="minorHAnsi"/>
          <w:b/>
        </w:rPr>
        <w:t>Česká podnikatelská pojišťovna, a.s., Vienna Insurance Group</w:t>
      </w:r>
    </w:p>
    <w:p w14:paraId="14CDE679" w14:textId="77777777" w:rsidR="00233F0F" w:rsidRPr="00C31D00" w:rsidRDefault="00233F0F" w:rsidP="00233F0F">
      <w:pPr>
        <w:pStyle w:val="Nadpis6"/>
        <w:jc w:val="both"/>
        <w:rPr>
          <w:rFonts w:asciiTheme="minorHAnsi" w:hAnsiTheme="minorHAnsi"/>
          <w:bCs w:val="0"/>
          <w:sz w:val="24"/>
        </w:rPr>
      </w:pPr>
      <w:r w:rsidRPr="00C31D00">
        <w:rPr>
          <w:rFonts w:asciiTheme="minorHAnsi" w:hAnsiTheme="minorHAnsi"/>
          <w:bCs w:val="0"/>
          <w:sz w:val="24"/>
        </w:rPr>
        <w:t>Sídlo: Praha 8, Pobřežní 665/23, PSČ 186 00</w:t>
      </w:r>
    </w:p>
    <w:p w14:paraId="3A0F5F03" w14:textId="77777777" w:rsidR="00233F0F" w:rsidRPr="00C31D00" w:rsidRDefault="00233F0F" w:rsidP="00233F0F">
      <w:pPr>
        <w:pStyle w:val="Nadpis6"/>
        <w:tabs>
          <w:tab w:val="left" w:pos="1620"/>
        </w:tabs>
        <w:jc w:val="both"/>
        <w:rPr>
          <w:rFonts w:asciiTheme="minorHAnsi" w:hAnsiTheme="minorHAnsi"/>
          <w:bCs w:val="0"/>
          <w:sz w:val="24"/>
        </w:rPr>
      </w:pPr>
      <w:r w:rsidRPr="00C31D00">
        <w:rPr>
          <w:rFonts w:asciiTheme="minorHAnsi" w:hAnsiTheme="minorHAnsi"/>
          <w:bCs w:val="0"/>
          <w:sz w:val="24"/>
        </w:rPr>
        <w:t>Zastoupena</w:t>
      </w:r>
      <w:r w:rsidRPr="00C31D00">
        <w:rPr>
          <w:rFonts w:asciiTheme="minorHAnsi" w:hAnsiTheme="minorHAnsi"/>
          <w:bCs w:val="0"/>
          <w:sz w:val="22"/>
        </w:rPr>
        <w:t>:</w:t>
      </w:r>
      <w:r w:rsidRPr="00C31D00">
        <w:rPr>
          <w:rFonts w:asciiTheme="minorHAnsi" w:hAnsiTheme="minorHAnsi"/>
          <w:bCs w:val="0"/>
          <w:sz w:val="22"/>
        </w:rPr>
        <w:tab/>
      </w:r>
      <w:r w:rsidRPr="00C31D00">
        <w:rPr>
          <w:rFonts w:asciiTheme="minorHAnsi" w:hAnsiTheme="minorHAnsi"/>
          <w:bCs w:val="0"/>
          <w:sz w:val="24"/>
        </w:rPr>
        <w:t>na základě zmocnění níže podepsanými osobami</w:t>
      </w:r>
    </w:p>
    <w:p w14:paraId="7ABCD29F" w14:textId="77777777" w:rsidR="00233F0F" w:rsidRPr="00C31D00" w:rsidRDefault="00233F0F" w:rsidP="00233F0F">
      <w:pPr>
        <w:pStyle w:val="Nadpis6"/>
        <w:tabs>
          <w:tab w:val="left" w:pos="1620"/>
        </w:tabs>
        <w:ind w:left="1620" w:hanging="1620"/>
        <w:jc w:val="both"/>
        <w:rPr>
          <w:rFonts w:asciiTheme="minorHAnsi" w:hAnsiTheme="minorHAnsi"/>
          <w:sz w:val="24"/>
        </w:rPr>
      </w:pPr>
      <w:r w:rsidRPr="00C31D00">
        <w:rPr>
          <w:rFonts w:asciiTheme="minorHAnsi" w:hAnsiTheme="minorHAnsi"/>
          <w:sz w:val="24"/>
        </w:rPr>
        <w:t xml:space="preserve">IČ: 63998530 </w:t>
      </w:r>
    </w:p>
    <w:p w14:paraId="38E92A7A" w14:textId="77777777" w:rsidR="00233F0F" w:rsidRPr="00C31D00" w:rsidRDefault="00233F0F" w:rsidP="00233F0F">
      <w:pPr>
        <w:pStyle w:val="Nadpis6"/>
        <w:jc w:val="both"/>
        <w:rPr>
          <w:rFonts w:asciiTheme="minorHAnsi" w:hAnsiTheme="minorHAnsi"/>
          <w:sz w:val="24"/>
        </w:rPr>
      </w:pPr>
      <w:r w:rsidRPr="00C31D00">
        <w:rPr>
          <w:rFonts w:asciiTheme="minorHAnsi" w:hAnsiTheme="minorHAnsi"/>
          <w:sz w:val="24"/>
        </w:rPr>
        <w:t>Zápis v obchodním rejstříku: Městský soud v Praze, oddíl B, vložka 3433</w:t>
      </w:r>
    </w:p>
    <w:p w14:paraId="640F68F4" w14:textId="5098944D" w:rsidR="00233F0F" w:rsidRPr="00C31D00" w:rsidRDefault="00233F0F" w:rsidP="00233F0F">
      <w:pPr>
        <w:pStyle w:val="Nadpis6"/>
        <w:jc w:val="both"/>
        <w:rPr>
          <w:rFonts w:asciiTheme="minorHAnsi" w:hAnsiTheme="minorHAnsi"/>
          <w:bCs w:val="0"/>
          <w:sz w:val="24"/>
        </w:rPr>
      </w:pPr>
      <w:r w:rsidRPr="00C31D00">
        <w:rPr>
          <w:rFonts w:asciiTheme="minorHAnsi" w:hAnsiTheme="minorHAnsi"/>
          <w:bCs w:val="0"/>
          <w:sz w:val="24"/>
        </w:rPr>
        <w:t xml:space="preserve">Bankovní spojení: </w:t>
      </w:r>
      <w:r w:rsidR="00092E8B">
        <w:rPr>
          <w:rFonts w:asciiTheme="minorHAnsi" w:hAnsiTheme="minorHAnsi"/>
          <w:bCs w:val="0"/>
          <w:sz w:val="24"/>
        </w:rPr>
        <w:t>xxxxxxxxxx</w:t>
      </w:r>
    </w:p>
    <w:p w14:paraId="3E3A424A" w14:textId="0016D20A" w:rsidR="00233F0F" w:rsidRPr="00C31D00" w:rsidRDefault="00233F0F" w:rsidP="00233F0F">
      <w:pPr>
        <w:pStyle w:val="Nadpis6"/>
        <w:jc w:val="both"/>
        <w:rPr>
          <w:rFonts w:asciiTheme="minorHAnsi" w:hAnsiTheme="minorHAnsi"/>
          <w:bCs w:val="0"/>
          <w:sz w:val="24"/>
        </w:rPr>
      </w:pPr>
      <w:r w:rsidRPr="00C31D00">
        <w:rPr>
          <w:rFonts w:asciiTheme="minorHAnsi" w:hAnsiTheme="minorHAnsi"/>
          <w:bCs w:val="0"/>
          <w:sz w:val="24"/>
        </w:rPr>
        <w:t xml:space="preserve">Tel: </w:t>
      </w:r>
      <w:r w:rsidR="00092E8B">
        <w:rPr>
          <w:rFonts w:asciiTheme="minorHAnsi" w:hAnsiTheme="minorHAnsi"/>
          <w:bCs w:val="0"/>
          <w:sz w:val="24"/>
        </w:rPr>
        <w:t>xxxxxxxxxx</w:t>
      </w:r>
    </w:p>
    <w:p w14:paraId="5C0DEF11" w14:textId="77777777" w:rsidR="00233F0F" w:rsidRPr="00C31D00" w:rsidRDefault="00233F0F" w:rsidP="00233F0F">
      <w:pPr>
        <w:spacing w:before="120"/>
        <w:jc w:val="both"/>
        <w:rPr>
          <w:rFonts w:asciiTheme="minorHAnsi" w:hAnsiTheme="minorHAnsi"/>
          <w:sz w:val="18"/>
          <w:szCs w:val="20"/>
        </w:rPr>
      </w:pPr>
      <w:r w:rsidRPr="00C31D00">
        <w:rPr>
          <w:rFonts w:asciiTheme="minorHAnsi" w:hAnsiTheme="minorHAnsi"/>
          <w:sz w:val="18"/>
          <w:szCs w:val="20"/>
        </w:rPr>
        <w:t xml:space="preserve">dále jen </w:t>
      </w:r>
      <w:r w:rsidR="00C31D00" w:rsidRPr="00C31D00">
        <w:rPr>
          <w:rFonts w:asciiTheme="minorHAnsi" w:hAnsiTheme="minorHAnsi"/>
          <w:sz w:val="18"/>
          <w:szCs w:val="20"/>
        </w:rPr>
        <w:t xml:space="preserve">vedoucí </w:t>
      </w:r>
      <w:r w:rsidRPr="00C31D00">
        <w:rPr>
          <w:rFonts w:asciiTheme="minorHAnsi" w:hAnsiTheme="minorHAnsi"/>
          <w:sz w:val="18"/>
          <w:szCs w:val="20"/>
        </w:rPr>
        <w:t>pojistitel</w:t>
      </w:r>
    </w:p>
    <w:p w14:paraId="1D994561" w14:textId="77777777" w:rsidR="00233F0F" w:rsidRPr="00C31D00" w:rsidRDefault="00233F0F" w:rsidP="00233F0F">
      <w:pPr>
        <w:spacing w:before="240" w:after="240"/>
        <w:jc w:val="both"/>
        <w:rPr>
          <w:rFonts w:asciiTheme="minorHAnsi" w:hAnsiTheme="minorHAnsi"/>
          <w:sz w:val="18"/>
          <w:szCs w:val="20"/>
        </w:rPr>
      </w:pPr>
      <w:r w:rsidRPr="00C31D00">
        <w:rPr>
          <w:rFonts w:asciiTheme="minorHAnsi" w:hAnsiTheme="minorHAnsi"/>
          <w:sz w:val="18"/>
          <w:szCs w:val="20"/>
        </w:rPr>
        <w:t xml:space="preserve">a </w:t>
      </w:r>
    </w:p>
    <w:p w14:paraId="1C076ACA" w14:textId="77777777" w:rsidR="00233F0F" w:rsidRPr="00C31D00" w:rsidRDefault="00C31D00" w:rsidP="00233F0F">
      <w:pPr>
        <w:jc w:val="both"/>
        <w:rPr>
          <w:rFonts w:asciiTheme="minorHAnsi" w:hAnsiTheme="minorHAnsi"/>
          <w:b/>
        </w:rPr>
      </w:pPr>
      <w:r w:rsidRPr="00C31D00">
        <w:rPr>
          <w:rFonts w:asciiTheme="minorHAnsi" w:hAnsiTheme="minorHAnsi"/>
          <w:b/>
        </w:rPr>
        <w:t>Pojišťovna VZP, a.s.</w:t>
      </w:r>
    </w:p>
    <w:p w14:paraId="639884F9" w14:textId="77777777" w:rsidR="00233F0F" w:rsidRPr="00C31D00" w:rsidRDefault="00233F0F" w:rsidP="00233F0F">
      <w:pPr>
        <w:jc w:val="both"/>
        <w:rPr>
          <w:rFonts w:asciiTheme="minorHAnsi" w:hAnsiTheme="minorHAnsi" w:cs="Calibri"/>
          <w:b/>
        </w:rPr>
      </w:pPr>
      <w:r w:rsidRPr="00C31D00">
        <w:rPr>
          <w:rFonts w:asciiTheme="minorHAnsi" w:hAnsiTheme="minorHAnsi" w:cs="Calibri"/>
          <w:b/>
        </w:rPr>
        <w:t xml:space="preserve">Sídlo: </w:t>
      </w:r>
      <w:r w:rsidR="00C31D00" w:rsidRPr="00C31D00">
        <w:rPr>
          <w:rFonts w:asciiTheme="minorHAnsi" w:hAnsiTheme="minorHAnsi" w:cs="Calibri"/>
          <w:b/>
        </w:rPr>
        <w:t>Praha 8, Ke Štvanici 656/3, PSČ 186 00</w:t>
      </w:r>
    </w:p>
    <w:p w14:paraId="6D322A22" w14:textId="5AD395C6" w:rsidR="00233F0F" w:rsidRPr="00C31D00" w:rsidRDefault="00233F0F" w:rsidP="00233F0F">
      <w:pPr>
        <w:jc w:val="both"/>
        <w:rPr>
          <w:rFonts w:asciiTheme="minorHAnsi" w:hAnsiTheme="minorHAnsi"/>
          <w:b/>
        </w:rPr>
      </w:pPr>
      <w:r w:rsidRPr="00C31D00">
        <w:rPr>
          <w:rFonts w:asciiTheme="minorHAnsi" w:hAnsiTheme="minorHAnsi"/>
          <w:b/>
        </w:rPr>
        <w:t xml:space="preserve">Zastoupena: </w:t>
      </w:r>
      <w:r w:rsidR="00C31D00" w:rsidRPr="00C31D00">
        <w:rPr>
          <w:rFonts w:asciiTheme="minorHAnsi" w:hAnsiTheme="minorHAnsi"/>
          <w:b/>
        </w:rPr>
        <w:t>na základě zmocnění</w:t>
      </w:r>
      <w:r w:rsidR="00C33E5C">
        <w:rPr>
          <w:rFonts w:asciiTheme="minorHAnsi" w:hAnsiTheme="minorHAnsi"/>
          <w:b/>
        </w:rPr>
        <w:t xml:space="preserve"> níže podepsanými osobami</w:t>
      </w:r>
    </w:p>
    <w:p w14:paraId="388746D9" w14:textId="77777777" w:rsidR="00233F0F" w:rsidRPr="00C31D00" w:rsidRDefault="00233F0F" w:rsidP="00233F0F">
      <w:pPr>
        <w:pStyle w:val="Nadpis6"/>
        <w:jc w:val="both"/>
        <w:rPr>
          <w:rFonts w:asciiTheme="minorHAnsi" w:hAnsiTheme="minorHAnsi"/>
          <w:sz w:val="24"/>
        </w:rPr>
      </w:pPr>
      <w:r w:rsidRPr="00C31D00">
        <w:rPr>
          <w:rFonts w:asciiTheme="minorHAnsi" w:hAnsiTheme="minorHAnsi"/>
          <w:sz w:val="24"/>
        </w:rPr>
        <w:t xml:space="preserve">IČ: </w:t>
      </w:r>
      <w:r w:rsidR="00C31D00" w:rsidRPr="00C31D00">
        <w:rPr>
          <w:rFonts w:asciiTheme="minorHAnsi" w:hAnsiTheme="minorHAnsi"/>
          <w:sz w:val="24"/>
        </w:rPr>
        <w:t>27116913</w:t>
      </w:r>
    </w:p>
    <w:p w14:paraId="38B5CD45" w14:textId="77777777" w:rsidR="00233F0F" w:rsidRPr="00C31D00" w:rsidRDefault="00C31D00" w:rsidP="00233F0F">
      <w:pPr>
        <w:pStyle w:val="Nadpis6"/>
        <w:jc w:val="both"/>
        <w:rPr>
          <w:rFonts w:asciiTheme="minorHAnsi" w:hAnsiTheme="minorHAnsi"/>
          <w:sz w:val="24"/>
        </w:rPr>
      </w:pPr>
      <w:r w:rsidRPr="00C31D00">
        <w:rPr>
          <w:rFonts w:asciiTheme="minorHAnsi" w:hAnsiTheme="minorHAnsi"/>
          <w:sz w:val="24"/>
        </w:rPr>
        <w:t>Zápis v obchodním rejstříku</w:t>
      </w:r>
      <w:r w:rsidR="00233F0F" w:rsidRPr="00C31D00">
        <w:rPr>
          <w:rFonts w:asciiTheme="minorHAnsi" w:hAnsiTheme="minorHAnsi"/>
          <w:sz w:val="24"/>
        </w:rPr>
        <w:t xml:space="preserve">: </w:t>
      </w:r>
      <w:r w:rsidRPr="00C31D00">
        <w:rPr>
          <w:rFonts w:asciiTheme="minorHAnsi" w:hAnsiTheme="minorHAnsi"/>
          <w:sz w:val="24"/>
        </w:rPr>
        <w:t>Městský soud v Praze</w:t>
      </w:r>
      <w:r w:rsidR="00233F0F" w:rsidRPr="00C31D00">
        <w:rPr>
          <w:rFonts w:asciiTheme="minorHAnsi" w:hAnsiTheme="minorHAnsi"/>
          <w:sz w:val="24"/>
        </w:rPr>
        <w:t xml:space="preserve">, oddíl </w:t>
      </w:r>
      <w:r w:rsidRPr="00C31D00">
        <w:rPr>
          <w:rFonts w:asciiTheme="minorHAnsi" w:hAnsiTheme="minorHAnsi"/>
          <w:sz w:val="24"/>
        </w:rPr>
        <w:t>B</w:t>
      </w:r>
      <w:r w:rsidR="00233F0F" w:rsidRPr="00C31D00">
        <w:rPr>
          <w:rFonts w:asciiTheme="minorHAnsi" w:hAnsiTheme="minorHAnsi"/>
          <w:sz w:val="24"/>
        </w:rPr>
        <w:t xml:space="preserve">, vložka </w:t>
      </w:r>
      <w:r w:rsidRPr="00C31D00">
        <w:rPr>
          <w:rFonts w:asciiTheme="minorHAnsi" w:hAnsiTheme="minorHAnsi"/>
          <w:sz w:val="24"/>
        </w:rPr>
        <w:t>9100</w:t>
      </w:r>
    </w:p>
    <w:p w14:paraId="3190B31F" w14:textId="77777777" w:rsidR="00233F0F" w:rsidRPr="00C31D00" w:rsidRDefault="00233F0F" w:rsidP="00233F0F">
      <w:pPr>
        <w:spacing w:before="120"/>
        <w:rPr>
          <w:rFonts w:asciiTheme="minorHAnsi" w:hAnsiTheme="minorHAnsi"/>
          <w:sz w:val="18"/>
          <w:szCs w:val="20"/>
        </w:rPr>
      </w:pPr>
      <w:r w:rsidRPr="00C31D00">
        <w:rPr>
          <w:rFonts w:asciiTheme="minorHAnsi" w:hAnsiTheme="minorHAnsi"/>
          <w:sz w:val="18"/>
          <w:szCs w:val="20"/>
        </w:rPr>
        <w:t xml:space="preserve">dále jen </w:t>
      </w:r>
      <w:r w:rsidR="00C31D00" w:rsidRPr="00C31D00">
        <w:rPr>
          <w:rFonts w:asciiTheme="minorHAnsi" w:hAnsiTheme="minorHAnsi"/>
          <w:sz w:val="18"/>
          <w:szCs w:val="20"/>
        </w:rPr>
        <w:t xml:space="preserve">pojistitel </w:t>
      </w:r>
    </w:p>
    <w:p w14:paraId="17348B0C" w14:textId="77777777" w:rsidR="00C31D00" w:rsidRPr="00C31D00" w:rsidRDefault="00C31D00" w:rsidP="00233F0F">
      <w:pPr>
        <w:spacing w:before="120"/>
        <w:rPr>
          <w:rFonts w:asciiTheme="minorHAnsi" w:hAnsiTheme="minorHAnsi"/>
          <w:sz w:val="18"/>
          <w:szCs w:val="20"/>
        </w:rPr>
      </w:pPr>
    </w:p>
    <w:p w14:paraId="55C71C95" w14:textId="77777777" w:rsidR="00C31D00" w:rsidRPr="00C31D00" w:rsidRDefault="00C31D00" w:rsidP="00C31D00">
      <w:pPr>
        <w:jc w:val="both"/>
        <w:rPr>
          <w:rFonts w:asciiTheme="minorHAnsi" w:hAnsiTheme="minorHAnsi" w:cs="Calibri"/>
          <w:b/>
        </w:rPr>
      </w:pPr>
      <w:r w:rsidRPr="00C31D00">
        <w:rPr>
          <w:rFonts w:asciiTheme="minorHAnsi" w:hAnsiTheme="minorHAnsi" w:cs="Calibri"/>
          <w:b/>
        </w:rPr>
        <w:t>Karlovarská krajská nemocnice a.s.</w:t>
      </w:r>
    </w:p>
    <w:p w14:paraId="52A05612" w14:textId="77777777" w:rsidR="00C31D00" w:rsidRPr="00C31D00" w:rsidRDefault="00C31D00" w:rsidP="00C31D00">
      <w:pPr>
        <w:jc w:val="both"/>
        <w:rPr>
          <w:rFonts w:asciiTheme="minorHAnsi" w:hAnsiTheme="minorHAnsi" w:cs="Calibri"/>
          <w:b/>
        </w:rPr>
      </w:pPr>
      <w:r w:rsidRPr="00C31D00">
        <w:rPr>
          <w:rFonts w:asciiTheme="minorHAnsi" w:hAnsiTheme="minorHAnsi" w:cs="Calibri"/>
          <w:b/>
        </w:rPr>
        <w:t>Sídlo: Karlovy Vary, Bezrušova 1190/19, PSČ 360 01</w:t>
      </w:r>
    </w:p>
    <w:p w14:paraId="0E1ECFCD" w14:textId="77777777" w:rsidR="00092E8B" w:rsidRDefault="00C31D00" w:rsidP="00092E8B">
      <w:pPr>
        <w:jc w:val="both"/>
        <w:rPr>
          <w:rFonts w:asciiTheme="minorHAnsi" w:hAnsiTheme="minorHAnsi" w:cs="Calibri"/>
          <w:b/>
        </w:rPr>
      </w:pPr>
      <w:r w:rsidRPr="00C31D00">
        <w:rPr>
          <w:rFonts w:asciiTheme="minorHAnsi" w:hAnsiTheme="minorHAnsi" w:cs="Calibri"/>
          <w:b/>
        </w:rPr>
        <w:t xml:space="preserve">Zastoupena: </w:t>
      </w:r>
      <w:r w:rsidR="000A6832">
        <w:rPr>
          <w:rFonts w:asciiTheme="minorHAnsi" w:hAnsiTheme="minorHAnsi" w:cs="Calibri"/>
          <w:b/>
        </w:rPr>
        <w:t xml:space="preserve"> </w:t>
      </w:r>
      <w:r w:rsidR="00092E8B" w:rsidRPr="00092E8B">
        <w:rPr>
          <w:rFonts w:asciiTheme="minorHAnsi" w:hAnsiTheme="minorHAnsi"/>
          <w:b/>
          <w:bCs/>
        </w:rPr>
        <w:t>xxxxxxxxxx</w:t>
      </w:r>
      <w:r w:rsidR="00092E8B" w:rsidRPr="00092E8B">
        <w:rPr>
          <w:rFonts w:asciiTheme="minorHAnsi" w:hAnsiTheme="minorHAnsi" w:cs="Calibri"/>
          <w:b/>
        </w:rPr>
        <w:t xml:space="preserve"> </w:t>
      </w:r>
    </w:p>
    <w:p w14:paraId="3BC7AADA" w14:textId="4F16A5EB" w:rsidR="00C31D00" w:rsidRPr="00C31D00" w:rsidRDefault="00C31D00" w:rsidP="00092E8B">
      <w:pPr>
        <w:jc w:val="both"/>
        <w:rPr>
          <w:rFonts w:asciiTheme="minorHAnsi" w:hAnsiTheme="minorHAnsi" w:cs="Calibri"/>
          <w:b/>
        </w:rPr>
      </w:pPr>
      <w:r w:rsidRPr="00C31D00">
        <w:rPr>
          <w:rFonts w:asciiTheme="minorHAnsi" w:hAnsiTheme="minorHAnsi" w:cs="Calibri"/>
          <w:b/>
        </w:rPr>
        <w:t>IČ: 26365804</w:t>
      </w:r>
    </w:p>
    <w:p w14:paraId="75F2325A" w14:textId="77777777" w:rsidR="00C31D00" w:rsidRPr="00C31D00" w:rsidRDefault="00C31D00" w:rsidP="00C31D00">
      <w:pPr>
        <w:jc w:val="both"/>
        <w:rPr>
          <w:rFonts w:asciiTheme="minorHAnsi" w:hAnsiTheme="minorHAnsi" w:cs="Calibri"/>
          <w:b/>
        </w:rPr>
      </w:pPr>
      <w:r w:rsidRPr="00C31D00">
        <w:rPr>
          <w:rFonts w:asciiTheme="minorHAnsi" w:hAnsiTheme="minorHAnsi" w:cs="Calibri"/>
          <w:b/>
        </w:rPr>
        <w:t>Zápis v obchodním rejstříku: Krajský soud v Plzni, oddíl B, vložka 1205</w:t>
      </w:r>
    </w:p>
    <w:p w14:paraId="678299A2" w14:textId="77777777" w:rsidR="00C31D00" w:rsidRPr="00C31D00" w:rsidRDefault="00C31D00" w:rsidP="00C31D00">
      <w:pPr>
        <w:spacing w:before="120"/>
        <w:rPr>
          <w:rFonts w:asciiTheme="minorHAnsi" w:hAnsiTheme="minorHAnsi"/>
          <w:sz w:val="18"/>
          <w:szCs w:val="20"/>
        </w:rPr>
      </w:pPr>
      <w:r w:rsidRPr="00C31D00">
        <w:rPr>
          <w:rFonts w:asciiTheme="minorHAnsi" w:hAnsiTheme="minorHAnsi"/>
          <w:sz w:val="18"/>
          <w:szCs w:val="20"/>
        </w:rPr>
        <w:t>dále jen pojistník</w:t>
      </w:r>
    </w:p>
    <w:p w14:paraId="63CB134A" w14:textId="77777777" w:rsidR="003A4529" w:rsidRDefault="003A4529" w:rsidP="00233F0F">
      <w:pPr>
        <w:spacing w:before="240" w:after="240"/>
        <w:jc w:val="center"/>
        <w:rPr>
          <w:rFonts w:asciiTheme="minorHAnsi" w:hAnsiTheme="minorHAnsi"/>
          <w:b/>
        </w:rPr>
      </w:pPr>
    </w:p>
    <w:p w14:paraId="184CCE45" w14:textId="37055CEF" w:rsidR="00233F0F" w:rsidRPr="00233F0F" w:rsidRDefault="00233F0F" w:rsidP="00233F0F">
      <w:pPr>
        <w:spacing w:before="240" w:after="240"/>
        <w:jc w:val="center"/>
        <w:rPr>
          <w:rFonts w:asciiTheme="minorHAnsi" w:hAnsiTheme="minorHAnsi"/>
          <w:b/>
        </w:rPr>
      </w:pPr>
      <w:r w:rsidRPr="00233F0F">
        <w:rPr>
          <w:rFonts w:asciiTheme="minorHAnsi" w:hAnsiTheme="minorHAnsi"/>
          <w:b/>
        </w:rPr>
        <w:t>uzavírají</w:t>
      </w:r>
    </w:p>
    <w:p w14:paraId="5591EE8E" w14:textId="5066578C" w:rsidR="002B404C" w:rsidRDefault="002B404C" w:rsidP="00233F0F">
      <w:pPr>
        <w:pStyle w:val="Zkladntext31"/>
        <w:tabs>
          <w:tab w:val="clear" w:pos="-720"/>
        </w:tabs>
        <w:spacing w:before="360" w:after="360" w:line="240" w:lineRule="auto"/>
        <w:jc w:val="both"/>
        <w:rPr>
          <w:rFonts w:asciiTheme="minorHAnsi" w:hAnsiTheme="minorHAnsi"/>
          <w:sz w:val="22"/>
          <w:szCs w:val="24"/>
        </w:rPr>
      </w:pPr>
      <w:r w:rsidRPr="00C31D00">
        <w:rPr>
          <w:rFonts w:asciiTheme="minorHAnsi" w:hAnsiTheme="minorHAnsi"/>
          <w:sz w:val="22"/>
          <w:szCs w:val="24"/>
        </w:rPr>
        <w:t>tento dodatek pojistné smlouvy, který spolu s pojistnými podmínkami pojistitele, pojistnou smlouvou a přílohami tvoří nedílný celek.</w:t>
      </w:r>
    </w:p>
    <w:tbl>
      <w:tblPr>
        <w:tblStyle w:val="Mkatabulky"/>
        <w:tblW w:w="873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2"/>
        <w:gridCol w:w="5623"/>
      </w:tblGrid>
      <w:tr w:rsidR="003A4529" w:rsidRPr="00440451" w14:paraId="7EE59607" w14:textId="77777777" w:rsidTr="003A4529">
        <w:tc>
          <w:tcPr>
            <w:tcW w:w="3112" w:type="dxa"/>
          </w:tcPr>
          <w:p w14:paraId="11A1CD2C" w14:textId="77777777" w:rsidR="003A4529" w:rsidRPr="00440451" w:rsidRDefault="003A4529" w:rsidP="00FD051B">
            <w:pPr>
              <w:rPr>
                <w:rFonts w:ascii="CPP Sans Book" w:hAnsi="CPP Sans Book" w:cstheme="minorHAnsi"/>
                <w:b/>
                <w:sz w:val="20"/>
                <w:szCs w:val="20"/>
              </w:rPr>
            </w:pPr>
            <w:r w:rsidRPr="00440451">
              <w:rPr>
                <w:rFonts w:ascii="CPP Sans Book" w:hAnsi="CPP Sans Book" w:cstheme="minorHAnsi"/>
                <w:b/>
                <w:sz w:val="20"/>
                <w:szCs w:val="20"/>
              </w:rPr>
              <w:t>Kategorie PZ</w:t>
            </w:r>
          </w:p>
        </w:tc>
        <w:tc>
          <w:tcPr>
            <w:tcW w:w="5623" w:type="dxa"/>
          </w:tcPr>
          <w:p w14:paraId="097719BC" w14:textId="189569B7" w:rsidR="003A4529" w:rsidRPr="00440451" w:rsidRDefault="003A4529" w:rsidP="003A4529">
            <w:pPr>
              <w:rPr>
                <w:rFonts w:ascii="CPP Sans Book" w:hAnsi="CPP Sans Book" w:cstheme="minorHAnsi"/>
                <w:b/>
                <w:sz w:val="20"/>
                <w:szCs w:val="20"/>
              </w:rPr>
            </w:pPr>
            <w:r w:rsidRPr="00440451">
              <w:rPr>
                <w:rFonts w:ascii="CPP Sans Book" w:hAnsi="CPP Sans Book" w:cstheme="minorHAnsi"/>
                <w:sz w:val="20"/>
                <w:szCs w:val="20"/>
              </w:rPr>
              <w:t>Samostatný zprostředkovatel jednající jako pojišťovací makléř</w:t>
            </w:r>
          </w:p>
        </w:tc>
      </w:tr>
      <w:tr w:rsidR="003A4529" w:rsidRPr="00440451" w14:paraId="2B2B7619" w14:textId="77777777" w:rsidTr="003A4529">
        <w:tc>
          <w:tcPr>
            <w:tcW w:w="3112" w:type="dxa"/>
          </w:tcPr>
          <w:p w14:paraId="48B997A2" w14:textId="77777777" w:rsidR="003A4529" w:rsidRPr="00440451" w:rsidRDefault="003A4529" w:rsidP="00FD051B">
            <w:pPr>
              <w:rPr>
                <w:rFonts w:ascii="CPP Sans Book" w:hAnsi="CPP Sans Book" w:cstheme="minorHAnsi"/>
                <w:b/>
                <w:sz w:val="20"/>
                <w:szCs w:val="20"/>
              </w:rPr>
            </w:pPr>
            <w:r w:rsidRPr="00440451">
              <w:rPr>
                <w:rFonts w:ascii="CPP Sans Book" w:hAnsi="CPP Sans Book" w:cstheme="minorHAnsi"/>
                <w:b/>
                <w:sz w:val="20"/>
                <w:szCs w:val="20"/>
              </w:rPr>
              <w:t>Název</w:t>
            </w:r>
          </w:p>
        </w:tc>
        <w:tc>
          <w:tcPr>
            <w:tcW w:w="5623" w:type="dxa"/>
          </w:tcPr>
          <w:p w14:paraId="12FAFCE4" w14:textId="1FA006C6" w:rsidR="003A4529" w:rsidRPr="00440451" w:rsidRDefault="003A4529" w:rsidP="00FD051B">
            <w:pPr>
              <w:rPr>
                <w:rFonts w:ascii="CPP Sans Book" w:hAnsi="CPP Sans Book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RESPECT,a.s.</w:t>
            </w:r>
          </w:p>
        </w:tc>
      </w:tr>
      <w:tr w:rsidR="003A4529" w:rsidRPr="00440451" w14:paraId="73166F26" w14:textId="77777777" w:rsidTr="003A4529">
        <w:tc>
          <w:tcPr>
            <w:tcW w:w="3112" w:type="dxa"/>
          </w:tcPr>
          <w:p w14:paraId="3D5E714D" w14:textId="77777777" w:rsidR="003A4529" w:rsidRPr="00440451" w:rsidRDefault="003A4529" w:rsidP="00FD051B">
            <w:pPr>
              <w:rPr>
                <w:rFonts w:ascii="CPP Sans Book" w:hAnsi="CPP Sans Book" w:cstheme="minorHAnsi"/>
                <w:b/>
                <w:sz w:val="20"/>
                <w:szCs w:val="20"/>
              </w:rPr>
            </w:pPr>
            <w:r w:rsidRPr="00440451">
              <w:rPr>
                <w:rFonts w:ascii="CPP Sans Book" w:hAnsi="CPP Sans Book" w:cstheme="minorHAnsi"/>
                <w:b/>
                <w:sz w:val="20"/>
                <w:szCs w:val="20"/>
              </w:rPr>
              <w:t>IČ</w:t>
            </w:r>
          </w:p>
        </w:tc>
        <w:tc>
          <w:tcPr>
            <w:tcW w:w="5623" w:type="dxa"/>
          </w:tcPr>
          <w:p w14:paraId="6B2D771A" w14:textId="1E835BEB" w:rsidR="003A4529" w:rsidRPr="00440451" w:rsidRDefault="003A4529" w:rsidP="00FD051B">
            <w:pPr>
              <w:rPr>
                <w:rFonts w:ascii="CPP Sans Book" w:hAnsi="CPP Sans Book" w:cstheme="minorHAnsi"/>
                <w:b/>
                <w:sz w:val="20"/>
                <w:szCs w:val="20"/>
              </w:rPr>
            </w:pPr>
            <w:r w:rsidRPr="003A4529">
              <w:rPr>
                <w:rFonts w:asciiTheme="minorHAnsi" w:hAnsiTheme="minorHAnsi"/>
                <w:sz w:val="20"/>
                <w:szCs w:val="20"/>
              </w:rPr>
              <w:t>25146351</w:t>
            </w:r>
          </w:p>
        </w:tc>
      </w:tr>
      <w:tr w:rsidR="003A4529" w:rsidRPr="00440451" w14:paraId="37999C34" w14:textId="77777777" w:rsidTr="003A4529">
        <w:tc>
          <w:tcPr>
            <w:tcW w:w="3112" w:type="dxa"/>
          </w:tcPr>
          <w:p w14:paraId="3EB30070" w14:textId="77777777" w:rsidR="003A4529" w:rsidRPr="00440451" w:rsidRDefault="003A4529" w:rsidP="00FD051B">
            <w:pPr>
              <w:rPr>
                <w:rFonts w:ascii="CPP Sans Book" w:hAnsi="CPP Sans Book" w:cstheme="minorHAnsi"/>
                <w:b/>
                <w:sz w:val="20"/>
                <w:szCs w:val="20"/>
              </w:rPr>
            </w:pPr>
            <w:r w:rsidRPr="00440451">
              <w:rPr>
                <w:rFonts w:ascii="CPP Sans Book" w:hAnsi="CPP Sans Book" w:cstheme="minorHAnsi"/>
                <w:b/>
                <w:sz w:val="20"/>
                <w:szCs w:val="20"/>
              </w:rPr>
              <w:t>Sjednatelské číslo</w:t>
            </w:r>
          </w:p>
        </w:tc>
        <w:tc>
          <w:tcPr>
            <w:tcW w:w="5623" w:type="dxa"/>
          </w:tcPr>
          <w:p w14:paraId="7424976F" w14:textId="22A4AF20" w:rsidR="003A4529" w:rsidRPr="00440451" w:rsidRDefault="00092E8B" w:rsidP="00FD051B">
            <w:pPr>
              <w:rPr>
                <w:rFonts w:ascii="CPP Sans Book" w:hAnsi="CPP Sans Book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Cs/>
              </w:rPr>
              <w:t>xxxxxxxxxx</w:t>
            </w:r>
          </w:p>
        </w:tc>
      </w:tr>
      <w:tr w:rsidR="003A4529" w:rsidRPr="00440451" w14:paraId="30DA2F4F" w14:textId="77777777" w:rsidTr="003A4529">
        <w:tc>
          <w:tcPr>
            <w:tcW w:w="3112" w:type="dxa"/>
          </w:tcPr>
          <w:p w14:paraId="1B0A41F9" w14:textId="77777777" w:rsidR="003A4529" w:rsidRPr="00440451" w:rsidRDefault="003A4529" w:rsidP="00FD051B">
            <w:pPr>
              <w:rPr>
                <w:rFonts w:ascii="CPP Sans Book" w:hAnsi="CPP Sans Book" w:cstheme="minorHAnsi"/>
                <w:b/>
                <w:sz w:val="20"/>
                <w:szCs w:val="20"/>
              </w:rPr>
            </w:pPr>
            <w:r w:rsidRPr="00440451">
              <w:rPr>
                <w:rFonts w:ascii="CPP Sans Book" w:hAnsi="CPP Sans Book" w:cstheme="minorHAnsi"/>
                <w:b/>
                <w:sz w:val="20"/>
                <w:szCs w:val="20"/>
              </w:rPr>
              <w:t>Jméno a příjmení jednající osoby</w:t>
            </w:r>
          </w:p>
        </w:tc>
        <w:tc>
          <w:tcPr>
            <w:tcW w:w="5623" w:type="dxa"/>
          </w:tcPr>
          <w:p w14:paraId="7391A114" w14:textId="07D23881" w:rsidR="003A4529" w:rsidRPr="00440451" w:rsidRDefault="00092E8B" w:rsidP="00FD051B">
            <w:pPr>
              <w:rPr>
                <w:rFonts w:ascii="CPP Sans Book" w:hAnsi="CPP Sans Book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Cs/>
              </w:rPr>
              <w:t>xxxxxxxxxx</w:t>
            </w:r>
          </w:p>
        </w:tc>
      </w:tr>
    </w:tbl>
    <w:p w14:paraId="3D55B8AD" w14:textId="77777777" w:rsidR="003A4529" w:rsidRPr="00440451" w:rsidRDefault="003A4529" w:rsidP="003A4529">
      <w:pPr>
        <w:rPr>
          <w:rFonts w:ascii="CPP Sans Book" w:hAnsi="CPP Sans Book" w:cstheme="minorHAnsi"/>
        </w:rPr>
      </w:pPr>
    </w:p>
    <w:tbl>
      <w:tblPr>
        <w:tblStyle w:val="Mkatabulky"/>
        <w:tblW w:w="977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5245"/>
      </w:tblGrid>
      <w:tr w:rsidR="003A4529" w:rsidRPr="00425EF4" w14:paraId="4E226FE5" w14:textId="77777777" w:rsidTr="00FD051B">
        <w:trPr>
          <w:trHeight w:val="244"/>
        </w:trPr>
        <w:tc>
          <w:tcPr>
            <w:tcW w:w="4533" w:type="dxa"/>
          </w:tcPr>
          <w:p w14:paraId="1C9A898F" w14:textId="77777777" w:rsidR="003A4529" w:rsidRPr="00425EF4" w:rsidRDefault="003A4529" w:rsidP="00FD051B">
            <w:pPr>
              <w:autoSpaceDE w:val="0"/>
              <w:autoSpaceDN w:val="0"/>
              <w:adjustRightInd w:val="0"/>
              <w:rPr>
                <w:rFonts w:ascii="CPP Sans Book" w:hAnsi="CPP Sans Book" w:cstheme="minorHAnsi"/>
                <w:b/>
                <w:sz w:val="20"/>
                <w:szCs w:val="20"/>
              </w:rPr>
            </w:pPr>
            <w:r w:rsidRPr="00425EF4">
              <w:rPr>
                <w:rFonts w:ascii="CPP Sans Book" w:hAnsi="CPP Sans Book" w:cstheme="minorHAnsi"/>
                <w:b/>
                <w:sz w:val="20"/>
                <w:szCs w:val="20"/>
              </w:rPr>
              <w:t>Vypracoval (zaměstnanec pojistitele - pečovatel):</w:t>
            </w:r>
          </w:p>
        </w:tc>
        <w:tc>
          <w:tcPr>
            <w:tcW w:w="5245" w:type="dxa"/>
          </w:tcPr>
          <w:p w14:paraId="6F9BFC14" w14:textId="66191AD6" w:rsidR="003A4529" w:rsidRPr="00425EF4" w:rsidRDefault="00092E8B" w:rsidP="00FD051B">
            <w:pPr>
              <w:autoSpaceDE w:val="0"/>
              <w:autoSpaceDN w:val="0"/>
              <w:adjustRightInd w:val="0"/>
              <w:rPr>
                <w:rFonts w:ascii="CPP Sans Book" w:hAnsi="CPP Sans Book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</w:rPr>
              <w:t>xxxxxxxxxx</w:t>
            </w:r>
          </w:p>
        </w:tc>
      </w:tr>
      <w:tr w:rsidR="003A4529" w:rsidRPr="00425EF4" w14:paraId="1E4AD438" w14:textId="77777777" w:rsidTr="00FD051B">
        <w:trPr>
          <w:trHeight w:val="244"/>
        </w:trPr>
        <w:tc>
          <w:tcPr>
            <w:tcW w:w="4533" w:type="dxa"/>
          </w:tcPr>
          <w:p w14:paraId="1A2B7BEF" w14:textId="77777777" w:rsidR="003A4529" w:rsidRPr="00425EF4" w:rsidRDefault="003A4529" w:rsidP="00FD051B">
            <w:pPr>
              <w:autoSpaceDE w:val="0"/>
              <w:autoSpaceDN w:val="0"/>
              <w:adjustRightInd w:val="0"/>
              <w:rPr>
                <w:rFonts w:ascii="CPP Sans Book" w:hAnsi="CPP Sans Book" w:cstheme="minorHAnsi"/>
                <w:b/>
                <w:sz w:val="20"/>
                <w:szCs w:val="20"/>
              </w:rPr>
            </w:pPr>
            <w:r w:rsidRPr="00425EF4">
              <w:rPr>
                <w:rFonts w:ascii="CPP Sans Book" w:hAnsi="CPP Sans Book" w:cstheme="minorHAnsi"/>
                <w:b/>
                <w:sz w:val="20"/>
                <w:szCs w:val="20"/>
              </w:rPr>
              <w:t>Správa pojistné smlouvy:</w:t>
            </w:r>
          </w:p>
        </w:tc>
        <w:tc>
          <w:tcPr>
            <w:tcW w:w="5245" w:type="dxa"/>
          </w:tcPr>
          <w:p w14:paraId="113E4E34" w14:textId="665274CD" w:rsidR="003A4529" w:rsidRPr="00425EF4" w:rsidRDefault="003A4529" w:rsidP="00FD051B">
            <w:pPr>
              <w:autoSpaceDE w:val="0"/>
              <w:autoSpaceDN w:val="0"/>
              <w:adjustRightInd w:val="0"/>
              <w:rPr>
                <w:rFonts w:ascii="CPP Sans Book" w:hAnsi="CPP Sans Book"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ÚPR</w:t>
            </w:r>
            <w:r w:rsidRPr="009511D6">
              <w:rPr>
                <w:rFonts w:ascii="Calibri" w:hAnsi="Calibri"/>
                <w:sz w:val="20"/>
                <w:szCs w:val="20"/>
              </w:rPr>
              <w:t xml:space="preserve"> 8890000102</w:t>
            </w:r>
          </w:p>
        </w:tc>
      </w:tr>
      <w:tr w:rsidR="003A4529" w:rsidRPr="00425EF4" w14:paraId="4E6E3108" w14:textId="77777777" w:rsidTr="00FD051B">
        <w:trPr>
          <w:trHeight w:val="244"/>
        </w:trPr>
        <w:tc>
          <w:tcPr>
            <w:tcW w:w="4533" w:type="dxa"/>
          </w:tcPr>
          <w:p w14:paraId="37BC2C14" w14:textId="77777777" w:rsidR="003A4529" w:rsidRPr="00425EF4" w:rsidRDefault="003A4529" w:rsidP="00FD051B">
            <w:pPr>
              <w:autoSpaceDE w:val="0"/>
              <w:autoSpaceDN w:val="0"/>
              <w:adjustRightInd w:val="0"/>
              <w:rPr>
                <w:rFonts w:ascii="CPP Sans Book" w:hAnsi="CPP Sans Book" w:cstheme="minorHAnsi"/>
                <w:b/>
                <w:sz w:val="20"/>
                <w:szCs w:val="20"/>
              </w:rPr>
            </w:pPr>
            <w:r w:rsidRPr="00425EF4">
              <w:rPr>
                <w:rFonts w:ascii="CPP Sans Book" w:hAnsi="CPP Sans Book" w:cs="CIDFont+F1"/>
                <w:b/>
                <w:sz w:val="20"/>
                <w:szCs w:val="20"/>
              </w:rPr>
              <w:lastRenderedPageBreak/>
              <w:t>PN</w:t>
            </w:r>
          </w:p>
        </w:tc>
        <w:tc>
          <w:tcPr>
            <w:tcW w:w="5245" w:type="dxa"/>
          </w:tcPr>
          <w:p w14:paraId="48F3DCE6" w14:textId="1622DC81" w:rsidR="003A4529" w:rsidRPr="00425EF4" w:rsidRDefault="003A4529" w:rsidP="00FD051B">
            <w:pPr>
              <w:autoSpaceDE w:val="0"/>
              <w:autoSpaceDN w:val="0"/>
              <w:adjustRightInd w:val="0"/>
              <w:rPr>
                <w:rFonts w:ascii="CPP Sans Book" w:hAnsi="CPP Sans Book" w:cstheme="minorHAnsi"/>
                <w:sz w:val="20"/>
                <w:szCs w:val="20"/>
              </w:rPr>
            </w:pPr>
            <w:r w:rsidRPr="00425EF4">
              <w:rPr>
                <w:rFonts w:ascii="CPP Sans Book" w:hAnsi="CPP Sans Book" w:cs="CIDFont+F4"/>
                <w:sz w:val="20"/>
                <w:szCs w:val="20"/>
              </w:rPr>
              <w:t>NE</w:t>
            </w:r>
            <w:r>
              <w:rPr>
                <w:rFonts w:ascii="CPP Sans Book" w:hAnsi="CPP Sans Book" w:cs="CIDFont+F4"/>
                <w:sz w:val="20"/>
                <w:szCs w:val="20"/>
              </w:rPr>
              <w:t xml:space="preserve"> </w:t>
            </w:r>
          </w:p>
        </w:tc>
      </w:tr>
    </w:tbl>
    <w:p w14:paraId="50983C94" w14:textId="3361BD02" w:rsidR="00FF5DFC" w:rsidRPr="00D2464A" w:rsidRDefault="00FF5DFC" w:rsidP="00233F0F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D2464A">
        <w:rPr>
          <w:rFonts w:asciiTheme="minorHAnsi" w:hAnsiTheme="minorHAnsi"/>
          <w:b/>
          <w:sz w:val="20"/>
          <w:szCs w:val="20"/>
          <w:u w:val="single"/>
        </w:rPr>
        <w:t>Článek I.</w:t>
      </w:r>
    </w:p>
    <w:p w14:paraId="7B58DB3E" w14:textId="77777777" w:rsidR="00C75AAB" w:rsidRPr="00D2464A" w:rsidRDefault="002F4AA6" w:rsidP="002F4AA6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D2464A">
        <w:rPr>
          <w:rFonts w:asciiTheme="minorHAnsi" w:hAnsiTheme="minorHAnsi"/>
          <w:b/>
          <w:sz w:val="20"/>
          <w:szCs w:val="20"/>
          <w:u w:val="single"/>
        </w:rPr>
        <w:t>Předmět dodatku</w:t>
      </w:r>
      <w:r w:rsidR="00487488" w:rsidRPr="00D2464A">
        <w:rPr>
          <w:rFonts w:asciiTheme="minorHAnsi" w:hAnsiTheme="minorHAnsi"/>
          <w:b/>
          <w:sz w:val="20"/>
          <w:szCs w:val="20"/>
          <w:u w:val="single"/>
        </w:rPr>
        <w:t xml:space="preserve"> pojistné smlouvy</w:t>
      </w:r>
    </w:p>
    <w:p w14:paraId="1ADFE5CB" w14:textId="66C356EE" w:rsidR="002F4AA6" w:rsidRDefault="002F4AA6" w:rsidP="00233F0F">
      <w:pPr>
        <w:spacing w:before="240"/>
        <w:rPr>
          <w:rFonts w:asciiTheme="minorHAnsi" w:hAnsiTheme="minorHAnsi"/>
          <w:b/>
          <w:sz w:val="20"/>
          <w:szCs w:val="20"/>
        </w:rPr>
      </w:pPr>
      <w:r w:rsidRPr="00D2464A">
        <w:rPr>
          <w:rFonts w:asciiTheme="minorHAnsi" w:hAnsiTheme="minorHAnsi"/>
          <w:b/>
          <w:sz w:val="20"/>
          <w:szCs w:val="20"/>
        </w:rPr>
        <w:t>Pojistitel a pojistník sjednávají tímto dodatkem následující změny v pojistné smlouvě:</w:t>
      </w:r>
    </w:p>
    <w:p w14:paraId="438B0356" w14:textId="3A394E22" w:rsidR="00CB4A7B" w:rsidRPr="00CB4A7B" w:rsidRDefault="00CB4A7B" w:rsidP="00CB4A7B">
      <w:pPr>
        <w:spacing w:before="240"/>
        <w:rPr>
          <w:rFonts w:asciiTheme="minorHAnsi" w:hAnsiTheme="minorHAnsi"/>
          <w:b/>
          <w:color w:val="FF0000"/>
          <w:sz w:val="20"/>
          <w:szCs w:val="20"/>
        </w:rPr>
      </w:pPr>
      <w:r w:rsidRPr="00CB4A7B">
        <w:rPr>
          <w:rFonts w:asciiTheme="minorHAnsi" w:hAnsiTheme="minorHAnsi"/>
          <w:b/>
          <w:color w:val="FF0000"/>
          <w:sz w:val="20"/>
          <w:szCs w:val="20"/>
        </w:rPr>
        <w:t>Čl. V. pojistné smlouvy se doplňuje o bod č. 6 v následujícím znění:</w:t>
      </w:r>
    </w:p>
    <w:p w14:paraId="470BDBE0" w14:textId="77777777" w:rsidR="00CB4A7B" w:rsidRPr="007A5FB6" w:rsidRDefault="00CB4A7B" w:rsidP="00CB4A7B">
      <w:pPr>
        <w:tabs>
          <w:tab w:val="left" w:pos="-720"/>
        </w:tabs>
        <w:spacing w:before="60"/>
        <w:jc w:val="both"/>
        <w:rPr>
          <w:rFonts w:asciiTheme="minorHAnsi" w:hAnsiTheme="minorHAnsi"/>
          <w:sz w:val="20"/>
        </w:rPr>
      </w:pPr>
      <w:r w:rsidRPr="00A523CC">
        <w:rPr>
          <w:rFonts w:asciiTheme="minorHAnsi" w:hAnsiTheme="minorHAnsi"/>
          <w:sz w:val="20"/>
        </w:rPr>
        <w:t>Pojistitel neposkytne pojistné plnění ani jiné plnění či službu z pojistné smlouvy v rozsahu, v jakém by takové plnění nebo služba znamenaly porušení mezinárodních sankcí, obchodních nebo ekonomických sankcí či finančních embarg, vyhlášených za účelem udržení nebo obnovení mezinárodního míru, bezpečnosti, ochrany základních lidských práv a boje proti terorismu. Za tyto sankce a embarga se považují zejména sankce a embarga Organizace spojených národů, Evropské unie a České republiky. Dále také Spojených států amerických za předpokladu, že neodporují sankcím a embargům uvedeným v předchozí větě.</w:t>
      </w:r>
    </w:p>
    <w:p w14:paraId="787A3D44" w14:textId="77777777" w:rsidR="003A4529" w:rsidRDefault="003A4529" w:rsidP="007414AA">
      <w:pPr>
        <w:spacing w:before="240" w:after="120"/>
        <w:jc w:val="both"/>
        <w:rPr>
          <w:rFonts w:asciiTheme="minorHAnsi" w:hAnsiTheme="minorHAnsi"/>
          <w:b/>
          <w:sz w:val="20"/>
          <w:szCs w:val="20"/>
        </w:rPr>
      </w:pPr>
    </w:p>
    <w:p w14:paraId="511657F5" w14:textId="00AFEF41" w:rsidR="007414AA" w:rsidRDefault="00A17985" w:rsidP="007414AA">
      <w:pPr>
        <w:spacing w:before="240" w:after="12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Z </w:t>
      </w:r>
      <w:r w:rsidRPr="005652BE">
        <w:rPr>
          <w:rFonts w:asciiTheme="minorHAnsi" w:hAnsiTheme="minorHAnsi"/>
          <w:b/>
          <w:sz w:val="20"/>
          <w:szCs w:val="20"/>
        </w:rPr>
        <w:t xml:space="preserve">důvodu </w:t>
      </w:r>
      <w:r w:rsidR="00FF5DFC" w:rsidRPr="005652BE">
        <w:rPr>
          <w:rFonts w:asciiTheme="minorHAnsi" w:hAnsiTheme="minorHAnsi"/>
          <w:b/>
          <w:sz w:val="20"/>
          <w:szCs w:val="20"/>
        </w:rPr>
        <w:t>navýšení pojistné</w:t>
      </w:r>
      <w:r w:rsidR="00FF5DFC" w:rsidRPr="00D2464A">
        <w:rPr>
          <w:rFonts w:asciiTheme="minorHAnsi" w:hAnsiTheme="minorHAnsi"/>
          <w:b/>
          <w:sz w:val="20"/>
          <w:szCs w:val="20"/>
        </w:rPr>
        <w:t xml:space="preserve"> částky </w:t>
      </w:r>
      <w:r>
        <w:rPr>
          <w:rFonts w:asciiTheme="minorHAnsi" w:hAnsiTheme="minorHAnsi"/>
          <w:b/>
          <w:sz w:val="20"/>
          <w:szCs w:val="20"/>
        </w:rPr>
        <w:t xml:space="preserve">o </w:t>
      </w:r>
      <w:r w:rsidR="00C33E5C">
        <w:rPr>
          <w:rFonts w:asciiTheme="minorHAnsi" w:hAnsiTheme="minorHAnsi"/>
          <w:b/>
          <w:sz w:val="20"/>
          <w:szCs w:val="20"/>
        </w:rPr>
        <w:t>100.000.000</w:t>
      </w:r>
      <w:r w:rsidR="00B04038">
        <w:rPr>
          <w:rFonts w:asciiTheme="minorHAnsi" w:hAnsiTheme="minorHAnsi"/>
          <w:b/>
          <w:sz w:val="20"/>
          <w:szCs w:val="20"/>
        </w:rPr>
        <w:t>,</w:t>
      </w:r>
      <w:r w:rsidR="007414AA">
        <w:rPr>
          <w:rFonts w:asciiTheme="minorHAnsi" w:hAnsiTheme="minorHAnsi"/>
          <w:b/>
          <w:sz w:val="20"/>
          <w:szCs w:val="20"/>
        </w:rPr>
        <w:t>- Kč</w:t>
      </w:r>
      <w:r w:rsidR="00917E32" w:rsidRPr="00D2464A">
        <w:rPr>
          <w:rFonts w:asciiTheme="minorHAnsi" w:hAnsiTheme="minorHAnsi"/>
          <w:b/>
          <w:sz w:val="20"/>
          <w:szCs w:val="20"/>
        </w:rPr>
        <w:t xml:space="preserve"> </w:t>
      </w:r>
      <w:r w:rsidR="00C91F57" w:rsidRPr="00D2464A">
        <w:rPr>
          <w:rFonts w:asciiTheme="minorHAnsi" w:hAnsiTheme="minorHAnsi"/>
          <w:b/>
          <w:sz w:val="20"/>
          <w:szCs w:val="20"/>
        </w:rPr>
        <w:t>se</w:t>
      </w:r>
      <w:r w:rsidR="00FF5DFC" w:rsidRPr="00D2464A">
        <w:rPr>
          <w:rFonts w:asciiTheme="minorHAnsi" w:hAnsiTheme="minorHAnsi"/>
          <w:b/>
          <w:sz w:val="20"/>
          <w:szCs w:val="20"/>
        </w:rPr>
        <w:t xml:space="preserve"> sjednává</w:t>
      </w:r>
      <w:r w:rsidR="00C91F57" w:rsidRPr="00D2464A">
        <w:rPr>
          <w:rFonts w:asciiTheme="minorHAnsi" w:hAnsiTheme="minorHAnsi"/>
          <w:b/>
          <w:sz w:val="20"/>
          <w:szCs w:val="20"/>
        </w:rPr>
        <w:t xml:space="preserve"> nové znění odst. </w:t>
      </w:r>
      <w:r>
        <w:rPr>
          <w:rFonts w:asciiTheme="minorHAnsi" w:hAnsiTheme="minorHAnsi"/>
          <w:b/>
          <w:sz w:val="20"/>
          <w:szCs w:val="20"/>
        </w:rPr>
        <w:t>1.1.</w:t>
      </w:r>
      <w:r w:rsidR="00FF5DFC" w:rsidRPr="00D2464A">
        <w:rPr>
          <w:rFonts w:asciiTheme="minorHAnsi" w:hAnsiTheme="minorHAnsi"/>
          <w:b/>
          <w:color w:val="0000FF"/>
          <w:sz w:val="20"/>
          <w:szCs w:val="20"/>
        </w:rPr>
        <w:t xml:space="preserve"> </w:t>
      </w:r>
      <w:r w:rsidR="00C91F57" w:rsidRPr="00D2464A">
        <w:rPr>
          <w:rFonts w:asciiTheme="minorHAnsi" w:hAnsiTheme="minorHAnsi"/>
          <w:b/>
          <w:sz w:val="20"/>
          <w:szCs w:val="20"/>
        </w:rPr>
        <w:t xml:space="preserve">bodu </w:t>
      </w:r>
      <w:r>
        <w:rPr>
          <w:rFonts w:asciiTheme="minorHAnsi" w:hAnsiTheme="minorHAnsi"/>
          <w:b/>
          <w:sz w:val="20"/>
          <w:szCs w:val="20"/>
        </w:rPr>
        <w:t>1</w:t>
      </w:r>
      <w:r w:rsidR="00B04038">
        <w:rPr>
          <w:rFonts w:asciiTheme="minorHAnsi" w:hAnsiTheme="minorHAnsi"/>
          <w:b/>
          <w:sz w:val="20"/>
          <w:szCs w:val="20"/>
        </w:rPr>
        <w:t>.</w:t>
      </w:r>
      <w:r>
        <w:rPr>
          <w:rFonts w:asciiTheme="minorHAnsi" w:hAnsiTheme="minorHAnsi"/>
          <w:b/>
          <w:color w:val="0000FF"/>
          <w:sz w:val="20"/>
          <w:szCs w:val="20"/>
        </w:rPr>
        <w:t xml:space="preserve"> </w:t>
      </w:r>
      <w:r w:rsidR="00C91F57" w:rsidRPr="00D2464A">
        <w:rPr>
          <w:rFonts w:asciiTheme="minorHAnsi" w:hAnsiTheme="minorHAnsi"/>
          <w:b/>
          <w:sz w:val="20"/>
          <w:szCs w:val="20"/>
        </w:rPr>
        <w:t>č</w:t>
      </w:r>
      <w:r w:rsidR="002E3E7B" w:rsidRPr="00D2464A">
        <w:rPr>
          <w:rFonts w:asciiTheme="minorHAnsi" w:hAnsiTheme="minorHAnsi"/>
          <w:b/>
          <w:sz w:val="20"/>
          <w:szCs w:val="20"/>
        </w:rPr>
        <w:t>l</w:t>
      </w:r>
      <w:r w:rsidR="00C91F57" w:rsidRPr="00D2464A">
        <w:rPr>
          <w:rFonts w:asciiTheme="minorHAnsi" w:hAnsiTheme="minorHAnsi"/>
          <w:b/>
          <w:sz w:val="20"/>
          <w:szCs w:val="20"/>
        </w:rPr>
        <w:t xml:space="preserve">. </w:t>
      </w:r>
      <w:r>
        <w:rPr>
          <w:rFonts w:asciiTheme="minorHAnsi" w:hAnsiTheme="minorHAnsi"/>
          <w:b/>
          <w:sz w:val="20"/>
          <w:szCs w:val="20"/>
        </w:rPr>
        <w:t>II</w:t>
      </w:r>
      <w:r w:rsidR="00C91F57" w:rsidRPr="00D2464A">
        <w:rPr>
          <w:rFonts w:asciiTheme="minorHAnsi" w:hAnsiTheme="minorHAnsi"/>
          <w:b/>
          <w:sz w:val="20"/>
          <w:szCs w:val="20"/>
        </w:rPr>
        <w:t xml:space="preserve"> pojistné smlouvy</w:t>
      </w:r>
      <w:r w:rsidR="002E3E7B" w:rsidRPr="00D2464A">
        <w:rPr>
          <w:rFonts w:asciiTheme="minorHAnsi" w:hAnsiTheme="minorHAnsi"/>
          <w:b/>
          <w:sz w:val="20"/>
          <w:szCs w:val="20"/>
        </w:rPr>
        <w:t>,</w:t>
      </w:r>
      <w:r w:rsidR="00C91F57" w:rsidRPr="00D2464A">
        <w:rPr>
          <w:rFonts w:asciiTheme="minorHAnsi" w:hAnsiTheme="minorHAnsi"/>
          <w:b/>
          <w:sz w:val="20"/>
          <w:szCs w:val="20"/>
        </w:rPr>
        <w:t xml:space="preserve"> původní </w:t>
      </w:r>
      <w:r w:rsidR="00921312" w:rsidRPr="00D2464A">
        <w:rPr>
          <w:rFonts w:asciiTheme="minorHAnsi" w:hAnsiTheme="minorHAnsi"/>
          <w:b/>
          <w:sz w:val="20"/>
          <w:szCs w:val="20"/>
        </w:rPr>
        <w:t>znění</w:t>
      </w:r>
      <w:r w:rsidR="00C91F57" w:rsidRPr="00D2464A">
        <w:rPr>
          <w:rFonts w:asciiTheme="minorHAnsi" w:hAnsiTheme="minorHAnsi"/>
          <w:b/>
          <w:sz w:val="20"/>
          <w:szCs w:val="20"/>
        </w:rPr>
        <w:t xml:space="preserve"> se nahrazuje následovně:</w:t>
      </w:r>
    </w:p>
    <w:p w14:paraId="61393223" w14:textId="77777777" w:rsidR="007414AA" w:rsidRPr="007414AA" w:rsidRDefault="007414AA" w:rsidP="007414AA">
      <w:pPr>
        <w:pStyle w:val="Nadpis2"/>
        <w:tabs>
          <w:tab w:val="clear" w:pos="360"/>
          <w:tab w:val="num" w:pos="540"/>
        </w:tabs>
        <w:spacing w:before="240"/>
        <w:ind w:left="540" w:hanging="540"/>
        <w:jc w:val="both"/>
        <w:rPr>
          <w:rFonts w:asciiTheme="minorHAnsi" w:hAnsiTheme="minorHAnsi"/>
        </w:rPr>
      </w:pPr>
      <w:r w:rsidRPr="007A5FB6">
        <w:rPr>
          <w:rFonts w:asciiTheme="minorHAnsi" w:hAnsiTheme="minorHAnsi"/>
        </w:rPr>
        <w:t xml:space="preserve">Sjednává se pojištění </w:t>
      </w:r>
      <w:r w:rsidRPr="007A5FB6">
        <w:rPr>
          <w:rFonts w:asciiTheme="minorHAnsi" w:hAnsiTheme="minorHAnsi"/>
          <w:b/>
          <w:bCs/>
        </w:rPr>
        <w:t>souboru</w:t>
      </w:r>
      <w:r w:rsidRPr="007A5FB6">
        <w:rPr>
          <w:rFonts w:asciiTheme="minorHAnsi" w:hAnsiTheme="minorHAnsi"/>
        </w:rPr>
        <w:t xml:space="preserve"> </w:t>
      </w:r>
      <w:r w:rsidRPr="007414AA">
        <w:rPr>
          <w:rFonts w:asciiTheme="minorHAnsi" w:hAnsiTheme="minorHAnsi"/>
          <w:b/>
          <w:color w:val="262626" w:themeColor="text1" w:themeTint="D9"/>
        </w:rPr>
        <w:t xml:space="preserve">vlastních i cizích </w:t>
      </w:r>
      <w:r>
        <w:rPr>
          <w:rFonts w:asciiTheme="minorHAnsi" w:hAnsiTheme="minorHAnsi"/>
          <w:b/>
        </w:rPr>
        <w:t xml:space="preserve">nemovitostí vč. </w:t>
      </w:r>
      <w:r w:rsidR="007F36A7">
        <w:rPr>
          <w:rFonts w:asciiTheme="minorHAnsi" w:hAnsiTheme="minorHAnsi"/>
          <w:b/>
        </w:rPr>
        <w:t>s</w:t>
      </w:r>
      <w:r>
        <w:rPr>
          <w:rFonts w:asciiTheme="minorHAnsi" w:hAnsiTheme="minorHAnsi"/>
          <w:b/>
        </w:rPr>
        <w:t>tavebních součástí, oplocení, okolního majetku, trafostanic a jejich vybavení.</w:t>
      </w:r>
      <w:r w:rsidRPr="007A5FB6">
        <w:rPr>
          <w:rFonts w:asciiTheme="minorHAnsi" w:hAnsiTheme="minorHAnsi"/>
          <w:b/>
          <w:i/>
          <w:iCs/>
        </w:rPr>
        <w:t xml:space="preserve"> </w:t>
      </w:r>
    </w:p>
    <w:tbl>
      <w:tblPr>
        <w:tblStyle w:val="Mkatabulky"/>
        <w:tblW w:w="0" w:type="auto"/>
        <w:tblInd w:w="54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85"/>
        <w:gridCol w:w="6018"/>
      </w:tblGrid>
      <w:tr w:rsidR="007414AA" w:rsidRPr="007A5FB6" w14:paraId="3E9E27DA" w14:textId="77777777" w:rsidTr="00DF2886">
        <w:tc>
          <w:tcPr>
            <w:tcW w:w="3254" w:type="dxa"/>
          </w:tcPr>
          <w:p w14:paraId="6A454446" w14:textId="77777777" w:rsidR="007414AA" w:rsidRPr="007A5FB6" w:rsidRDefault="007414AA" w:rsidP="00DF2886">
            <w:pPr>
              <w:tabs>
                <w:tab w:val="right" w:leader="dot" w:pos="5103"/>
                <w:tab w:val="left" w:pos="5529"/>
                <w:tab w:val="right" w:pos="9214"/>
              </w:tabs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7A5FB6">
              <w:rPr>
                <w:rFonts w:asciiTheme="minorHAnsi" w:hAnsiTheme="minorHAnsi"/>
                <w:b/>
                <w:bCs/>
                <w:sz w:val="20"/>
              </w:rPr>
              <w:t>Místo pojištění:</w:t>
            </w:r>
          </w:p>
        </w:tc>
        <w:tc>
          <w:tcPr>
            <w:tcW w:w="6175" w:type="dxa"/>
          </w:tcPr>
          <w:p w14:paraId="7E593048" w14:textId="3F2B8D6E" w:rsidR="007414AA" w:rsidRPr="007A5FB6" w:rsidRDefault="007414AA" w:rsidP="007414AA">
            <w:pPr>
              <w:tabs>
                <w:tab w:val="right" w:leader="dot" w:pos="5103"/>
                <w:tab w:val="left" w:pos="5529"/>
                <w:tab w:val="right" w:pos="9214"/>
              </w:tabs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7A5FB6">
              <w:rPr>
                <w:rFonts w:asciiTheme="minorHAnsi" w:hAnsiTheme="minorHAnsi"/>
                <w:b/>
                <w:bCs/>
                <w:sz w:val="20"/>
              </w:rPr>
              <w:t>dle čl. I</w:t>
            </w:r>
            <w:r w:rsidR="00B04038">
              <w:rPr>
                <w:rFonts w:asciiTheme="minorHAnsi" w:hAnsiTheme="minorHAnsi"/>
                <w:b/>
                <w:bCs/>
                <w:sz w:val="20"/>
              </w:rPr>
              <w:t>.</w:t>
            </w:r>
            <w:r w:rsidRPr="007A5FB6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</w:rPr>
              <w:t>bodu 9</w:t>
            </w:r>
          </w:p>
        </w:tc>
      </w:tr>
      <w:tr w:rsidR="007414AA" w:rsidRPr="007A5FB6" w14:paraId="680EDD50" w14:textId="77777777" w:rsidTr="00DF2886">
        <w:tc>
          <w:tcPr>
            <w:tcW w:w="3254" w:type="dxa"/>
          </w:tcPr>
          <w:p w14:paraId="546BAD09" w14:textId="77777777" w:rsidR="007414AA" w:rsidRPr="007A5FB6" w:rsidRDefault="007414AA" w:rsidP="00DF2886">
            <w:pPr>
              <w:tabs>
                <w:tab w:val="right" w:leader="dot" w:pos="5103"/>
                <w:tab w:val="left" w:pos="5529"/>
                <w:tab w:val="right" w:pos="9214"/>
              </w:tabs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7A5FB6">
              <w:rPr>
                <w:rFonts w:asciiTheme="minorHAnsi" w:hAnsiTheme="minorHAnsi"/>
                <w:b/>
                <w:bCs/>
                <w:sz w:val="20"/>
              </w:rPr>
              <w:t>Celková pojistná částka činí:</w:t>
            </w:r>
          </w:p>
        </w:tc>
        <w:tc>
          <w:tcPr>
            <w:tcW w:w="6175" w:type="dxa"/>
          </w:tcPr>
          <w:p w14:paraId="41DA201D" w14:textId="47BEA594" w:rsidR="007414AA" w:rsidRPr="007A5FB6" w:rsidRDefault="007414AA" w:rsidP="00DF2886">
            <w:pPr>
              <w:tabs>
                <w:tab w:val="right" w:leader="dot" w:pos="5103"/>
                <w:tab w:val="left" w:pos="5529"/>
                <w:tab w:val="right" w:pos="9214"/>
              </w:tabs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2.</w:t>
            </w:r>
            <w:r w:rsidR="00C33E5C">
              <w:rPr>
                <w:rFonts w:asciiTheme="minorHAnsi" w:hAnsiTheme="minorHAnsi"/>
                <w:b/>
                <w:bCs/>
                <w:sz w:val="20"/>
              </w:rPr>
              <w:t>6</w:t>
            </w:r>
            <w:r>
              <w:rPr>
                <w:rFonts w:asciiTheme="minorHAnsi" w:hAnsiTheme="minorHAnsi"/>
                <w:b/>
                <w:bCs/>
                <w:sz w:val="20"/>
              </w:rPr>
              <w:t>82.539.554,-Kč</w:t>
            </w:r>
          </w:p>
        </w:tc>
      </w:tr>
      <w:tr w:rsidR="007414AA" w:rsidRPr="007A5FB6" w14:paraId="39781514" w14:textId="77777777" w:rsidTr="00DF2886">
        <w:tc>
          <w:tcPr>
            <w:tcW w:w="3254" w:type="dxa"/>
          </w:tcPr>
          <w:p w14:paraId="1D4D2BAB" w14:textId="77777777" w:rsidR="007414AA" w:rsidRPr="007A5FB6" w:rsidRDefault="007414AA" w:rsidP="00DF2886">
            <w:pPr>
              <w:tabs>
                <w:tab w:val="right" w:leader="dot" w:pos="5103"/>
                <w:tab w:val="left" w:pos="5529"/>
                <w:tab w:val="right" w:pos="9214"/>
              </w:tabs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7A5FB6">
              <w:rPr>
                <w:rFonts w:asciiTheme="minorHAnsi" w:hAnsiTheme="minorHAnsi"/>
                <w:b/>
                <w:bCs/>
                <w:sz w:val="20"/>
              </w:rPr>
              <w:t>Pojištění se sjednává se spoluúčastí:</w:t>
            </w:r>
          </w:p>
        </w:tc>
        <w:tc>
          <w:tcPr>
            <w:tcW w:w="6175" w:type="dxa"/>
          </w:tcPr>
          <w:p w14:paraId="3490FE49" w14:textId="77777777" w:rsidR="007414AA" w:rsidRPr="007A5FB6" w:rsidRDefault="005652BE" w:rsidP="00DF2886">
            <w:pPr>
              <w:tabs>
                <w:tab w:val="right" w:leader="dot" w:pos="5103"/>
                <w:tab w:val="left" w:pos="5529"/>
                <w:tab w:val="right" w:pos="9214"/>
              </w:tabs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dle pojistné smlouvy</w:t>
            </w:r>
          </w:p>
        </w:tc>
      </w:tr>
    </w:tbl>
    <w:p w14:paraId="2BE7C4F8" w14:textId="77777777" w:rsidR="005A7B96" w:rsidRDefault="005A7B96" w:rsidP="005652BE">
      <w:pPr>
        <w:spacing w:before="360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14:paraId="080527FE" w14:textId="76B2294F" w:rsidR="00FF5DFC" w:rsidRPr="00D2464A" w:rsidRDefault="00FF5DFC" w:rsidP="005652BE">
      <w:pPr>
        <w:spacing w:before="360"/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D2464A">
        <w:rPr>
          <w:rFonts w:asciiTheme="minorHAnsi" w:hAnsiTheme="minorHAnsi"/>
          <w:b/>
          <w:sz w:val="20"/>
          <w:szCs w:val="20"/>
          <w:u w:val="single"/>
        </w:rPr>
        <w:t>Článek II.</w:t>
      </w:r>
    </w:p>
    <w:p w14:paraId="48DBF618" w14:textId="77777777" w:rsidR="00FF5DFC" w:rsidRPr="00D2464A" w:rsidRDefault="00FF5DFC" w:rsidP="00FF5DFC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D2464A">
        <w:rPr>
          <w:rFonts w:asciiTheme="minorHAnsi" w:hAnsiTheme="minorHAnsi"/>
          <w:b/>
          <w:sz w:val="20"/>
          <w:szCs w:val="20"/>
          <w:u w:val="single"/>
        </w:rPr>
        <w:t>Pojistné dle dodatku</w:t>
      </w:r>
      <w:r w:rsidR="00487488" w:rsidRPr="00D2464A">
        <w:rPr>
          <w:rFonts w:asciiTheme="minorHAnsi" w:hAnsiTheme="minorHAnsi"/>
          <w:b/>
          <w:sz w:val="20"/>
          <w:szCs w:val="20"/>
          <w:u w:val="single"/>
        </w:rPr>
        <w:t xml:space="preserve"> pojistné smlouvy</w:t>
      </w:r>
    </w:p>
    <w:p w14:paraId="397CC0C0" w14:textId="77777777" w:rsidR="00C75AAB" w:rsidRPr="00D2464A" w:rsidRDefault="00C75AAB" w:rsidP="00651F80">
      <w:pPr>
        <w:numPr>
          <w:ilvl w:val="0"/>
          <w:numId w:val="1"/>
        </w:numPr>
        <w:tabs>
          <w:tab w:val="left" w:pos="-720"/>
        </w:tabs>
        <w:spacing w:before="240"/>
        <w:jc w:val="both"/>
        <w:rPr>
          <w:rFonts w:asciiTheme="minorHAnsi" w:hAnsiTheme="minorHAnsi"/>
          <w:b/>
          <w:sz w:val="20"/>
          <w:szCs w:val="20"/>
        </w:rPr>
      </w:pPr>
      <w:r w:rsidRPr="00D2464A">
        <w:rPr>
          <w:rFonts w:asciiTheme="minorHAnsi" w:hAnsiTheme="minorHAnsi"/>
          <w:b/>
          <w:sz w:val="20"/>
          <w:szCs w:val="20"/>
        </w:rPr>
        <w:t>Živelní pojištění</w:t>
      </w:r>
      <w:r w:rsidR="008B7FDB" w:rsidRPr="00D2464A">
        <w:rPr>
          <w:rFonts w:asciiTheme="minorHAnsi" w:hAnsiTheme="minorHAnsi"/>
          <w:b/>
          <w:sz w:val="20"/>
          <w:szCs w:val="20"/>
        </w:rPr>
        <w:t xml:space="preserve"> </w:t>
      </w:r>
    </w:p>
    <w:p w14:paraId="01FB4AEA" w14:textId="1498655A" w:rsidR="00C75AAB" w:rsidRPr="00D2464A" w:rsidRDefault="005F193D" w:rsidP="005F193D">
      <w:pPr>
        <w:numPr>
          <w:ilvl w:val="12"/>
          <w:numId w:val="0"/>
        </w:numPr>
        <w:tabs>
          <w:tab w:val="right" w:leader="dot" w:pos="9638"/>
        </w:tabs>
        <w:ind w:left="426"/>
        <w:jc w:val="both"/>
        <w:rPr>
          <w:rFonts w:asciiTheme="minorHAnsi" w:hAnsiTheme="minorHAnsi"/>
          <w:sz w:val="20"/>
          <w:szCs w:val="20"/>
        </w:rPr>
      </w:pPr>
      <w:r w:rsidRPr="00D2464A">
        <w:rPr>
          <w:rFonts w:asciiTheme="minorHAnsi" w:hAnsiTheme="minorHAnsi"/>
          <w:sz w:val="20"/>
          <w:szCs w:val="20"/>
        </w:rPr>
        <w:t>navýšení ročního p</w:t>
      </w:r>
      <w:r w:rsidR="00C75AAB" w:rsidRPr="00D2464A">
        <w:rPr>
          <w:rFonts w:asciiTheme="minorHAnsi" w:hAnsiTheme="minorHAnsi"/>
          <w:sz w:val="20"/>
          <w:szCs w:val="20"/>
        </w:rPr>
        <w:t>ojistné</w:t>
      </w:r>
      <w:r w:rsidRPr="00D2464A">
        <w:rPr>
          <w:rFonts w:asciiTheme="minorHAnsi" w:hAnsiTheme="minorHAnsi"/>
          <w:sz w:val="20"/>
          <w:szCs w:val="20"/>
        </w:rPr>
        <w:t xml:space="preserve">ho </w:t>
      </w:r>
      <w:r w:rsidR="008B7FDB" w:rsidRPr="00D2464A">
        <w:rPr>
          <w:rFonts w:asciiTheme="minorHAnsi" w:hAnsiTheme="minorHAnsi"/>
          <w:sz w:val="20"/>
          <w:szCs w:val="20"/>
        </w:rPr>
        <w:t>za změny provedené tímto dodatkem</w:t>
      </w:r>
      <w:r w:rsidRPr="00D2464A">
        <w:rPr>
          <w:rFonts w:asciiTheme="minorHAnsi" w:hAnsiTheme="minorHAnsi"/>
          <w:sz w:val="20"/>
          <w:szCs w:val="20"/>
        </w:rPr>
        <w:t xml:space="preserve"> </w:t>
      </w:r>
      <w:r w:rsidR="00C75AAB" w:rsidRPr="00D2464A">
        <w:rPr>
          <w:rFonts w:asciiTheme="minorHAnsi" w:hAnsiTheme="minorHAnsi"/>
          <w:sz w:val="20"/>
          <w:szCs w:val="20"/>
        </w:rPr>
        <w:t xml:space="preserve"> </w:t>
      </w:r>
      <w:r w:rsidR="00C75AAB" w:rsidRPr="00D2464A">
        <w:rPr>
          <w:rFonts w:asciiTheme="minorHAnsi" w:hAnsiTheme="minorHAnsi"/>
          <w:sz w:val="20"/>
          <w:szCs w:val="20"/>
        </w:rPr>
        <w:tab/>
        <w:t>.........................</w:t>
      </w:r>
      <w:r w:rsidR="00F66F89">
        <w:rPr>
          <w:rFonts w:asciiTheme="minorHAnsi" w:hAnsiTheme="minorHAnsi"/>
          <w:sz w:val="20"/>
          <w:szCs w:val="20"/>
        </w:rPr>
        <w:t>20.000</w:t>
      </w:r>
      <w:r w:rsidR="00C75AAB" w:rsidRPr="00D2464A">
        <w:rPr>
          <w:rFonts w:asciiTheme="minorHAnsi" w:hAnsiTheme="minorHAnsi"/>
          <w:sz w:val="20"/>
          <w:szCs w:val="20"/>
        </w:rPr>
        <w:t>,- Kč</w:t>
      </w:r>
    </w:p>
    <w:p w14:paraId="20759939" w14:textId="69946618" w:rsidR="005F193D" w:rsidRPr="00D2464A" w:rsidRDefault="008B7FDB" w:rsidP="005F193D">
      <w:pPr>
        <w:numPr>
          <w:ilvl w:val="12"/>
          <w:numId w:val="0"/>
        </w:numPr>
        <w:tabs>
          <w:tab w:val="right" w:leader="dot" w:pos="9638"/>
        </w:tabs>
        <w:ind w:left="426"/>
        <w:jc w:val="both"/>
        <w:rPr>
          <w:rFonts w:asciiTheme="minorHAnsi" w:hAnsiTheme="minorHAnsi"/>
          <w:sz w:val="20"/>
          <w:szCs w:val="20"/>
        </w:rPr>
      </w:pPr>
      <w:r w:rsidRPr="00D2464A">
        <w:rPr>
          <w:rFonts w:asciiTheme="minorHAnsi" w:hAnsiTheme="minorHAnsi"/>
          <w:sz w:val="20"/>
          <w:szCs w:val="20"/>
        </w:rPr>
        <w:t>poměrné pojistné</w:t>
      </w:r>
      <w:r w:rsidR="00897F2C">
        <w:rPr>
          <w:rFonts w:asciiTheme="minorHAnsi" w:hAnsiTheme="minorHAnsi"/>
          <w:sz w:val="20"/>
          <w:szCs w:val="20"/>
        </w:rPr>
        <w:t xml:space="preserve"> za období 1.12.2020 – 30.4.2021</w:t>
      </w:r>
      <w:r w:rsidR="005F193D" w:rsidRPr="00D2464A">
        <w:rPr>
          <w:rFonts w:asciiTheme="minorHAnsi" w:hAnsiTheme="minorHAnsi"/>
          <w:sz w:val="20"/>
          <w:szCs w:val="20"/>
        </w:rPr>
        <w:tab/>
        <w:t xml:space="preserve">......................... </w:t>
      </w:r>
      <w:r w:rsidR="00897F2C">
        <w:rPr>
          <w:rFonts w:asciiTheme="minorHAnsi" w:hAnsiTheme="minorHAnsi"/>
          <w:sz w:val="20"/>
          <w:szCs w:val="20"/>
        </w:rPr>
        <w:t>8.274</w:t>
      </w:r>
      <w:r w:rsidR="00F66F89">
        <w:rPr>
          <w:rFonts w:asciiTheme="minorHAnsi" w:hAnsiTheme="minorHAnsi"/>
          <w:sz w:val="20"/>
          <w:szCs w:val="20"/>
        </w:rPr>
        <w:t>,-Kč</w:t>
      </w:r>
    </w:p>
    <w:p w14:paraId="5A83EB9C" w14:textId="7DEFE0CB" w:rsidR="00C75AAB" w:rsidRPr="00D2464A" w:rsidRDefault="00C75AAB">
      <w:pPr>
        <w:tabs>
          <w:tab w:val="right" w:leader="dot" w:pos="9781"/>
        </w:tabs>
        <w:spacing w:before="120"/>
        <w:ind w:left="284" w:right="-709" w:hanging="284"/>
        <w:jc w:val="both"/>
        <w:rPr>
          <w:rFonts w:asciiTheme="minorHAnsi" w:hAnsiTheme="minorHAnsi"/>
          <w:sz w:val="20"/>
          <w:szCs w:val="20"/>
        </w:rPr>
      </w:pPr>
      <w:r w:rsidRPr="00D2464A">
        <w:rPr>
          <w:rFonts w:asciiTheme="minorHAnsi" w:hAnsiTheme="minorHAnsi"/>
          <w:b/>
          <w:sz w:val="20"/>
          <w:szCs w:val="20"/>
        </w:rPr>
        <w:t xml:space="preserve">celkové </w:t>
      </w:r>
      <w:r w:rsidR="008B7FDB" w:rsidRPr="00D2464A">
        <w:rPr>
          <w:rFonts w:asciiTheme="minorHAnsi" w:hAnsiTheme="minorHAnsi"/>
          <w:b/>
          <w:sz w:val="20"/>
          <w:szCs w:val="20"/>
        </w:rPr>
        <w:t>navýšení ro</w:t>
      </w:r>
      <w:r w:rsidRPr="00D2464A">
        <w:rPr>
          <w:rFonts w:asciiTheme="minorHAnsi" w:hAnsiTheme="minorHAnsi"/>
          <w:b/>
          <w:sz w:val="20"/>
          <w:szCs w:val="20"/>
        </w:rPr>
        <w:t>ční</w:t>
      </w:r>
      <w:r w:rsidR="008B7FDB" w:rsidRPr="00D2464A">
        <w:rPr>
          <w:rFonts w:asciiTheme="minorHAnsi" w:hAnsiTheme="minorHAnsi"/>
          <w:b/>
          <w:sz w:val="20"/>
          <w:szCs w:val="20"/>
        </w:rPr>
        <w:t>ho</w:t>
      </w:r>
      <w:r w:rsidRPr="00D2464A">
        <w:rPr>
          <w:rFonts w:asciiTheme="minorHAnsi" w:hAnsiTheme="minorHAnsi"/>
          <w:b/>
          <w:sz w:val="20"/>
          <w:szCs w:val="20"/>
        </w:rPr>
        <w:t xml:space="preserve"> pojistné</w:t>
      </w:r>
      <w:r w:rsidR="008B7FDB" w:rsidRPr="00D2464A">
        <w:rPr>
          <w:rFonts w:asciiTheme="minorHAnsi" w:hAnsiTheme="minorHAnsi"/>
          <w:b/>
          <w:sz w:val="20"/>
          <w:szCs w:val="20"/>
        </w:rPr>
        <w:t>ho</w:t>
      </w:r>
      <w:r w:rsidRPr="00D2464A">
        <w:rPr>
          <w:rFonts w:asciiTheme="minorHAnsi" w:hAnsiTheme="minorHAnsi"/>
          <w:b/>
          <w:sz w:val="20"/>
          <w:szCs w:val="20"/>
        </w:rPr>
        <w:t xml:space="preserve"> činí</w:t>
      </w:r>
      <w:r w:rsidRPr="00D2464A">
        <w:rPr>
          <w:rFonts w:asciiTheme="minorHAnsi" w:hAnsiTheme="minorHAnsi"/>
          <w:b/>
          <w:sz w:val="20"/>
          <w:szCs w:val="20"/>
        </w:rPr>
        <w:tab/>
        <w:t xml:space="preserve">...................... </w:t>
      </w:r>
      <w:r w:rsidR="00F66F89">
        <w:rPr>
          <w:rFonts w:asciiTheme="minorHAnsi" w:hAnsiTheme="minorHAnsi"/>
          <w:b/>
          <w:sz w:val="20"/>
          <w:szCs w:val="20"/>
        </w:rPr>
        <w:t>20.000</w:t>
      </w:r>
      <w:r w:rsidRPr="00D2464A">
        <w:rPr>
          <w:rFonts w:asciiTheme="minorHAnsi" w:hAnsiTheme="minorHAnsi"/>
          <w:b/>
          <w:sz w:val="20"/>
          <w:szCs w:val="20"/>
        </w:rPr>
        <w:t>,- Kč</w:t>
      </w:r>
    </w:p>
    <w:p w14:paraId="11F2B098" w14:textId="5DCC618C" w:rsidR="008B7FDB" w:rsidRPr="00D2464A" w:rsidRDefault="008B7FDB" w:rsidP="008B7FDB">
      <w:pPr>
        <w:tabs>
          <w:tab w:val="right" w:leader="dot" w:pos="9781"/>
        </w:tabs>
        <w:spacing w:before="120"/>
        <w:ind w:left="284" w:right="-709" w:hanging="284"/>
        <w:jc w:val="both"/>
        <w:rPr>
          <w:rFonts w:asciiTheme="minorHAnsi" w:hAnsiTheme="minorHAnsi"/>
          <w:sz w:val="20"/>
          <w:szCs w:val="20"/>
        </w:rPr>
      </w:pPr>
      <w:r w:rsidRPr="00D2464A">
        <w:rPr>
          <w:rFonts w:asciiTheme="minorHAnsi" w:hAnsiTheme="minorHAnsi"/>
          <w:b/>
          <w:sz w:val="20"/>
          <w:szCs w:val="20"/>
        </w:rPr>
        <w:t>celkové poměrné pojistné činí</w:t>
      </w:r>
      <w:r w:rsidRPr="00D2464A">
        <w:rPr>
          <w:rFonts w:asciiTheme="minorHAnsi" w:hAnsiTheme="minorHAnsi"/>
          <w:b/>
          <w:sz w:val="20"/>
          <w:szCs w:val="20"/>
        </w:rPr>
        <w:tab/>
        <w:t xml:space="preserve">...................... </w:t>
      </w:r>
      <w:r w:rsidR="00897F2C">
        <w:rPr>
          <w:rFonts w:asciiTheme="minorHAnsi" w:hAnsiTheme="minorHAnsi"/>
          <w:b/>
          <w:sz w:val="20"/>
          <w:szCs w:val="20"/>
        </w:rPr>
        <w:t>8</w:t>
      </w:r>
      <w:r w:rsidR="00F66F89">
        <w:rPr>
          <w:rFonts w:asciiTheme="minorHAnsi" w:hAnsiTheme="minorHAnsi"/>
          <w:b/>
          <w:sz w:val="20"/>
          <w:szCs w:val="20"/>
        </w:rPr>
        <w:t>.</w:t>
      </w:r>
      <w:r w:rsidR="00897F2C">
        <w:rPr>
          <w:rFonts w:asciiTheme="minorHAnsi" w:hAnsiTheme="minorHAnsi"/>
          <w:b/>
          <w:sz w:val="20"/>
          <w:szCs w:val="20"/>
        </w:rPr>
        <w:t>274</w:t>
      </w:r>
      <w:r w:rsidRPr="00D2464A">
        <w:rPr>
          <w:rFonts w:asciiTheme="minorHAnsi" w:hAnsiTheme="minorHAnsi"/>
          <w:b/>
          <w:sz w:val="20"/>
          <w:szCs w:val="20"/>
        </w:rPr>
        <w:t>,- Kč</w:t>
      </w:r>
    </w:p>
    <w:p w14:paraId="266D606E" w14:textId="20201A29" w:rsidR="00706F39" w:rsidRDefault="00706F39">
      <w:pPr>
        <w:tabs>
          <w:tab w:val="right" w:leader="dot" w:pos="9638"/>
        </w:tabs>
        <w:spacing w:before="120"/>
        <w:jc w:val="both"/>
        <w:rPr>
          <w:rFonts w:asciiTheme="minorHAnsi" w:hAnsiTheme="minorHAnsi"/>
          <w:b/>
          <w:sz w:val="20"/>
          <w:szCs w:val="20"/>
        </w:rPr>
      </w:pPr>
      <w:r w:rsidRPr="00D2464A">
        <w:rPr>
          <w:rFonts w:asciiTheme="minorHAnsi" w:hAnsiTheme="minorHAnsi"/>
          <w:b/>
          <w:sz w:val="20"/>
          <w:szCs w:val="20"/>
        </w:rPr>
        <w:t xml:space="preserve">Celkové poměrné pojistné ve výši </w:t>
      </w:r>
      <w:r w:rsidR="00897F2C">
        <w:rPr>
          <w:rFonts w:asciiTheme="minorHAnsi" w:hAnsiTheme="minorHAnsi"/>
          <w:b/>
          <w:sz w:val="20"/>
          <w:szCs w:val="20"/>
        </w:rPr>
        <w:t>8.274</w:t>
      </w:r>
      <w:r w:rsidRPr="00D2464A">
        <w:rPr>
          <w:rFonts w:asciiTheme="minorHAnsi" w:hAnsiTheme="minorHAnsi"/>
          <w:b/>
          <w:sz w:val="20"/>
          <w:szCs w:val="20"/>
        </w:rPr>
        <w:t xml:space="preserve">,- Kč je splatné </w:t>
      </w:r>
      <w:r w:rsidR="005652BE">
        <w:rPr>
          <w:rFonts w:asciiTheme="minorHAnsi" w:hAnsiTheme="minorHAnsi"/>
          <w:b/>
          <w:sz w:val="20"/>
          <w:szCs w:val="20"/>
        </w:rPr>
        <w:t xml:space="preserve">k datu </w:t>
      </w:r>
      <w:r w:rsidR="00897F2C">
        <w:rPr>
          <w:rFonts w:asciiTheme="minorHAnsi" w:hAnsiTheme="minorHAnsi"/>
          <w:b/>
          <w:sz w:val="20"/>
          <w:szCs w:val="20"/>
        </w:rPr>
        <w:t>15</w:t>
      </w:r>
      <w:r w:rsidR="005652BE">
        <w:rPr>
          <w:rFonts w:asciiTheme="minorHAnsi" w:hAnsiTheme="minorHAnsi"/>
          <w:b/>
          <w:sz w:val="20"/>
          <w:szCs w:val="20"/>
        </w:rPr>
        <w:t>.</w:t>
      </w:r>
      <w:r w:rsidR="00F66F89">
        <w:rPr>
          <w:rFonts w:asciiTheme="minorHAnsi" w:hAnsiTheme="minorHAnsi"/>
          <w:b/>
          <w:sz w:val="20"/>
          <w:szCs w:val="20"/>
        </w:rPr>
        <w:t>12</w:t>
      </w:r>
      <w:r w:rsidR="005652BE">
        <w:rPr>
          <w:rFonts w:asciiTheme="minorHAnsi" w:hAnsiTheme="minorHAnsi"/>
          <w:b/>
          <w:sz w:val="20"/>
          <w:szCs w:val="20"/>
        </w:rPr>
        <w:t>.20</w:t>
      </w:r>
      <w:r w:rsidR="00F66F89">
        <w:rPr>
          <w:rFonts w:asciiTheme="minorHAnsi" w:hAnsiTheme="minorHAnsi"/>
          <w:b/>
          <w:sz w:val="20"/>
          <w:szCs w:val="20"/>
        </w:rPr>
        <w:t>20</w:t>
      </w:r>
      <w:r w:rsidR="005652BE">
        <w:rPr>
          <w:rFonts w:asciiTheme="minorHAnsi" w:hAnsiTheme="minorHAnsi"/>
          <w:b/>
          <w:sz w:val="20"/>
          <w:szCs w:val="20"/>
        </w:rPr>
        <w:t xml:space="preserve"> </w:t>
      </w:r>
      <w:r w:rsidRPr="00D2464A">
        <w:rPr>
          <w:rFonts w:asciiTheme="minorHAnsi" w:hAnsiTheme="minorHAnsi"/>
          <w:b/>
          <w:sz w:val="20"/>
          <w:szCs w:val="20"/>
        </w:rPr>
        <w:t xml:space="preserve">na účet </w:t>
      </w:r>
      <w:r w:rsidR="00F97435" w:rsidRPr="00D2464A">
        <w:rPr>
          <w:rFonts w:asciiTheme="minorHAnsi" w:hAnsiTheme="minorHAnsi"/>
          <w:b/>
          <w:sz w:val="20"/>
          <w:szCs w:val="20"/>
        </w:rPr>
        <w:t>pojišťovacího</w:t>
      </w:r>
      <w:r w:rsidRPr="00D2464A">
        <w:rPr>
          <w:rFonts w:asciiTheme="minorHAnsi" w:hAnsiTheme="minorHAnsi"/>
          <w:b/>
          <w:sz w:val="20"/>
          <w:szCs w:val="20"/>
        </w:rPr>
        <w:t xml:space="preserve"> makléře </w:t>
      </w:r>
      <w:r w:rsidR="003A4529">
        <w:rPr>
          <w:rFonts w:asciiTheme="minorHAnsi" w:hAnsiTheme="minorHAnsi"/>
          <w:b/>
          <w:sz w:val="20"/>
          <w:szCs w:val="20"/>
        </w:rPr>
        <w:br/>
      </w:r>
      <w:r w:rsidR="00586161" w:rsidRPr="00D2464A">
        <w:rPr>
          <w:rFonts w:asciiTheme="minorHAnsi" w:hAnsiTheme="minorHAnsi"/>
          <w:b/>
          <w:sz w:val="20"/>
          <w:szCs w:val="20"/>
        </w:rPr>
        <w:t xml:space="preserve">č. </w:t>
      </w:r>
      <w:r w:rsidR="00AD53C3" w:rsidRPr="00AD53C3">
        <w:rPr>
          <w:rFonts w:asciiTheme="minorHAnsi" w:hAnsiTheme="minorHAnsi"/>
          <w:b/>
          <w:sz w:val="20"/>
          <w:szCs w:val="20"/>
        </w:rPr>
        <w:t>7220843001/5500</w:t>
      </w:r>
      <w:r w:rsidR="00AD53C3">
        <w:rPr>
          <w:rFonts w:asciiTheme="minorHAnsi" w:hAnsiTheme="minorHAnsi"/>
          <w:b/>
          <w:sz w:val="20"/>
          <w:szCs w:val="20"/>
        </w:rPr>
        <w:t>, vedený u Raiffeisebank</w:t>
      </w:r>
      <w:r w:rsidR="005652BE">
        <w:rPr>
          <w:rFonts w:asciiTheme="minorHAnsi" w:hAnsiTheme="minorHAnsi"/>
          <w:b/>
          <w:sz w:val="20"/>
          <w:szCs w:val="20"/>
        </w:rPr>
        <w:t>,</w:t>
      </w:r>
      <w:r w:rsidRPr="00D2464A">
        <w:rPr>
          <w:rFonts w:asciiTheme="minorHAnsi" w:hAnsiTheme="minorHAnsi"/>
          <w:b/>
          <w:sz w:val="20"/>
          <w:szCs w:val="20"/>
        </w:rPr>
        <w:t xml:space="preserve"> </w:t>
      </w:r>
      <w:r w:rsidR="005652BE">
        <w:rPr>
          <w:rFonts w:asciiTheme="minorHAnsi" w:hAnsiTheme="minorHAnsi"/>
          <w:b/>
          <w:sz w:val="20"/>
          <w:szCs w:val="20"/>
        </w:rPr>
        <w:t>v.s.</w:t>
      </w:r>
      <w:r w:rsidR="00586161" w:rsidRPr="00D2464A">
        <w:rPr>
          <w:rFonts w:asciiTheme="minorHAnsi" w:hAnsiTheme="minorHAnsi"/>
          <w:b/>
          <w:sz w:val="20"/>
          <w:szCs w:val="20"/>
        </w:rPr>
        <w:t xml:space="preserve"> </w:t>
      </w:r>
      <w:r w:rsidR="004D4ADC">
        <w:rPr>
          <w:rFonts w:asciiTheme="minorHAnsi" w:hAnsiTheme="minorHAnsi"/>
          <w:b/>
          <w:sz w:val="20"/>
          <w:szCs w:val="20"/>
        </w:rPr>
        <w:t>0013877011 (číslo pojistné smlouvy).</w:t>
      </w:r>
    </w:p>
    <w:p w14:paraId="6C65C9EC" w14:textId="1800590D" w:rsidR="005A7B96" w:rsidRDefault="005A7B96">
      <w:pPr>
        <w:tabs>
          <w:tab w:val="right" w:leader="dot" w:pos="9638"/>
        </w:tabs>
        <w:spacing w:before="120"/>
        <w:jc w:val="both"/>
        <w:rPr>
          <w:rFonts w:asciiTheme="minorHAnsi" w:hAnsiTheme="minorHAnsi"/>
          <w:b/>
          <w:sz w:val="20"/>
          <w:szCs w:val="20"/>
        </w:rPr>
      </w:pPr>
    </w:p>
    <w:p w14:paraId="6064F401" w14:textId="1BF1B19E" w:rsidR="005A7B96" w:rsidRDefault="005A7B96">
      <w:pPr>
        <w:tabs>
          <w:tab w:val="right" w:leader="dot" w:pos="9638"/>
        </w:tabs>
        <w:spacing w:before="120"/>
        <w:jc w:val="both"/>
        <w:rPr>
          <w:rFonts w:asciiTheme="minorHAnsi" w:hAnsiTheme="minorHAnsi"/>
          <w:b/>
          <w:sz w:val="20"/>
          <w:szCs w:val="20"/>
        </w:rPr>
      </w:pPr>
    </w:p>
    <w:p w14:paraId="2237B96A" w14:textId="4ED0E821" w:rsidR="005A7B96" w:rsidRDefault="005A7B96">
      <w:pPr>
        <w:tabs>
          <w:tab w:val="right" w:leader="dot" w:pos="9638"/>
        </w:tabs>
        <w:spacing w:before="120"/>
        <w:jc w:val="both"/>
        <w:rPr>
          <w:rFonts w:asciiTheme="minorHAnsi" w:hAnsiTheme="minorHAnsi"/>
          <w:b/>
          <w:sz w:val="20"/>
          <w:szCs w:val="20"/>
        </w:rPr>
      </w:pPr>
    </w:p>
    <w:p w14:paraId="3F6624E9" w14:textId="4CA2E033" w:rsidR="005A7B96" w:rsidRDefault="005A7B96">
      <w:pPr>
        <w:tabs>
          <w:tab w:val="right" w:leader="dot" w:pos="9638"/>
        </w:tabs>
        <w:spacing w:before="120"/>
        <w:jc w:val="both"/>
        <w:rPr>
          <w:rFonts w:asciiTheme="minorHAnsi" w:hAnsiTheme="minorHAnsi"/>
          <w:b/>
          <w:sz w:val="20"/>
          <w:szCs w:val="20"/>
        </w:rPr>
      </w:pPr>
    </w:p>
    <w:p w14:paraId="1F7FF167" w14:textId="0A5CACFA" w:rsidR="005A7B96" w:rsidRDefault="005A7B96">
      <w:pPr>
        <w:tabs>
          <w:tab w:val="right" w:leader="dot" w:pos="9638"/>
        </w:tabs>
        <w:spacing w:before="120"/>
        <w:jc w:val="both"/>
        <w:rPr>
          <w:rFonts w:asciiTheme="minorHAnsi" w:hAnsiTheme="minorHAnsi"/>
          <w:b/>
          <w:sz w:val="20"/>
          <w:szCs w:val="20"/>
        </w:rPr>
      </w:pPr>
    </w:p>
    <w:p w14:paraId="20649AE9" w14:textId="4E9796F0" w:rsidR="005A7B96" w:rsidRDefault="005A7B96">
      <w:pPr>
        <w:tabs>
          <w:tab w:val="right" w:leader="dot" w:pos="9638"/>
        </w:tabs>
        <w:spacing w:before="120"/>
        <w:jc w:val="both"/>
        <w:rPr>
          <w:rFonts w:asciiTheme="minorHAnsi" w:hAnsiTheme="minorHAnsi"/>
          <w:b/>
          <w:sz w:val="20"/>
          <w:szCs w:val="20"/>
        </w:rPr>
      </w:pPr>
    </w:p>
    <w:p w14:paraId="28865B2B" w14:textId="45643C44" w:rsidR="005A7B96" w:rsidRDefault="005A7B96">
      <w:pPr>
        <w:tabs>
          <w:tab w:val="right" w:leader="dot" w:pos="9638"/>
        </w:tabs>
        <w:spacing w:before="120"/>
        <w:jc w:val="both"/>
        <w:rPr>
          <w:rFonts w:asciiTheme="minorHAnsi" w:hAnsiTheme="minorHAnsi"/>
          <w:b/>
          <w:sz w:val="20"/>
          <w:szCs w:val="20"/>
        </w:rPr>
      </w:pPr>
    </w:p>
    <w:p w14:paraId="3168C6A9" w14:textId="1B99FF96" w:rsidR="005A7B96" w:rsidRDefault="005A7B96">
      <w:pPr>
        <w:tabs>
          <w:tab w:val="right" w:leader="dot" w:pos="9638"/>
        </w:tabs>
        <w:spacing w:before="120"/>
        <w:jc w:val="both"/>
        <w:rPr>
          <w:rFonts w:asciiTheme="minorHAnsi" w:hAnsiTheme="minorHAnsi"/>
          <w:b/>
          <w:sz w:val="20"/>
          <w:szCs w:val="20"/>
        </w:rPr>
      </w:pPr>
    </w:p>
    <w:p w14:paraId="7DEEEE30" w14:textId="52349954" w:rsidR="005A7B96" w:rsidRDefault="005A7B96">
      <w:pPr>
        <w:tabs>
          <w:tab w:val="right" w:leader="dot" w:pos="9638"/>
        </w:tabs>
        <w:spacing w:before="120"/>
        <w:jc w:val="both"/>
        <w:rPr>
          <w:rFonts w:asciiTheme="minorHAnsi" w:hAnsiTheme="minorHAnsi"/>
          <w:b/>
          <w:sz w:val="20"/>
          <w:szCs w:val="20"/>
        </w:rPr>
      </w:pPr>
    </w:p>
    <w:p w14:paraId="46EB08F3" w14:textId="41C33F86" w:rsidR="005A7B96" w:rsidRDefault="005A7B96">
      <w:pPr>
        <w:tabs>
          <w:tab w:val="right" w:leader="dot" w:pos="9638"/>
        </w:tabs>
        <w:spacing w:before="120"/>
        <w:jc w:val="both"/>
        <w:rPr>
          <w:rFonts w:asciiTheme="minorHAnsi" w:hAnsiTheme="minorHAnsi"/>
          <w:b/>
          <w:sz w:val="20"/>
          <w:szCs w:val="20"/>
        </w:rPr>
      </w:pPr>
    </w:p>
    <w:p w14:paraId="7A68CB12" w14:textId="2143781D" w:rsidR="005A7B96" w:rsidRDefault="005A7B96">
      <w:pPr>
        <w:tabs>
          <w:tab w:val="right" w:leader="dot" w:pos="9638"/>
        </w:tabs>
        <w:spacing w:before="120"/>
        <w:jc w:val="both"/>
        <w:rPr>
          <w:rFonts w:asciiTheme="minorHAnsi" w:hAnsiTheme="minorHAnsi"/>
          <w:b/>
          <w:sz w:val="20"/>
          <w:szCs w:val="20"/>
        </w:rPr>
      </w:pPr>
    </w:p>
    <w:p w14:paraId="4D19320E" w14:textId="77777777" w:rsidR="00586161" w:rsidRPr="00D2464A" w:rsidRDefault="00586161" w:rsidP="00651F80">
      <w:pPr>
        <w:spacing w:before="360"/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D2464A">
        <w:rPr>
          <w:rFonts w:asciiTheme="minorHAnsi" w:hAnsiTheme="minorHAnsi"/>
          <w:b/>
          <w:sz w:val="20"/>
          <w:szCs w:val="20"/>
          <w:u w:val="single"/>
        </w:rPr>
        <w:t>Článek III.</w:t>
      </w:r>
    </w:p>
    <w:p w14:paraId="5AA2119C" w14:textId="77777777" w:rsidR="00BE3572" w:rsidRPr="00D2464A" w:rsidRDefault="00BE3572" w:rsidP="00BE3572">
      <w:pPr>
        <w:spacing w:before="40"/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D2464A">
        <w:rPr>
          <w:rFonts w:asciiTheme="minorHAnsi" w:hAnsiTheme="minorHAnsi"/>
          <w:b/>
          <w:sz w:val="20"/>
          <w:szCs w:val="20"/>
          <w:u w:val="single"/>
        </w:rPr>
        <w:t>Závěrečná ustanovení dodatku</w:t>
      </w:r>
      <w:r w:rsidR="00487488" w:rsidRPr="00D2464A">
        <w:rPr>
          <w:rFonts w:asciiTheme="minorHAnsi" w:hAnsiTheme="minorHAnsi"/>
          <w:b/>
          <w:sz w:val="20"/>
          <w:szCs w:val="20"/>
          <w:u w:val="single"/>
        </w:rPr>
        <w:t xml:space="preserve"> pojistné smlouvy</w:t>
      </w:r>
    </w:p>
    <w:p w14:paraId="787851A0" w14:textId="4A2DAAEB" w:rsidR="00CB4A7B" w:rsidRPr="003A4529" w:rsidRDefault="00CB4A7B" w:rsidP="00CB4A7B">
      <w:pPr>
        <w:numPr>
          <w:ilvl w:val="0"/>
          <w:numId w:val="3"/>
        </w:numPr>
        <w:tabs>
          <w:tab w:val="clear" w:pos="0"/>
        </w:tabs>
        <w:spacing w:before="240"/>
        <w:ind w:left="360" w:hanging="360"/>
        <w:jc w:val="both"/>
        <w:rPr>
          <w:rFonts w:asciiTheme="minorHAnsi" w:hAnsiTheme="minorHAnsi"/>
          <w:sz w:val="20"/>
          <w:szCs w:val="20"/>
        </w:rPr>
      </w:pPr>
      <w:r w:rsidRPr="003A4529">
        <w:rPr>
          <w:rFonts w:asciiTheme="minorHAnsi" w:hAnsiTheme="minorHAnsi"/>
          <w:sz w:val="20"/>
          <w:szCs w:val="20"/>
        </w:rPr>
        <w:t>Pojištění se sjednává na dobu neurčitou.</w:t>
      </w:r>
    </w:p>
    <w:p w14:paraId="168A754D" w14:textId="2378152F" w:rsidR="00BE3572" w:rsidRPr="003A4529" w:rsidRDefault="00BE3572" w:rsidP="00CB4A7B">
      <w:pPr>
        <w:numPr>
          <w:ilvl w:val="0"/>
          <w:numId w:val="3"/>
        </w:numPr>
        <w:tabs>
          <w:tab w:val="clear" w:pos="0"/>
        </w:tabs>
        <w:ind w:left="360" w:hanging="360"/>
        <w:jc w:val="both"/>
        <w:rPr>
          <w:rFonts w:asciiTheme="minorHAnsi" w:hAnsiTheme="minorHAnsi"/>
          <w:sz w:val="20"/>
          <w:szCs w:val="20"/>
        </w:rPr>
      </w:pPr>
      <w:r w:rsidRPr="003A4529">
        <w:rPr>
          <w:rFonts w:asciiTheme="minorHAnsi" w:hAnsiTheme="minorHAnsi"/>
          <w:sz w:val="20"/>
          <w:szCs w:val="20"/>
        </w:rPr>
        <w:t xml:space="preserve">Datum počátku účinnosti </w:t>
      </w:r>
      <w:r w:rsidR="00586161" w:rsidRPr="003A4529">
        <w:rPr>
          <w:rFonts w:asciiTheme="minorHAnsi" w:hAnsiTheme="minorHAnsi"/>
          <w:sz w:val="20"/>
          <w:szCs w:val="20"/>
        </w:rPr>
        <w:t xml:space="preserve">tohoto </w:t>
      </w:r>
      <w:r w:rsidRPr="003A4529">
        <w:rPr>
          <w:rFonts w:asciiTheme="minorHAnsi" w:hAnsiTheme="minorHAnsi"/>
          <w:sz w:val="20"/>
          <w:szCs w:val="20"/>
        </w:rPr>
        <w:t>dodatku</w:t>
      </w:r>
      <w:r w:rsidR="00586161" w:rsidRPr="003A4529">
        <w:rPr>
          <w:rFonts w:asciiTheme="minorHAnsi" w:hAnsiTheme="minorHAnsi"/>
          <w:sz w:val="20"/>
          <w:szCs w:val="20"/>
        </w:rPr>
        <w:t xml:space="preserve"> pojistné smlouvy</w:t>
      </w:r>
      <w:r w:rsidRPr="003A4529">
        <w:rPr>
          <w:rFonts w:asciiTheme="minorHAnsi" w:hAnsiTheme="minorHAnsi"/>
          <w:sz w:val="20"/>
          <w:szCs w:val="20"/>
        </w:rPr>
        <w:t xml:space="preserve">: </w:t>
      </w:r>
      <w:r w:rsidR="009050B8">
        <w:rPr>
          <w:rFonts w:asciiTheme="minorHAnsi" w:hAnsiTheme="minorHAnsi"/>
          <w:sz w:val="20"/>
          <w:szCs w:val="20"/>
        </w:rPr>
        <w:t>1</w:t>
      </w:r>
      <w:r w:rsidR="00486FCA" w:rsidRPr="003A4529">
        <w:rPr>
          <w:rFonts w:asciiTheme="minorHAnsi" w:hAnsiTheme="minorHAnsi"/>
          <w:sz w:val="20"/>
          <w:szCs w:val="20"/>
        </w:rPr>
        <w:t>.</w:t>
      </w:r>
      <w:r w:rsidR="00C33E5C" w:rsidRPr="003A4529">
        <w:rPr>
          <w:rFonts w:asciiTheme="minorHAnsi" w:hAnsiTheme="minorHAnsi"/>
          <w:sz w:val="20"/>
          <w:szCs w:val="20"/>
        </w:rPr>
        <w:t>1</w:t>
      </w:r>
      <w:r w:rsidR="009050B8">
        <w:rPr>
          <w:rFonts w:asciiTheme="minorHAnsi" w:hAnsiTheme="minorHAnsi"/>
          <w:sz w:val="20"/>
          <w:szCs w:val="20"/>
        </w:rPr>
        <w:t>2</w:t>
      </w:r>
      <w:r w:rsidR="00CD0BC0" w:rsidRPr="003A4529">
        <w:rPr>
          <w:rFonts w:asciiTheme="minorHAnsi" w:hAnsiTheme="minorHAnsi"/>
          <w:sz w:val="20"/>
          <w:szCs w:val="20"/>
        </w:rPr>
        <w:t>.20</w:t>
      </w:r>
      <w:r w:rsidR="00C33E5C" w:rsidRPr="003A4529">
        <w:rPr>
          <w:rFonts w:asciiTheme="minorHAnsi" w:hAnsiTheme="minorHAnsi"/>
          <w:sz w:val="20"/>
          <w:szCs w:val="20"/>
        </w:rPr>
        <w:t>20</w:t>
      </w:r>
    </w:p>
    <w:p w14:paraId="3B923E78" w14:textId="77777777" w:rsidR="00BE3572" w:rsidRPr="003A4529" w:rsidRDefault="00BE3572" w:rsidP="00D2464A">
      <w:pPr>
        <w:numPr>
          <w:ilvl w:val="0"/>
          <w:numId w:val="3"/>
        </w:numPr>
        <w:tabs>
          <w:tab w:val="clear" w:pos="0"/>
        </w:tabs>
        <w:spacing w:before="40"/>
        <w:ind w:left="360" w:hanging="360"/>
        <w:jc w:val="both"/>
        <w:rPr>
          <w:rFonts w:asciiTheme="minorHAnsi" w:hAnsiTheme="minorHAnsi"/>
          <w:sz w:val="20"/>
          <w:szCs w:val="20"/>
        </w:rPr>
      </w:pPr>
      <w:r w:rsidRPr="003A4529">
        <w:rPr>
          <w:rFonts w:asciiTheme="minorHAnsi" w:hAnsiTheme="minorHAnsi"/>
          <w:sz w:val="20"/>
          <w:szCs w:val="20"/>
        </w:rPr>
        <w:t>Ostatní ustanovení pojistné smlouvy v platném znění nedotčená obsahem tohoto dodatku se nemění a zůstávají nadále v platnosti.</w:t>
      </w:r>
    </w:p>
    <w:p w14:paraId="7473518A" w14:textId="479C6519" w:rsidR="00BE3572" w:rsidRPr="00D2464A" w:rsidRDefault="002A78FB" w:rsidP="00CD0BC0">
      <w:pPr>
        <w:numPr>
          <w:ilvl w:val="0"/>
          <w:numId w:val="3"/>
        </w:numPr>
        <w:tabs>
          <w:tab w:val="clear" w:pos="0"/>
        </w:tabs>
        <w:spacing w:before="40"/>
        <w:ind w:left="360" w:hanging="360"/>
        <w:rPr>
          <w:rFonts w:asciiTheme="minorHAnsi" w:hAnsiTheme="minorHAnsi"/>
          <w:sz w:val="20"/>
          <w:szCs w:val="20"/>
        </w:rPr>
      </w:pPr>
      <w:r w:rsidRPr="003A4529">
        <w:rPr>
          <w:rFonts w:asciiTheme="minorHAnsi" w:hAnsiTheme="minorHAnsi"/>
          <w:sz w:val="20"/>
          <w:szCs w:val="20"/>
        </w:rPr>
        <w:t>Tento dodatek obsahuje</w:t>
      </w:r>
      <w:r w:rsidR="004D4ADC" w:rsidRPr="003A4529">
        <w:rPr>
          <w:rFonts w:asciiTheme="minorHAnsi" w:hAnsiTheme="minorHAnsi"/>
          <w:sz w:val="20"/>
          <w:szCs w:val="20"/>
        </w:rPr>
        <w:t xml:space="preserve"> 3 </w:t>
      </w:r>
      <w:r w:rsidR="00BE3572" w:rsidRPr="003A4529">
        <w:rPr>
          <w:rFonts w:asciiTheme="minorHAnsi" w:hAnsiTheme="minorHAnsi"/>
          <w:sz w:val="20"/>
          <w:szCs w:val="20"/>
        </w:rPr>
        <w:t>strany</w:t>
      </w:r>
      <w:r w:rsidR="005652BE" w:rsidRPr="003A4529">
        <w:rPr>
          <w:rFonts w:asciiTheme="minorHAnsi" w:hAnsiTheme="minorHAnsi"/>
          <w:sz w:val="20"/>
          <w:szCs w:val="20"/>
        </w:rPr>
        <w:t>,</w:t>
      </w:r>
      <w:r w:rsidR="00BE3572" w:rsidRPr="003A4529">
        <w:rPr>
          <w:rFonts w:asciiTheme="minorHAnsi" w:hAnsiTheme="minorHAnsi"/>
          <w:sz w:val="20"/>
          <w:szCs w:val="20"/>
        </w:rPr>
        <w:t xml:space="preserve"> je vyhotoven v</w:t>
      </w:r>
      <w:r w:rsidR="003A4529" w:rsidRPr="003A4529">
        <w:rPr>
          <w:rFonts w:asciiTheme="minorHAnsi" w:hAnsiTheme="minorHAnsi"/>
          <w:sz w:val="20"/>
          <w:szCs w:val="20"/>
        </w:rPr>
        <w:t xml:space="preserve">e </w:t>
      </w:r>
      <w:r w:rsidR="003A4529">
        <w:rPr>
          <w:rFonts w:asciiTheme="minorHAnsi" w:hAnsiTheme="minorHAnsi"/>
          <w:sz w:val="20"/>
          <w:szCs w:val="20"/>
        </w:rPr>
        <w:t>4</w:t>
      </w:r>
      <w:r w:rsidR="00BE3572" w:rsidRPr="00D2464A">
        <w:rPr>
          <w:rFonts w:asciiTheme="minorHAnsi" w:hAnsiTheme="minorHAnsi"/>
          <w:sz w:val="20"/>
          <w:szCs w:val="20"/>
        </w:rPr>
        <w:t xml:space="preserve"> vyhotoveních</w:t>
      </w:r>
      <w:r w:rsidR="00733061" w:rsidRPr="00D2464A">
        <w:rPr>
          <w:rFonts w:asciiTheme="minorHAnsi" w:hAnsiTheme="minorHAnsi"/>
          <w:sz w:val="20"/>
          <w:szCs w:val="20"/>
        </w:rPr>
        <w:t>,</w:t>
      </w:r>
      <w:r w:rsidR="00BE3572" w:rsidRPr="00D2464A">
        <w:rPr>
          <w:rFonts w:asciiTheme="minorHAnsi" w:hAnsiTheme="minorHAnsi"/>
          <w:sz w:val="20"/>
          <w:szCs w:val="20"/>
        </w:rPr>
        <w:t xml:space="preserve"> z nichž 1 obdrží pojistník, </w:t>
      </w:r>
      <w:r w:rsidR="00BE3572" w:rsidRPr="004D4ADC">
        <w:rPr>
          <w:rFonts w:asciiTheme="minorHAnsi" w:hAnsiTheme="minorHAnsi"/>
          <w:color w:val="262626" w:themeColor="text1" w:themeTint="D9"/>
          <w:sz w:val="20"/>
          <w:szCs w:val="20"/>
        </w:rPr>
        <w:t xml:space="preserve">1 </w:t>
      </w:r>
      <w:r w:rsidR="00AC6D60" w:rsidRPr="004D4ADC">
        <w:rPr>
          <w:rFonts w:asciiTheme="minorHAnsi" w:hAnsiTheme="minorHAnsi"/>
          <w:sz w:val="20"/>
          <w:szCs w:val="20"/>
        </w:rPr>
        <w:t>pojiš</w:t>
      </w:r>
      <w:r w:rsidR="00C3634B" w:rsidRPr="004D4ADC">
        <w:rPr>
          <w:rFonts w:asciiTheme="minorHAnsi" w:hAnsiTheme="minorHAnsi"/>
          <w:sz w:val="20"/>
          <w:szCs w:val="20"/>
        </w:rPr>
        <w:t>ť</w:t>
      </w:r>
      <w:r w:rsidR="00AC6D60" w:rsidRPr="004D4ADC">
        <w:rPr>
          <w:rFonts w:asciiTheme="minorHAnsi" w:hAnsiTheme="minorHAnsi"/>
          <w:sz w:val="20"/>
          <w:szCs w:val="20"/>
        </w:rPr>
        <w:t>ovací</w:t>
      </w:r>
      <w:r w:rsidR="00BE3572" w:rsidRPr="004D4ADC">
        <w:rPr>
          <w:rFonts w:asciiTheme="minorHAnsi" w:hAnsiTheme="minorHAnsi"/>
          <w:sz w:val="20"/>
          <w:szCs w:val="20"/>
        </w:rPr>
        <w:t xml:space="preserve"> makléř</w:t>
      </w:r>
      <w:r w:rsidR="004D4ADC">
        <w:rPr>
          <w:rFonts w:asciiTheme="minorHAnsi" w:hAnsiTheme="minorHAnsi"/>
          <w:color w:val="262626" w:themeColor="text1" w:themeTint="D9"/>
          <w:sz w:val="20"/>
          <w:szCs w:val="20"/>
        </w:rPr>
        <w:t xml:space="preserve">, </w:t>
      </w:r>
      <w:r w:rsidR="003A4529">
        <w:rPr>
          <w:rFonts w:asciiTheme="minorHAnsi" w:hAnsiTheme="minorHAnsi"/>
          <w:color w:val="262626" w:themeColor="text1" w:themeTint="D9"/>
          <w:sz w:val="20"/>
          <w:szCs w:val="20"/>
        </w:rPr>
        <w:br/>
        <w:t>1</w:t>
      </w:r>
      <w:r w:rsidR="004D4ADC">
        <w:rPr>
          <w:rFonts w:asciiTheme="minorHAnsi" w:hAnsiTheme="minorHAnsi"/>
          <w:color w:val="262626" w:themeColor="text1" w:themeTint="D9"/>
          <w:sz w:val="20"/>
          <w:szCs w:val="20"/>
        </w:rPr>
        <w:t xml:space="preserve"> vedoucí pojistitel a 1 </w:t>
      </w:r>
      <w:r w:rsidR="00BE3572" w:rsidRPr="00D2464A">
        <w:rPr>
          <w:rFonts w:asciiTheme="minorHAnsi" w:hAnsiTheme="minorHAnsi"/>
          <w:sz w:val="20"/>
          <w:szCs w:val="20"/>
        </w:rPr>
        <w:t>pojistitel.</w:t>
      </w:r>
      <w:r w:rsidR="00CD0BC0">
        <w:rPr>
          <w:rFonts w:asciiTheme="minorHAnsi" w:hAnsiTheme="minorHAnsi"/>
          <w:sz w:val="20"/>
          <w:szCs w:val="20"/>
        </w:rPr>
        <w:br/>
      </w:r>
    </w:p>
    <w:p w14:paraId="070C1412" w14:textId="0101FE1A" w:rsidR="00CD0BC0" w:rsidRDefault="00CD0BC0" w:rsidP="00CD0BC0">
      <w:pPr>
        <w:tabs>
          <w:tab w:val="left" w:pos="993"/>
        </w:tabs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  <w:szCs w:val="20"/>
        </w:rPr>
        <w:tab/>
      </w:r>
      <w:r w:rsidR="00D2464A" w:rsidRPr="00D2464A">
        <w:rPr>
          <w:rFonts w:asciiTheme="minorHAnsi" w:hAnsiTheme="minorHAnsi"/>
          <w:sz w:val="20"/>
          <w:szCs w:val="20"/>
        </w:rPr>
        <w:t xml:space="preserve"> </w:t>
      </w:r>
    </w:p>
    <w:p w14:paraId="190621BF" w14:textId="77777777" w:rsidR="00990D41" w:rsidRDefault="00990D41" w:rsidP="0069139E">
      <w:pPr>
        <w:spacing w:after="480"/>
        <w:jc w:val="both"/>
        <w:rPr>
          <w:rFonts w:asciiTheme="minorHAnsi" w:hAnsiTheme="minorHAnsi"/>
          <w:b/>
          <w:i/>
          <w:color w:val="0000FF"/>
          <w:sz w:val="20"/>
          <w:szCs w:val="20"/>
        </w:rPr>
      </w:pPr>
    </w:p>
    <w:p w14:paraId="1B49648C" w14:textId="77777777" w:rsidR="00CB1614" w:rsidRPr="00D2464A" w:rsidRDefault="00CB1614" w:rsidP="0069139E">
      <w:pPr>
        <w:spacing w:after="480"/>
        <w:jc w:val="both"/>
        <w:rPr>
          <w:rFonts w:asciiTheme="minorHAnsi" w:hAnsiTheme="minorHAnsi"/>
          <w:b/>
          <w:i/>
          <w:color w:val="0000FF"/>
          <w:sz w:val="20"/>
          <w:szCs w:val="20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440"/>
        <w:gridCol w:w="720"/>
        <w:gridCol w:w="2700"/>
        <w:gridCol w:w="2520"/>
      </w:tblGrid>
      <w:tr w:rsidR="00330985" w:rsidRPr="00D2464A" w14:paraId="6A5752C7" w14:textId="77777777" w:rsidTr="005365B5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9A2FF43" w14:textId="77777777" w:rsidR="00330985" w:rsidRPr="00D2464A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z w:val="20"/>
                <w:szCs w:val="20"/>
              </w:rPr>
            </w:pPr>
            <w:r w:rsidRPr="00D2464A">
              <w:rPr>
                <w:rFonts w:asciiTheme="minorHAnsi" w:hAnsiTheme="minorHAnsi"/>
                <w:sz w:val="20"/>
                <w:szCs w:val="20"/>
              </w:rPr>
              <w:t>V Praze dne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79438" w14:textId="6D812D07" w:rsidR="00330985" w:rsidRPr="00D2464A" w:rsidRDefault="00330985" w:rsidP="008A66F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26DEAE1" w14:textId="77777777" w:rsidR="00330985" w:rsidRPr="00D2464A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D89EF8" w14:textId="77777777" w:rsidR="00330985" w:rsidRPr="00D2464A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0985" w:rsidRPr="00D2464A" w14:paraId="4E1AA90C" w14:textId="77777777" w:rsidTr="005365B5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30F8F75" w14:textId="77777777" w:rsidR="00330985" w:rsidRPr="00D2464A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FF5C4F" w14:textId="77777777" w:rsidR="00330985" w:rsidRPr="00D2464A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D85369D" w14:textId="77777777" w:rsidR="00330985" w:rsidRPr="00D2464A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CFEE0" w14:textId="77777777" w:rsidR="00330985" w:rsidRPr="00D2464A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2464A">
              <w:rPr>
                <w:rFonts w:asciiTheme="minorHAnsi" w:hAnsiTheme="minorHAnsi"/>
                <w:sz w:val="20"/>
                <w:szCs w:val="20"/>
              </w:rPr>
              <w:t>Česká podnikatelská pojišťovna, a.s., Vienna Insurance Group</w:t>
            </w:r>
          </w:p>
        </w:tc>
      </w:tr>
      <w:tr w:rsidR="009B1E30" w:rsidRPr="00D2464A" w14:paraId="28412581" w14:textId="77777777" w:rsidTr="009B1E30">
        <w:trPr>
          <w:cantSplit/>
          <w:trHeight w:val="5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FD40ABF" w14:textId="77777777" w:rsidR="009B1E30" w:rsidRPr="00D2464A" w:rsidRDefault="009B1E30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4AD35FA" w14:textId="77777777" w:rsidR="009B1E30" w:rsidRPr="00D2464A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3FC8392" w14:textId="77777777" w:rsidR="009B1E30" w:rsidRPr="00D2464A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9506A61" w14:textId="77777777" w:rsidR="009B1E30" w:rsidRDefault="009B1E3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  <w:p w14:paraId="5D0DEC45" w14:textId="77777777" w:rsidR="00CD0BC0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  <w:p w14:paraId="7A2DF585" w14:textId="77777777" w:rsidR="00CD0BC0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  <w:p w14:paraId="5030E314" w14:textId="77777777" w:rsidR="00CD0BC0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  <w:p w14:paraId="7E846887" w14:textId="77777777" w:rsidR="00CD0BC0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  <w:p w14:paraId="38AB0352" w14:textId="77777777" w:rsidR="00CD0BC0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  <w:p w14:paraId="13AB396F" w14:textId="77777777" w:rsidR="00CD0BC0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  <w:p w14:paraId="2AC7063B" w14:textId="77777777" w:rsidR="00CD0BC0" w:rsidRPr="00D2464A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046D409" w14:textId="77777777" w:rsidR="009B1E30" w:rsidRPr="00D2464A" w:rsidRDefault="009B1E30" w:rsidP="005A43E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</w:tr>
      <w:tr w:rsidR="009B1E30" w:rsidRPr="00D2464A" w14:paraId="215D1EEA" w14:textId="77777777" w:rsidTr="005365B5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487D3C" w14:textId="77777777" w:rsidR="009B1E30" w:rsidRPr="00D2464A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D2464A">
              <w:rPr>
                <w:rFonts w:asciiTheme="minorHAnsi" w:hAnsiTheme="minorHAnsi"/>
                <w:sz w:val="20"/>
                <w:szCs w:val="20"/>
              </w:rPr>
              <w:t>V Praze dne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9498E" w14:textId="40B4F383" w:rsidR="009B1E30" w:rsidRPr="00D2464A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7878F7F" w14:textId="77777777" w:rsidR="009B1E30" w:rsidRPr="00D2464A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8DCD8" w14:textId="77777777" w:rsidR="009B1E30" w:rsidRPr="00D2464A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</w:tr>
      <w:tr w:rsidR="009B1E30" w:rsidRPr="00D2464A" w14:paraId="1F3AA65E" w14:textId="77777777" w:rsidTr="00BE387A">
        <w:trPr>
          <w:cantSplit/>
          <w:trHeight w:val="6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C77C5B0" w14:textId="77777777" w:rsidR="009B1E30" w:rsidRPr="00D2464A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799C5" w14:textId="77777777" w:rsidR="009B1E30" w:rsidRPr="00D2464A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5031A8A" w14:textId="77777777" w:rsidR="009B1E30" w:rsidRPr="00D2464A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1E29A1" w14:textId="77777777" w:rsidR="008A3AF0" w:rsidRPr="00D2464A" w:rsidRDefault="00BE387A" w:rsidP="008A3AF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Pojištovna VZP, a.s.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32"/>
              <w:gridCol w:w="2533"/>
            </w:tblGrid>
            <w:tr w:rsidR="008A3AF0" w14:paraId="75265050" w14:textId="77777777" w:rsidTr="008A3AF0">
              <w:tc>
                <w:tcPr>
                  <w:tcW w:w="2532" w:type="dxa"/>
                </w:tcPr>
                <w:p w14:paraId="072FC4F5" w14:textId="01BC9334" w:rsidR="008A3AF0" w:rsidRDefault="008A3AF0" w:rsidP="008A3AF0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/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2533" w:type="dxa"/>
                </w:tcPr>
                <w:p w14:paraId="4EA398B6" w14:textId="750FFF28" w:rsidR="008A3AF0" w:rsidRDefault="008A3AF0" w:rsidP="008A3AF0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8A3AF0" w14:paraId="3F2B66B4" w14:textId="77777777" w:rsidTr="008A3AF0">
              <w:tc>
                <w:tcPr>
                  <w:tcW w:w="2532" w:type="dxa"/>
                </w:tcPr>
                <w:p w14:paraId="59E3F0DE" w14:textId="3C41F691" w:rsidR="008A3AF0" w:rsidRDefault="008A3AF0" w:rsidP="008A3AF0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/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2533" w:type="dxa"/>
                </w:tcPr>
                <w:p w14:paraId="189C4C64" w14:textId="3A67D422" w:rsidR="008A3AF0" w:rsidRDefault="008A3AF0" w:rsidP="008A3AF0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/>
                      <w:spacing w:val="-2"/>
                      <w:sz w:val="20"/>
                      <w:szCs w:val="20"/>
                    </w:rPr>
                  </w:pPr>
                </w:p>
              </w:tc>
            </w:tr>
          </w:tbl>
          <w:p w14:paraId="7F0FE114" w14:textId="77777777" w:rsidR="009B1E30" w:rsidRPr="00D2464A" w:rsidRDefault="009B1E30" w:rsidP="008A3AF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</w:tr>
    </w:tbl>
    <w:p w14:paraId="280D1F6B" w14:textId="77777777" w:rsidR="00BE387A" w:rsidRDefault="00BE387A" w:rsidP="00BE387A">
      <w:pPr>
        <w:tabs>
          <w:tab w:val="left" w:pos="4820"/>
        </w:tabs>
        <w:ind w:left="142" w:hanging="142"/>
        <w:rPr>
          <w:rFonts w:asciiTheme="minorHAnsi" w:hAnsiTheme="minorHAnsi"/>
          <w:b/>
          <w:i/>
          <w:color w:val="0000FF"/>
          <w:w w:val="120"/>
          <w:sz w:val="32"/>
          <w:szCs w:val="32"/>
        </w:rPr>
      </w:pPr>
    </w:p>
    <w:p w14:paraId="1A7B1959" w14:textId="77777777" w:rsidR="00BE387A" w:rsidRDefault="00BE387A" w:rsidP="00BE387A">
      <w:pPr>
        <w:tabs>
          <w:tab w:val="left" w:pos="4820"/>
        </w:tabs>
        <w:ind w:left="142" w:hanging="142"/>
        <w:rPr>
          <w:rFonts w:asciiTheme="minorHAnsi" w:hAnsiTheme="minorHAnsi"/>
          <w:b/>
          <w:i/>
          <w:color w:val="0000FF"/>
          <w:w w:val="120"/>
          <w:sz w:val="32"/>
          <w:szCs w:val="32"/>
        </w:rPr>
      </w:pPr>
    </w:p>
    <w:p w14:paraId="7F883E20" w14:textId="77777777" w:rsidR="00BE387A" w:rsidRDefault="00BE387A" w:rsidP="00BE387A">
      <w:pPr>
        <w:tabs>
          <w:tab w:val="left" w:pos="4820"/>
        </w:tabs>
        <w:ind w:left="142" w:hanging="142"/>
        <w:rPr>
          <w:rFonts w:asciiTheme="minorHAnsi" w:hAnsiTheme="minorHAnsi"/>
          <w:b/>
          <w:i/>
          <w:color w:val="0000FF"/>
          <w:w w:val="120"/>
          <w:sz w:val="32"/>
          <w:szCs w:val="32"/>
        </w:rPr>
      </w:pPr>
    </w:p>
    <w:p w14:paraId="28C446D1" w14:textId="77777777" w:rsidR="008A3AF0" w:rsidRDefault="008A3AF0" w:rsidP="00BE387A">
      <w:pPr>
        <w:tabs>
          <w:tab w:val="left" w:pos="4820"/>
        </w:tabs>
        <w:ind w:left="142" w:hanging="142"/>
        <w:rPr>
          <w:rFonts w:asciiTheme="minorHAnsi" w:hAnsiTheme="minorHAnsi"/>
          <w:b/>
          <w:i/>
          <w:color w:val="0000FF"/>
          <w:w w:val="120"/>
          <w:sz w:val="32"/>
          <w:szCs w:val="32"/>
        </w:rPr>
      </w:pPr>
    </w:p>
    <w:p w14:paraId="0CDD76B4" w14:textId="77777777" w:rsidR="008A3AF0" w:rsidRDefault="008A3AF0" w:rsidP="00BE387A">
      <w:pPr>
        <w:tabs>
          <w:tab w:val="left" w:pos="4820"/>
        </w:tabs>
        <w:ind w:left="142" w:hanging="142"/>
        <w:rPr>
          <w:rFonts w:asciiTheme="minorHAnsi" w:hAnsiTheme="minorHAnsi"/>
          <w:b/>
          <w:i/>
          <w:color w:val="0000FF"/>
          <w:w w:val="120"/>
          <w:sz w:val="32"/>
          <w:szCs w:val="32"/>
        </w:rPr>
      </w:pPr>
    </w:p>
    <w:p w14:paraId="271F8267" w14:textId="77777777" w:rsidR="00BE387A" w:rsidRDefault="00BE387A" w:rsidP="00BE387A">
      <w:pPr>
        <w:tabs>
          <w:tab w:val="left" w:pos="4820"/>
        </w:tabs>
        <w:ind w:left="142" w:hanging="142"/>
        <w:rPr>
          <w:rFonts w:asciiTheme="minorHAnsi" w:hAnsiTheme="minorHAnsi"/>
          <w:b/>
          <w:i/>
          <w:color w:val="0000FF"/>
          <w:w w:val="120"/>
          <w:sz w:val="32"/>
          <w:szCs w:val="32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1405"/>
        <w:gridCol w:w="705"/>
        <w:gridCol w:w="5308"/>
      </w:tblGrid>
      <w:tr w:rsidR="00BE387A" w:rsidRPr="00D2464A" w14:paraId="0B4B041B" w14:textId="77777777" w:rsidTr="00DF2886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EDA66EE" w14:textId="10F4CF37" w:rsidR="00BE387A" w:rsidRPr="00D2464A" w:rsidRDefault="00BE387A" w:rsidP="00DF288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D2464A">
              <w:rPr>
                <w:rFonts w:asciiTheme="minorHAnsi" w:hAnsiTheme="minorHAnsi"/>
                <w:sz w:val="20"/>
                <w:szCs w:val="20"/>
              </w:rPr>
              <w:t>V</w:t>
            </w:r>
            <w:r w:rsidR="00FF73A9">
              <w:rPr>
                <w:rFonts w:asciiTheme="minorHAnsi" w:hAnsiTheme="minorHAnsi"/>
                <w:sz w:val="20"/>
                <w:szCs w:val="20"/>
              </w:rPr>
              <w:t> Karlových Varech</w:t>
            </w:r>
            <w:r w:rsidRPr="00D2464A">
              <w:rPr>
                <w:rFonts w:asciiTheme="minorHAnsi" w:hAnsiTheme="minorHAnsi"/>
                <w:sz w:val="20"/>
                <w:szCs w:val="20"/>
              </w:rPr>
              <w:t xml:space="preserve"> dne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ABBD89" w14:textId="722A52E9" w:rsidR="00BE387A" w:rsidRPr="00D2464A" w:rsidRDefault="00BE387A" w:rsidP="00DF288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692FB06" w14:textId="77777777" w:rsidR="00BE387A" w:rsidRPr="00D2464A" w:rsidRDefault="00BE387A" w:rsidP="00DF288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6FB4EF3E" w14:textId="77777777" w:rsidR="00BE387A" w:rsidRPr="00D2464A" w:rsidRDefault="00BE387A" w:rsidP="00DF288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</w:tr>
      <w:tr w:rsidR="00BE387A" w:rsidRPr="00D2464A" w14:paraId="1987F1D1" w14:textId="77777777" w:rsidTr="00DF2886">
        <w:trPr>
          <w:cantSplit/>
          <w:trHeight w:val="6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7E9268C" w14:textId="77777777" w:rsidR="00BE387A" w:rsidRPr="00D2464A" w:rsidRDefault="00BE387A" w:rsidP="00DF288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789F2E" w14:textId="77777777" w:rsidR="00BE387A" w:rsidRPr="00D2464A" w:rsidRDefault="00BE387A" w:rsidP="00DF288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C7F64C6" w14:textId="77777777" w:rsidR="00BE387A" w:rsidRPr="00D2464A" w:rsidRDefault="00BE387A" w:rsidP="00DF288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3E4A018E" w14:textId="77777777" w:rsidR="00BE387A" w:rsidRDefault="00BE387A" w:rsidP="00DF288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Karlovarská krajská nemocnice, a.s.</w:t>
            </w:r>
          </w:p>
          <w:tbl>
            <w:tblPr>
              <w:tblStyle w:val="Mkatabulky"/>
              <w:tblW w:w="51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9"/>
              <w:gridCol w:w="2879"/>
            </w:tblGrid>
            <w:tr w:rsidR="00BE387A" w14:paraId="2CF693E6" w14:textId="77777777" w:rsidTr="003A4529">
              <w:tc>
                <w:tcPr>
                  <w:tcW w:w="2289" w:type="dxa"/>
                </w:tcPr>
                <w:p w14:paraId="382A87B8" w14:textId="6C2764EC" w:rsidR="00BE387A" w:rsidRDefault="00BE387A" w:rsidP="00997E6F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/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2879" w:type="dxa"/>
                </w:tcPr>
                <w:p w14:paraId="52A55D3B" w14:textId="42F39126" w:rsidR="00BE387A" w:rsidRDefault="00BE387A" w:rsidP="00997E6F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/>
                      <w:spacing w:val="-2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  <w:tr w:rsidR="00BE387A" w14:paraId="3E297450" w14:textId="77777777" w:rsidTr="003A4529">
              <w:tc>
                <w:tcPr>
                  <w:tcW w:w="2289" w:type="dxa"/>
                </w:tcPr>
                <w:p w14:paraId="0A94B4E0" w14:textId="3E57A221" w:rsidR="00BE387A" w:rsidRDefault="00BE387A" w:rsidP="00BE387A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/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2879" w:type="dxa"/>
                </w:tcPr>
                <w:p w14:paraId="05EBB272" w14:textId="15142B62" w:rsidR="00BE387A" w:rsidRDefault="00BE387A" w:rsidP="00BE387A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/>
                      <w:spacing w:val="-2"/>
                      <w:sz w:val="20"/>
                      <w:szCs w:val="20"/>
                    </w:rPr>
                  </w:pPr>
                </w:p>
              </w:tc>
            </w:tr>
          </w:tbl>
          <w:p w14:paraId="5760040B" w14:textId="77777777" w:rsidR="00BE387A" w:rsidRPr="00D2464A" w:rsidRDefault="00BE387A" w:rsidP="00BE38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</w:tr>
    </w:tbl>
    <w:p w14:paraId="0F548DE9" w14:textId="77777777" w:rsidR="00BE387A" w:rsidRPr="00BE387A" w:rsidRDefault="00BE387A" w:rsidP="00BE387A">
      <w:pPr>
        <w:tabs>
          <w:tab w:val="left" w:pos="4820"/>
        </w:tabs>
        <w:ind w:left="142" w:hanging="142"/>
        <w:rPr>
          <w:rFonts w:asciiTheme="minorHAnsi" w:hAnsiTheme="minorHAnsi"/>
          <w:color w:val="0000FF"/>
          <w:w w:val="120"/>
          <w:sz w:val="32"/>
          <w:szCs w:val="32"/>
        </w:rPr>
      </w:pPr>
    </w:p>
    <w:sectPr w:rsidR="00BE387A" w:rsidRPr="00BE387A" w:rsidSect="00330985">
      <w:headerReference w:type="default" r:id="rId8"/>
      <w:footerReference w:type="default" r:id="rId9"/>
      <w:pgSz w:w="11907" w:h="16840"/>
      <w:pgMar w:top="1843" w:right="1077" w:bottom="1438" w:left="1077" w:header="1021" w:footer="53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5C93F" w14:textId="77777777" w:rsidR="001F7931" w:rsidRDefault="001F7931">
      <w:r>
        <w:separator/>
      </w:r>
    </w:p>
  </w:endnote>
  <w:endnote w:type="continuationSeparator" w:id="0">
    <w:p w14:paraId="75D9FD96" w14:textId="77777777" w:rsidR="001F7931" w:rsidRDefault="001F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PP Sans Book">
    <w:altName w:val="Source Code Pro Light"/>
    <w:charset w:val="EE"/>
    <w:family w:val="auto"/>
    <w:pitch w:val="variable"/>
    <w:sig w:usb0="00000001" w:usb1="02000000" w:usb2="00000000" w:usb3="00000000" w:csb0="00000093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B99AB" w14:textId="77777777" w:rsidR="00106E52" w:rsidRPr="00233F0F" w:rsidRDefault="00106E52" w:rsidP="00233F0F">
    <w:pPr>
      <w:pStyle w:val="Zpat"/>
      <w:jc w:val="center"/>
      <w:rPr>
        <w:rFonts w:asciiTheme="minorHAnsi" w:hAnsiTheme="minorHAnsi"/>
        <w:b/>
        <w:color w:val="808080" w:themeColor="background1" w:themeShade="80"/>
        <w:sz w:val="20"/>
        <w:szCs w:val="20"/>
      </w:rPr>
    </w:pP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t xml:space="preserve">- </w:t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fldChar w:fldCharType="begin"/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instrText xml:space="preserve"> PAGE </w:instrText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fldChar w:fldCharType="separate"/>
    </w:r>
    <w:r w:rsidR="00092E8B">
      <w:rPr>
        <w:rFonts w:asciiTheme="minorHAnsi" w:hAnsiTheme="minorHAnsi"/>
        <w:b/>
        <w:noProof/>
        <w:color w:val="808080" w:themeColor="background1" w:themeShade="80"/>
        <w:sz w:val="20"/>
        <w:szCs w:val="20"/>
      </w:rPr>
      <w:t>3</w:t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fldChar w:fldCharType="end"/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D2E8E" w14:textId="77777777" w:rsidR="001F7931" w:rsidRDefault="001F7931">
      <w:r>
        <w:separator/>
      </w:r>
    </w:p>
  </w:footnote>
  <w:footnote w:type="continuationSeparator" w:id="0">
    <w:p w14:paraId="578174F7" w14:textId="77777777" w:rsidR="001F7931" w:rsidRDefault="001F7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0E3D1" w14:textId="77777777" w:rsidR="00106E52" w:rsidRPr="00233F0F" w:rsidRDefault="00441A7A">
    <w:pPr>
      <w:pStyle w:val="Zhlav"/>
      <w:jc w:val="right"/>
      <w:rPr>
        <w:rFonts w:asciiTheme="minorHAnsi" w:hAnsiTheme="minorHAnsi"/>
        <w:b/>
        <w:color w:val="808080"/>
        <w:sz w:val="20"/>
      </w:rPr>
    </w:pPr>
    <w:r w:rsidRPr="00233F0F">
      <w:rPr>
        <w:rFonts w:asciiTheme="minorHAnsi" w:hAnsiTheme="minorHAnsi"/>
        <w:b/>
        <w:color w:val="808080"/>
        <w:sz w:val="20"/>
      </w:rPr>
      <w:t>Česká podnikatelská pojišťovna, a.s., Vienna Insurance Group</w:t>
    </w:r>
  </w:p>
  <w:p w14:paraId="13D082A0" w14:textId="5F80D8DC" w:rsidR="00106E52" w:rsidRPr="00233F0F" w:rsidRDefault="007414AA">
    <w:pPr>
      <w:pStyle w:val="Zhlav"/>
      <w:jc w:val="right"/>
      <w:rPr>
        <w:rFonts w:asciiTheme="minorHAnsi" w:hAnsiTheme="minorHAnsi"/>
        <w:b/>
        <w:color w:val="808080"/>
        <w:sz w:val="20"/>
      </w:rPr>
    </w:pPr>
    <w:r>
      <w:rPr>
        <w:rFonts w:asciiTheme="minorHAnsi" w:hAnsiTheme="minorHAnsi"/>
        <w:b/>
        <w:color w:val="808080"/>
        <w:sz w:val="20"/>
      </w:rPr>
      <w:t>D</w:t>
    </w:r>
    <w:r w:rsidR="00C33E5C">
      <w:rPr>
        <w:rFonts w:asciiTheme="minorHAnsi" w:hAnsiTheme="minorHAnsi"/>
        <w:b/>
        <w:color w:val="808080"/>
        <w:sz w:val="20"/>
      </w:rPr>
      <w:t>5</w:t>
    </w:r>
    <w:r w:rsidR="00106E52" w:rsidRPr="00233F0F">
      <w:rPr>
        <w:rFonts w:asciiTheme="minorHAnsi" w:hAnsiTheme="minorHAnsi"/>
        <w:b/>
        <w:color w:val="808080"/>
        <w:sz w:val="20"/>
      </w:rPr>
      <w:t xml:space="preserve"> k PS </w:t>
    </w:r>
    <w:r w:rsidR="00BE387A">
      <w:rPr>
        <w:rFonts w:asciiTheme="minorHAnsi" w:hAnsiTheme="minorHAnsi"/>
        <w:b/>
        <w:color w:val="808080"/>
        <w:sz w:val="20"/>
      </w:rPr>
      <w:t>0013877011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A14B0"/>
    <w:multiLevelType w:val="multilevel"/>
    <w:tmpl w:val="04023D8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60"/>
        </w:tabs>
        <w:ind w:left="284" w:hanging="284"/>
      </w:pPr>
      <w:rPr>
        <w:rFonts w:asciiTheme="minorHAnsi" w:hAnsiTheme="minorHAnsi" w:cstheme="minorHAnsi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284" w:hanging="284"/>
      </w:pPr>
      <w:rPr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3AE0591D"/>
    <w:multiLevelType w:val="multilevel"/>
    <w:tmpl w:val="CD98E15E"/>
    <w:lvl w:ilvl="0">
      <w:start w:val="1"/>
      <w:numFmt w:val="decimal"/>
      <w:lvlText w:val="%1."/>
      <w:lvlJc w:val="left"/>
      <w:pPr>
        <w:tabs>
          <w:tab w:val="num" w:pos="0"/>
        </w:tabs>
        <w:ind w:left="568" w:hanging="284"/>
      </w:pPr>
      <w:rPr>
        <w:i w:val="0"/>
        <w:iCs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330A66"/>
    <w:multiLevelType w:val="hybridMultilevel"/>
    <w:tmpl w:val="DE7E37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E65454"/>
    <w:multiLevelType w:val="hybridMultilevel"/>
    <w:tmpl w:val="CBCA88E0"/>
    <w:lvl w:ilvl="0" w:tplc="A7B2DD8A">
      <w:start w:val="1"/>
      <w:numFmt w:val="decimal"/>
      <w:lvlText w:val="%1."/>
      <w:lvlJc w:val="left"/>
      <w:pPr>
        <w:tabs>
          <w:tab w:val="num" w:pos="0"/>
        </w:tabs>
        <w:ind w:left="426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9C451A"/>
    <w:multiLevelType w:val="hybridMultilevel"/>
    <w:tmpl w:val="8214BA12"/>
    <w:lvl w:ilvl="0" w:tplc="D19E4002">
      <w:start w:val="1"/>
      <w:numFmt w:val="decimal"/>
      <w:lvlText w:val="%1."/>
      <w:lvlJc w:val="left"/>
      <w:pPr>
        <w:tabs>
          <w:tab w:val="num" w:pos="0"/>
        </w:tabs>
        <w:ind w:left="568" w:hanging="284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CC51F8"/>
    <w:multiLevelType w:val="singleLevel"/>
    <w:tmpl w:val="CFBE20B8"/>
    <w:lvl w:ilvl="0">
      <w:start w:val="1"/>
      <w:numFmt w:val="decimal"/>
      <w:lvlText w:val="%1."/>
      <w:legacy w:legacy="1" w:legacySpace="0" w:legacyIndent="283"/>
      <w:lvlJc w:val="left"/>
      <w:pPr>
        <w:ind w:left="426" w:hanging="283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0"/>
    <w:lvlOverride w:ilvl="0">
      <w:startOverride w:val="4"/>
    </w:lvlOverride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00"/>
    <w:rsid w:val="00043968"/>
    <w:rsid w:val="0006587F"/>
    <w:rsid w:val="00065AFC"/>
    <w:rsid w:val="00087532"/>
    <w:rsid w:val="00092E8B"/>
    <w:rsid w:val="00093DDE"/>
    <w:rsid w:val="000A6832"/>
    <w:rsid w:val="000D1989"/>
    <w:rsid w:val="00106E52"/>
    <w:rsid w:val="00144C42"/>
    <w:rsid w:val="00155BB2"/>
    <w:rsid w:val="00162BC9"/>
    <w:rsid w:val="00164787"/>
    <w:rsid w:val="00186944"/>
    <w:rsid w:val="001F7931"/>
    <w:rsid w:val="00226CCF"/>
    <w:rsid w:val="00233F0F"/>
    <w:rsid w:val="00292B9B"/>
    <w:rsid w:val="002A1149"/>
    <w:rsid w:val="002A78FB"/>
    <w:rsid w:val="002B3A6E"/>
    <w:rsid w:val="002B404C"/>
    <w:rsid w:val="002E3E7B"/>
    <w:rsid w:val="002F4AA6"/>
    <w:rsid w:val="00305E70"/>
    <w:rsid w:val="00330985"/>
    <w:rsid w:val="003472B3"/>
    <w:rsid w:val="003A4529"/>
    <w:rsid w:val="003B1CD1"/>
    <w:rsid w:val="003C1FE1"/>
    <w:rsid w:val="003E16E3"/>
    <w:rsid w:val="003F61F6"/>
    <w:rsid w:val="0040099A"/>
    <w:rsid w:val="00404436"/>
    <w:rsid w:val="0042355A"/>
    <w:rsid w:val="00441A7A"/>
    <w:rsid w:val="0046359D"/>
    <w:rsid w:val="00486FCA"/>
    <w:rsid w:val="00487488"/>
    <w:rsid w:val="004A712F"/>
    <w:rsid w:val="004B72CB"/>
    <w:rsid w:val="004C5874"/>
    <w:rsid w:val="004D4ADC"/>
    <w:rsid w:val="00503B4D"/>
    <w:rsid w:val="0051710A"/>
    <w:rsid w:val="005365B5"/>
    <w:rsid w:val="005552E2"/>
    <w:rsid w:val="005652BE"/>
    <w:rsid w:val="00577ECE"/>
    <w:rsid w:val="00586161"/>
    <w:rsid w:val="005A7B96"/>
    <w:rsid w:val="005D45ED"/>
    <w:rsid w:val="005F193D"/>
    <w:rsid w:val="00651F80"/>
    <w:rsid w:val="0069139E"/>
    <w:rsid w:val="006B2E81"/>
    <w:rsid w:val="006C6CA9"/>
    <w:rsid w:val="00703069"/>
    <w:rsid w:val="00706F39"/>
    <w:rsid w:val="00733061"/>
    <w:rsid w:val="007414AA"/>
    <w:rsid w:val="007612E4"/>
    <w:rsid w:val="007F36A7"/>
    <w:rsid w:val="00802E0E"/>
    <w:rsid w:val="00817D7C"/>
    <w:rsid w:val="00822295"/>
    <w:rsid w:val="0082455A"/>
    <w:rsid w:val="0085366B"/>
    <w:rsid w:val="00897F2C"/>
    <w:rsid w:val="008A3AF0"/>
    <w:rsid w:val="008A66F1"/>
    <w:rsid w:val="008B0EB1"/>
    <w:rsid w:val="008B7FDB"/>
    <w:rsid w:val="009050B8"/>
    <w:rsid w:val="00917E32"/>
    <w:rsid w:val="00921312"/>
    <w:rsid w:val="00960DC5"/>
    <w:rsid w:val="00990D41"/>
    <w:rsid w:val="0099260A"/>
    <w:rsid w:val="00994AE5"/>
    <w:rsid w:val="00997E6F"/>
    <w:rsid w:val="009B1E30"/>
    <w:rsid w:val="009C6B66"/>
    <w:rsid w:val="00A17985"/>
    <w:rsid w:val="00A40352"/>
    <w:rsid w:val="00A536A1"/>
    <w:rsid w:val="00A92BFB"/>
    <w:rsid w:val="00AC6D60"/>
    <w:rsid w:val="00AC6E54"/>
    <w:rsid w:val="00AD53C3"/>
    <w:rsid w:val="00AE0796"/>
    <w:rsid w:val="00AF5966"/>
    <w:rsid w:val="00B04038"/>
    <w:rsid w:val="00B12F47"/>
    <w:rsid w:val="00B50D30"/>
    <w:rsid w:val="00BE3572"/>
    <w:rsid w:val="00BE387A"/>
    <w:rsid w:val="00C31D00"/>
    <w:rsid w:val="00C33E5C"/>
    <w:rsid w:val="00C3634B"/>
    <w:rsid w:val="00C75AAB"/>
    <w:rsid w:val="00C91F57"/>
    <w:rsid w:val="00CB1614"/>
    <w:rsid w:val="00CB4A7B"/>
    <w:rsid w:val="00CD0BC0"/>
    <w:rsid w:val="00CF3A80"/>
    <w:rsid w:val="00D15149"/>
    <w:rsid w:val="00D224C5"/>
    <w:rsid w:val="00D2464A"/>
    <w:rsid w:val="00D37594"/>
    <w:rsid w:val="00D702D0"/>
    <w:rsid w:val="00D75BE8"/>
    <w:rsid w:val="00D81D6B"/>
    <w:rsid w:val="00DA72EB"/>
    <w:rsid w:val="00DD7558"/>
    <w:rsid w:val="00E06D07"/>
    <w:rsid w:val="00E163BA"/>
    <w:rsid w:val="00E44EC6"/>
    <w:rsid w:val="00E977BC"/>
    <w:rsid w:val="00F3377D"/>
    <w:rsid w:val="00F54A6A"/>
    <w:rsid w:val="00F66F89"/>
    <w:rsid w:val="00F81CEA"/>
    <w:rsid w:val="00F97435"/>
    <w:rsid w:val="00FC56D2"/>
    <w:rsid w:val="00FC77E7"/>
    <w:rsid w:val="00FD6A52"/>
    <w:rsid w:val="00FD6DF0"/>
    <w:rsid w:val="00FF5DFC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802B20"/>
  <w15:docId w15:val="{4F8F9841-D6F5-40D8-BCDD-1DD6ECDE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numPr>
        <w:numId w:val="2"/>
      </w:numPr>
      <w:spacing w:before="360"/>
      <w:outlineLvl w:val="0"/>
    </w:pPr>
    <w:rPr>
      <w:b/>
      <w:caps/>
      <w:sz w:val="20"/>
      <w:szCs w:val="20"/>
      <w:u w:val="single"/>
    </w:rPr>
  </w:style>
  <w:style w:type="paragraph" w:styleId="Nadpis2">
    <w:name w:val="heading 2"/>
    <w:basedOn w:val="Normln"/>
    <w:next w:val="Normln"/>
    <w:qFormat/>
    <w:pPr>
      <w:numPr>
        <w:ilvl w:val="1"/>
        <w:numId w:val="2"/>
      </w:numPr>
      <w:spacing w:before="160"/>
      <w:outlineLvl w:val="1"/>
    </w:pPr>
    <w:rPr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i/>
      <w:szCs w:val="20"/>
    </w:rPr>
  </w:style>
  <w:style w:type="paragraph" w:styleId="Nadpis5">
    <w:name w:val="heading 5"/>
    <w:basedOn w:val="Normln"/>
    <w:next w:val="Normln"/>
    <w:qFormat/>
    <w:pPr>
      <w:keepNext/>
      <w:tabs>
        <w:tab w:val="right" w:leader="dot" w:pos="5103"/>
        <w:tab w:val="right" w:pos="8931"/>
      </w:tabs>
      <w:ind w:left="426"/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pPr>
      <w:keepNext/>
      <w:spacing w:before="120"/>
      <w:ind w:left="2700"/>
      <w:jc w:val="both"/>
      <w:outlineLvl w:val="6"/>
    </w:pPr>
    <w:rPr>
      <w:b/>
      <w:color w:val="FF0000"/>
      <w:sz w:val="20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sz w:val="20"/>
      <w:u w:val="single"/>
    </w:rPr>
  </w:style>
  <w:style w:type="paragraph" w:styleId="Nadpis9">
    <w:name w:val="heading 9"/>
    <w:basedOn w:val="Normln"/>
    <w:next w:val="Normln"/>
    <w:qFormat/>
    <w:pPr>
      <w:keepNext/>
      <w:numPr>
        <w:ilvl w:val="12"/>
      </w:numPr>
      <w:jc w:val="center"/>
      <w:outlineLvl w:val="8"/>
    </w:pPr>
    <w:rPr>
      <w:b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Cs w:val="20"/>
    </w:rPr>
  </w:style>
  <w:style w:type="paragraph" w:customStyle="1" w:styleId="Zkladntext21">
    <w:name w:val="Základní text 21"/>
    <w:basedOn w:val="Normln"/>
    <w:pPr>
      <w:ind w:left="556"/>
      <w:jc w:val="both"/>
    </w:pPr>
    <w:rPr>
      <w:sz w:val="20"/>
      <w:szCs w:val="20"/>
    </w:rPr>
  </w:style>
  <w:style w:type="paragraph" w:styleId="Zkladntextodsazen3">
    <w:name w:val="Body Text Indent 3"/>
    <w:basedOn w:val="Normln"/>
    <w:pPr>
      <w:tabs>
        <w:tab w:val="left" w:pos="2694"/>
      </w:tabs>
      <w:spacing w:before="120"/>
      <w:ind w:left="2694"/>
      <w:jc w:val="both"/>
    </w:pPr>
    <w:rPr>
      <w:sz w:val="20"/>
      <w:szCs w:val="20"/>
    </w:rPr>
  </w:style>
  <w:style w:type="paragraph" w:styleId="Zkladntextodsazen2">
    <w:name w:val="Body Text Indent 2"/>
    <w:basedOn w:val="Normln"/>
    <w:pPr>
      <w:tabs>
        <w:tab w:val="left" w:pos="-720"/>
      </w:tabs>
      <w:ind w:left="567"/>
      <w:jc w:val="both"/>
    </w:pPr>
    <w:rPr>
      <w:sz w:val="20"/>
      <w:szCs w:val="20"/>
    </w:rPr>
  </w:style>
  <w:style w:type="paragraph" w:customStyle="1" w:styleId="Zkladntext31">
    <w:name w:val="Základní text 31"/>
    <w:basedOn w:val="Normln"/>
    <w:pPr>
      <w:tabs>
        <w:tab w:val="left" w:pos="-720"/>
      </w:tabs>
      <w:spacing w:line="360" w:lineRule="auto"/>
    </w:pPr>
    <w:rPr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2">
    <w:name w:val="Body Text 2"/>
    <w:basedOn w:val="Normln"/>
    <w:pPr>
      <w:numPr>
        <w:ilvl w:val="12"/>
      </w:numPr>
    </w:pPr>
    <w:rPr>
      <w:b/>
      <w:i/>
      <w:sz w:val="20"/>
      <w:szCs w:val="20"/>
      <w:u w:val="single"/>
    </w:rPr>
  </w:style>
  <w:style w:type="paragraph" w:styleId="Zkladntext3">
    <w:name w:val="Body Text 3"/>
    <w:basedOn w:val="Normln"/>
    <w:pPr>
      <w:numPr>
        <w:ilvl w:val="12"/>
      </w:numPr>
      <w:tabs>
        <w:tab w:val="left" w:pos="6237"/>
      </w:tabs>
      <w:jc w:val="both"/>
    </w:pPr>
    <w:rPr>
      <w:b/>
      <w:sz w:val="20"/>
      <w:szCs w:val="20"/>
    </w:rPr>
  </w:style>
  <w:style w:type="paragraph" w:styleId="Zkladntextodsazen">
    <w:name w:val="Body Text Indent"/>
    <w:basedOn w:val="Normln"/>
    <w:pPr>
      <w:numPr>
        <w:ilvl w:val="12"/>
      </w:numPr>
      <w:tabs>
        <w:tab w:val="left" w:pos="6237"/>
      </w:tabs>
      <w:ind w:left="284"/>
      <w:jc w:val="both"/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H1">
    <w:name w:val="H1"/>
    <w:basedOn w:val="Normln"/>
    <w:next w:val="Normln"/>
    <w:pPr>
      <w:keepNext/>
      <w:snapToGrid w:val="0"/>
      <w:spacing w:before="100" w:after="100"/>
      <w:outlineLvl w:val="1"/>
    </w:pPr>
    <w:rPr>
      <w:b/>
      <w:kern w:val="36"/>
      <w:sz w:val="48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customStyle="1" w:styleId="dka">
    <w:name w:val="řádka"/>
    <w:basedOn w:val="Normln"/>
    <w:rsid w:val="00F97435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Mkatabulky">
    <w:name w:val="Table Grid"/>
    <w:basedOn w:val="Normlntabulka"/>
    <w:uiPriority w:val="59"/>
    <w:rsid w:val="00233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26CC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5171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17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87659-138F-40E7-9FEE-881FD8646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CPP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Kajtmanová Kristýna</dc:creator>
  <cp:lastModifiedBy>Tina Batková</cp:lastModifiedBy>
  <cp:revision>2</cp:revision>
  <cp:lastPrinted>2018-04-12T11:54:00Z</cp:lastPrinted>
  <dcterms:created xsi:type="dcterms:W3CDTF">2020-12-01T07:04:00Z</dcterms:created>
  <dcterms:modified xsi:type="dcterms:W3CDTF">2020-12-01T07:04:00Z</dcterms:modified>
</cp:coreProperties>
</file>