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7354B" w14:textId="77777777" w:rsidR="00945263" w:rsidRDefault="00945263" w:rsidP="003B1682">
      <w:pPr>
        <w:pStyle w:val="Vyizujeadresadaldky"/>
        <w:tabs>
          <w:tab w:val="clear" w:pos="4536"/>
          <w:tab w:val="left" w:pos="2268"/>
        </w:tabs>
        <w:spacing w:before="240" w:line="264" w:lineRule="auto"/>
        <w:rPr>
          <w:rFonts w:cs="Segoe UI"/>
        </w:rPr>
      </w:pPr>
    </w:p>
    <w:p w14:paraId="3A506F99" w14:textId="1DD7F8E5" w:rsidR="00D73F59" w:rsidRPr="00D73F59" w:rsidRDefault="00945263" w:rsidP="003B1682">
      <w:pPr>
        <w:pStyle w:val="Vyizujeadresadaldky"/>
        <w:tabs>
          <w:tab w:val="clear" w:pos="4536"/>
          <w:tab w:val="left" w:pos="2268"/>
        </w:tabs>
        <w:spacing w:before="240" w:line="264" w:lineRule="auto"/>
        <w:rPr>
          <w:rFonts w:cs="Segoe UI"/>
        </w:rPr>
      </w:pPr>
      <w:r>
        <w:rPr>
          <w:rFonts w:cs="Segoe UI"/>
        </w:rPr>
        <w:t>Č. smlouvy</w:t>
      </w:r>
      <w:r w:rsidRPr="002E1AD4">
        <w:rPr>
          <w:rFonts w:cs="Segoe UI"/>
        </w:rPr>
        <w:t xml:space="preserve">:   </w:t>
      </w:r>
      <w:r w:rsidR="002E1AD4" w:rsidRPr="002E1AD4">
        <w:rPr>
          <w:rFonts w:cs="Segoe UI"/>
          <w:caps/>
        </w:rPr>
        <w:t>120</w:t>
      </w:r>
      <w:r w:rsidR="00243B6C" w:rsidRPr="002E1AD4">
        <w:rPr>
          <w:rFonts w:cs="Segoe UI"/>
          <w:caps/>
        </w:rPr>
        <w:t>/20</w:t>
      </w:r>
      <w:r w:rsidR="000276BE" w:rsidRPr="002E1AD4">
        <w:rPr>
          <w:rFonts w:cs="Segoe UI"/>
          <w:caps/>
        </w:rPr>
        <w:t>20</w:t>
      </w:r>
    </w:p>
    <w:p w14:paraId="58A2C7B6" w14:textId="7E57A72B" w:rsidR="007F3A00" w:rsidRPr="00CD4C1F" w:rsidRDefault="00341B15" w:rsidP="00CD4C1F">
      <w:pPr>
        <w:pStyle w:val="Hlavninadpis"/>
        <w:spacing w:before="480" w:after="120" w:line="240" w:lineRule="auto"/>
        <w:rPr>
          <w:rFonts w:ascii="Segoe UI" w:hAnsi="Segoe UI" w:cs="Segoe UI"/>
          <w:caps/>
          <w:sz w:val="40"/>
          <w:szCs w:val="32"/>
        </w:rPr>
      </w:pPr>
      <w:r w:rsidRPr="00CD4C1F">
        <w:rPr>
          <w:rFonts w:ascii="Segoe UI" w:hAnsi="Segoe UI" w:cs="Segoe UI"/>
          <w:caps/>
          <w:sz w:val="40"/>
          <w:szCs w:val="32"/>
        </w:rPr>
        <w:t>Kupní smlouva</w:t>
      </w:r>
    </w:p>
    <w:p w14:paraId="0BD1D0B0" w14:textId="77777777" w:rsidR="00945263" w:rsidRDefault="00945263" w:rsidP="001E6E5F">
      <w:pPr>
        <w:pStyle w:val="rove1"/>
        <w:numPr>
          <w:ilvl w:val="0"/>
          <w:numId w:val="0"/>
        </w:numPr>
        <w:spacing w:before="0"/>
      </w:pPr>
    </w:p>
    <w:p w14:paraId="6FAF3602" w14:textId="77777777" w:rsidR="00E4797C" w:rsidRDefault="00E4797C" w:rsidP="00165C32">
      <w:pPr>
        <w:spacing w:line="264" w:lineRule="auto"/>
        <w:rPr>
          <w:rFonts w:ascii="Segoe UI" w:hAnsi="Segoe UI" w:cs="Segoe UI"/>
          <w:b/>
          <w:i w:val="0"/>
        </w:rPr>
      </w:pPr>
    </w:p>
    <w:p w14:paraId="5631535B" w14:textId="77777777" w:rsidR="000276BE" w:rsidRDefault="000276BE" w:rsidP="000276BE">
      <w:pPr>
        <w:spacing w:line="264" w:lineRule="auto"/>
        <w:rPr>
          <w:rFonts w:ascii="Segoe UI" w:hAnsi="Segoe UI" w:cs="Segoe UI"/>
          <w:b/>
          <w:i w:val="0"/>
        </w:rPr>
      </w:pPr>
      <w:r w:rsidRPr="00C70B03">
        <w:rPr>
          <w:rFonts w:ascii="Segoe UI" w:hAnsi="Segoe UI" w:cs="Segoe UI"/>
          <w:b/>
          <w:i w:val="0"/>
        </w:rPr>
        <w:t xml:space="preserve">KSP </w:t>
      </w:r>
      <w:proofErr w:type="spellStart"/>
      <w:r w:rsidRPr="00C70B03">
        <w:rPr>
          <w:rFonts w:ascii="Segoe UI" w:hAnsi="Segoe UI" w:cs="Segoe UI"/>
          <w:b/>
          <w:i w:val="0"/>
        </w:rPr>
        <w:t>Computer</w:t>
      </w:r>
      <w:proofErr w:type="spellEnd"/>
      <w:r w:rsidRPr="00C70B03">
        <w:rPr>
          <w:rFonts w:ascii="Segoe UI" w:hAnsi="Segoe UI" w:cs="Segoe UI"/>
          <w:b/>
          <w:i w:val="0"/>
        </w:rPr>
        <w:t xml:space="preserve"> &amp; </w:t>
      </w:r>
      <w:proofErr w:type="spellStart"/>
      <w:r w:rsidRPr="00C70B03">
        <w:rPr>
          <w:rFonts w:ascii="Segoe UI" w:hAnsi="Segoe UI" w:cs="Segoe UI"/>
          <w:b/>
          <w:i w:val="0"/>
        </w:rPr>
        <w:t>Services</w:t>
      </w:r>
      <w:proofErr w:type="spellEnd"/>
      <w:r w:rsidRPr="00C70B03">
        <w:rPr>
          <w:rFonts w:ascii="Segoe UI" w:hAnsi="Segoe UI" w:cs="Segoe UI"/>
          <w:b/>
          <w:i w:val="0"/>
        </w:rPr>
        <w:t xml:space="preserve">, s.r.o. </w:t>
      </w:r>
    </w:p>
    <w:p w14:paraId="3D57C10C" w14:textId="77777777" w:rsidR="000276BE" w:rsidRPr="00CD27EC" w:rsidRDefault="000276BE" w:rsidP="000276BE">
      <w:pPr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se sídlem</w:t>
      </w:r>
      <w:r>
        <w:rPr>
          <w:rFonts w:ascii="Segoe UI" w:hAnsi="Segoe UI" w:cs="Segoe UI"/>
          <w:i w:val="0"/>
        </w:rPr>
        <w:t>:</w:t>
      </w:r>
      <w:r w:rsidRPr="00CD27EC">
        <w:rPr>
          <w:rFonts w:ascii="Segoe UI" w:hAnsi="Segoe UI" w:cs="Segoe UI"/>
          <w:i w:val="0"/>
        </w:rPr>
        <w:t xml:space="preserve"> </w:t>
      </w:r>
      <w:r w:rsidRPr="00C70B03">
        <w:rPr>
          <w:rFonts w:ascii="Segoe UI" w:hAnsi="Segoe UI" w:cs="Segoe UI"/>
          <w:i w:val="0"/>
        </w:rPr>
        <w:t>Nad Strání 109/46</w:t>
      </w:r>
      <w:r>
        <w:rPr>
          <w:rFonts w:ascii="Segoe UI" w:hAnsi="Segoe UI" w:cs="Segoe UI"/>
          <w:i w:val="0"/>
        </w:rPr>
        <w:t>, 180 00 Praha 8 - Troja</w:t>
      </w:r>
    </w:p>
    <w:p w14:paraId="6A95ADEB" w14:textId="77777777" w:rsidR="000276BE" w:rsidRPr="00CD27EC" w:rsidRDefault="000276BE" w:rsidP="000276BE">
      <w:pPr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IČ</w:t>
      </w:r>
      <w:r>
        <w:rPr>
          <w:rFonts w:ascii="Segoe UI" w:hAnsi="Segoe UI" w:cs="Segoe UI"/>
          <w:i w:val="0"/>
        </w:rPr>
        <w:t>O</w:t>
      </w:r>
      <w:r w:rsidRPr="00CD27EC">
        <w:rPr>
          <w:rFonts w:ascii="Segoe UI" w:hAnsi="Segoe UI" w:cs="Segoe UI"/>
          <w:i w:val="0"/>
        </w:rPr>
        <w:t xml:space="preserve">: </w:t>
      </w:r>
      <w:r w:rsidRPr="00C70B03">
        <w:rPr>
          <w:rFonts w:ascii="Segoe UI" w:hAnsi="Segoe UI" w:cs="Segoe UI"/>
          <w:i w:val="0"/>
        </w:rPr>
        <w:t>27875849</w:t>
      </w:r>
    </w:p>
    <w:p w14:paraId="0B3DF1EE" w14:textId="77777777" w:rsidR="000276BE" w:rsidRDefault="000276BE" w:rsidP="000276BE">
      <w:pPr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 xml:space="preserve">DIČ: </w:t>
      </w:r>
      <w:r w:rsidRPr="000543CF">
        <w:rPr>
          <w:rFonts w:ascii="Segoe UI" w:hAnsi="Segoe UI" w:cs="Segoe UI"/>
          <w:i w:val="0"/>
        </w:rPr>
        <w:t>CZ27875849</w:t>
      </w:r>
    </w:p>
    <w:p w14:paraId="6276FDF7" w14:textId="77777777" w:rsidR="000276BE" w:rsidRDefault="000276BE" w:rsidP="000276BE">
      <w:pPr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společnost zapsaná v obchodním rejstříku vedeném </w:t>
      </w:r>
      <w:r w:rsidRPr="00C70B03">
        <w:rPr>
          <w:rFonts w:ascii="Segoe UI" w:hAnsi="Segoe UI" w:cs="Segoe UI"/>
          <w:i w:val="0"/>
        </w:rPr>
        <w:t>u Městského soudu v</w:t>
      </w:r>
      <w:r>
        <w:rPr>
          <w:rFonts w:ascii="Segoe UI" w:hAnsi="Segoe UI" w:cs="Segoe UI"/>
          <w:i w:val="0"/>
        </w:rPr>
        <w:t> </w:t>
      </w:r>
      <w:r w:rsidRPr="00C70B03">
        <w:rPr>
          <w:rFonts w:ascii="Segoe UI" w:hAnsi="Segoe UI" w:cs="Segoe UI"/>
          <w:i w:val="0"/>
        </w:rPr>
        <w:t>Praze</w:t>
      </w:r>
      <w:r>
        <w:rPr>
          <w:rFonts w:ascii="Segoe UI" w:hAnsi="Segoe UI" w:cs="Segoe UI"/>
          <w:i w:val="0"/>
        </w:rPr>
        <w:t>, oddíl</w:t>
      </w:r>
      <w:r w:rsidRPr="00C70B03">
        <w:rPr>
          <w:rFonts w:ascii="Segoe UI" w:hAnsi="Segoe UI" w:cs="Segoe UI"/>
          <w:i w:val="0"/>
        </w:rPr>
        <w:t xml:space="preserve"> </w:t>
      </w:r>
      <w:r>
        <w:rPr>
          <w:rFonts w:ascii="Segoe UI" w:hAnsi="Segoe UI" w:cs="Segoe UI"/>
          <w:i w:val="0"/>
        </w:rPr>
        <w:t>C, vložka 123420</w:t>
      </w:r>
      <w:r w:rsidRPr="00C70B03">
        <w:rPr>
          <w:rFonts w:ascii="Segoe UI" w:hAnsi="Segoe UI" w:cs="Segoe UI"/>
          <w:i w:val="0"/>
        </w:rPr>
        <w:t xml:space="preserve"> </w:t>
      </w:r>
    </w:p>
    <w:p w14:paraId="09F9EA04" w14:textId="104EF08B" w:rsidR="000276BE" w:rsidRPr="00CD27EC" w:rsidRDefault="000276BE" w:rsidP="000276BE">
      <w:pPr>
        <w:tabs>
          <w:tab w:val="left" w:pos="851"/>
        </w:tabs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>zastoupena:</w:t>
      </w:r>
      <w:r w:rsidRPr="00585E79">
        <w:t xml:space="preserve"> </w:t>
      </w:r>
      <w:r w:rsidRPr="00585E79">
        <w:rPr>
          <w:rFonts w:ascii="Segoe UI" w:hAnsi="Segoe UI" w:cs="Segoe UI"/>
          <w:i w:val="0"/>
        </w:rPr>
        <w:t>Petr</w:t>
      </w:r>
      <w:r>
        <w:rPr>
          <w:rFonts w:ascii="Segoe UI" w:hAnsi="Segoe UI" w:cs="Segoe UI"/>
          <w:i w:val="0"/>
        </w:rPr>
        <w:t>em</w:t>
      </w:r>
      <w:r w:rsidRPr="00585E79">
        <w:rPr>
          <w:rFonts w:ascii="Segoe UI" w:hAnsi="Segoe UI" w:cs="Segoe UI"/>
          <w:i w:val="0"/>
        </w:rPr>
        <w:t xml:space="preserve"> </w:t>
      </w:r>
      <w:proofErr w:type="spellStart"/>
      <w:r w:rsidRPr="00585E79">
        <w:rPr>
          <w:rFonts w:ascii="Segoe UI" w:hAnsi="Segoe UI" w:cs="Segoe UI"/>
          <w:i w:val="0"/>
        </w:rPr>
        <w:t>Kašparovský</w:t>
      </w:r>
      <w:r>
        <w:rPr>
          <w:rFonts w:ascii="Segoe UI" w:hAnsi="Segoe UI" w:cs="Segoe UI"/>
          <w:i w:val="0"/>
        </w:rPr>
        <w:t>m</w:t>
      </w:r>
      <w:proofErr w:type="spellEnd"/>
      <w:r>
        <w:rPr>
          <w:rFonts w:ascii="Segoe UI" w:hAnsi="Segoe UI" w:cs="Segoe UI"/>
          <w:i w:val="0"/>
        </w:rPr>
        <w:t>, jednatelem</w:t>
      </w:r>
    </w:p>
    <w:p w14:paraId="5393438A" w14:textId="445139D8" w:rsidR="000276BE" w:rsidRDefault="000276BE" w:rsidP="000276BE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  <w:snapToGrid w:val="0"/>
          <w:highlight w:val="yellow"/>
        </w:rPr>
      </w:pPr>
      <w:r w:rsidRPr="00C46C8E">
        <w:rPr>
          <w:rFonts w:ascii="Segoe UI" w:hAnsi="Segoe UI" w:cs="Segoe UI"/>
          <w:i w:val="0"/>
          <w:iCs w:val="0"/>
          <w:snapToGrid w:val="0"/>
        </w:rPr>
        <w:t>kontaktní osoba:</w:t>
      </w:r>
      <w:r>
        <w:rPr>
          <w:rFonts w:ascii="Segoe UI" w:hAnsi="Segoe UI" w:cs="Segoe UI"/>
          <w:i w:val="0"/>
          <w:iCs w:val="0"/>
          <w:snapToGrid w:val="0"/>
        </w:rPr>
        <w:t xml:space="preserve"> </w:t>
      </w:r>
      <w:r>
        <w:rPr>
          <w:rFonts w:ascii="Segoe UI" w:hAnsi="Segoe UI" w:cs="Segoe UI"/>
          <w:i w:val="0"/>
          <w:iCs w:val="0"/>
          <w:snapToGrid w:val="0"/>
        </w:rPr>
        <w:tab/>
      </w:r>
      <w:r w:rsidR="00047886" w:rsidRPr="00047886">
        <w:rPr>
          <w:rFonts w:ascii="Segoe UI" w:hAnsi="Segoe UI" w:cs="Segoe UI"/>
          <w:i w:val="0"/>
          <w:iCs w:val="0"/>
          <w:snapToGrid w:val="0"/>
          <w:highlight w:val="yellow"/>
        </w:rPr>
        <w:t>XXX</w:t>
      </w:r>
    </w:p>
    <w:p w14:paraId="5392E5CA" w14:textId="201DBF33" w:rsidR="000276BE" w:rsidRPr="00C46C8E" w:rsidRDefault="000276BE" w:rsidP="000276BE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</w:rPr>
      </w:pPr>
      <w:r w:rsidRPr="00C46C8E">
        <w:rPr>
          <w:rFonts w:ascii="Segoe UI" w:hAnsi="Segoe UI" w:cs="Segoe UI"/>
          <w:i w:val="0"/>
          <w:iCs w:val="0"/>
          <w:snapToGrid w:val="0"/>
        </w:rPr>
        <w:tab/>
        <w:t>e-mail:</w:t>
      </w:r>
      <w:r>
        <w:rPr>
          <w:rFonts w:ascii="Segoe UI" w:hAnsi="Segoe UI" w:cs="Segoe UI"/>
          <w:i w:val="0"/>
          <w:lang w:val="en-US"/>
        </w:rPr>
        <w:t xml:space="preserve"> </w:t>
      </w:r>
      <w:r w:rsidR="00047886" w:rsidRPr="00047886">
        <w:rPr>
          <w:rFonts w:ascii="Segoe UI" w:hAnsi="Segoe UI" w:cs="Segoe UI"/>
          <w:i w:val="0"/>
          <w:iCs w:val="0"/>
          <w:snapToGrid w:val="0"/>
          <w:highlight w:val="yellow"/>
        </w:rPr>
        <w:t>XXX</w:t>
      </w:r>
      <w:r>
        <w:rPr>
          <w:rFonts w:ascii="Segoe UI" w:hAnsi="Segoe UI" w:cs="Segoe UI"/>
          <w:i w:val="0"/>
          <w:iCs w:val="0"/>
          <w:snapToGrid w:val="0"/>
        </w:rPr>
        <w:t>,</w:t>
      </w:r>
      <w:r w:rsidRPr="00C46C8E">
        <w:rPr>
          <w:rFonts w:ascii="Segoe UI" w:hAnsi="Segoe UI" w:cs="Segoe UI"/>
          <w:i w:val="0"/>
          <w:iCs w:val="0"/>
          <w:snapToGrid w:val="0"/>
        </w:rPr>
        <w:t xml:space="preserve"> tel.:</w:t>
      </w:r>
      <w:r>
        <w:rPr>
          <w:rFonts w:ascii="Segoe UI" w:hAnsi="Segoe UI" w:cs="Segoe UI"/>
          <w:i w:val="0"/>
          <w:iCs w:val="0"/>
          <w:snapToGrid w:val="0"/>
        </w:rPr>
        <w:t xml:space="preserve"> </w:t>
      </w:r>
      <w:r w:rsidR="00047886" w:rsidRPr="00047886">
        <w:rPr>
          <w:rFonts w:ascii="Segoe UI" w:hAnsi="Segoe UI" w:cs="Segoe UI"/>
          <w:i w:val="0"/>
          <w:iCs w:val="0"/>
          <w:snapToGrid w:val="0"/>
          <w:highlight w:val="yellow"/>
        </w:rPr>
        <w:t>XXX</w:t>
      </w:r>
    </w:p>
    <w:p w14:paraId="45865C5C" w14:textId="1B246DD9" w:rsidR="000276BE" w:rsidRPr="00CD27EC" w:rsidRDefault="000276BE" w:rsidP="000276BE">
      <w:pPr>
        <w:spacing w:line="264" w:lineRule="auto"/>
        <w:jc w:val="both"/>
        <w:rPr>
          <w:rFonts w:ascii="Segoe UI" w:hAnsi="Segoe UI" w:cs="Segoe UI"/>
          <w:i w:val="0"/>
          <w:iCs w:val="0"/>
          <w:snapToGrid w:val="0"/>
        </w:rPr>
      </w:pPr>
      <w:r w:rsidRPr="00C46C8E">
        <w:rPr>
          <w:rFonts w:ascii="Segoe UI" w:hAnsi="Segoe UI" w:cs="Segoe UI"/>
          <w:i w:val="0"/>
        </w:rPr>
        <w:t>bankovní spojení</w:t>
      </w:r>
      <w:r>
        <w:rPr>
          <w:rFonts w:ascii="Segoe UI" w:hAnsi="Segoe UI" w:cs="Segoe UI"/>
          <w:i w:val="0"/>
        </w:rPr>
        <w:t>:</w:t>
      </w:r>
      <w:r w:rsidRPr="000276BE">
        <w:t xml:space="preserve"> </w:t>
      </w:r>
      <w:r w:rsidR="00047886" w:rsidRPr="00047886">
        <w:rPr>
          <w:rFonts w:ascii="Segoe UI" w:hAnsi="Segoe UI" w:cs="Segoe UI"/>
          <w:i w:val="0"/>
          <w:iCs w:val="0"/>
          <w:snapToGrid w:val="0"/>
          <w:highlight w:val="yellow"/>
        </w:rPr>
        <w:t>XXX</w:t>
      </w:r>
      <w:r w:rsidRPr="000276BE">
        <w:rPr>
          <w:rFonts w:ascii="Segoe UI" w:hAnsi="Segoe UI" w:cs="Segoe UI"/>
          <w:i w:val="0"/>
          <w:iCs w:val="0"/>
          <w:snapToGrid w:val="0"/>
        </w:rPr>
        <w:t xml:space="preserve">, č. účtu: </w:t>
      </w:r>
      <w:r w:rsidR="00047886" w:rsidRPr="00047886">
        <w:rPr>
          <w:rFonts w:ascii="Segoe UI" w:hAnsi="Segoe UI" w:cs="Segoe UI"/>
          <w:i w:val="0"/>
          <w:iCs w:val="0"/>
          <w:snapToGrid w:val="0"/>
          <w:highlight w:val="yellow"/>
        </w:rPr>
        <w:t>XXX</w:t>
      </w:r>
    </w:p>
    <w:p w14:paraId="0F2E5B28" w14:textId="29052397" w:rsidR="007F3A00" w:rsidRPr="00CD27EC" w:rsidRDefault="007F3A00" w:rsidP="000276BE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(dále jen </w:t>
      </w:r>
      <w:r w:rsidRPr="00CD27EC">
        <w:rPr>
          <w:rFonts w:ascii="Segoe UI" w:hAnsi="Segoe UI" w:cs="Segoe UI"/>
          <w:b/>
          <w:i w:val="0"/>
          <w:iCs w:val="0"/>
        </w:rPr>
        <w:t>„</w:t>
      </w:r>
      <w:r w:rsidR="00341B15">
        <w:rPr>
          <w:rFonts w:ascii="Segoe UI" w:hAnsi="Segoe UI" w:cs="Segoe UI"/>
          <w:b/>
          <w:i w:val="0"/>
          <w:iCs w:val="0"/>
        </w:rPr>
        <w:t>Prodávající</w:t>
      </w:r>
      <w:r w:rsidRPr="00CD27EC">
        <w:rPr>
          <w:rFonts w:ascii="Segoe UI" w:hAnsi="Segoe UI" w:cs="Segoe UI"/>
          <w:b/>
          <w:i w:val="0"/>
          <w:iCs w:val="0"/>
        </w:rPr>
        <w:t>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006BBCE4" w14:textId="77777777" w:rsidR="007F3A00" w:rsidRPr="00CD27EC" w:rsidRDefault="007F3A00" w:rsidP="001E6E5F">
      <w:pPr>
        <w:spacing w:before="120" w:after="120"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a</w:t>
      </w:r>
    </w:p>
    <w:p w14:paraId="403A2283" w14:textId="77777777" w:rsidR="007F3A00" w:rsidRPr="00CD27EC" w:rsidRDefault="007F3A00" w:rsidP="00165C32">
      <w:pPr>
        <w:spacing w:line="264" w:lineRule="auto"/>
        <w:jc w:val="both"/>
        <w:rPr>
          <w:rFonts w:ascii="Segoe UI" w:hAnsi="Segoe UI" w:cs="Segoe UI"/>
          <w:b/>
          <w:i w:val="0"/>
          <w:iCs w:val="0"/>
        </w:rPr>
      </w:pPr>
      <w:r w:rsidRPr="00CD27EC">
        <w:rPr>
          <w:rFonts w:ascii="Segoe UI" w:hAnsi="Segoe UI" w:cs="Segoe UI"/>
          <w:b/>
          <w:i w:val="0"/>
          <w:iCs w:val="0"/>
        </w:rPr>
        <w:t>Státní fond životního prostředí České republiky</w:t>
      </w:r>
    </w:p>
    <w:p w14:paraId="114AD176" w14:textId="77777777" w:rsidR="007F3A00" w:rsidRPr="00CD27EC" w:rsidRDefault="00C46C8E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se sídlem</w:t>
      </w:r>
      <w:r w:rsidR="007F3A00" w:rsidRPr="00CD27EC">
        <w:rPr>
          <w:rFonts w:ascii="Segoe UI" w:hAnsi="Segoe UI" w:cs="Segoe UI"/>
          <w:i w:val="0"/>
          <w:iCs w:val="0"/>
        </w:rPr>
        <w:t xml:space="preserve"> Kaplanova 1931/1, 148 00 Praha 11 – Chodov</w:t>
      </w:r>
    </w:p>
    <w:p w14:paraId="7E5260F3" w14:textId="77777777" w:rsidR="007F3A00" w:rsidRPr="00CD27EC" w:rsidRDefault="007F3A00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korespondenční adresa: Olbrachtova 2006/9, 140 00 Praha 4 </w:t>
      </w:r>
      <w:r w:rsidR="00A2506C">
        <w:rPr>
          <w:rFonts w:ascii="Segoe UI" w:hAnsi="Segoe UI" w:cs="Segoe UI"/>
          <w:i w:val="0"/>
          <w:iCs w:val="0"/>
        </w:rPr>
        <w:t>–</w:t>
      </w:r>
      <w:r w:rsidRPr="00CD27EC">
        <w:rPr>
          <w:rFonts w:ascii="Segoe UI" w:hAnsi="Segoe UI" w:cs="Segoe UI"/>
          <w:i w:val="0"/>
          <w:iCs w:val="0"/>
        </w:rPr>
        <w:t xml:space="preserve"> Krč</w:t>
      </w:r>
    </w:p>
    <w:p w14:paraId="395E3640" w14:textId="7F738F48" w:rsidR="007F3A00" w:rsidRDefault="00D75A36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IČ</w:t>
      </w:r>
      <w:r w:rsidR="00CD4C1F">
        <w:rPr>
          <w:rFonts w:ascii="Segoe UI" w:hAnsi="Segoe UI" w:cs="Segoe UI"/>
          <w:i w:val="0"/>
          <w:iCs w:val="0"/>
        </w:rPr>
        <w:t>O</w:t>
      </w:r>
      <w:r w:rsidR="007F3A00" w:rsidRPr="00CD27EC">
        <w:rPr>
          <w:rFonts w:ascii="Segoe UI" w:hAnsi="Segoe UI" w:cs="Segoe UI"/>
          <w:i w:val="0"/>
          <w:iCs w:val="0"/>
        </w:rPr>
        <w:t>: 00020729</w:t>
      </w:r>
    </w:p>
    <w:p w14:paraId="6E540559" w14:textId="77777777" w:rsidR="00C46C8E" w:rsidRDefault="00C46C8E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DIČ: není plátcem DPH</w:t>
      </w:r>
    </w:p>
    <w:p w14:paraId="285E07D7" w14:textId="77777777" w:rsidR="00C46C8E" w:rsidRPr="00CD27EC" w:rsidRDefault="00C46C8E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zastoupen: Ing. Petrem Valdmanem, ředitelem Státního fondu životního prostředí České republiky</w:t>
      </w:r>
    </w:p>
    <w:p w14:paraId="79866384" w14:textId="674597AA" w:rsidR="00916993" w:rsidRPr="0067725E" w:rsidRDefault="003B1682" w:rsidP="00916993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kontaktní osob</w:t>
      </w:r>
      <w:r w:rsidR="00916993">
        <w:rPr>
          <w:rFonts w:ascii="Segoe UI" w:hAnsi="Segoe UI" w:cs="Segoe UI"/>
          <w:i w:val="0"/>
          <w:iCs w:val="0"/>
        </w:rPr>
        <w:t>a</w:t>
      </w:r>
      <w:r w:rsidR="007F3A00" w:rsidRPr="00E50317">
        <w:rPr>
          <w:rFonts w:ascii="Segoe UI" w:hAnsi="Segoe UI" w:cs="Segoe UI"/>
          <w:i w:val="0"/>
          <w:iCs w:val="0"/>
        </w:rPr>
        <w:t xml:space="preserve">: </w:t>
      </w:r>
      <w:r w:rsidR="00AC0C80">
        <w:rPr>
          <w:rFonts w:ascii="Segoe UI" w:hAnsi="Segoe UI" w:cs="Segoe UI"/>
          <w:i w:val="0"/>
          <w:iCs w:val="0"/>
        </w:rPr>
        <w:tab/>
      </w:r>
      <w:r w:rsidR="00047886" w:rsidRPr="00047886">
        <w:rPr>
          <w:rFonts w:ascii="Segoe UI" w:hAnsi="Segoe UI" w:cs="Segoe UI"/>
          <w:i w:val="0"/>
          <w:iCs w:val="0"/>
          <w:snapToGrid w:val="0"/>
          <w:highlight w:val="yellow"/>
        </w:rPr>
        <w:t>XXX</w:t>
      </w:r>
    </w:p>
    <w:p w14:paraId="33A4B4AB" w14:textId="2C196235" w:rsidR="00916993" w:rsidRPr="0067725E" w:rsidRDefault="00916993" w:rsidP="00916993">
      <w:pPr>
        <w:tabs>
          <w:tab w:val="left" w:pos="1560"/>
        </w:tabs>
        <w:spacing w:line="264" w:lineRule="auto"/>
        <w:ind w:left="1560"/>
        <w:jc w:val="both"/>
        <w:rPr>
          <w:rFonts w:ascii="Segoe UI" w:hAnsi="Segoe UI" w:cs="Segoe UI"/>
          <w:i w:val="0"/>
          <w:iCs w:val="0"/>
          <w:snapToGrid w:val="0"/>
        </w:rPr>
      </w:pPr>
      <w:r w:rsidRPr="0067725E">
        <w:rPr>
          <w:rFonts w:ascii="Segoe UI" w:hAnsi="Segoe UI" w:cs="Segoe UI"/>
          <w:i w:val="0"/>
          <w:iCs w:val="0"/>
          <w:snapToGrid w:val="0"/>
        </w:rPr>
        <w:t>e-mail:</w:t>
      </w:r>
      <w:r w:rsidR="00047886">
        <w:rPr>
          <w:rFonts w:ascii="Segoe UI" w:hAnsi="Segoe UI" w:cs="Segoe UI"/>
          <w:i w:val="0"/>
          <w:iCs w:val="0"/>
          <w:snapToGrid w:val="0"/>
        </w:rPr>
        <w:t xml:space="preserve"> </w:t>
      </w:r>
      <w:r w:rsidR="00047886" w:rsidRPr="00047886">
        <w:rPr>
          <w:rFonts w:ascii="Segoe UI" w:hAnsi="Segoe UI" w:cs="Segoe UI"/>
          <w:i w:val="0"/>
          <w:iCs w:val="0"/>
          <w:snapToGrid w:val="0"/>
          <w:highlight w:val="yellow"/>
        </w:rPr>
        <w:t>XXX</w:t>
      </w:r>
    </w:p>
    <w:p w14:paraId="50B3D32B" w14:textId="158B636D" w:rsidR="00916993" w:rsidRPr="0067725E" w:rsidRDefault="00916993" w:rsidP="00916993">
      <w:pPr>
        <w:tabs>
          <w:tab w:val="left" w:pos="1560"/>
        </w:tabs>
        <w:spacing w:line="264" w:lineRule="auto"/>
        <w:ind w:left="1560"/>
        <w:jc w:val="both"/>
        <w:rPr>
          <w:rFonts w:ascii="Segoe UI" w:hAnsi="Segoe UI" w:cs="Segoe UI"/>
          <w:i w:val="0"/>
          <w:iCs w:val="0"/>
          <w:snapToGrid w:val="0"/>
        </w:rPr>
      </w:pPr>
      <w:r w:rsidRPr="0067725E">
        <w:rPr>
          <w:rFonts w:ascii="Segoe UI" w:hAnsi="Segoe UI" w:cs="Segoe UI"/>
          <w:i w:val="0"/>
          <w:iCs w:val="0"/>
          <w:snapToGrid w:val="0"/>
        </w:rPr>
        <w:t xml:space="preserve">tel.: </w:t>
      </w:r>
      <w:r w:rsidR="00047886" w:rsidRPr="00047886">
        <w:rPr>
          <w:rFonts w:ascii="Segoe UI" w:hAnsi="Segoe UI" w:cs="Segoe UI"/>
          <w:i w:val="0"/>
          <w:iCs w:val="0"/>
          <w:snapToGrid w:val="0"/>
          <w:highlight w:val="yellow"/>
        </w:rPr>
        <w:t>XXX</w:t>
      </w:r>
    </w:p>
    <w:p w14:paraId="68B4A8E0" w14:textId="7A72B822" w:rsidR="007F3A00" w:rsidRPr="00CD27EC" w:rsidRDefault="007F3A00" w:rsidP="00916993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</w:rPr>
        <w:t>bankovní spojení:</w:t>
      </w:r>
      <w:r w:rsidR="00047886">
        <w:rPr>
          <w:rFonts w:ascii="Segoe UI" w:hAnsi="Segoe UI" w:cs="Segoe UI"/>
          <w:i w:val="0"/>
        </w:rPr>
        <w:t xml:space="preserve"> </w:t>
      </w:r>
      <w:r w:rsidR="00047886" w:rsidRPr="00047886">
        <w:rPr>
          <w:rFonts w:ascii="Segoe UI" w:hAnsi="Segoe UI" w:cs="Segoe UI"/>
          <w:i w:val="0"/>
          <w:iCs w:val="0"/>
          <w:snapToGrid w:val="0"/>
          <w:highlight w:val="yellow"/>
        </w:rPr>
        <w:t>XXX</w:t>
      </w:r>
      <w:r w:rsidR="00047886">
        <w:rPr>
          <w:rFonts w:ascii="Segoe UI" w:hAnsi="Segoe UI" w:cs="Segoe UI"/>
          <w:i w:val="0"/>
          <w:iCs w:val="0"/>
          <w:snapToGrid w:val="0"/>
        </w:rPr>
        <w:t>,</w:t>
      </w:r>
      <w:r w:rsidR="00047886">
        <w:rPr>
          <w:rFonts w:ascii="Segoe UI" w:hAnsi="Segoe UI" w:cs="Segoe UI"/>
          <w:i w:val="0"/>
        </w:rPr>
        <w:t xml:space="preserve"> č. účtu: </w:t>
      </w:r>
      <w:r w:rsidR="00047886" w:rsidRPr="00047886">
        <w:rPr>
          <w:rFonts w:ascii="Segoe UI" w:hAnsi="Segoe UI" w:cs="Segoe UI"/>
          <w:i w:val="0"/>
          <w:iCs w:val="0"/>
          <w:snapToGrid w:val="0"/>
          <w:highlight w:val="yellow"/>
        </w:rPr>
        <w:t>XXX</w:t>
      </w:r>
    </w:p>
    <w:p w14:paraId="75BF7F80" w14:textId="77777777" w:rsidR="007F3A00" w:rsidRPr="00CD27EC" w:rsidRDefault="007F3A00" w:rsidP="00165C32">
      <w:pPr>
        <w:spacing w:line="264" w:lineRule="auto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(dále jen </w:t>
      </w:r>
      <w:r w:rsidRPr="00CD27EC">
        <w:rPr>
          <w:rFonts w:ascii="Segoe UI" w:hAnsi="Segoe UI" w:cs="Segoe UI"/>
          <w:b/>
          <w:i w:val="0"/>
          <w:iCs w:val="0"/>
        </w:rPr>
        <w:t>„</w:t>
      </w:r>
      <w:r w:rsidR="00341B15">
        <w:rPr>
          <w:rFonts w:ascii="Segoe UI" w:hAnsi="Segoe UI" w:cs="Segoe UI"/>
          <w:b/>
          <w:i w:val="0"/>
          <w:iCs w:val="0"/>
        </w:rPr>
        <w:t>Kupující</w:t>
      </w:r>
      <w:r w:rsidRPr="00CD27EC">
        <w:rPr>
          <w:rFonts w:ascii="Segoe UI" w:hAnsi="Segoe UI" w:cs="Segoe UI"/>
          <w:b/>
          <w:i w:val="0"/>
          <w:iCs w:val="0"/>
        </w:rPr>
        <w:t>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4E8B4171" w14:textId="77777777" w:rsidR="007F3A00" w:rsidRPr="00CD27EC" w:rsidRDefault="007F3A00" w:rsidP="00165C32">
      <w:pPr>
        <w:spacing w:line="264" w:lineRule="auto"/>
        <w:rPr>
          <w:rFonts w:ascii="Segoe UI" w:hAnsi="Segoe UI" w:cs="Segoe UI"/>
          <w:i w:val="0"/>
          <w:iCs w:val="0"/>
        </w:rPr>
      </w:pPr>
    </w:p>
    <w:p w14:paraId="4F5A7447" w14:textId="77777777" w:rsidR="007F3A00" w:rsidRPr="00CD27EC" w:rsidRDefault="007F3A00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(dále společně též „</w:t>
      </w:r>
      <w:r w:rsidR="00976CB5" w:rsidRPr="00CD27EC">
        <w:rPr>
          <w:rFonts w:ascii="Segoe UI" w:hAnsi="Segoe UI" w:cs="Segoe UI"/>
          <w:b/>
          <w:i w:val="0"/>
          <w:iCs w:val="0"/>
        </w:rPr>
        <w:t>S</w:t>
      </w:r>
      <w:r w:rsidRPr="00CD27EC">
        <w:rPr>
          <w:rFonts w:ascii="Segoe UI" w:hAnsi="Segoe UI" w:cs="Segoe UI"/>
          <w:b/>
          <w:i w:val="0"/>
          <w:iCs w:val="0"/>
        </w:rPr>
        <w:t>mluvní strany</w:t>
      </w:r>
      <w:r w:rsidRPr="00CD27EC">
        <w:rPr>
          <w:rFonts w:ascii="Segoe UI" w:hAnsi="Segoe UI" w:cs="Segoe UI"/>
          <w:i w:val="0"/>
          <w:iCs w:val="0"/>
        </w:rPr>
        <w:t>“</w:t>
      </w:r>
      <w:r w:rsidR="002421C8" w:rsidRPr="00CD27EC">
        <w:rPr>
          <w:rFonts w:ascii="Segoe UI" w:hAnsi="Segoe UI" w:cs="Segoe UI"/>
          <w:i w:val="0"/>
          <w:iCs w:val="0"/>
        </w:rPr>
        <w:t>, nebo</w:t>
      </w:r>
      <w:r w:rsidR="00D75A36" w:rsidRPr="00CD27EC">
        <w:rPr>
          <w:rFonts w:ascii="Segoe UI" w:hAnsi="Segoe UI" w:cs="Segoe UI"/>
          <w:i w:val="0"/>
          <w:iCs w:val="0"/>
        </w:rPr>
        <w:t xml:space="preserve"> samostatně</w:t>
      </w:r>
      <w:r w:rsidR="002421C8" w:rsidRPr="00CD27EC">
        <w:rPr>
          <w:rFonts w:ascii="Segoe UI" w:hAnsi="Segoe UI" w:cs="Segoe UI"/>
          <w:i w:val="0"/>
          <w:iCs w:val="0"/>
        </w:rPr>
        <w:t xml:space="preserve"> „</w:t>
      </w:r>
      <w:r w:rsidR="002421C8" w:rsidRPr="00CD27EC">
        <w:rPr>
          <w:rFonts w:ascii="Segoe UI" w:hAnsi="Segoe UI" w:cs="Segoe UI"/>
          <w:b/>
          <w:i w:val="0"/>
          <w:iCs w:val="0"/>
        </w:rPr>
        <w:t>Smluvní strana“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5C2B94AB" w14:textId="245D922D" w:rsidR="007F3A00" w:rsidRDefault="007F3A00" w:rsidP="00165C32">
      <w:pPr>
        <w:pStyle w:val="Normlnodsazen1"/>
        <w:spacing w:line="264" w:lineRule="auto"/>
        <w:rPr>
          <w:rFonts w:ascii="Segoe UI" w:hAnsi="Segoe UI" w:cs="Segoe UI"/>
          <w:szCs w:val="20"/>
        </w:rPr>
      </w:pPr>
    </w:p>
    <w:p w14:paraId="34BD98E6" w14:textId="77777777" w:rsidR="00945263" w:rsidRPr="00CD27EC" w:rsidRDefault="00945263" w:rsidP="00165C32">
      <w:pPr>
        <w:pStyle w:val="Normlnodsazen1"/>
        <w:spacing w:line="264" w:lineRule="auto"/>
        <w:rPr>
          <w:rFonts w:ascii="Segoe UI" w:hAnsi="Segoe UI" w:cs="Segoe UI"/>
          <w:szCs w:val="20"/>
        </w:rPr>
      </w:pPr>
    </w:p>
    <w:p w14:paraId="21F212B3" w14:textId="38001085" w:rsidR="00945263" w:rsidRDefault="00945263" w:rsidP="00945263">
      <w:pPr>
        <w:spacing w:after="360"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uzavírají v souladu s </w:t>
      </w:r>
      <w:proofErr w:type="spellStart"/>
      <w:r>
        <w:rPr>
          <w:rFonts w:ascii="Segoe UI" w:hAnsi="Segoe UI" w:cs="Segoe UI"/>
          <w:i w:val="0"/>
          <w:iCs w:val="0"/>
        </w:rPr>
        <w:t>ust</w:t>
      </w:r>
      <w:proofErr w:type="spellEnd"/>
      <w:r>
        <w:rPr>
          <w:rFonts w:ascii="Segoe UI" w:hAnsi="Segoe UI" w:cs="Segoe UI"/>
          <w:i w:val="0"/>
          <w:iCs w:val="0"/>
        </w:rPr>
        <w:t xml:space="preserve">. § 2079 a násl. </w:t>
      </w:r>
      <w:r w:rsidRPr="00CD27EC">
        <w:rPr>
          <w:rFonts w:ascii="Segoe UI" w:hAnsi="Segoe UI" w:cs="Segoe UI"/>
          <w:i w:val="0"/>
          <w:iCs w:val="0"/>
        </w:rPr>
        <w:t xml:space="preserve">zákona č. 89/2012 Sb., občanský zákoník, </w:t>
      </w:r>
      <w:r>
        <w:rPr>
          <w:rFonts w:ascii="Segoe UI" w:hAnsi="Segoe UI" w:cs="Segoe UI"/>
          <w:i w:val="0"/>
          <w:iCs w:val="0"/>
        </w:rPr>
        <w:t xml:space="preserve">ve znění pozdějších předpisů (dále </w:t>
      </w:r>
      <w:r w:rsidRPr="00CD27EC">
        <w:rPr>
          <w:rFonts w:ascii="Segoe UI" w:hAnsi="Segoe UI" w:cs="Segoe UI"/>
          <w:i w:val="0"/>
          <w:iCs w:val="0"/>
        </w:rPr>
        <w:t>jen</w:t>
      </w:r>
      <w:r>
        <w:rPr>
          <w:rFonts w:ascii="Segoe UI" w:hAnsi="Segoe UI" w:cs="Segoe UI"/>
          <w:i w:val="0"/>
          <w:iCs w:val="0"/>
        </w:rPr>
        <w:t xml:space="preserve"> </w:t>
      </w:r>
      <w:r w:rsidRPr="00CD27EC">
        <w:rPr>
          <w:rFonts w:ascii="Segoe UI" w:hAnsi="Segoe UI" w:cs="Segoe UI"/>
          <w:i w:val="0"/>
          <w:iCs w:val="0"/>
        </w:rPr>
        <w:t>„občanský</w:t>
      </w:r>
      <w:r>
        <w:rPr>
          <w:rFonts w:ascii="Segoe UI" w:hAnsi="Segoe UI" w:cs="Segoe UI"/>
          <w:i w:val="0"/>
          <w:iCs w:val="0"/>
        </w:rPr>
        <w:t xml:space="preserve"> </w:t>
      </w:r>
      <w:r w:rsidRPr="00CD27EC">
        <w:rPr>
          <w:rFonts w:ascii="Segoe UI" w:hAnsi="Segoe UI" w:cs="Segoe UI"/>
          <w:i w:val="0"/>
          <w:iCs w:val="0"/>
        </w:rPr>
        <w:t>zákoník“)</w:t>
      </w:r>
      <w:r>
        <w:rPr>
          <w:rFonts w:ascii="Segoe UI" w:hAnsi="Segoe UI" w:cs="Segoe UI"/>
          <w:i w:val="0"/>
          <w:iCs w:val="0"/>
        </w:rPr>
        <w:t xml:space="preserve"> tuto Kupní smlouvu</w:t>
      </w:r>
      <w:r w:rsidR="000E4DAF">
        <w:rPr>
          <w:rFonts w:ascii="Segoe UI" w:hAnsi="Segoe UI" w:cs="Segoe UI"/>
          <w:i w:val="0"/>
          <w:iCs w:val="0"/>
        </w:rPr>
        <w:t xml:space="preserve"> na dodávku mobilních telefonů</w:t>
      </w:r>
      <w:r>
        <w:rPr>
          <w:rFonts w:ascii="Segoe UI" w:hAnsi="Segoe UI" w:cs="Segoe UI"/>
          <w:i w:val="0"/>
          <w:iCs w:val="0"/>
        </w:rPr>
        <w:t xml:space="preserve"> (dále jen „Smlouva“)</w:t>
      </w:r>
      <w:r w:rsidR="001B133D">
        <w:rPr>
          <w:rFonts w:ascii="Segoe UI" w:hAnsi="Segoe UI" w:cs="Segoe UI"/>
          <w:i w:val="0"/>
          <w:iCs w:val="0"/>
        </w:rPr>
        <w:t>.</w:t>
      </w:r>
    </w:p>
    <w:p w14:paraId="655CC73C" w14:textId="77777777" w:rsidR="00945263" w:rsidRDefault="00945263" w:rsidP="00C52576">
      <w:pPr>
        <w:spacing w:line="264" w:lineRule="auto"/>
        <w:jc w:val="both"/>
        <w:rPr>
          <w:rFonts w:ascii="Segoe UI" w:hAnsi="Segoe UI" w:cs="Segoe UI"/>
          <w:i w:val="0"/>
        </w:rPr>
      </w:pPr>
    </w:p>
    <w:p w14:paraId="26B37FFC" w14:textId="77777777" w:rsidR="007A2FF9" w:rsidRDefault="00D61435" w:rsidP="006248AF">
      <w:pPr>
        <w:pStyle w:val="rove1"/>
        <w:spacing w:before="0"/>
      </w:pPr>
      <w:r w:rsidRPr="00CD27EC">
        <w:rPr>
          <w:szCs w:val="20"/>
        </w:rPr>
        <w:br w:type="page"/>
      </w:r>
      <w:r w:rsidR="00307C6F" w:rsidRPr="00E7667D">
        <w:lastRenderedPageBreak/>
        <w:t xml:space="preserve">PŘEDMĚT </w:t>
      </w:r>
      <w:r w:rsidR="009C1032" w:rsidRPr="00E7667D">
        <w:t>smlouvy</w:t>
      </w:r>
    </w:p>
    <w:p w14:paraId="5A8B1D1B" w14:textId="77777777" w:rsidR="00211068" w:rsidRDefault="008B41C8" w:rsidP="00DB56C9">
      <w:pPr>
        <w:pStyle w:val="rove2"/>
        <w:spacing w:line="264" w:lineRule="auto"/>
        <w:ind w:left="567" w:hanging="567"/>
      </w:pPr>
      <w:r>
        <w:t>Za podmínek uvedených v této S</w:t>
      </w:r>
      <w:r w:rsidR="00944348">
        <w:t>mlouvě</w:t>
      </w:r>
      <w:r w:rsidR="00B204BB">
        <w:t xml:space="preserve"> se </w:t>
      </w:r>
      <w:r w:rsidR="00CB3867">
        <w:t>P</w:t>
      </w:r>
      <w:r w:rsidR="00341B15">
        <w:t>rodávající</w:t>
      </w:r>
      <w:r w:rsidR="00B204BB">
        <w:t xml:space="preserve"> zavazuje dod</w:t>
      </w:r>
      <w:r w:rsidR="00341B15">
        <w:t>at</w:t>
      </w:r>
      <w:r w:rsidR="00B204BB">
        <w:t xml:space="preserve"> </w:t>
      </w:r>
      <w:r w:rsidR="00341B15">
        <w:t xml:space="preserve">Kupujícímu </w:t>
      </w:r>
      <w:r w:rsidR="00211068">
        <w:t>následující</w:t>
      </w:r>
      <w:r w:rsidR="00341B15">
        <w:t xml:space="preserve"> mobilní</w:t>
      </w:r>
      <w:r w:rsidR="00211068">
        <w:t xml:space="preserve"> telefony:</w:t>
      </w:r>
    </w:p>
    <w:p w14:paraId="38B48A12" w14:textId="1BDD677D" w:rsidR="000276BE" w:rsidRDefault="000276BE" w:rsidP="00211068">
      <w:pPr>
        <w:pStyle w:val="rove2"/>
        <w:numPr>
          <w:ilvl w:val="0"/>
          <w:numId w:val="0"/>
        </w:numPr>
        <w:spacing w:line="264" w:lineRule="auto"/>
        <w:ind w:left="567"/>
      </w:pPr>
      <w:r w:rsidRPr="009A5AA5">
        <w:t>Nokia 230 v počtu 5 ks</w:t>
      </w:r>
      <w:r>
        <w:t xml:space="preserve"> (dále jen „tlačítková varianta“);</w:t>
      </w:r>
    </w:p>
    <w:p w14:paraId="31DFC04E" w14:textId="0C2587AB" w:rsidR="00211068" w:rsidRDefault="000276BE" w:rsidP="00211068">
      <w:pPr>
        <w:pStyle w:val="rove2"/>
        <w:numPr>
          <w:ilvl w:val="0"/>
          <w:numId w:val="0"/>
        </w:numPr>
        <w:spacing w:line="264" w:lineRule="auto"/>
        <w:ind w:left="567"/>
      </w:pPr>
      <w:r w:rsidRPr="009A5AA5">
        <w:t xml:space="preserve">Samsung </w:t>
      </w:r>
      <w:proofErr w:type="spellStart"/>
      <w:r w:rsidRPr="009A5AA5">
        <w:t>Galaxy</w:t>
      </w:r>
      <w:proofErr w:type="spellEnd"/>
      <w:r w:rsidRPr="009A5AA5">
        <w:t xml:space="preserve"> A20e</w:t>
      </w:r>
      <w:r>
        <w:t xml:space="preserve"> v počtu 97</w:t>
      </w:r>
      <w:r w:rsidR="00211068">
        <w:t xml:space="preserve"> ks (dále jen „základní varianta“)</w:t>
      </w:r>
      <w:r w:rsidR="0081625C">
        <w:t xml:space="preserve"> a</w:t>
      </w:r>
      <w:r w:rsidR="00341B15">
        <w:t xml:space="preserve"> </w:t>
      </w:r>
    </w:p>
    <w:p w14:paraId="090B4F9F" w14:textId="401FDF2A" w:rsidR="00211068" w:rsidRPr="00211068" w:rsidRDefault="000276BE" w:rsidP="00211068">
      <w:pPr>
        <w:pStyle w:val="rove2"/>
        <w:numPr>
          <w:ilvl w:val="0"/>
          <w:numId w:val="0"/>
        </w:numPr>
        <w:spacing w:line="264" w:lineRule="auto"/>
        <w:ind w:left="567"/>
      </w:pPr>
      <w:r w:rsidRPr="009A5AA5">
        <w:t xml:space="preserve">Samsung </w:t>
      </w:r>
      <w:proofErr w:type="spellStart"/>
      <w:r w:rsidRPr="009A5AA5">
        <w:t>Galaxy</w:t>
      </w:r>
      <w:proofErr w:type="spellEnd"/>
      <w:r w:rsidRPr="009A5AA5">
        <w:t xml:space="preserve"> M21 v počtu 17</w:t>
      </w:r>
      <w:r w:rsidR="00211068" w:rsidRPr="00211068">
        <w:t xml:space="preserve"> ks</w:t>
      </w:r>
      <w:r w:rsidR="00211068">
        <w:t xml:space="preserve"> (dále jen „vyšší varianta“)</w:t>
      </w:r>
    </w:p>
    <w:p w14:paraId="27190719" w14:textId="2738BDE0" w:rsidR="00211068" w:rsidRDefault="00341B15" w:rsidP="00211068">
      <w:pPr>
        <w:pStyle w:val="rove2"/>
        <w:numPr>
          <w:ilvl w:val="0"/>
          <w:numId w:val="0"/>
        </w:numPr>
        <w:spacing w:line="264" w:lineRule="auto"/>
        <w:ind w:left="567"/>
      </w:pPr>
      <w:r>
        <w:t xml:space="preserve">(dále </w:t>
      </w:r>
      <w:r w:rsidR="00211068">
        <w:t xml:space="preserve">společně </w:t>
      </w:r>
      <w:r>
        <w:t>jen „zboží“ nebo také „předmět plnění“)</w:t>
      </w:r>
      <w:r w:rsidR="00577CCB">
        <w:t xml:space="preserve"> </w:t>
      </w:r>
      <w:r w:rsidR="00944348">
        <w:t>v</w:t>
      </w:r>
      <w:r w:rsidR="00E05117">
        <w:t> </w:t>
      </w:r>
      <w:r w:rsidR="00944348">
        <w:t xml:space="preserve">souladu </w:t>
      </w:r>
      <w:r>
        <w:t>s</w:t>
      </w:r>
      <w:r w:rsidR="00211068">
        <w:t> Přílohou č. 1 této Smlouvy.</w:t>
      </w:r>
      <w:r w:rsidR="000276BE">
        <w:t xml:space="preserve"> </w:t>
      </w:r>
    </w:p>
    <w:p w14:paraId="20E8388F" w14:textId="67118AF1" w:rsidR="00C14749" w:rsidRDefault="00C14749" w:rsidP="00C14749">
      <w:pPr>
        <w:pStyle w:val="rove2"/>
        <w:spacing w:line="264" w:lineRule="auto"/>
        <w:ind w:left="567" w:hanging="567"/>
      </w:pPr>
      <w:r>
        <w:t xml:space="preserve">Prodávající se zavazuje, že Kupujícímu dodá zboží oficiálně určené pro český trh. </w:t>
      </w:r>
    </w:p>
    <w:p w14:paraId="4F41C0AF" w14:textId="32F7794C" w:rsidR="00E7667D" w:rsidRDefault="00341B15" w:rsidP="00211068">
      <w:pPr>
        <w:pStyle w:val="rove2"/>
        <w:spacing w:line="264" w:lineRule="auto"/>
        <w:ind w:left="567" w:hanging="567"/>
      </w:pPr>
      <w:r>
        <w:t>Kupující</w:t>
      </w:r>
      <w:r w:rsidR="00944348">
        <w:t xml:space="preserve"> se zavazu</w:t>
      </w:r>
      <w:r w:rsidR="00B204BB">
        <w:t xml:space="preserve">je </w:t>
      </w:r>
      <w:r w:rsidR="00CB3867">
        <w:t>u</w:t>
      </w:r>
      <w:r w:rsidR="00B204BB">
        <w:t xml:space="preserve">hradit </w:t>
      </w:r>
      <w:r>
        <w:t>Prodávajícímu</w:t>
      </w:r>
      <w:r w:rsidR="00944348">
        <w:t xml:space="preserve"> sjednanou </w:t>
      </w:r>
      <w:r w:rsidR="00211068">
        <w:t xml:space="preserve">kupní </w:t>
      </w:r>
      <w:r w:rsidR="00944348">
        <w:t>cenu</w:t>
      </w:r>
      <w:r w:rsidR="001B133D">
        <w:t xml:space="preserve"> specifikovanou v čl. 2 </w:t>
      </w:r>
      <w:proofErr w:type="gramStart"/>
      <w:r w:rsidR="001B133D">
        <w:t>této</w:t>
      </w:r>
      <w:proofErr w:type="gramEnd"/>
      <w:r w:rsidR="001B133D">
        <w:t xml:space="preserve"> </w:t>
      </w:r>
      <w:r w:rsidR="00211068">
        <w:t>Smlouvy</w:t>
      </w:r>
      <w:r w:rsidR="00944348">
        <w:t>.</w:t>
      </w:r>
      <w:r w:rsidR="00550A6A">
        <w:t xml:space="preserve"> </w:t>
      </w:r>
    </w:p>
    <w:p w14:paraId="5AF53239" w14:textId="1A5A9A54" w:rsidR="00333923" w:rsidRPr="00944348" w:rsidRDefault="00EE1A59" w:rsidP="00EE1A59">
      <w:pPr>
        <w:pStyle w:val="rove2"/>
        <w:ind w:left="567" w:hanging="567"/>
      </w:pPr>
      <w:r>
        <w:t>Předmět této S</w:t>
      </w:r>
      <w:r w:rsidR="00333923">
        <w:t xml:space="preserve">mlouvy je spolufinancován </w:t>
      </w:r>
      <w:r>
        <w:t xml:space="preserve">z Technické pomoci Operačního programu Životní prostředí a Nákladů státu na administraci programu Nová zelená úsporám, projekt „ICT služby/provoz“, ORG 6310,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Pr="00EE1A59">
        <w:t>CZ.05.6.125/0.0/0.0/15_025/0002864</w:t>
      </w:r>
      <w:r>
        <w:t>.</w:t>
      </w:r>
    </w:p>
    <w:p w14:paraId="2889E71F" w14:textId="77777777" w:rsidR="00CE592E" w:rsidRDefault="00DF7A95" w:rsidP="006248AF">
      <w:pPr>
        <w:pStyle w:val="rove1"/>
      </w:pPr>
      <w:r>
        <w:t xml:space="preserve">kupní </w:t>
      </w:r>
      <w:r w:rsidR="00CE592E" w:rsidRPr="00F07857">
        <w:t>Cena a platební</w:t>
      </w:r>
      <w:r w:rsidR="00CE592E">
        <w:t xml:space="preserve"> podmínky</w:t>
      </w:r>
    </w:p>
    <w:p w14:paraId="1CD3FFFD" w14:textId="58BB128E" w:rsidR="00F346F5" w:rsidRDefault="00F346F5" w:rsidP="00F346F5">
      <w:pPr>
        <w:pStyle w:val="rove2"/>
        <w:spacing w:line="264" w:lineRule="auto"/>
        <w:ind w:left="567" w:hanging="567"/>
      </w:pPr>
      <w:r>
        <w:t xml:space="preserve">Kupní cena </w:t>
      </w:r>
      <w:r w:rsidR="009D23E9" w:rsidRPr="00F346F5">
        <w:t xml:space="preserve">za </w:t>
      </w:r>
      <w:r w:rsidR="003D712C">
        <w:t xml:space="preserve">tlačítkovou variantu činí </w:t>
      </w:r>
      <w:r w:rsidR="003D712C" w:rsidRPr="009A5AA5">
        <w:t>5</w:t>
      </w:r>
      <w:r w:rsidR="003D712C">
        <w:t> </w:t>
      </w:r>
      <w:r w:rsidR="003D712C" w:rsidRPr="009A5AA5">
        <w:t>780</w:t>
      </w:r>
      <w:r w:rsidR="003D712C">
        <w:t xml:space="preserve"> Kč bez DPH (tj. 1 156 Kč bez DPH/kus), kupní cena za </w:t>
      </w:r>
      <w:r w:rsidR="009D23E9" w:rsidRPr="00F346F5">
        <w:t xml:space="preserve">základní variantu </w:t>
      </w:r>
      <w:r>
        <w:t xml:space="preserve">činí </w:t>
      </w:r>
      <w:r w:rsidR="003D712C" w:rsidRPr="009A5AA5">
        <w:t>310 206</w:t>
      </w:r>
      <w:r w:rsidR="00DF7A95">
        <w:t xml:space="preserve"> </w:t>
      </w:r>
      <w:r w:rsidR="00DF7A95" w:rsidRPr="00DF7A95">
        <w:t>Kč bez DPH</w:t>
      </w:r>
      <w:r w:rsidR="006527FC" w:rsidRPr="00F346F5">
        <w:t xml:space="preserve"> (tj. </w:t>
      </w:r>
      <w:r w:rsidR="003D712C" w:rsidRPr="009A5AA5">
        <w:t>3 198</w:t>
      </w:r>
      <w:r w:rsidR="006527FC" w:rsidRPr="00F346F5">
        <w:t xml:space="preserve"> Kč bez DPH/kus) a</w:t>
      </w:r>
      <w:r>
        <w:t xml:space="preserve"> </w:t>
      </w:r>
      <w:r w:rsidRPr="00F346F5">
        <w:t xml:space="preserve">kupní cena </w:t>
      </w:r>
      <w:r w:rsidR="006527FC" w:rsidRPr="00F346F5">
        <w:t xml:space="preserve">za vyšší variantu </w:t>
      </w:r>
      <w:r w:rsidRPr="00F346F5">
        <w:t xml:space="preserve">činí </w:t>
      </w:r>
      <w:r w:rsidR="003D712C" w:rsidRPr="009A5AA5">
        <w:t>71</w:t>
      </w:r>
      <w:r w:rsidR="003D712C">
        <w:t> </w:t>
      </w:r>
      <w:r w:rsidR="003D712C" w:rsidRPr="009A5AA5">
        <w:t>468</w:t>
      </w:r>
      <w:r w:rsidR="00DE4EED" w:rsidRPr="00F346F5">
        <w:t xml:space="preserve"> </w:t>
      </w:r>
      <w:r w:rsidR="006527FC" w:rsidRPr="00F346F5">
        <w:t xml:space="preserve">Kč bez DPH (tj. </w:t>
      </w:r>
      <w:r w:rsidR="003D712C" w:rsidRPr="009A5AA5">
        <w:t>4 204</w:t>
      </w:r>
      <w:r w:rsidR="006527FC" w:rsidRPr="00F346F5">
        <w:t xml:space="preserve"> Kč bez DPH/kus).</w:t>
      </w:r>
      <w:r w:rsidR="003D712C">
        <w:t xml:space="preserve"> </w:t>
      </w:r>
    </w:p>
    <w:p w14:paraId="19514289" w14:textId="5375499F" w:rsidR="00DF7A95" w:rsidRDefault="006527FC" w:rsidP="003D712C">
      <w:pPr>
        <w:pStyle w:val="rove2"/>
        <w:ind w:left="567" w:hanging="567"/>
      </w:pPr>
      <w:r w:rsidRPr="00F346F5">
        <w:t>Celková kupní cena</w:t>
      </w:r>
      <w:r w:rsidR="00F346F5">
        <w:t xml:space="preserve"> za zboží dle této Smlouvy</w:t>
      </w:r>
      <w:r w:rsidRPr="00F346F5">
        <w:t xml:space="preserve"> činí </w:t>
      </w:r>
      <w:r w:rsidR="003D712C" w:rsidRPr="003D712C">
        <w:rPr>
          <w:b/>
        </w:rPr>
        <w:t>387 454</w:t>
      </w:r>
      <w:r w:rsidR="00DE4EED" w:rsidRPr="00D632AB">
        <w:rPr>
          <w:b/>
        </w:rPr>
        <w:t xml:space="preserve"> </w:t>
      </w:r>
      <w:r w:rsidR="007D43D8" w:rsidRPr="00D632AB">
        <w:rPr>
          <w:b/>
        </w:rPr>
        <w:t>Kč</w:t>
      </w:r>
      <w:r w:rsidR="0076001A" w:rsidRPr="00D632AB">
        <w:rPr>
          <w:b/>
        </w:rPr>
        <w:t xml:space="preserve"> </w:t>
      </w:r>
      <w:r w:rsidRPr="00D632AB">
        <w:rPr>
          <w:b/>
        </w:rPr>
        <w:t>bez</w:t>
      </w:r>
      <w:r w:rsidR="0076001A" w:rsidRPr="00D632AB">
        <w:rPr>
          <w:b/>
        </w:rPr>
        <w:t xml:space="preserve"> DPH</w:t>
      </w:r>
      <w:r w:rsidRPr="00D632AB">
        <w:rPr>
          <w:b/>
        </w:rPr>
        <w:t>.</w:t>
      </w:r>
    </w:p>
    <w:p w14:paraId="23A28EBF" w14:textId="26DB21BE" w:rsidR="007B18CC" w:rsidRPr="00F346F5" w:rsidRDefault="007B18CC" w:rsidP="00F346F5">
      <w:pPr>
        <w:pStyle w:val="rove2"/>
        <w:spacing w:line="264" w:lineRule="auto"/>
        <w:ind w:left="567" w:hanging="567"/>
      </w:pPr>
      <w:r>
        <w:t xml:space="preserve">K cenám uvedeným v čl. </w:t>
      </w:r>
      <w:proofErr w:type="gramStart"/>
      <w:r>
        <w:t>2.1</w:t>
      </w:r>
      <w:r w:rsidR="000F552D">
        <w:t>.</w:t>
      </w:r>
      <w:r>
        <w:t xml:space="preserve"> a 2.2</w:t>
      </w:r>
      <w:proofErr w:type="gramEnd"/>
      <w:r w:rsidR="000F552D">
        <w:t>.</w:t>
      </w:r>
      <w:r>
        <w:t xml:space="preserve"> Smlouvy bude připočtena DPH ve výši dle sazby odpovídající zákonné úpravě ke dni uskutečnění zdanitelného plnění.</w:t>
      </w:r>
    </w:p>
    <w:p w14:paraId="5D723638" w14:textId="77777777" w:rsidR="00DF7A95" w:rsidRPr="00DF7A95" w:rsidRDefault="00DF7A95" w:rsidP="00DB56C9">
      <w:pPr>
        <w:pStyle w:val="rove2"/>
        <w:spacing w:line="264" w:lineRule="auto"/>
        <w:ind w:left="567" w:hanging="567"/>
      </w:pPr>
      <w:r w:rsidRPr="00DF7A95">
        <w:t>Kupní c</w:t>
      </w:r>
      <w:r>
        <w:t xml:space="preserve">ena </w:t>
      </w:r>
      <w:r w:rsidR="009B5B09">
        <w:t xml:space="preserve">za </w:t>
      </w:r>
      <w:r>
        <w:t>zboží dohodnutá podle této S</w:t>
      </w:r>
      <w:r w:rsidRPr="00DF7A95">
        <w:t xml:space="preserve">mlouvy je </w:t>
      </w:r>
      <w:r w:rsidR="009B5B09">
        <w:t xml:space="preserve">cenou nejvýše přípustnou, </w:t>
      </w:r>
      <w:r w:rsidRPr="00DF7A95">
        <w:t>nepřekročit</w:t>
      </w:r>
      <w:r w:rsidR="009B5B09">
        <w:t>elnou a</w:t>
      </w:r>
      <w:r w:rsidR="00DB56C9">
        <w:t xml:space="preserve"> zahrnuje </w:t>
      </w:r>
      <w:r>
        <w:t>veškeré náklady P</w:t>
      </w:r>
      <w:r w:rsidRPr="00DF7A95">
        <w:t>rodávají</w:t>
      </w:r>
      <w:r w:rsidR="009B5B09">
        <w:t xml:space="preserve">cího s dodávkou na místo určení. </w:t>
      </w:r>
      <w:r w:rsidRPr="00DF7A95">
        <w:t>Tato cena může být měněna jen v případě změny sazby DPH nebo v případě změny sazeb zákonných poplatků. Cena bude pro tento případ upr</w:t>
      </w:r>
      <w:r>
        <w:t>avena písemným dodatkem k této S</w:t>
      </w:r>
      <w:r w:rsidRPr="00DF7A95">
        <w:t>mlouvě.</w:t>
      </w:r>
    </w:p>
    <w:p w14:paraId="5099609E" w14:textId="241C4399" w:rsidR="001B133D" w:rsidRDefault="00341B15" w:rsidP="00DB56C9">
      <w:pPr>
        <w:pStyle w:val="rove2"/>
        <w:spacing w:line="264" w:lineRule="auto"/>
        <w:ind w:left="567" w:hanging="567"/>
      </w:pPr>
      <w:r w:rsidRPr="00985BEF">
        <w:t>Prodávající</w:t>
      </w:r>
      <w:r w:rsidR="00693B54" w:rsidRPr="00985BEF">
        <w:t xml:space="preserve"> vystaví na dodaný předmět plnění </w:t>
      </w:r>
      <w:r w:rsidR="00EB659D" w:rsidRPr="00985BEF">
        <w:t>daňový doklad</w:t>
      </w:r>
      <w:r w:rsidR="00D020A9" w:rsidRPr="00985BEF">
        <w:t xml:space="preserve">, který </w:t>
      </w:r>
      <w:r w:rsidR="00693B54" w:rsidRPr="00985BEF">
        <w:t>musí odpovídat svou povahou pojmu účetního dokladu podle § 11 zákona č. 563/1991 Sb., o účetnictví, ve znění pozdějších předpisů, a musí splňovat nále</w:t>
      </w:r>
      <w:r w:rsidR="00CB3867" w:rsidRPr="00985BEF">
        <w:t>žitosti obsažené v</w:t>
      </w:r>
      <w:r w:rsidR="00985BEF" w:rsidRPr="00985BEF">
        <w:t> </w:t>
      </w:r>
      <w:proofErr w:type="spellStart"/>
      <w:r w:rsidR="00CB3867" w:rsidRPr="00985BEF">
        <w:t>ust</w:t>
      </w:r>
      <w:proofErr w:type="spellEnd"/>
      <w:r w:rsidR="00985BEF" w:rsidRPr="00985BEF">
        <w:t>.</w:t>
      </w:r>
      <w:r w:rsidR="00CB3867" w:rsidRPr="00985BEF">
        <w:t xml:space="preserve"> § </w:t>
      </w:r>
      <w:r w:rsidR="003F30E4" w:rsidRPr="00985BEF">
        <w:t xml:space="preserve">29 </w:t>
      </w:r>
      <w:r w:rsidR="00693B54" w:rsidRPr="00985BEF">
        <w:t>zákona č.</w:t>
      </w:r>
      <w:r w:rsidR="003F30E4" w:rsidRPr="00985BEF">
        <w:t> </w:t>
      </w:r>
      <w:r w:rsidR="00693B54" w:rsidRPr="00985BEF">
        <w:t>235/2004 Sb., o</w:t>
      </w:r>
      <w:r w:rsidR="00985BEF" w:rsidRPr="00985BEF">
        <w:t> </w:t>
      </w:r>
      <w:r w:rsidR="00693B54" w:rsidRPr="00985BEF">
        <w:t>dani z přidané hodnoty, ve znění pozdějších předpisů</w:t>
      </w:r>
      <w:r w:rsidR="001B133D">
        <w:t>,</w:t>
      </w:r>
      <w:r w:rsidR="00693B54" w:rsidRPr="00985BEF">
        <w:t xml:space="preserve"> a</w:t>
      </w:r>
      <w:r w:rsidR="00985BEF" w:rsidRPr="00985BEF">
        <w:t xml:space="preserve"> v </w:t>
      </w:r>
      <w:proofErr w:type="spellStart"/>
      <w:r w:rsidR="00985BEF" w:rsidRPr="00985BEF">
        <w:t>ust</w:t>
      </w:r>
      <w:proofErr w:type="spellEnd"/>
      <w:r w:rsidR="00985BEF" w:rsidRPr="00985BEF">
        <w:t>.</w:t>
      </w:r>
      <w:r w:rsidR="00693B54" w:rsidRPr="00985BEF">
        <w:t xml:space="preserve"> § 435 občanského zákoní</w:t>
      </w:r>
      <w:r w:rsidR="00270CF8" w:rsidRPr="00985BEF">
        <w:t xml:space="preserve">ku. </w:t>
      </w:r>
      <w:r w:rsidRPr="00985BEF">
        <w:t>Prodávající</w:t>
      </w:r>
      <w:r w:rsidR="00270CF8" w:rsidRPr="00985BEF">
        <w:t xml:space="preserve"> předkládá</w:t>
      </w:r>
      <w:r w:rsidR="00B041AF" w:rsidRPr="00985BEF">
        <w:t xml:space="preserve"> daňový </w:t>
      </w:r>
      <w:r w:rsidR="001B133D">
        <w:t>doklad</w:t>
      </w:r>
      <w:r w:rsidR="00270CF8" w:rsidRPr="00985BEF">
        <w:t xml:space="preserve"> </w:t>
      </w:r>
      <w:r w:rsidRPr="00985BEF">
        <w:t>Kupující</w:t>
      </w:r>
      <w:r w:rsidR="00DB56C9" w:rsidRPr="00985BEF">
        <w:t>mu</w:t>
      </w:r>
      <w:r w:rsidR="00693B54" w:rsidRPr="00985BEF">
        <w:t xml:space="preserve"> </w:t>
      </w:r>
      <w:r w:rsidR="00E70CDD">
        <w:t>v jednom vyhotovení</w:t>
      </w:r>
      <w:r w:rsidR="00693B54" w:rsidRPr="00985BEF">
        <w:t xml:space="preserve">. </w:t>
      </w:r>
    </w:p>
    <w:p w14:paraId="143A15AF" w14:textId="6F977DFA" w:rsidR="001B6FBB" w:rsidRDefault="001B6FBB" w:rsidP="001B6FBB">
      <w:pPr>
        <w:pStyle w:val="rove2"/>
        <w:ind w:left="567" w:hanging="567"/>
      </w:pPr>
      <w:r>
        <w:t xml:space="preserve">Daňový doklad musí obsahovat text </w:t>
      </w:r>
      <w:r w:rsidRPr="001B6FBB">
        <w:t>„</w:t>
      </w:r>
      <w:r w:rsidRPr="001B6FBB">
        <w:rPr>
          <w:i/>
        </w:rPr>
        <w:t>Předmět plnění je spolufinancován z projektu TP OPŽP a</w:t>
      </w:r>
      <w:r>
        <w:rPr>
          <w:i/>
        </w:rPr>
        <w:t> </w:t>
      </w:r>
      <w:r w:rsidRPr="001B6FBB">
        <w:rPr>
          <w:i/>
        </w:rPr>
        <w:t xml:space="preserve">NSA NZÚ „ICT služby/provoz“, ORG 6310, </w:t>
      </w:r>
      <w:proofErr w:type="spellStart"/>
      <w:r w:rsidRPr="001B6FBB">
        <w:rPr>
          <w:i/>
        </w:rPr>
        <w:t>reg</w:t>
      </w:r>
      <w:proofErr w:type="spellEnd"/>
      <w:r w:rsidRPr="001B6FBB">
        <w:rPr>
          <w:i/>
        </w:rPr>
        <w:t xml:space="preserve">. </w:t>
      </w:r>
      <w:proofErr w:type="gramStart"/>
      <w:r w:rsidRPr="001B6FBB">
        <w:rPr>
          <w:i/>
        </w:rPr>
        <w:t>č.</w:t>
      </w:r>
      <w:proofErr w:type="gramEnd"/>
      <w:r w:rsidRPr="001B6FBB">
        <w:rPr>
          <w:i/>
        </w:rPr>
        <w:t xml:space="preserve"> CZ.05.6.125/0.0/0.0/15_025/0002864, číslo smlouvy </w:t>
      </w:r>
      <w:r w:rsidR="002E1AD4">
        <w:rPr>
          <w:i/>
        </w:rPr>
        <w:t>120</w:t>
      </w:r>
      <w:r w:rsidRPr="001B6FBB">
        <w:rPr>
          <w:i/>
        </w:rPr>
        <w:t>/</w:t>
      </w:r>
      <w:r w:rsidR="003D712C" w:rsidRPr="002E1AD4">
        <w:rPr>
          <w:i/>
        </w:rPr>
        <w:t>2020</w:t>
      </w:r>
      <w:r w:rsidRPr="002E1AD4">
        <w:rPr>
          <w:i/>
        </w:rPr>
        <w:t>.“</w:t>
      </w:r>
      <w:r>
        <w:t xml:space="preserve"> Uveden</w:t>
      </w:r>
      <w:r w:rsidR="009E28D6">
        <w:t>ý</w:t>
      </w:r>
      <w:r>
        <w:t xml:space="preserve"> text může být ze strany Kupujícího měněn, přičemž o této skutečnosti vyrozumí Kupující Prodávajícího vždy písemně. </w:t>
      </w:r>
    </w:p>
    <w:p w14:paraId="4BBAF3F9" w14:textId="0D70A41E" w:rsidR="001E715D" w:rsidRPr="001E715D" w:rsidRDefault="001B133D" w:rsidP="00094929">
      <w:pPr>
        <w:pStyle w:val="rove2"/>
        <w:spacing w:line="264" w:lineRule="auto"/>
        <w:ind w:left="567" w:hanging="567"/>
      </w:pPr>
      <w:r>
        <w:t xml:space="preserve">Prodávající je oprávněn </w:t>
      </w:r>
      <w:r w:rsidR="0034682B">
        <w:t xml:space="preserve">vystavit </w:t>
      </w:r>
      <w:r>
        <w:t xml:space="preserve">daňový doklad </w:t>
      </w:r>
      <w:r w:rsidR="001B6FBB">
        <w:t xml:space="preserve">až po prokazatelném převzetí předmětu plnění Kupujícím, tj. po podpisu předávacího protokolu. Předávací protokol podepsaný oběma </w:t>
      </w:r>
      <w:r w:rsidR="005D2AE4">
        <w:t>S</w:t>
      </w:r>
      <w:r w:rsidR="001B6FBB">
        <w:t>mluvními stranami Prodávající</w:t>
      </w:r>
      <w:r w:rsidR="00693B54" w:rsidRPr="00985BEF">
        <w:t xml:space="preserve"> přilož</w:t>
      </w:r>
      <w:r w:rsidR="001B6FBB">
        <w:t>í</w:t>
      </w:r>
      <w:r w:rsidR="00693B54" w:rsidRPr="00985BEF">
        <w:t xml:space="preserve"> </w:t>
      </w:r>
      <w:r w:rsidR="001B6FBB">
        <w:t>k vystavenému daňovému dokladu</w:t>
      </w:r>
      <w:r w:rsidR="00693B54" w:rsidRPr="00985BEF">
        <w:t>.</w:t>
      </w:r>
      <w:r w:rsidR="001E715D">
        <w:t xml:space="preserve"> </w:t>
      </w:r>
      <w:r w:rsidR="001E715D" w:rsidRPr="001E715D">
        <w:t xml:space="preserve">Daňový doklad musí být doručen Kupujícímu </w:t>
      </w:r>
      <w:r w:rsidR="001E715D" w:rsidRPr="00094929">
        <w:rPr>
          <w:b/>
        </w:rPr>
        <w:t>nejpozději 15. 12. 2020</w:t>
      </w:r>
      <w:r w:rsidR="001E715D" w:rsidRPr="001E715D">
        <w:t xml:space="preserve">. </w:t>
      </w:r>
    </w:p>
    <w:p w14:paraId="64CE9077" w14:textId="06EF5AA9" w:rsidR="00AD6843" w:rsidRPr="00637EEC" w:rsidRDefault="00AD6843" w:rsidP="00DB56C9">
      <w:pPr>
        <w:pStyle w:val="rove2"/>
        <w:spacing w:line="264" w:lineRule="auto"/>
        <w:ind w:left="567" w:hanging="567"/>
      </w:pPr>
      <w:r w:rsidRPr="00637EEC">
        <w:t xml:space="preserve">Doba splatnosti </w:t>
      </w:r>
      <w:r w:rsidR="00507FEE" w:rsidRPr="00637EEC">
        <w:t>daňového dokladu</w:t>
      </w:r>
      <w:r w:rsidR="00DB56C9" w:rsidRPr="00637EEC">
        <w:t xml:space="preserve"> </w:t>
      </w:r>
      <w:r w:rsidRPr="00637EEC">
        <w:t xml:space="preserve">se stanoví na 30 dnů ode dne </w:t>
      </w:r>
      <w:r w:rsidR="009E2207" w:rsidRPr="00637EEC">
        <w:t xml:space="preserve">jeho </w:t>
      </w:r>
      <w:r w:rsidRPr="00637EEC">
        <w:t xml:space="preserve">doručení </w:t>
      </w:r>
      <w:r w:rsidR="00341B15" w:rsidRPr="00637EEC">
        <w:t>Kupující</w:t>
      </w:r>
      <w:r w:rsidR="00140C09">
        <w:t>mu</w:t>
      </w:r>
      <w:r w:rsidRPr="00637EEC">
        <w:t xml:space="preserve">. Úplata bude uhrazena bankovním převodem na účet </w:t>
      </w:r>
      <w:r w:rsidR="00341B15" w:rsidRPr="00637EEC">
        <w:t>Prodávající</w:t>
      </w:r>
      <w:r w:rsidR="00DB56C9" w:rsidRPr="00637EEC">
        <w:t>ho</w:t>
      </w:r>
      <w:r w:rsidRPr="00637EEC">
        <w:t xml:space="preserve"> uvedený </w:t>
      </w:r>
      <w:r w:rsidR="00D23E4F" w:rsidRPr="00637EEC">
        <w:t xml:space="preserve">na </w:t>
      </w:r>
      <w:r w:rsidR="009E2207" w:rsidRPr="00637EEC">
        <w:t>daňovém dokladu</w:t>
      </w:r>
      <w:r w:rsidRPr="00637EEC">
        <w:t xml:space="preserve">. Smluvní strany se dohodly, že povinnost úhrady je splněna okamžikem, kdy byla dlužná částka </w:t>
      </w:r>
      <w:r w:rsidRPr="00637EEC">
        <w:lastRenderedPageBreak/>
        <w:t xml:space="preserve">odepsána z bankovního účtu </w:t>
      </w:r>
      <w:r w:rsidR="00341B15" w:rsidRPr="00637EEC">
        <w:t>Kupující</w:t>
      </w:r>
      <w:r w:rsidR="00DB56C9" w:rsidRPr="00637EEC">
        <w:t>ho</w:t>
      </w:r>
      <w:r w:rsidRPr="00637EEC">
        <w:t>.</w:t>
      </w:r>
    </w:p>
    <w:p w14:paraId="63891B6E" w14:textId="4692776F" w:rsidR="00DD2615" w:rsidRPr="00DD2615" w:rsidRDefault="00341B15" w:rsidP="00DB56C9">
      <w:pPr>
        <w:pStyle w:val="rove2"/>
        <w:spacing w:line="264" w:lineRule="auto"/>
        <w:ind w:left="567" w:hanging="567"/>
      </w:pPr>
      <w:r w:rsidRPr="00DB56C9">
        <w:t>Kupující</w:t>
      </w:r>
      <w:r w:rsidR="00AD6843" w:rsidRPr="00DB56C9">
        <w:t xml:space="preserve"> není povinen proplatit </w:t>
      </w:r>
      <w:r w:rsidR="009E2207" w:rsidRPr="00DB56C9">
        <w:t>daňový doklad</w:t>
      </w:r>
      <w:r w:rsidR="00AD6843" w:rsidRPr="00DB56C9">
        <w:t>, kter</w:t>
      </w:r>
      <w:r w:rsidR="009E2207" w:rsidRPr="00DB56C9">
        <w:t>ý</w:t>
      </w:r>
      <w:r w:rsidR="00AD6843" w:rsidRPr="00DB56C9">
        <w:t xml:space="preserve"> nemá sjednané nebo právním</w:t>
      </w:r>
      <w:r w:rsidR="00DD2615" w:rsidRPr="00DB56C9">
        <w:t>i</w:t>
      </w:r>
      <w:r w:rsidR="00AD6843" w:rsidRPr="00DB56C9">
        <w:t xml:space="preserve"> předpisy stanovené náležitosti,</w:t>
      </w:r>
      <w:r w:rsidR="00DD2615" w:rsidRPr="00DB56C9">
        <w:t xml:space="preserve"> nebo kter</w:t>
      </w:r>
      <w:r w:rsidR="009E2207" w:rsidRPr="00DB56C9">
        <w:t>ý</w:t>
      </w:r>
      <w:r w:rsidR="00DD2615" w:rsidRPr="00DB56C9">
        <w:t xml:space="preserve"> je věcně </w:t>
      </w:r>
      <w:r w:rsidR="00A23E23" w:rsidRPr="00DB56C9">
        <w:t>nesprávný</w:t>
      </w:r>
      <w:r w:rsidR="00DD2615" w:rsidRPr="00DB56C9">
        <w:t>,</w:t>
      </w:r>
      <w:r w:rsidR="00AD6843" w:rsidRPr="00DB56C9">
        <w:t xml:space="preserve"> pokud požádal </w:t>
      </w:r>
      <w:r w:rsidRPr="00DB56C9">
        <w:t>Prodávající</w:t>
      </w:r>
      <w:r w:rsidR="00DB56C9" w:rsidRPr="00DB56C9">
        <w:t>ho</w:t>
      </w:r>
      <w:r w:rsidR="009E2207" w:rsidRPr="00DB56C9">
        <w:t xml:space="preserve"> </w:t>
      </w:r>
      <w:r w:rsidR="00AD6843" w:rsidRPr="00DB56C9">
        <w:t>písemn</w:t>
      </w:r>
      <w:r w:rsidR="005E7463" w:rsidRPr="00DB56C9">
        <w:t xml:space="preserve">ě </w:t>
      </w:r>
      <w:r w:rsidR="005E7463" w:rsidRPr="005E7463">
        <w:t>o</w:t>
      </w:r>
      <w:r w:rsidR="005E7463">
        <w:t> </w:t>
      </w:r>
      <w:r w:rsidR="009E2207" w:rsidRPr="005E7463">
        <w:t>jeho</w:t>
      </w:r>
      <w:r w:rsidR="009E2207" w:rsidRPr="00DB56C9">
        <w:t xml:space="preserve"> </w:t>
      </w:r>
      <w:r w:rsidR="00AD6843" w:rsidRPr="00DB56C9">
        <w:t xml:space="preserve">doplnění nejpozději do 15 dnů od okamžiku </w:t>
      </w:r>
      <w:r w:rsidR="009E2207" w:rsidRPr="00DB56C9">
        <w:t xml:space="preserve">jeho </w:t>
      </w:r>
      <w:r w:rsidR="00AD6843" w:rsidRPr="00DB56C9">
        <w:t xml:space="preserve">prokazatelného doručení. Lhůta splatnosti </w:t>
      </w:r>
      <w:r w:rsidR="009E2207" w:rsidRPr="00DB56C9">
        <w:t xml:space="preserve">daňového </w:t>
      </w:r>
      <w:r w:rsidR="00A23E23" w:rsidRPr="00DB56C9">
        <w:t>dokladu</w:t>
      </w:r>
      <w:r w:rsidR="009E2207" w:rsidRPr="00DB56C9">
        <w:t xml:space="preserve"> </w:t>
      </w:r>
      <w:r w:rsidR="00AD6843" w:rsidRPr="00DB56C9">
        <w:t xml:space="preserve">počíná následně běžet dnem, kdy </w:t>
      </w:r>
      <w:r w:rsidRPr="00DB56C9">
        <w:t>Kupující</w:t>
      </w:r>
      <w:r w:rsidR="00DD2615" w:rsidRPr="00DB56C9">
        <w:t xml:space="preserve"> obdržel bezvadn</w:t>
      </w:r>
      <w:r w:rsidR="009E2207" w:rsidRPr="00DB56C9">
        <w:t>ý</w:t>
      </w:r>
      <w:r w:rsidR="00DD2615" w:rsidRPr="00DB56C9">
        <w:t xml:space="preserve"> </w:t>
      </w:r>
      <w:r w:rsidR="009E2207" w:rsidRPr="00DB56C9">
        <w:t>daňový doklad</w:t>
      </w:r>
      <w:r w:rsidR="00DD2615" w:rsidRPr="00DB56C9">
        <w:t>.</w:t>
      </w:r>
    </w:p>
    <w:p w14:paraId="1DEE263A" w14:textId="6960E6EE" w:rsidR="00DD2615" w:rsidRDefault="00341B15" w:rsidP="00DB56C9">
      <w:pPr>
        <w:pStyle w:val="rove2"/>
        <w:spacing w:line="264" w:lineRule="auto"/>
        <w:ind w:left="567" w:hanging="567"/>
      </w:pPr>
      <w:r w:rsidRPr="00DB56C9">
        <w:t>Kupující</w:t>
      </w:r>
      <w:r w:rsidR="00DD2615" w:rsidRPr="00DB56C9">
        <w:t xml:space="preserve"> nebude poskytovat zálohové platby.</w:t>
      </w:r>
    </w:p>
    <w:p w14:paraId="4588372A" w14:textId="7BB2F077" w:rsidR="00E70CDD" w:rsidRPr="00DD2615" w:rsidRDefault="00E70CDD" w:rsidP="00E70CDD">
      <w:pPr>
        <w:pStyle w:val="rove2"/>
        <w:ind w:left="567" w:hanging="567"/>
      </w:pPr>
      <w:r w:rsidRPr="00E70CDD">
        <w:t>Prodávající podpisem této Smlouvy na sebe</w:t>
      </w:r>
      <w:r>
        <w:t xml:space="preserve"> </w:t>
      </w:r>
      <w:r w:rsidRPr="00E70CDD">
        <w:t xml:space="preserve">přebírá nebezpečí změny okolností ve smyslu </w:t>
      </w:r>
      <w:proofErr w:type="spellStart"/>
      <w:r w:rsidRPr="00E70CDD">
        <w:t>ust</w:t>
      </w:r>
      <w:proofErr w:type="spellEnd"/>
      <w:r w:rsidRPr="00E70CDD">
        <w:t>. §</w:t>
      </w:r>
      <w:r>
        <w:t> </w:t>
      </w:r>
      <w:r w:rsidRPr="00E70CDD">
        <w:t>1765 občanského zákoníku</w:t>
      </w:r>
      <w:r>
        <w:t>.</w:t>
      </w:r>
    </w:p>
    <w:p w14:paraId="543D3BB0" w14:textId="77777777" w:rsidR="00DF7A95" w:rsidRPr="00270CF8" w:rsidRDefault="00DF7A95" w:rsidP="00DF7A95">
      <w:pPr>
        <w:pStyle w:val="rove1"/>
      </w:pPr>
      <w:r w:rsidRPr="00270CF8">
        <w:t>Dodací podmínky</w:t>
      </w:r>
    </w:p>
    <w:p w14:paraId="4C27A6C1" w14:textId="6452265C" w:rsidR="00DB56C9" w:rsidRDefault="00DB56C9" w:rsidP="00866FBD">
      <w:pPr>
        <w:pStyle w:val="rove2"/>
        <w:ind w:left="567" w:hanging="567"/>
      </w:pPr>
      <w:r>
        <w:t xml:space="preserve">Prodávající se zavazuje dodat zboží </w:t>
      </w:r>
      <w:r w:rsidRPr="003D712C">
        <w:rPr>
          <w:b/>
        </w:rPr>
        <w:t xml:space="preserve">nejpozději do </w:t>
      </w:r>
      <w:r w:rsidR="003D712C" w:rsidRPr="003D712C">
        <w:rPr>
          <w:b/>
        </w:rPr>
        <w:t>15. 12. 2020</w:t>
      </w:r>
      <w:r w:rsidRPr="00A76D54">
        <w:t xml:space="preserve">. </w:t>
      </w:r>
    </w:p>
    <w:p w14:paraId="28350F75" w14:textId="7B3B7510" w:rsidR="00DB56C9" w:rsidRDefault="00DB56C9" w:rsidP="00DB56C9">
      <w:pPr>
        <w:pStyle w:val="rove2"/>
        <w:spacing w:line="264" w:lineRule="auto"/>
        <w:ind w:left="567" w:hanging="567"/>
      </w:pPr>
      <w:r>
        <w:t>Zboží se považuje za dodané jeho protokolárním převzetím</w:t>
      </w:r>
      <w:r w:rsidR="006E1584">
        <w:t xml:space="preserve"> </w:t>
      </w:r>
      <w:r w:rsidR="000C1604">
        <w:t>ze strany Kupujícího</w:t>
      </w:r>
      <w:r>
        <w:t>. Spo</w:t>
      </w:r>
      <w:r w:rsidR="00CE1F6F">
        <w:t>lu s</w:t>
      </w:r>
      <w:r w:rsidR="00EC0D9D">
        <w:t> </w:t>
      </w:r>
      <w:r w:rsidR="00CE1F6F">
        <w:t>dodaným zbožím P</w:t>
      </w:r>
      <w:r>
        <w:t>rodávající předá také doklady, které umožňují jeho řádné pře</w:t>
      </w:r>
      <w:r w:rsidR="000C1604">
        <w:t>vzetí a</w:t>
      </w:r>
      <w:r w:rsidR="00EC0D9D">
        <w:t> </w:t>
      </w:r>
      <w:r w:rsidR="000C1604">
        <w:t>používání (</w:t>
      </w:r>
      <w:r w:rsidR="005C1CC9">
        <w:t>předávací protokol</w:t>
      </w:r>
      <w:r w:rsidR="006E1584">
        <w:t xml:space="preserve">, </w:t>
      </w:r>
      <w:r>
        <w:t>návody k užívání a obsluze, apod.) v českém jazyce.</w:t>
      </w:r>
    </w:p>
    <w:p w14:paraId="169ED113" w14:textId="0734AE61" w:rsidR="00DB56C9" w:rsidRDefault="00DB56C9" w:rsidP="00DB56C9">
      <w:pPr>
        <w:pStyle w:val="rove2"/>
        <w:spacing w:line="264" w:lineRule="auto"/>
        <w:ind w:left="567" w:hanging="567"/>
      </w:pPr>
      <w:r>
        <w:t>Kupující nepřevezme zboží, které nevykazuje kvalitu a technické prov</w:t>
      </w:r>
      <w:r w:rsidR="005C1CC9">
        <w:t>edení stanovené v P</w:t>
      </w:r>
      <w:r w:rsidR="00872523">
        <w:t xml:space="preserve">říloze </w:t>
      </w:r>
      <w:r w:rsidR="005C1CC9">
        <w:t xml:space="preserve">č. 1 </w:t>
      </w:r>
      <w:r w:rsidR="00872523">
        <w:t>této S</w:t>
      </w:r>
      <w:r>
        <w:t>mlouvy.</w:t>
      </w:r>
    </w:p>
    <w:p w14:paraId="65C78A03" w14:textId="39DFFCE7" w:rsidR="00DF7A95" w:rsidRPr="00F07857" w:rsidRDefault="00DF7A95" w:rsidP="003D712C">
      <w:pPr>
        <w:pStyle w:val="rove2"/>
        <w:ind w:left="567" w:hanging="567"/>
      </w:pPr>
      <w:r w:rsidRPr="00F07857">
        <w:t xml:space="preserve">Místem plnění je korespondenční adresa </w:t>
      </w:r>
      <w:r>
        <w:t>Kupující</w:t>
      </w:r>
      <w:r w:rsidR="00DB56C9">
        <w:t>ho</w:t>
      </w:r>
      <w:r w:rsidR="003D712C">
        <w:t xml:space="preserve"> </w:t>
      </w:r>
      <w:r w:rsidR="003D712C" w:rsidRPr="003D712C">
        <w:t>na adrese Olbrachtova 2006/9, 140 00 Praha 4 – Krč</w:t>
      </w:r>
      <w:r w:rsidR="00DB56C9">
        <w:t>.</w:t>
      </w:r>
    </w:p>
    <w:p w14:paraId="33067333" w14:textId="0D860356" w:rsidR="00DF7A95" w:rsidRPr="00F07857" w:rsidRDefault="00DF7A95" w:rsidP="00DB56C9">
      <w:pPr>
        <w:pStyle w:val="rove2"/>
        <w:widowControl/>
        <w:spacing w:line="264" w:lineRule="auto"/>
        <w:ind w:left="567" w:hanging="567"/>
      </w:pPr>
      <w:r w:rsidRPr="00F07857">
        <w:t xml:space="preserve">Vlastnické právo, jakož i nebezpečí škody na </w:t>
      </w:r>
      <w:r w:rsidR="00CE1F6F">
        <w:t>z</w:t>
      </w:r>
      <w:r w:rsidR="00DB56C9">
        <w:t>boží</w:t>
      </w:r>
      <w:r w:rsidRPr="00F07857">
        <w:t xml:space="preserve"> přechází na </w:t>
      </w:r>
      <w:r>
        <w:t>Kupující</w:t>
      </w:r>
      <w:r w:rsidR="00DB56C9">
        <w:t>ho</w:t>
      </w:r>
      <w:r w:rsidRPr="00F07857">
        <w:t xml:space="preserve"> okamžikem podpisu </w:t>
      </w:r>
      <w:r w:rsidR="005C1CC9">
        <w:t>předávacího protokolu</w:t>
      </w:r>
      <w:r w:rsidRPr="00F07857">
        <w:t xml:space="preserve"> </w:t>
      </w:r>
      <w:r>
        <w:t>Kupující</w:t>
      </w:r>
      <w:r w:rsidR="00DB56C9">
        <w:t>m</w:t>
      </w:r>
      <w:r w:rsidRPr="00F07857">
        <w:t>.</w:t>
      </w:r>
    </w:p>
    <w:p w14:paraId="197E4AC4" w14:textId="77777777" w:rsidR="00B15DEB" w:rsidRDefault="00D6628C" w:rsidP="006248AF">
      <w:pPr>
        <w:pStyle w:val="rove1"/>
      </w:pPr>
      <w:r>
        <w:t>Záruka za jakost a reklamace vad</w:t>
      </w:r>
    </w:p>
    <w:p w14:paraId="1D06EF83" w14:textId="6C4924BB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3D4DA9">
        <w:t>Nesplňuje-li zb</w:t>
      </w:r>
      <w:r w:rsidR="000C1604">
        <w:t>oží vlastnosti stanovené touto S</w:t>
      </w:r>
      <w:r w:rsidRPr="003D4DA9">
        <w:t xml:space="preserve">mlouvou a ustanovením § 2161 občanského zákoníku, má vady. Za vady zboží se považuje i dodání jiného zboží, než určuje </w:t>
      </w:r>
      <w:r w:rsidR="006478D5">
        <w:t>tato S</w:t>
      </w:r>
      <w:r w:rsidRPr="003D4DA9">
        <w:t>mlou</w:t>
      </w:r>
      <w:r w:rsidR="006478D5">
        <w:t>va a</w:t>
      </w:r>
      <w:r w:rsidR="00337F02">
        <w:t> </w:t>
      </w:r>
      <w:r w:rsidR="006478D5">
        <w:t xml:space="preserve">vady v dokladech </w:t>
      </w:r>
      <w:r w:rsidRPr="003D4DA9">
        <w:t>nutných k užívání zboží.</w:t>
      </w:r>
    </w:p>
    <w:p w14:paraId="2E1F31CF" w14:textId="214C9773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3D4DA9">
        <w:t xml:space="preserve">Záruční doba činí </w:t>
      </w:r>
      <w:r w:rsidRPr="00A74BF8">
        <w:t>24 měsíců</w:t>
      </w:r>
      <w:r w:rsidR="004F582C">
        <w:t>. Záruční dob</w:t>
      </w:r>
      <w:r w:rsidRPr="003D4DA9">
        <w:t>a běží ode dne protokolárního převzetí zboží.</w:t>
      </w:r>
    </w:p>
    <w:p w14:paraId="7DC69508" w14:textId="77777777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3D4DA9">
        <w:t xml:space="preserve">Kupující je povinen </w:t>
      </w:r>
      <w:r w:rsidR="006478D5">
        <w:t>oznámit Prodávajícímu zjištěnou vadu, která se vyskytla v průběhu záruční doby, a to bez zbytečného odkladu po jejím zjištění.</w:t>
      </w:r>
    </w:p>
    <w:p w14:paraId="46505502" w14:textId="42A59B85" w:rsidR="00AA3418" w:rsidRDefault="00A74BF8" w:rsidP="00A74BF8">
      <w:pPr>
        <w:pStyle w:val="rove2"/>
        <w:widowControl/>
        <w:spacing w:line="264" w:lineRule="auto"/>
        <w:ind w:left="567" w:hanging="567"/>
      </w:pPr>
      <w:r w:rsidRPr="003D4DA9">
        <w:t xml:space="preserve">Prodávající se zavazuje odstranit v záruční době vady </w:t>
      </w:r>
      <w:r w:rsidR="006478D5">
        <w:t xml:space="preserve">předmětu plnění </w:t>
      </w:r>
      <w:r w:rsidRPr="003D4DA9">
        <w:t xml:space="preserve">nejpozději </w:t>
      </w:r>
      <w:r w:rsidRPr="00A74BF8">
        <w:t>do 48 hodin</w:t>
      </w:r>
      <w:r w:rsidRPr="003D4DA9">
        <w:t xml:space="preserve"> </w:t>
      </w:r>
      <w:r w:rsidR="00AA3418">
        <w:t>po doručení oznámení s identifikací vady</w:t>
      </w:r>
      <w:r w:rsidRPr="003D4DA9">
        <w:t xml:space="preserve">, </w:t>
      </w:r>
      <w:r w:rsidR="00AA3418">
        <w:t>nedohodnou-li se Smluvní strany na pozdějším termínu.</w:t>
      </w:r>
      <w:r w:rsidRPr="003D4DA9">
        <w:t xml:space="preserve"> Je možné též, aby </w:t>
      </w:r>
      <w:r w:rsidR="002647E0">
        <w:t>P</w:t>
      </w:r>
      <w:r w:rsidRPr="003D4DA9">
        <w:t xml:space="preserve">rodávající zajistil výměnu vadného přístroje za nový. </w:t>
      </w:r>
    </w:p>
    <w:p w14:paraId="12DA065F" w14:textId="60683036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3D4DA9">
        <w:t>Prodávající odstraňuje oprávněně reklamované vady během záruční doby a poskytuje záruční servis bezplatně. Pokud se na stejném přístroji vyskytnou během záruč</w:t>
      </w:r>
      <w:r w:rsidR="00AA3418">
        <w:t xml:space="preserve">ní doby minimálně </w:t>
      </w:r>
      <w:r w:rsidR="00427D37">
        <w:t>3</w:t>
      </w:r>
      <w:r w:rsidR="00AA3418">
        <w:t xml:space="preserve"> vady, má K</w:t>
      </w:r>
      <w:r w:rsidRPr="003D4DA9">
        <w:t>upující právo požadovat výměnu zboží za nové</w:t>
      </w:r>
      <w:r w:rsidR="00AA3418">
        <w:t xml:space="preserve"> a P</w:t>
      </w:r>
      <w:r w:rsidRPr="003D4DA9">
        <w:t xml:space="preserve">rodávající má povinnost této žádosti ve lhůtě </w:t>
      </w:r>
      <w:r w:rsidR="00AA3418">
        <w:t>3 pracovních dnů</w:t>
      </w:r>
      <w:r w:rsidRPr="003D4DA9">
        <w:t xml:space="preserve"> vyhovět.</w:t>
      </w:r>
    </w:p>
    <w:p w14:paraId="5133196B" w14:textId="44081864" w:rsidR="00A74BF8" w:rsidRPr="00A74BF8" w:rsidRDefault="00AA3418" w:rsidP="00A74BF8">
      <w:pPr>
        <w:pStyle w:val="rove2"/>
        <w:widowControl/>
        <w:spacing w:line="264" w:lineRule="auto"/>
        <w:ind w:left="567" w:hanging="567"/>
      </w:pPr>
      <w:r>
        <w:t>Pokud P</w:t>
      </w:r>
      <w:r w:rsidR="00A74BF8" w:rsidRPr="003D4DA9">
        <w:t>rodávající neodstraní vady zboží dle</w:t>
      </w:r>
      <w:r>
        <w:t xml:space="preserve"> </w:t>
      </w:r>
      <w:r w:rsidR="00EB1AA9">
        <w:t xml:space="preserve">čl. </w:t>
      </w:r>
      <w:proofErr w:type="gramStart"/>
      <w:r w:rsidR="00EB1AA9">
        <w:t>4.4.</w:t>
      </w:r>
      <w:r w:rsidR="00484D85">
        <w:t> </w:t>
      </w:r>
      <w:r w:rsidR="00EB1AA9">
        <w:t>této</w:t>
      </w:r>
      <w:proofErr w:type="gramEnd"/>
      <w:r w:rsidR="00EB1AA9">
        <w:t xml:space="preserve"> Smlouvy</w:t>
      </w:r>
      <w:r>
        <w:t>, může je K</w:t>
      </w:r>
      <w:r w:rsidR="00A74BF8" w:rsidRPr="003D4DA9">
        <w:t>upující odstranit prost</w:t>
      </w:r>
      <w:r>
        <w:t>řednictvím třetí osoby na účet P</w:t>
      </w:r>
      <w:r w:rsidR="00A74BF8" w:rsidRPr="003D4DA9">
        <w:t>rodávajícího. P</w:t>
      </w:r>
      <w:r>
        <w:t>rodávající uhradí tyto náklady K</w:t>
      </w:r>
      <w:r w:rsidR="00A74BF8" w:rsidRPr="003D4DA9">
        <w:t xml:space="preserve">upujícímu do </w:t>
      </w:r>
      <w:r>
        <w:t>15 dnů ode dne, kdy obdržel od K</w:t>
      </w:r>
      <w:r w:rsidR="00A74BF8" w:rsidRPr="003D4DA9">
        <w:t>upujícího potřebné doklady.</w:t>
      </w:r>
    </w:p>
    <w:p w14:paraId="3062EC79" w14:textId="5628B00D" w:rsidR="00A74BF8" w:rsidRPr="00A74BF8" w:rsidRDefault="00AA3418" w:rsidP="00E70CDD">
      <w:pPr>
        <w:pStyle w:val="rove2"/>
        <w:ind w:left="567" w:hanging="567"/>
      </w:pPr>
      <w:r>
        <w:t>Pokud P</w:t>
      </w:r>
      <w:r w:rsidR="00A74BF8" w:rsidRPr="003D4DA9">
        <w:t>rodávající prokáže, že za zjištěné vady nen</w:t>
      </w:r>
      <w:r>
        <w:t>ese odpovědnost, nemůže od něj K</w:t>
      </w:r>
      <w:r w:rsidR="00A74BF8" w:rsidRPr="003D4DA9">
        <w:t>upujíc</w:t>
      </w:r>
      <w:r>
        <w:t xml:space="preserve">í požadovat úhradu podle </w:t>
      </w:r>
      <w:r w:rsidR="00EB1AA9">
        <w:t>čl</w:t>
      </w:r>
      <w:r>
        <w:t xml:space="preserve">. </w:t>
      </w:r>
      <w:proofErr w:type="gramStart"/>
      <w:r>
        <w:t>4.6</w:t>
      </w:r>
      <w:r w:rsidR="00A74BF8" w:rsidRPr="003D4DA9">
        <w:t>.</w:t>
      </w:r>
      <w:r w:rsidR="00484D85">
        <w:t> </w:t>
      </w:r>
      <w:r>
        <w:t>této</w:t>
      </w:r>
      <w:proofErr w:type="gramEnd"/>
      <w:r>
        <w:t xml:space="preserve"> Smlouvy.</w:t>
      </w:r>
      <w:r w:rsidR="00E70CDD">
        <w:t xml:space="preserve"> </w:t>
      </w:r>
      <w:r w:rsidR="00E70CDD" w:rsidRPr="00E70CDD">
        <w:t xml:space="preserve">Záruka se nevztahuje na vady vzniklé neodbornou </w:t>
      </w:r>
      <w:r w:rsidR="00E70CDD" w:rsidRPr="00E70CDD">
        <w:lastRenderedPageBreak/>
        <w:t>m</w:t>
      </w:r>
      <w:r w:rsidR="00E70CDD">
        <w:t xml:space="preserve">anipulací Kupujícího se </w:t>
      </w:r>
      <w:r w:rsidR="00E70CDD" w:rsidRPr="00E70CDD">
        <w:t>zboží</w:t>
      </w:r>
      <w:r w:rsidR="00E70CDD">
        <w:t>m.</w:t>
      </w:r>
    </w:p>
    <w:p w14:paraId="5E16A630" w14:textId="77777777" w:rsidR="003F6601" w:rsidRDefault="003F6601" w:rsidP="00A74BF8">
      <w:pPr>
        <w:pStyle w:val="rove1"/>
      </w:pPr>
      <w:r>
        <w:t>Odpovědnost za škodu, smluvní pokuty</w:t>
      </w:r>
    </w:p>
    <w:p w14:paraId="25F25D2D" w14:textId="0D114CCC" w:rsidR="00A74BF8" w:rsidRPr="00A74BF8" w:rsidRDefault="008837A1" w:rsidP="00A74BF8">
      <w:pPr>
        <w:pStyle w:val="rove2"/>
        <w:widowControl/>
        <w:spacing w:line="264" w:lineRule="auto"/>
        <w:ind w:left="567" w:hanging="567"/>
      </w:pPr>
      <w:r>
        <w:t>Pokud P</w:t>
      </w:r>
      <w:r w:rsidR="00A74BF8" w:rsidRPr="00A74BF8">
        <w:t>rodávající nedodrží do</w:t>
      </w:r>
      <w:r w:rsidR="00484D85">
        <w:t>dací lhůtu sjednanou v čl.</w:t>
      </w:r>
      <w:r w:rsidR="00EB1AA9">
        <w:t xml:space="preserve"> </w:t>
      </w:r>
      <w:proofErr w:type="gramStart"/>
      <w:r w:rsidR="00EB1AA9">
        <w:t>3.1.</w:t>
      </w:r>
      <w:r w:rsidR="00484D85">
        <w:t> </w:t>
      </w:r>
      <w:r>
        <w:t>této</w:t>
      </w:r>
      <w:proofErr w:type="gramEnd"/>
      <w:r>
        <w:t xml:space="preserve"> Smlouvy, zaplatí K</w:t>
      </w:r>
      <w:r w:rsidR="00A74BF8" w:rsidRPr="00A74BF8">
        <w:t xml:space="preserve">upujícímu smluvní pokutu ve výši </w:t>
      </w:r>
      <w:r w:rsidR="00B22B98">
        <w:t>0,2 % z</w:t>
      </w:r>
      <w:r w:rsidR="006D3A0B">
        <w:t xml:space="preserve"> celkové </w:t>
      </w:r>
      <w:r w:rsidR="00B22B98">
        <w:t>kupní ceny</w:t>
      </w:r>
      <w:r w:rsidR="00B61BC2">
        <w:t xml:space="preserve"> bez DPH</w:t>
      </w:r>
      <w:r>
        <w:t>, a to</w:t>
      </w:r>
      <w:r w:rsidR="00A74BF8" w:rsidRPr="00A74BF8">
        <w:t xml:space="preserve"> za každý započatý den prodlení. Dodáním zboží pro tyto účely se rozumí</w:t>
      </w:r>
      <w:r w:rsidR="002A0B33">
        <w:t xml:space="preserve"> dodání všech věcí uvedených v P</w:t>
      </w:r>
      <w:r w:rsidR="00A74BF8" w:rsidRPr="00A74BF8">
        <w:t xml:space="preserve">říloze </w:t>
      </w:r>
      <w:r>
        <w:t>č. 1 této S</w:t>
      </w:r>
      <w:r w:rsidR="00A74BF8" w:rsidRPr="00A74BF8">
        <w:t>mlouvy</w:t>
      </w:r>
      <w:r>
        <w:t xml:space="preserve"> (Technická specifikace mobilních telefonů) v souladu s ustanovením čl.</w:t>
      </w:r>
      <w:r w:rsidR="00484D85">
        <w:t> </w:t>
      </w:r>
      <w:proofErr w:type="gramStart"/>
      <w:r>
        <w:t>1.1</w:t>
      </w:r>
      <w:r w:rsidR="002A0B33">
        <w:t>.</w:t>
      </w:r>
      <w:r>
        <w:t xml:space="preserve"> a </w:t>
      </w:r>
      <w:r w:rsidR="002A0B33">
        <w:t>čl.</w:t>
      </w:r>
      <w:proofErr w:type="gramEnd"/>
      <w:r w:rsidR="002A0B33">
        <w:t xml:space="preserve"> </w:t>
      </w:r>
      <w:r>
        <w:t>3.2</w:t>
      </w:r>
      <w:r w:rsidR="002A0B33">
        <w:t>.</w:t>
      </w:r>
      <w:r>
        <w:t xml:space="preserve"> této S</w:t>
      </w:r>
      <w:r w:rsidR="00A74BF8" w:rsidRPr="00A74BF8">
        <w:t>mlouvy.</w:t>
      </w:r>
    </w:p>
    <w:p w14:paraId="5DED43BD" w14:textId="701AADF0" w:rsidR="00A74BF8" w:rsidRDefault="00A74BF8" w:rsidP="00B22B98">
      <w:pPr>
        <w:pStyle w:val="rove2"/>
        <w:widowControl/>
        <w:spacing w:line="264" w:lineRule="auto"/>
        <w:ind w:left="567" w:hanging="567"/>
      </w:pPr>
      <w:r w:rsidRPr="00A74BF8">
        <w:t>V případě prodlení s odstraněním</w:t>
      </w:r>
      <w:r w:rsidR="008837A1">
        <w:t xml:space="preserve"> vad</w:t>
      </w:r>
      <w:r w:rsidR="00EB1AA9">
        <w:t>y</w:t>
      </w:r>
      <w:r w:rsidR="008837A1">
        <w:t xml:space="preserve"> v záruční době je </w:t>
      </w:r>
      <w:r w:rsidR="002A0B33">
        <w:t xml:space="preserve">Prodávající </w:t>
      </w:r>
      <w:r w:rsidR="008837A1">
        <w:t>povinen uhradit K</w:t>
      </w:r>
      <w:r w:rsidRPr="00A74BF8">
        <w:t xml:space="preserve">upujícímu smluvní pokutu ve výši </w:t>
      </w:r>
      <w:r w:rsidR="00B22B98">
        <w:t>500,-</w:t>
      </w:r>
      <w:r w:rsidRPr="00A74BF8">
        <w:t xml:space="preserve"> Kč za každý započatý den prodlení. Za neodstranění vad se považuje také nedodání náhradního nebo nového zboží za zboží vadné.</w:t>
      </w:r>
      <w:r w:rsidR="002A0B33">
        <w:t xml:space="preserve"> </w:t>
      </w:r>
    </w:p>
    <w:p w14:paraId="724C92EF" w14:textId="69DA9956" w:rsidR="00A404B0" w:rsidRDefault="00A404B0" w:rsidP="00B22B98">
      <w:pPr>
        <w:pStyle w:val="rove2"/>
        <w:widowControl/>
        <w:spacing w:line="264" w:lineRule="auto"/>
        <w:ind w:left="567" w:hanging="567"/>
      </w:pPr>
      <w:r>
        <w:t>Za porušení povinnosti mlčenlivost</w:t>
      </w:r>
      <w:r w:rsidR="00EB1AA9">
        <w:t>i</w:t>
      </w:r>
      <w:r>
        <w:t xml:space="preserve"> uveden</w:t>
      </w:r>
      <w:r w:rsidR="00EB1AA9">
        <w:t>é</w:t>
      </w:r>
      <w:r>
        <w:t xml:space="preserve"> v čl.</w:t>
      </w:r>
      <w:r w:rsidR="00B61BC2">
        <w:t xml:space="preserve"> </w:t>
      </w:r>
      <w:proofErr w:type="gramStart"/>
      <w:r w:rsidR="00E70CDD">
        <w:t>7</w:t>
      </w:r>
      <w:r>
        <w:t>.2.</w:t>
      </w:r>
      <w:r w:rsidR="00484D85">
        <w:t> </w:t>
      </w:r>
      <w:r w:rsidR="00220DB3">
        <w:t>této</w:t>
      </w:r>
      <w:proofErr w:type="gramEnd"/>
      <w:r w:rsidR="00220DB3">
        <w:t xml:space="preserve"> Smlouvy a porušení povinností uvedených v čl. 6 </w:t>
      </w:r>
      <w:r>
        <w:t xml:space="preserve">této Smlouvy je prodávající povinen uhradit Kupujícímu smluvní pokutu ve výši </w:t>
      </w:r>
      <w:r w:rsidR="00C835C9">
        <w:t>10</w:t>
      </w:r>
      <w:r w:rsidR="00B61BC2">
        <w:t>0</w:t>
      </w:r>
      <w:r>
        <w:t>.000,- Kč</w:t>
      </w:r>
      <w:r w:rsidR="00290C49">
        <w:t>.</w:t>
      </w:r>
      <w:r>
        <w:t xml:space="preserve"> </w:t>
      </w:r>
    </w:p>
    <w:p w14:paraId="71166E6C" w14:textId="023972E7" w:rsidR="00290C49" w:rsidRPr="00A74BF8" w:rsidRDefault="00290C49" w:rsidP="00290C49">
      <w:pPr>
        <w:pStyle w:val="rove2"/>
        <w:ind w:left="567" w:hanging="567"/>
      </w:pPr>
      <w:r>
        <w:t xml:space="preserve">Smluvní pokuta podle čl. </w:t>
      </w:r>
      <w:proofErr w:type="gramStart"/>
      <w:r>
        <w:t>5.1. až</w:t>
      </w:r>
      <w:proofErr w:type="gramEnd"/>
      <w:r>
        <w:t xml:space="preserve"> 5.3.</w:t>
      </w:r>
      <w:r w:rsidRPr="00290C49">
        <w:t xml:space="preserve"> této </w:t>
      </w:r>
      <w:r>
        <w:t>Smlouvy</w:t>
      </w:r>
      <w:r w:rsidRPr="00290C49">
        <w:t xml:space="preserve"> je splatná do 30 kalendářních dnů od </w:t>
      </w:r>
      <w:r w:rsidR="005D3809">
        <w:t>odeslání</w:t>
      </w:r>
      <w:r w:rsidR="005D3809" w:rsidRPr="00290C49">
        <w:t xml:space="preserve"> </w:t>
      </w:r>
      <w:r w:rsidRPr="00290C49">
        <w:t xml:space="preserve">písemné výzvy </w:t>
      </w:r>
      <w:r>
        <w:t>Kupujícího</w:t>
      </w:r>
      <w:r w:rsidRPr="00290C49">
        <w:t xml:space="preserve"> k jejímu zaplacení. Smluvní pokutu je ve všech případech možné uložit opakovaně, a to za každý jednotlivý případ porušení povinnosti, která je smluvní pokutou zajištěna.</w:t>
      </w:r>
    </w:p>
    <w:p w14:paraId="7EADBC87" w14:textId="77777777" w:rsidR="00B22B98" w:rsidRDefault="00B22B98" w:rsidP="00B22B98">
      <w:pPr>
        <w:pStyle w:val="rove2"/>
        <w:widowControl/>
        <w:spacing w:line="264" w:lineRule="auto"/>
        <w:ind w:left="567" w:hanging="567"/>
      </w:pPr>
      <w:r>
        <w:t xml:space="preserve">Smluvní strany se dohodly, že sjednání výše uvedených smluvních pokut se nedotýká práva Kupujícího domáhat se náhrady škody, která mu porušením povinností, ke kterým se smluvní pokuta vztahuje, vznikne a sjednávají tedy, že ustanovení § 2050 občanského zákoníku se na tuto Smlouvu a vztahy z ní vyplývající nepoužije.  </w:t>
      </w:r>
    </w:p>
    <w:p w14:paraId="6A2681D9" w14:textId="099A4193" w:rsidR="00A74BF8" w:rsidRDefault="00B22B98" w:rsidP="00A74BF8">
      <w:pPr>
        <w:pStyle w:val="rove2"/>
        <w:widowControl/>
        <w:spacing w:line="264" w:lineRule="auto"/>
        <w:ind w:left="567" w:hanging="567"/>
      </w:pPr>
      <w:r>
        <w:t>Nezaplatí-li K</w:t>
      </w:r>
      <w:r w:rsidR="00A74BF8" w:rsidRPr="00A74BF8">
        <w:t xml:space="preserve">upující kupní cenu včas, je povinen uhradit </w:t>
      </w:r>
      <w:r>
        <w:t>P</w:t>
      </w:r>
      <w:r w:rsidR="00A74BF8" w:rsidRPr="00A74BF8">
        <w:t>rodávajícímu úrok z prodlení ve výši stanovené předpisy občanského práva.</w:t>
      </w:r>
      <w:r>
        <w:t xml:space="preserve"> Prodávající nemá v takovém případě nárok na náhradu další škody, která by mu prodlením Kupujícího s úhradou kupní ceny vznikla. </w:t>
      </w:r>
    </w:p>
    <w:p w14:paraId="7E1FDBAB" w14:textId="77777777" w:rsidR="00E70CDD" w:rsidRPr="0099613E" w:rsidRDefault="00E70CDD" w:rsidP="00E70CDD">
      <w:pPr>
        <w:pStyle w:val="rove1"/>
      </w:pPr>
      <w:r w:rsidRPr="0099613E">
        <w:t>OCHRANA OSOBNÍCH ÚDAJŮ</w:t>
      </w:r>
    </w:p>
    <w:p w14:paraId="273B188C" w14:textId="77777777" w:rsidR="00E70CDD" w:rsidRPr="0099613E" w:rsidRDefault="00E70CDD" w:rsidP="00E70CDD">
      <w:pPr>
        <w:pStyle w:val="rove2"/>
        <w:ind w:left="567" w:hanging="567"/>
      </w:pPr>
      <w:r>
        <w:t>Smluvní strany</w:t>
      </w:r>
      <w:r w:rsidRPr="0099613E">
        <w:t xml:space="preserve"> berou na vědomí, že pokud dojde v souvislosti s plněním předmětu této </w:t>
      </w:r>
      <w:r>
        <w:t>Smlouvy</w:t>
      </w:r>
      <w:r w:rsidRPr="0099613E">
        <w:t xml:space="preserve"> k předání/poskytnutí osobních údajů druhé straně, jsou </w:t>
      </w:r>
      <w:r>
        <w:t>Smluvní strany</w:t>
      </w:r>
      <w:r w:rsidRPr="0099613E">
        <w:t xml:space="preserve"> povinny:</w:t>
      </w:r>
    </w:p>
    <w:p w14:paraId="21297C37" w14:textId="77777777" w:rsidR="00E70CDD" w:rsidRPr="0099613E" w:rsidRDefault="00E70CDD" w:rsidP="00E70CDD">
      <w:pPr>
        <w:numPr>
          <w:ilvl w:val="0"/>
          <w:numId w:val="36"/>
        </w:numPr>
        <w:spacing w:after="120" w:line="264" w:lineRule="auto"/>
        <w:ind w:left="993" w:hanging="284"/>
        <w:jc w:val="both"/>
        <w:rPr>
          <w:rFonts w:ascii="Segoe UI" w:hAnsi="Segoe UI" w:cs="Segoe UI"/>
          <w:i w:val="0"/>
          <w:iCs w:val="0"/>
        </w:rPr>
      </w:pPr>
      <w:r w:rsidRPr="0099613E">
        <w:rPr>
          <w:rFonts w:ascii="Segoe UI" w:hAnsi="Segoe UI" w:cs="Segoe UI"/>
          <w:i w:val="0"/>
          <w:iCs w:val="0"/>
        </w:rPr>
        <w:t>zajistit povinnost mlčenlivosti osob oprávněných k nakládání s poskytnutými osobními údaji;</w:t>
      </w:r>
    </w:p>
    <w:p w14:paraId="4F8F1D26" w14:textId="77777777" w:rsidR="00E70CDD" w:rsidRPr="0099613E" w:rsidRDefault="00E70CDD" w:rsidP="00E70CDD">
      <w:pPr>
        <w:numPr>
          <w:ilvl w:val="0"/>
          <w:numId w:val="36"/>
        </w:numPr>
        <w:spacing w:after="120" w:line="264" w:lineRule="auto"/>
        <w:ind w:left="993" w:hanging="284"/>
        <w:jc w:val="both"/>
        <w:rPr>
          <w:rFonts w:ascii="Segoe UI" w:hAnsi="Segoe UI" w:cs="Segoe UI"/>
          <w:i w:val="0"/>
          <w:iCs w:val="0"/>
        </w:rPr>
      </w:pPr>
      <w:r w:rsidRPr="0099613E">
        <w:rPr>
          <w:rFonts w:ascii="Segoe UI" w:hAnsi="Segoe UI" w:cs="Segoe UI"/>
          <w:i w:val="0"/>
          <w:iCs w:val="0"/>
        </w:rPr>
        <w:t>zajistit bezpečnost poskytnutých osobních údajů;</w:t>
      </w:r>
    </w:p>
    <w:p w14:paraId="405E2C79" w14:textId="77777777" w:rsidR="00E70CDD" w:rsidRPr="0099613E" w:rsidRDefault="00E70CDD" w:rsidP="00E70CDD">
      <w:pPr>
        <w:numPr>
          <w:ilvl w:val="0"/>
          <w:numId w:val="36"/>
        </w:numPr>
        <w:spacing w:after="120" w:line="264" w:lineRule="auto"/>
        <w:ind w:left="993" w:hanging="284"/>
        <w:jc w:val="both"/>
        <w:rPr>
          <w:rFonts w:ascii="Segoe UI" w:hAnsi="Segoe UI" w:cs="Segoe UI"/>
          <w:i w:val="0"/>
          <w:iCs w:val="0"/>
        </w:rPr>
      </w:pPr>
      <w:r w:rsidRPr="0099613E">
        <w:rPr>
          <w:rFonts w:ascii="Segoe UI" w:hAnsi="Segoe UI" w:cs="Segoe UI"/>
          <w:i w:val="0"/>
          <w:iCs w:val="0"/>
        </w:rPr>
        <w:t>nakládat s poskytnutými osobními údaji pouze za účelem a po dobu nezbytnou k plnění předmětu této Dohody,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77DCE67C" w14:textId="77777777" w:rsidR="00E70CDD" w:rsidRDefault="00E70CDD" w:rsidP="00E70CDD">
      <w:pPr>
        <w:pStyle w:val="rove2"/>
        <w:ind w:left="567" w:hanging="567"/>
      </w:pPr>
      <w:r>
        <w:t>Smluvní strany</w:t>
      </w:r>
      <w:r w:rsidRPr="0099613E">
        <w:t xml:space="preserve"> se výslovně dohodly, že osobní údaje předané/poskytnuté v souvislosti s plněním předmětu této </w:t>
      </w:r>
      <w:r>
        <w:t>Smlouvy</w:t>
      </w:r>
      <w:r w:rsidRPr="0099613E">
        <w:t xml:space="preserve"> dále neposkytnou třetím stranám dle čl. 4 odst. 10 GDPR, ledaže by se jednalo o žádost oprávněného subjektu.</w:t>
      </w:r>
    </w:p>
    <w:p w14:paraId="7DD2637D" w14:textId="07DC563E" w:rsidR="00E70CDD" w:rsidRPr="00A74BF8" w:rsidRDefault="00E70CDD" w:rsidP="00E70CDD">
      <w:pPr>
        <w:pStyle w:val="rove2"/>
        <w:ind w:left="567" w:hanging="567"/>
      </w:pPr>
      <w:r w:rsidRPr="0099613E">
        <w:t xml:space="preserve">Pro vyloučení veškerých pochybností </w:t>
      </w:r>
      <w:r>
        <w:t>Smluvní strany</w:t>
      </w:r>
      <w:r w:rsidRPr="0099613E">
        <w:t xml:space="preserve"> výslovně prohlašují, že pokud dojde v souvislosti s plněním předmětu této </w:t>
      </w:r>
      <w:r>
        <w:t>Smlouvy</w:t>
      </w:r>
      <w:r w:rsidRPr="0099613E">
        <w:t xml:space="preserve"> k předání/poskytnutí osobních údajů druhé straně, je každá ze </w:t>
      </w:r>
      <w:r>
        <w:t>Smluvních stran</w:t>
      </w:r>
      <w:r w:rsidRPr="0099613E">
        <w:t xml:space="preserve"> v pozici příjemce dle čl. 4 odst. 9 GDPR</w:t>
      </w:r>
      <w:r>
        <w:t>.</w:t>
      </w:r>
    </w:p>
    <w:p w14:paraId="625056F1" w14:textId="77777777" w:rsidR="00996772" w:rsidRDefault="00996772" w:rsidP="006248AF">
      <w:pPr>
        <w:pStyle w:val="rove1"/>
      </w:pPr>
      <w:r>
        <w:lastRenderedPageBreak/>
        <w:t>závěrečná ustanovení</w:t>
      </w:r>
    </w:p>
    <w:p w14:paraId="3F245815" w14:textId="18A56121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 xml:space="preserve">Vztahy, které nejsou v této smlouvě zvlášť upraveny, se řídí právním řádem České republiky, zejména </w:t>
      </w:r>
      <w:r w:rsidR="00EB1AA9">
        <w:t>občanským zákoníkem</w:t>
      </w:r>
      <w:r w:rsidR="00B22B98">
        <w:t xml:space="preserve">, </w:t>
      </w:r>
      <w:r w:rsidR="008E4A72">
        <w:t>nedohodly</w:t>
      </w:r>
      <w:r w:rsidR="00B22B98">
        <w:t xml:space="preserve">-li se Smluvní strany jinak. </w:t>
      </w:r>
    </w:p>
    <w:p w14:paraId="7053F31F" w14:textId="1F522C2B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 xml:space="preserve">Prodávající je povinen během plnění smlouvy i po ukončení </w:t>
      </w:r>
      <w:r w:rsidR="00290C49">
        <w:t>S</w:t>
      </w:r>
      <w:r w:rsidRPr="00A74BF8">
        <w:t>mlouvy zachovávat mlčenlivost o</w:t>
      </w:r>
      <w:r w:rsidR="00337F02">
        <w:t> </w:t>
      </w:r>
      <w:r w:rsidRPr="00A74BF8">
        <w:t>všech skutečnostech, o kterých se v rá</w:t>
      </w:r>
      <w:r w:rsidR="00B22B98">
        <w:t>mci činnosti prodávajícího pro K</w:t>
      </w:r>
      <w:r w:rsidRPr="00A74BF8">
        <w:t>upují</w:t>
      </w:r>
      <w:r w:rsidR="00EB1AA9">
        <w:t>cího dozvěděl a</w:t>
      </w:r>
      <w:r w:rsidR="00337F02">
        <w:t> </w:t>
      </w:r>
      <w:r w:rsidR="00EB1AA9">
        <w:t>které by mohly K</w:t>
      </w:r>
      <w:r w:rsidRPr="00A74BF8">
        <w:t>upujícímu způsobit škodu, a nesmí tyto použít ve prospěch svůj nebo třetí osoby.</w:t>
      </w:r>
    </w:p>
    <w:p w14:paraId="5FA2CFC4" w14:textId="64A3A237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>Prodávající je podle § 2 písm. e) zákona č. 320/2001 Sb., o finanční kontrole ve veřejné správě a</w:t>
      </w:r>
      <w:r w:rsidR="00337F02">
        <w:t> </w:t>
      </w:r>
      <w:r w:rsidRPr="00A74BF8">
        <w:t>o změně některých zákonů</w:t>
      </w:r>
      <w:r w:rsidR="00EB1AA9">
        <w:t>,</w:t>
      </w:r>
      <w:r w:rsidRPr="00A74BF8">
        <w:t xml:space="preserve"> v</w:t>
      </w:r>
      <w:r w:rsidR="006D3A0B">
        <w:t>e znění pozdějších předpisů</w:t>
      </w:r>
      <w:r w:rsidRPr="00A74BF8">
        <w:t>, osobou povinnou spolupůsobit při výkonu finanční kontroly prováděné v souvislosti s úhradou zboží</w:t>
      </w:r>
      <w:r w:rsidR="000F4FE3">
        <w:t xml:space="preserve"> nebo služeb z veřejných výdajů, a</w:t>
      </w:r>
      <w:r w:rsidR="00337F02">
        <w:t> </w:t>
      </w:r>
      <w:r w:rsidR="000F4FE3">
        <w:t xml:space="preserve">zavazuje se v tomto ohledu poskytnout veškerou potřebnou součinnost. </w:t>
      </w:r>
    </w:p>
    <w:p w14:paraId="04097470" w14:textId="5291D547" w:rsidR="00A74BF8" w:rsidRPr="00A74BF8" w:rsidRDefault="000F4FE3" w:rsidP="00A74BF8">
      <w:pPr>
        <w:pStyle w:val="rove2"/>
        <w:widowControl/>
        <w:spacing w:line="264" w:lineRule="auto"/>
        <w:ind w:left="567" w:hanging="567"/>
      </w:pPr>
      <w:r>
        <w:t>Prodávající bere na vědomí, že K</w:t>
      </w:r>
      <w:r w:rsidR="00A74BF8" w:rsidRPr="00A74BF8">
        <w:t>upující je povinným subjektem podle zákona č. 106/1999 Sb., o</w:t>
      </w:r>
      <w:r w:rsidR="00337F02">
        <w:t> </w:t>
      </w:r>
      <w:r w:rsidR="00A74BF8" w:rsidRPr="00A74BF8">
        <w:t xml:space="preserve">svobodném přístupu k informacím, </w:t>
      </w:r>
      <w:r w:rsidR="006D3A0B">
        <w:t xml:space="preserve">ve </w:t>
      </w:r>
      <w:r w:rsidR="00EB1AA9">
        <w:t>znění</w:t>
      </w:r>
      <w:r w:rsidR="006D3A0B">
        <w:t xml:space="preserve"> pozdějších předpisů</w:t>
      </w:r>
      <w:r>
        <w:t>, a tato S</w:t>
      </w:r>
      <w:r w:rsidR="00A74BF8" w:rsidRPr="00A74BF8">
        <w:t>mlouva, popř. její část, může být předmětem poskytování informací.</w:t>
      </w:r>
    </w:p>
    <w:p w14:paraId="79C4A52E" w14:textId="4AA56E26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 xml:space="preserve">Prodávající si v době uzavření této </w:t>
      </w:r>
      <w:r w:rsidR="00290C49">
        <w:t>S</w:t>
      </w:r>
      <w:r w:rsidRPr="00A74BF8">
        <w:t>mlouvy není vědom žádných okolností, které by zakládaly možný střet zájmů, nebo které by mu zabraňova</w:t>
      </w:r>
      <w:r w:rsidR="000F4FE3">
        <w:t>ly plnit povinnosti podle této S</w:t>
      </w:r>
      <w:r w:rsidRPr="00A74BF8">
        <w:t>mlouvy.</w:t>
      </w:r>
    </w:p>
    <w:p w14:paraId="0801D445" w14:textId="41A7F2F3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>Prodávající je povinen řádně uchovávat veškeré originály účetních dokladů a originály dalších doku</w:t>
      </w:r>
      <w:r w:rsidR="000F4FE3">
        <w:t>mentů souvisejících s činností P</w:t>
      </w:r>
      <w:r w:rsidRPr="00A74BF8">
        <w:t>rodávajícího. Účetní doklady budou uchovány způsobem uvedeným v zákoně č</w:t>
      </w:r>
      <w:r w:rsidR="00186343">
        <w:t>. 563/1991 Sb., o účetnictví, ve znění pozdějších předpisů</w:t>
      </w:r>
      <w:r w:rsidRPr="00A74BF8">
        <w:t>.</w:t>
      </w:r>
    </w:p>
    <w:p w14:paraId="49390699" w14:textId="7BFC736A" w:rsidR="00A74BF8" w:rsidRPr="00A74BF8" w:rsidRDefault="000F4FE3" w:rsidP="00A74BF8">
      <w:pPr>
        <w:pStyle w:val="rove2"/>
        <w:widowControl/>
        <w:spacing w:line="264" w:lineRule="auto"/>
        <w:ind w:left="567" w:hanging="567"/>
      </w:pPr>
      <w:r>
        <w:t>Nebude-li dohodnuto jinak, je P</w:t>
      </w:r>
      <w:r w:rsidR="00A74BF8" w:rsidRPr="00A74BF8">
        <w:t>rodávající povinen předkládat veškeré materiály a</w:t>
      </w:r>
      <w:r w:rsidR="00337F02">
        <w:t> </w:t>
      </w:r>
      <w:r w:rsidR="00A74BF8" w:rsidRPr="00A74BF8">
        <w:t>korespondenci v českém jazyce.</w:t>
      </w:r>
    </w:p>
    <w:p w14:paraId="2BBF09E1" w14:textId="531112F7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 xml:space="preserve">Veškeré případné spory vzniklé na základě uzavřené </w:t>
      </w:r>
      <w:r w:rsidR="00290C49">
        <w:t>S</w:t>
      </w:r>
      <w:r w:rsidRPr="00A74BF8">
        <w:t>mlouvy budou ře</w:t>
      </w:r>
      <w:r w:rsidR="000F4FE3">
        <w:t>šeny primárně smírným jednáním Kupujícího a P</w:t>
      </w:r>
      <w:r w:rsidRPr="00A74BF8">
        <w:t>rodávajícího, v případě přetrvávající neshody pak před soudy České republiky.</w:t>
      </w:r>
      <w:r w:rsidR="008F35C4">
        <w:t xml:space="preserve"> </w:t>
      </w:r>
      <w:r w:rsidR="008F35C4" w:rsidRPr="00D64598">
        <w:t xml:space="preserve">Smluvní strany se </w:t>
      </w:r>
      <w:r w:rsidR="008F35C4">
        <w:t xml:space="preserve">dohodly </w:t>
      </w:r>
      <w:r w:rsidR="008F35C4" w:rsidRPr="00D64598">
        <w:t xml:space="preserve">ve smyslu </w:t>
      </w:r>
      <w:proofErr w:type="spellStart"/>
      <w:r w:rsidR="008F35C4" w:rsidRPr="00D64598">
        <w:t>ust</w:t>
      </w:r>
      <w:proofErr w:type="spellEnd"/>
      <w:r w:rsidR="008F35C4" w:rsidRPr="00D64598">
        <w:t>. § 87 odst. 1 zákona č. 91/2012 Sb., o</w:t>
      </w:r>
      <w:r w:rsidR="00634372">
        <w:t> </w:t>
      </w:r>
      <w:r w:rsidR="008F35C4" w:rsidRPr="00D64598">
        <w:t>mezinárodním pr</w:t>
      </w:r>
      <w:r w:rsidR="008F35C4">
        <w:t>ávu soukromém, v platném znění</w:t>
      </w:r>
      <w:r w:rsidR="008F35C4" w:rsidRPr="00D64598">
        <w:t xml:space="preserve">, že </w:t>
      </w:r>
      <w:r w:rsidR="008F35C4">
        <w:t>Smlouva</w:t>
      </w:r>
      <w:r w:rsidR="008F35C4" w:rsidRPr="00D64598">
        <w:t xml:space="preserve"> a práva a povinnosti z ní vyplývající se řídí právem České republiky, zejména příslušnými ustanoveními občanského zákoníku. Ke kolizním ustanovením českého právního řádu se přitom nepřihlíží.</w:t>
      </w:r>
    </w:p>
    <w:p w14:paraId="5AEABE99" w14:textId="15E4E81D" w:rsid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 xml:space="preserve">Tato </w:t>
      </w:r>
      <w:r w:rsidR="00337F02">
        <w:t>S</w:t>
      </w:r>
      <w:r w:rsidRPr="00A74BF8">
        <w:t xml:space="preserve">mlouva může být měněna nebo doplňována jen písemnými dodatky, číslovanými ve vzestupné řadě a podepsanými oprávněnými osobami. Ustanovení předcházející věty se neuplatní </w:t>
      </w:r>
      <w:r w:rsidR="00801279">
        <w:t xml:space="preserve">v případě čl. </w:t>
      </w:r>
      <w:proofErr w:type="gramStart"/>
      <w:r w:rsidR="00801279">
        <w:t>2.6. této</w:t>
      </w:r>
      <w:proofErr w:type="gramEnd"/>
      <w:r w:rsidR="00801279">
        <w:t xml:space="preserve"> Smlouvy a </w:t>
      </w:r>
      <w:r w:rsidRPr="00A74BF8">
        <w:t xml:space="preserve">na změny </w:t>
      </w:r>
      <w:r w:rsidR="000F4FE3">
        <w:t xml:space="preserve">kontaktních </w:t>
      </w:r>
      <w:r w:rsidRPr="00A74BF8">
        <w:t xml:space="preserve">osob uvedených </w:t>
      </w:r>
      <w:r w:rsidR="000F4FE3">
        <w:t xml:space="preserve">v záhlaví této </w:t>
      </w:r>
      <w:r w:rsidR="00EB1AA9">
        <w:t>S</w:t>
      </w:r>
      <w:r w:rsidR="000F4FE3">
        <w:t>mlouvy, kdy p</w:t>
      </w:r>
      <w:r w:rsidRPr="00A74BF8">
        <w:t xml:space="preserve">řípadná změna těchto osob bude řešena písemným oznámením druhé </w:t>
      </w:r>
      <w:r w:rsidR="00122E6A">
        <w:t>S</w:t>
      </w:r>
      <w:r w:rsidRPr="00A74BF8">
        <w:t>mluvní straně</w:t>
      </w:r>
      <w:r w:rsidR="00122E6A">
        <w:t>.</w:t>
      </w:r>
    </w:p>
    <w:p w14:paraId="308E2A0C" w14:textId="3CFA0A54" w:rsidR="00122E6A" w:rsidRPr="00A74BF8" w:rsidRDefault="00122E6A" w:rsidP="00122E6A">
      <w:pPr>
        <w:pStyle w:val="rove2"/>
        <w:widowControl/>
        <w:spacing w:line="264" w:lineRule="auto"/>
        <w:ind w:left="567" w:hanging="567"/>
      </w:pPr>
      <w:r>
        <w:t>Smluvní strany</w:t>
      </w:r>
      <w:r w:rsidRPr="00122E6A">
        <w:t xml:space="preserve"> se výslovně dohodly na tom, že za doručené se považují písemnosti doručené držitelem poštovní licence, písemnosti doručené prostřednictvím datové zprávy a dále písemnosti doručené na adresy elektronické pošty (e-mail) uvedené v záhlaví této </w:t>
      </w:r>
      <w:r>
        <w:t>Smlouvy</w:t>
      </w:r>
      <w:r w:rsidRPr="00122E6A">
        <w:t>.</w:t>
      </w:r>
    </w:p>
    <w:p w14:paraId="7A9EE6D2" w14:textId="77777777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>Stane</w:t>
      </w:r>
      <w:r w:rsidR="00EB1AA9">
        <w:t>-li se některé ustanovení této S</w:t>
      </w:r>
      <w:r w:rsidRPr="00A74BF8">
        <w:t>mlouvy neúčinné, nedotýká s</w:t>
      </w:r>
      <w:r w:rsidR="00EB1AA9">
        <w:t>e to ostatních ustanovení této S</w:t>
      </w:r>
      <w:r w:rsidRPr="00A74BF8">
        <w:t>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předpisů České republiky.</w:t>
      </w:r>
    </w:p>
    <w:p w14:paraId="40FECBAE" w14:textId="6EEE491B" w:rsidR="00A74BF8" w:rsidRPr="00EB5B21" w:rsidRDefault="00EB1AA9" w:rsidP="008E4A72">
      <w:pPr>
        <w:pStyle w:val="rove2"/>
        <w:widowControl/>
        <w:spacing w:line="264" w:lineRule="auto"/>
        <w:ind w:left="567" w:hanging="567"/>
      </w:pPr>
      <w:r>
        <w:t>Tuto S</w:t>
      </w:r>
      <w:r w:rsidR="00A74BF8" w:rsidRPr="00EB5B21">
        <w:t xml:space="preserve">mlouvu lze ukončit dohodou </w:t>
      </w:r>
      <w:r w:rsidR="00805579">
        <w:t>S</w:t>
      </w:r>
      <w:r w:rsidR="00A74BF8" w:rsidRPr="00EB5B21">
        <w:t>mluvních stran</w:t>
      </w:r>
      <w:r>
        <w:t xml:space="preserve"> nebo odstoupením od S</w:t>
      </w:r>
      <w:r w:rsidR="00EB5B21" w:rsidRPr="00EB5B21">
        <w:t>mlouvy.</w:t>
      </w:r>
    </w:p>
    <w:p w14:paraId="6F5A5B79" w14:textId="388BCEF3" w:rsidR="00A74BF8" w:rsidRDefault="00EB1AA9" w:rsidP="008F35C4">
      <w:pPr>
        <w:pStyle w:val="rove2"/>
        <w:widowControl/>
        <w:spacing w:line="264" w:lineRule="auto"/>
        <w:ind w:left="567" w:hanging="567"/>
      </w:pPr>
      <w:r>
        <w:t>Každá ze Smluvních stran je oprávněna od S</w:t>
      </w:r>
      <w:r w:rsidR="00A74BF8" w:rsidRPr="00EB5B21">
        <w:t xml:space="preserve">mlouvy písemně odstoupit, jestliže druhá </w:t>
      </w:r>
      <w:r w:rsidR="00871C9E">
        <w:t>S</w:t>
      </w:r>
      <w:r w:rsidR="00A74BF8" w:rsidRPr="00EB5B21">
        <w:t>mluvní strana závažným z</w:t>
      </w:r>
      <w:r w:rsidR="00EB5B21">
        <w:t>působem poruší ustanovení této S</w:t>
      </w:r>
      <w:r w:rsidR="00A74BF8" w:rsidRPr="00EB5B21">
        <w:t>mlouvy.</w:t>
      </w:r>
      <w:r w:rsidR="008F35C4">
        <w:t xml:space="preserve"> </w:t>
      </w:r>
      <w:r w:rsidR="008F35C4" w:rsidRPr="005672CC">
        <w:t>Kupující je oprávněn odstoupit od Smlouvy v případě, že Prodávající bude v prodlení s plněním předmětu této Smlouvy</w:t>
      </w:r>
      <w:r w:rsidR="008F35C4">
        <w:t xml:space="preserve"> dle čl. 3.1</w:t>
      </w:r>
      <w:r w:rsidR="008F35C4" w:rsidRPr="005672CC">
        <w:t xml:space="preserve">. </w:t>
      </w:r>
      <w:r w:rsidR="008F35C4" w:rsidRPr="005672CC">
        <w:lastRenderedPageBreak/>
        <w:t xml:space="preserve">Odstoupení od Smlouvy je účinné dnem doručení Prodávajícímu. Odstoupením od smlouvy není dotčen čl. </w:t>
      </w:r>
      <w:proofErr w:type="gramStart"/>
      <w:r w:rsidR="008F35C4" w:rsidRPr="005672CC">
        <w:t>5.1. této</w:t>
      </w:r>
      <w:proofErr w:type="gramEnd"/>
      <w:r w:rsidR="008F35C4" w:rsidRPr="005672CC">
        <w:t xml:space="preserve"> Smlouvy.</w:t>
      </w:r>
    </w:p>
    <w:p w14:paraId="3FD563E4" w14:textId="77777777" w:rsidR="008F35C4" w:rsidRPr="00B3225F" w:rsidRDefault="008F35C4" w:rsidP="008F35C4">
      <w:pPr>
        <w:pStyle w:val="rove2"/>
        <w:spacing w:line="264" w:lineRule="auto"/>
        <w:ind w:left="567" w:hanging="567"/>
      </w:pPr>
      <w:r>
        <w:t>Smluvní strany</w:t>
      </w:r>
      <w:r w:rsidRPr="00B3225F">
        <w:t xml:space="preserve"> nejsou oprávněny provádět zápočty pohledáv</w:t>
      </w:r>
      <w:r>
        <w:t>ek bez souhlasu druhé S</w:t>
      </w:r>
      <w:r w:rsidRPr="00B3225F">
        <w:t>mluvní strany. Pokud bude jedna strana dlužit druhé straně více dluhů, pak bude jakékoliv plnění vždy započteno nejprve na dluh nejstarší, nevyplývá-li z plnění výslovně, že jde o plnění na jiný, konkrétně určený dluh, a to bez ohledu na to, které závazky byly upomenuty a které nikoliv.</w:t>
      </w:r>
    </w:p>
    <w:p w14:paraId="668F0FC6" w14:textId="6C77FBE5" w:rsidR="008F35C4" w:rsidRPr="00EB5B21" w:rsidRDefault="008F35C4" w:rsidP="008F35C4">
      <w:pPr>
        <w:pStyle w:val="rove2"/>
        <w:spacing w:line="264" w:lineRule="auto"/>
        <w:ind w:left="567" w:hanging="567"/>
      </w:pPr>
      <w:r w:rsidRPr="00B3225F">
        <w:t xml:space="preserve">Žádná ze </w:t>
      </w:r>
      <w:r>
        <w:t>Smluvních stran</w:t>
      </w:r>
      <w:r w:rsidRPr="00B3225F">
        <w:t xml:space="preserve"> nepostoupí práva a povinnosti vyplývající z této </w:t>
      </w:r>
      <w:r>
        <w:t>Smlouvy</w:t>
      </w:r>
      <w:r w:rsidRPr="00B3225F">
        <w:t xml:space="preserve">, bez předchozího písemného souhlasu druhé </w:t>
      </w:r>
      <w:r>
        <w:t>S</w:t>
      </w:r>
      <w:r w:rsidRPr="00B3225F">
        <w:t>mluvní strany. Jakékoliv postoupení v rozporu s</w:t>
      </w:r>
      <w:r>
        <w:t> </w:t>
      </w:r>
      <w:r w:rsidRPr="00B3225F">
        <w:t xml:space="preserve">podmínkami této </w:t>
      </w:r>
      <w:r>
        <w:t>Smlouvy</w:t>
      </w:r>
      <w:r w:rsidRPr="00B3225F">
        <w:t xml:space="preserve"> bude neplatné a neúčinné. Totéž platí pro postoupení </w:t>
      </w:r>
      <w:r>
        <w:t>Smlouvy</w:t>
      </w:r>
      <w:r w:rsidRPr="00B3225F">
        <w:t>.</w:t>
      </w:r>
    </w:p>
    <w:p w14:paraId="78742385" w14:textId="1E2CEFB5" w:rsidR="00A74BF8" w:rsidRPr="000F4FE3" w:rsidRDefault="000F4FE3" w:rsidP="00A74BF8">
      <w:pPr>
        <w:pStyle w:val="rove2"/>
        <w:widowControl/>
        <w:spacing w:line="264" w:lineRule="auto"/>
        <w:ind w:left="567" w:hanging="567"/>
      </w:pPr>
      <w:r>
        <w:t>Tato S</w:t>
      </w:r>
      <w:r w:rsidR="00A74BF8" w:rsidRPr="000F4FE3">
        <w:t xml:space="preserve">mlouva je </w:t>
      </w:r>
      <w:r w:rsidR="00186343">
        <w:t>vyhotovena ve dvou</w:t>
      </w:r>
      <w:r w:rsidR="00A74BF8" w:rsidRPr="000F4FE3">
        <w:t xml:space="preserve"> stejnop</w:t>
      </w:r>
      <w:r>
        <w:t xml:space="preserve">isech, z nichž </w:t>
      </w:r>
      <w:r w:rsidR="00186343">
        <w:t>každý má platnost originálu</w:t>
      </w:r>
      <w:r w:rsidR="00A74BF8" w:rsidRPr="000F4FE3">
        <w:t>.</w:t>
      </w:r>
      <w:r w:rsidR="00186343">
        <w:t xml:space="preserve"> Jedno vyhotovení obdrží Prodávající a jedno Kupující. </w:t>
      </w:r>
    </w:p>
    <w:p w14:paraId="1A839B2E" w14:textId="0F5EB3EE" w:rsidR="00F8550F" w:rsidRPr="000F4FE3" w:rsidRDefault="00A74BF8" w:rsidP="00A74BF8">
      <w:pPr>
        <w:pStyle w:val="rove2"/>
        <w:widowControl/>
        <w:spacing w:line="264" w:lineRule="auto"/>
        <w:ind w:left="567" w:hanging="567"/>
      </w:pPr>
      <w:r w:rsidRPr="000F4FE3">
        <w:t xml:space="preserve">Smlouva nabývá platnosti </w:t>
      </w:r>
      <w:r w:rsidR="000F4FE3">
        <w:t>dnem podpisu oběma S</w:t>
      </w:r>
      <w:r w:rsidRPr="000F4FE3">
        <w:t>mluvními stranami</w:t>
      </w:r>
      <w:r w:rsidR="00CF7369">
        <w:t xml:space="preserve"> a účinnosti dnem uveřejnění Smlouvy v registru smluv</w:t>
      </w:r>
      <w:r w:rsidRPr="000F4FE3">
        <w:t>.</w:t>
      </w:r>
      <w:r w:rsidR="000F4FE3" w:rsidRPr="000F4FE3">
        <w:t xml:space="preserve"> </w:t>
      </w:r>
      <w:r w:rsidR="000F4FE3" w:rsidRPr="0009499E">
        <w:t xml:space="preserve">Uveřejnění Smlouvy </w:t>
      </w:r>
      <w:r w:rsidR="000F4FE3">
        <w:t>v souladu se</w:t>
      </w:r>
      <w:r w:rsidR="000F4FE3" w:rsidRPr="00BC7FC6">
        <w:t xml:space="preserve"> </w:t>
      </w:r>
      <w:r w:rsidR="000F4FE3">
        <w:t xml:space="preserve">zákonem č. 340/2015 Sb., </w:t>
      </w:r>
      <w:r w:rsidR="000F4FE3" w:rsidRPr="0009499E">
        <w:t>o zvláštních podmínkách účinnosti některých smluv, uveřejňování těchto smluv a o registru smluv (zákon o registru smluv)</w:t>
      </w:r>
      <w:r w:rsidR="000F4FE3">
        <w:t>,</w:t>
      </w:r>
      <w:r w:rsidR="00CF7369">
        <w:t xml:space="preserve"> ve znění pozdějších předpisů,</w:t>
      </w:r>
      <w:r w:rsidR="000F4FE3">
        <w:t xml:space="preserve"> </w:t>
      </w:r>
      <w:r w:rsidR="000F4FE3" w:rsidRPr="0009499E">
        <w:t xml:space="preserve">zajistí </w:t>
      </w:r>
      <w:r w:rsidR="000F4FE3">
        <w:t>Kupující</w:t>
      </w:r>
      <w:r w:rsidR="000F4FE3" w:rsidRPr="0009499E">
        <w:t>.</w:t>
      </w:r>
    </w:p>
    <w:p w14:paraId="45E502E9" w14:textId="77777777" w:rsidR="00F40EBA" w:rsidRPr="000F4FE3" w:rsidRDefault="00876681" w:rsidP="00DB56C9">
      <w:pPr>
        <w:pStyle w:val="rove2"/>
        <w:spacing w:line="264" w:lineRule="auto"/>
        <w:ind w:left="567" w:hanging="567"/>
      </w:pPr>
      <w:r w:rsidRPr="000F4FE3">
        <w:t xml:space="preserve">Smluvní strany prohlašují, že s obsahem </w:t>
      </w:r>
      <w:r w:rsidR="00573507" w:rsidRPr="000F4FE3">
        <w:t>S</w:t>
      </w:r>
      <w:r w:rsidRPr="000F4FE3">
        <w:t xml:space="preserve">mlouvy souhlasí, že </w:t>
      </w:r>
      <w:r w:rsidR="00573507" w:rsidRPr="000F4FE3">
        <w:t>S</w:t>
      </w:r>
      <w:r w:rsidRPr="000F4FE3">
        <w:t xml:space="preserve">mlouvu uzavřely na základě své svobodné a vážné vůle, a že nebyla uzavřena v tísni ani za nápadně nevýhodných podmínek. Obsah Smlouvy považují Smluvní strany za určitý a srozumitelný. Na základě těchto skutečnosti připojují své podpisy. </w:t>
      </w:r>
    </w:p>
    <w:p w14:paraId="7DAD7E41" w14:textId="0F2435C9" w:rsidR="00920AD4" w:rsidRDefault="00920AD4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Calibri" w:hAnsi="Calibri" w:cs="Calibri"/>
          <w:i w:val="0"/>
        </w:rPr>
      </w:pPr>
    </w:p>
    <w:p w14:paraId="7B3024A7" w14:textId="293F32D2" w:rsidR="005C58F8" w:rsidRDefault="005C58F8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Calibri" w:hAnsi="Calibri" w:cs="Calibri"/>
          <w:i w:val="0"/>
        </w:rPr>
      </w:pPr>
    </w:p>
    <w:p w14:paraId="788D6EDD" w14:textId="6D8DE36D" w:rsidR="005C58F8" w:rsidRDefault="005C58F8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Calibri" w:hAnsi="Calibri" w:cs="Calibri"/>
          <w:i w:val="0"/>
        </w:rPr>
      </w:pPr>
    </w:p>
    <w:p w14:paraId="775AB1D3" w14:textId="118FB80D" w:rsidR="00E96443" w:rsidRDefault="00E96443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Calibri" w:hAnsi="Calibri" w:cs="Calibri"/>
          <w:i w:val="0"/>
        </w:rPr>
      </w:pPr>
    </w:p>
    <w:p w14:paraId="51947CB3" w14:textId="77777777" w:rsidR="00E96443" w:rsidRDefault="00E96443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Calibri" w:hAnsi="Calibri" w:cs="Calibri"/>
          <w:i w:val="0"/>
        </w:rPr>
      </w:pPr>
    </w:p>
    <w:p w14:paraId="777F8FCA" w14:textId="23FD54C5" w:rsidR="005C58F8" w:rsidRDefault="005C58F8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Calibri" w:hAnsi="Calibri" w:cs="Calibri"/>
          <w:i w:val="0"/>
        </w:rPr>
      </w:pPr>
    </w:p>
    <w:p w14:paraId="48A9CE47" w14:textId="77777777" w:rsidR="005C58F8" w:rsidRDefault="005C58F8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Calibri" w:hAnsi="Calibri" w:cs="Calibri"/>
          <w:i w:val="0"/>
        </w:rPr>
      </w:pPr>
    </w:p>
    <w:p w14:paraId="03D18D1C" w14:textId="3349DF31" w:rsidR="00574B7A" w:rsidRPr="00876681" w:rsidRDefault="00574B7A" w:rsidP="00D41948">
      <w:pPr>
        <w:tabs>
          <w:tab w:val="left" w:leader="dot" w:pos="3969"/>
          <w:tab w:val="left" w:pos="4678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  <w:r w:rsidRPr="00876681">
        <w:rPr>
          <w:rFonts w:ascii="Segoe UI" w:hAnsi="Segoe UI" w:cs="Segoe UI"/>
          <w:i w:val="0"/>
        </w:rPr>
        <w:t>V </w:t>
      </w:r>
      <w:proofErr w:type="spellStart"/>
      <w:r w:rsidR="00047886">
        <w:rPr>
          <w:rFonts w:ascii="Segoe UI" w:hAnsi="Segoe UI" w:cs="Segoe UI"/>
          <w:i w:val="0"/>
          <w:lang w:val="en-US"/>
        </w:rPr>
        <w:t>Praze</w:t>
      </w:r>
      <w:proofErr w:type="spellEnd"/>
      <w:r w:rsidR="00266CEB" w:rsidRPr="00876681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="00D41948">
        <w:rPr>
          <w:rFonts w:ascii="Segoe UI" w:hAnsi="Segoe UI" w:cs="Segoe UI"/>
          <w:i w:val="0"/>
        </w:rPr>
        <w:t xml:space="preserve">dne </w:t>
      </w:r>
      <w:r w:rsidR="00047886">
        <w:rPr>
          <w:rFonts w:ascii="Segoe UI" w:hAnsi="Segoe UI" w:cs="Segoe UI"/>
          <w:i w:val="0"/>
        </w:rPr>
        <w:t>27. 11. 2020</w:t>
      </w:r>
      <w:r w:rsidR="00D41948">
        <w:rPr>
          <w:rFonts w:ascii="Segoe UI" w:hAnsi="Segoe UI" w:cs="Segoe UI"/>
          <w:i w:val="0"/>
        </w:rPr>
        <w:t xml:space="preserve">            </w:t>
      </w:r>
      <w:r w:rsidR="00047886">
        <w:rPr>
          <w:rFonts w:ascii="Segoe UI" w:hAnsi="Segoe UI" w:cs="Segoe UI"/>
          <w:i w:val="0"/>
        </w:rPr>
        <w:t xml:space="preserve">                                </w:t>
      </w:r>
      <w:r w:rsidRPr="00876681">
        <w:rPr>
          <w:rFonts w:ascii="Segoe UI" w:hAnsi="Segoe UI" w:cs="Segoe UI"/>
          <w:i w:val="0"/>
        </w:rPr>
        <w:t>V Praze dne</w:t>
      </w:r>
      <w:r w:rsidR="00047886">
        <w:rPr>
          <w:rFonts w:ascii="Segoe UI" w:hAnsi="Segoe UI" w:cs="Segoe UI"/>
          <w:i w:val="0"/>
        </w:rPr>
        <w:t xml:space="preserve"> 30. 11. 2020</w:t>
      </w:r>
      <w:bookmarkStart w:id="0" w:name="_GoBack"/>
      <w:bookmarkEnd w:id="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662"/>
      </w:tblGrid>
      <w:tr w:rsidR="00CF7369" w14:paraId="339A49C4" w14:textId="77777777" w:rsidTr="00D41948">
        <w:trPr>
          <w:trHeight w:val="322"/>
        </w:trPr>
        <w:tc>
          <w:tcPr>
            <w:tcW w:w="4605" w:type="dxa"/>
          </w:tcPr>
          <w:p w14:paraId="05804874" w14:textId="77777777" w:rsidR="00CF7369" w:rsidRDefault="00CF7369" w:rsidP="00CF7369">
            <w:pPr>
              <w:tabs>
                <w:tab w:val="left" w:leader="dot" w:pos="3969"/>
                <w:tab w:val="left" w:pos="5103"/>
                <w:tab w:val="right" w:leader="dot" w:pos="9072"/>
              </w:tabs>
              <w:spacing w:line="264" w:lineRule="auto"/>
              <w:rPr>
                <w:rFonts w:ascii="Segoe UI" w:hAnsi="Segoe UI" w:cs="Segoe UI"/>
                <w:i w:val="0"/>
              </w:rPr>
            </w:pPr>
          </w:p>
          <w:p w14:paraId="3CBE4CB5" w14:textId="77777777" w:rsidR="00CF7369" w:rsidRDefault="00CF7369" w:rsidP="00CF7369">
            <w:pPr>
              <w:tabs>
                <w:tab w:val="left" w:leader="dot" w:pos="3969"/>
                <w:tab w:val="left" w:pos="5103"/>
                <w:tab w:val="right" w:leader="dot" w:pos="9072"/>
              </w:tabs>
              <w:spacing w:line="264" w:lineRule="auto"/>
              <w:rPr>
                <w:rFonts w:ascii="Segoe UI" w:hAnsi="Segoe UI" w:cs="Segoe UI"/>
                <w:i w:val="0"/>
              </w:rPr>
            </w:pPr>
          </w:p>
          <w:p w14:paraId="0D2ACC1E" w14:textId="77777777" w:rsidR="00CF7369" w:rsidRDefault="00CF7369" w:rsidP="00CF7369">
            <w:pPr>
              <w:tabs>
                <w:tab w:val="left" w:leader="dot" w:pos="3969"/>
                <w:tab w:val="left" w:pos="5103"/>
                <w:tab w:val="right" w:leader="dot" w:pos="9072"/>
              </w:tabs>
              <w:spacing w:line="264" w:lineRule="auto"/>
              <w:rPr>
                <w:rFonts w:ascii="Segoe UI" w:hAnsi="Segoe UI" w:cs="Segoe UI"/>
                <w:i w:val="0"/>
              </w:rPr>
            </w:pPr>
          </w:p>
          <w:p w14:paraId="3D9242EC" w14:textId="7F9EE100" w:rsidR="00CF7369" w:rsidRDefault="00CF7369" w:rsidP="00CF7369">
            <w:pPr>
              <w:tabs>
                <w:tab w:val="left" w:leader="dot" w:pos="3969"/>
                <w:tab w:val="left" w:pos="5103"/>
                <w:tab w:val="right" w:leader="dot" w:pos="9072"/>
              </w:tabs>
              <w:spacing w:line="264" w:lineRule="auto"/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876681">
              <w:rPr>
                <w:rFonts w:ascii="Segoe UI" w:hAnsi="Segoe UI" w:cs="Segoe UI"/>
                <w:i w:val="0"/>
              </w:rPr>
              <w:tab/>
            </w:r>
          </w:p>
          <w:p w14:paraId="3D40F9CA" w14:textId="1F4F3ADF" w:rsidR="00CF7369" w:rsidRPr="00CF7369" w:rsidRDefault="00CF7369" w:rsidP="00CF7369">
            <w:pPr>
              <w:tabs>
                <w:tab w:val="left" w:leader="dot" w:pos="3969"/>
                <w:tab w:val="left" w:pos="5103"/>
                <w:tab w:val="right" w:leader="dot" w:pos="9072"/>
              </w:tabs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CF7369">
              <w:rPr>
                <w:rFonts w:ascii="Segoe UI" w:hAnsi="Segoe UI" w:cs="Segoe UI"/>
                <w:sz w:val="20"/>
                <w:szCs w:val="20"/>
              </w:rPr>
              <w:t xml:space="preserve">za Prodávajícího </w:t>
            </w:r>
          </w:p>
        </w:tc>
        <w:tc>
          <w:tcPr>
            <w:tcW w:w="4605" w:type="dxa"/>
          </w:tcPr>
          <w:p w14:paraId="2D981DC0" w14:textId="77777777" w:rsidR="00CF7369" w:rsidRDefault="00CF7369" w:rsidP="00CF7369">
            <w:pPr>
              <w:tabs>
                <w:tab w:val="left" w:leader="dot" w:pos="3969"/>
                <w:tab w:val="left" w:pos="5103"/>
                <w:tab w:val="right" w:leader="dot" w:pos="9072"/>
              </w:tabs>
              <w:spacing w:line="264" w:lineRule="auto"/>
              <w:rPr>
                <w:rFonts w:ascii="Segoe UI" w:hAnsi="Segoe UI" w:cs="Segoe UI"/>
                <w:i w:val="0"/>
              </w:rPr>
            </w:pPr>
          </w:p>
          <w:p w14:paraId="475AACDB" w14:textId="77777777" w:rsidR="00CF7369" w:rsidRDefault="00CF7369" w:rsidP="00CF7369">
            <w:pPr>
              <w:tabs>
                <w:tab w:val="left" w:leader="dot" w:pos="3969"/>
                <w:tab w:val="left" w:pos="5103"/>
                <w:tab w:val="right" w:leader="dot" w:pos="9072"/>
              </w:tabs>
              <w:spacing w:line="264" w:lineRule="auto"/>
              <w:rPr>
                <w:rFonts w:ascii="Segoe UI" w:hAnsi="Segoe UI" w:cs="Segoe UI"/>
                <w:i w:val="0"/>
              </w:rPr>
            </w:pPr>
          </w:p>
          <w:p w14:paraId="41FE8FAE" w14:textId="77777777" w:rsidR="00CF7369" w:rsidRDefault="00CF7369" w:rsidP="00CF7369">
            <w:pPr>
              <w:tabs>
                <w:tab w:val="left" w:leader="dot" w:pos="3969"/>
                <w:tab w:val="left" w:pos="5103"/>
                <w:tab w:val="right" w:leader="dot" w:pos="9072"/>
              </w:tabs>
              <w:spacing w:line="264" w:lineRule="auto"/>
              <w:rPr>
                <w:rFonts w:ascii="Segoe UI" w:hAnsi="Segoe UI" w:cs="Segoe UI"/>
                <w:i w:val="0"/>
              </w:rPr>
            </w:pPr>
          </w:p>
          <w:p w14:paraId="1D3E4DF4" w14:textId="21484CF1" w:rsidR="00CF7369" w:rsidRDefault="00CF7369" w:rsidP="00CF7369">
            <w:pPr>
              <w:tabs>
                <w:tab w:val="left" w:leader="dot" w:pos="3969"/>
                <w:tab w:val="left" w:pos="5103"/>
                <w:tab w:val="right" w:leader="dot" w:pos="9072"/>
              </w:tabs>
              <w:spacing w:line="264" w:lineRule="auto"/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876681">
              <w:rPr>
                <w:rFonts w:ascii="Segoe UI" w:hAnsi="Segoe UI" w:cs="Segoe UI"/>
                <w:i w:val="0"/>
              </w:rPr>
              <w:tab/>
            </w:r>
            <w:r w:rsidR="006441F8">
              <w:rPr>
                <w:rFonts w:ascii="Segoe UI" w:hAnsi="Segoe UI" w:cs="Segoe UI"/>
                <w:i w:val="0"/>
              </w:rPr>
              <w:t>..........</w:t>
            </w:r>
          </w:p>
          <w:p w14:paraId="00BB7C40" w14:textId="4393EED6" w:rsidR="00CF7369" w:rsidRPr="00CF7369" w:rsidRDefault="00CF7369" w:rsidP="00CF7369">
            <w:pPr>
              <w:tabs>
                <w:tab w:val="left" w:leader="dot" w:pos="3969"/>
                <w:tab w:val="left" w:pos="5103"/>
                <w:tab w:val="right" w:leader="dot" w:pos="9072"/>
              </w:tabs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CF7369">
              <w:rPr>
                <w:rFonts w:ascii="Segoe UI" w:hAnsi="Segoe UI" w:cs="Segoe UI"/>
                <w:sz w:val="20"/>
                <w:szCs w:val="20"/>
              </w:rPr>
              <w:t>za Kupujícího</w:t>
            </w:r>
          </w:p>
        </w:tc>
      </w:tr>
      <w:tr w:rsidR="00CF7369" w14:paraId="6DC3C0BA" w14:textId="77777777" w:rsidTr="00D41948">
        <w:trPr>
          <w:trHeight w:val="322"/>
        </w:trPr>
        <w:tc>
          <w:tcPr>
            <w:tcW w:w="4605" w:type="dxa"/>
          </w:tcPr>
          <w:p w14:paraId="22FF75FF" w14:textId="2B26B93A" w:rsidR="00CF7369" w:rsidRPr="00CC217E" w:rsidRDefault="00CC217E" w:rsidP="00CF7369">
            <w:pPr>
              <w:tabs>
                <w:tab w:val="left" w:leader="dot" w:pos="3969"/>
                <w:tab w:val="left" w:pos="5103"/>
                <w:tab w:val="right" w:leader="dot" w:pos="9072"/>
              </w:tabs>
              <w:spacing w:line="264" w:lineRule="auto"/>
              <w:rPr>
                <w:rFonts w:ascii="Segoe UI" w:hAnsi="Segoe UI" w:cs="Segoe UI"/>
                <w:b/>
                <w:i w:val="0"/>
                <w:sz w:val="20"/>
                <w:szCs w:val="20"/>
              </w:rPr>
            </w:pPr>
            <w:r w:rsidRPr="00CC217E">
              <w:rPr>
                <w:rFonts w:ascii="Segoe UI" w:hAnsi="Segoe UI" w:cs="Segoe UI"/>
                <w:b/>
                <w:i w:val="0"/>
                <w:sz w:val="20"/>
                <w:szCs w:val="20"/>
              </w:rPr>
              <w:t xml:space="preserve">Petr </w:t>
            </w:r>
            <w:proofErr w:type="spellStart"/>
            <w:r w:rsidRPr="00CC217E">
              <w:rPr>
                <w:rFonts w:ascii="Segoe UI" w:hAnsi="Segoe UI" w:cs="Segoe UI"/>
                <w:b/>
                <w:i w:val="0"/>
                <w:sz w:val="20"/>
                <w:szCs w:val="20"/>
              </w:rPr>
              <w:t>Kašparovský</w:t>
            </w:r>
            <w:proofErr w:type="spellEnd"/>
          </w:p>
        </w:tc>
        <w:tc>
          <w:tcPr>
            <w:tcW w:w="4605" w:type="dxa"/>
          </w:tcPr>
          <w:p w14:paraId="3D5E8291" w14:textId="1C7A712E" w:rsidR="00CF7369" w:rsidRPr="00CF7369" w:rsidRDefault="00CF7369" w:rsidP="00CF7369">
            <w:pPr>
              <w:tabs>
                <w:tab w:val="left" w:leader="dot" w:pos="3969"/>
                <w:tab w:val="left" w:pos="5103"/>
                <w:tab w:val="right" w:leader="dot" w:pos="9072"/>
              </w:tabs>
              <w:spacing w:line="264" w:lineRule="auto"/>
              <w:rPr>
                <w:rFonts w:ascii="Segoe UI" w:hAnsi="Segoe UI" w:cs="Segoe UI"/>
                <w:b/>
                <w:i w:val="0"/>
                <w:sz w:val="20"/>
                <w:szCs w:val="20"/>
              </w:rPr>
            </w:pPr>
            <w:r w:rsidRPr="00CF7369">
              <w:rPr>
                <w:rFonts w:ascii="Segoe UI" w:hAnsi="Segoe UI" w:cs="Segoe UI"/>
                <w:b/>
                <w:i w:val="0"/>
                <w:sz w:val="20"/>
                <w:szCs w:val="20"/>
              </w:rPr>
              <w:t>Ing. Petr Valdman</w:t>
            </w:r>
          </w:p>
        </w:tc>
      </w:tr>
      <w:tr w:rsidR="00CF7369" w14:paraId="7C4F7E9B" w14:textId="77777777" w:rsidTr="00D41948">
        <w:trPr>
          <w:trHeight w:val="322"/>
        </w:trPr>
        <w:tc>
          <w:tcPr>
            <w:tcW w:w="4605" w:type="dxa"/>
          </w:tcPr>
          <w:p w14:paraId="09C5876D" w14:textId="231109F5" w:rsidR="00CF7369" w:rsidRPr="00CC217E" w:rsidRDefault="00CC217E" w:rsidP="00CF7369">
            <w:pPr>
              <w:tabs>
                <w:tab w:val="left" w:leader="dot" w:pos="3969"/>
                <w:tab w:val="left" w:pos="5103"/>
                <w:tab w:val="right" w:leader="dot" w:pos="9072"/>
              </w:tabs>
              <w:spacing w:line="264" w:lineRule="auto"/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CC217E">
              <w:rPr>
                <w:rFonts w:ascii="Segoe UI" w:hAnsi="Segoe UI" w:cs="Segoe UI"/>
                <w:i w:val="0"/>
                <w:sz w:val="20"/>
                <w:szCs w:val="20"/>
              </w:rPr>
              <w:t xml:space="preserve">jednatel KSP </w:t>
            </w:r>
            <w:proofErr w:type="spellStart"/>
            <w:r w:rsidRPr="00CC217E">
              <w:rPr>
                <w:rFonts w:ascii="Segoe UI" w:hAnsi="Segoe UI" w:cs="Segoe UI"/>
                <w:i w:val="0"/>
                <w:sz w:val="20"/>
                <w:szCs w:val="20"/>
              </w:rPr>
              <w:t>Computer</w:t>
            </w:r>
            <w:proofErr w:type="spellEnd"/>
            <w:r w:rsidRPr="00CC217E">
              <w:rPr>
                <w:rFonts w:ascii="Segoe UI" w:hAnsi="Segoe UI" w:cs="Segoe UI"/>
                <w:i w:val="0"/>
                <w:sz w:val="20"/>
                <w:szCs w:val="20"/>
              </w:rPr>
              <w:t xml:space="preserve"> &amp; </w:t>
            </w:r>
            <w:proofErr w:type="spellStart"/>
            <w:r w:rsidRPr="00CC217E">
              <w:rPr>
                <w:rFonts w:ascii="Segoe UI" w:hAnsi="Segoe UI" w:cs="Segoe UI"/>
                <w:i w:val="0"/>
                <w:sz w:val="20"/>
                <w:szCs w:val="20"/>
              </w:rPr>
              <w:t>Services</w:t>
            </w:r>
            <w:proofErr w:type="spellEnd"/>
            <w:r w:rsidRPr="00CC217E">
              <w:rPr>
                <w:rFonts w:ascii="Segoe UI" w:hAnsi="Segoe UI" w:cs="Segoe UI"/>
                <w:i w:val="0"/>
                <w:sz w:val="20"/>
                <w:szCs w:val="20"/>
              </w:rPr>
              <w:t>, s.r.o.</w:t>
            </w:r>
          </w:p>
        </w:tc>
        <w:tc>
          <w:tcPr>
            <w:tcW w:w="4605" w:type="dxa"/>
          </w:tcPr>
          <w:p w14:paraId="79E90AC7" w14:textId="32DF970F" w:rsidR="00CF7369" w:rsidRPr="00D41948" w:rsidRDefault="00CF7369" w:rsidP="00CF7369">
            <w:pPr>
              <w:tabs>
                <w:tab w:val="left" w:leader="dot" w:pos="3969"/>
                <w:tab w:val="left" w:pos="5103"/>
                <w:tab w:val="right" w:leader="dot" w:pos="9072"/>
              </w:tabs>
              <w:spacing w:line="264" w:lineRule="auto"/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D41948">
              <w:rPr>
                <w:rFonts w:ascii="Segoe UI" w:hAnsi="Segoe UI" w:cs="Segoe UI"/>
                <w:i w:val="0"/>
                <w:sz w:val="20"/>
                <w:szCs w:val="20"/>
              </w:rPr>
              <w:t>ředitel Státního fondu životního prostředí České republiky</w:t>
            </w:r>
          </w:p>
        </w:tc>
      </w:tr>
    </w:tbl>
    <w:p w14:paraId="7550672A" w14:textId="77777777" w:rsidR="00CF7369" w:rsidRDefault="00CF7369" w:rsidP="00923E43">
      <w:pPr>
        <w:tabs>
          <w:tab w:val="left" w:leader="dot" w:pos="3969"/>
          <w:tab w:val="left" w:pos="5103"/>
          <w:tab w:val="right" w:leader="dot" w:pos="9072"/>
        </w:tabs>
        <w:spacing w:line="264" w:lineRule="auto"/>
        <w:rPr>
          <w:rFonts w:ascii="Segoe UI" w:hAnsi="Segoe UI" w:cs="Segoe UI"/>
          <w:i w:val="0"/>
        </w:rPr>
      </w:pPr>
    </w:p>
    <w:p w14:paraId="0309914D" w14:textId="77777777" w:rsidR="00923E43" w:rsidRDefault="00923E43" w:rsidP="00165C32">
      <w:pPr>
        <w:spacing w:after="120" w:line="264" w:lineRule="auto"/>
        <w:rPr>
          <w:rFonts w:ascii="Segoe UI" w:hAnsi="Segoe UI" w:cs="Segoe UI"/>
          <w:b/>
          <w:i w:val="0"/>
        </w:rPr>
      </w:pPr>
    </w:p>
    <w:p w14:paraId="09F9FF2C" w14:textId="1F510A6C" w:rsidR="00660C76" w:rsidRPr="00085970" w:rsidRDefault="00085970" w:rsidP="00165C32">
      <w:pPr>
        <w:spacing w:after="120" w:line="264" w:lineRule="auto"/>
        <w:rPr>
          <w:rFonts w:ascii="Segoe UI" w:hAnsi="Segoe UI" w:cs="Segoe UI"/>
          <w:b/>
          <w:i w:val="0"/>
        </w:rPr>
      </w:pPr>
      <w:r w:rsidRPr="00085970">
        <w:rPr>
          <w:rFonts w:ascii="Segoe UI" w:hAnsi="Segoe UI" w:cs="Segoe UI"/>
          <w:b/>
          <w:i w:val="0"/>
        </w:rPr>
        <w:t>Přílohy:</w:t>
      </w:r>
    </w:p>
    <w:p w14:paraId="56BEFEB8" w14:textId="0281B27F" w:rsidR="00085970" w:rsidRDefault="00944348" w:rsidP="006248AF">
      <w:pPr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Příloha č. 1 – </w:t>
      </w:r>
      <w:r w:rsidR="00577268">
        <w:rPr>
          <w:rFonts w:ascii="Segoe UI" w:hAnsi="Segoe UI" w:cs="Segoe UI"/>
          <w:i w:val="0"/>
        </w:rPr>
        <w:t>S</w:t>
      </w:r>
      <w:r w:rsidR="00A74BF8">
        <w:rPr>
          <w:rFonts w:ascii="Segoe UI" w:hAnsi="Segoe UI" w:cs="Segoe UI"/>
          <w:i w:val="0"/>
        </w:rPr>
        <w:t xml:space="preserve">pecifikace </w:t>
      </w:r>
      <w:r w:rsidR="00097279">
        <w:rPr>
          <w:rFonts w:ascii="Segoe UI" w:hAnsi="Segoe UI" w:cs="Segoe UI"/>
          <w:i w:val="0"/>
        </w:rPr>
        <w:t>mobilních telefonů</w:t>
      </w:r>
    </w:p>
    <w:p w14:paraId="44A959C6" w14:textId="69812F24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7A2B520B" w14:textId="77777777" w:rsidR="00CC217E" w:rsidRDefault="00CC217E" w:rsidP="00CC217E">
      <w:pPr>
        <w:pStyle w:val="Hlavninadpis"/>
        <w:spacing w:before="600" w:after="120" w:line="240" w:lineRule="auto"/>
        <w:jc w:val="both"/>
        <w:rPr>
          <w:rFonts w:ascii="Segoe UI" w:hAnsi="Segoe UI" w:cs="Segoe UI"/>
          <w:caps/>
        </w:rPr>
      </w:pPr>
      <w:r w:rsidRPr="00A04498">
        <w:rPr>
          <w:rFonts w:ascii="Segoe UI" w:hAnsi="Segoe UI" w:cs="Segoe UI"/>
          <w:caps/>
        </w:rPr>
        <w:lastRenderedPageBreak/>
        <w:t xml:space="preserve">Příloha č. 1 </w:t>
      </w:r>
      <w:r>
        <w:rPr>
          <w:rFonts w:ascii="Segoe UI" w:hAnsi="Segoe UI" w:cs="Segoe UI"/>
          <w:caps/>
        </w:rPr>
        <w:t xml:space="preserve">Kupní smlouvy </w:t>
      </w:r>
    </w:p>
    <w:p w14:paraId="3FCC59FF" w14:textId="3C9EAC3F" w:rsidR="00CC217E" w:rsidRPr="00CC217E" w:rsidRDefault="00CC217E" w:rsidP="00CC217E">
      <w:pPr>
        <w:pStyle w:val="Hlavninadpis"/>
        <w:spacing w:line="240" w:lineRule="auto"/>
        <w:jc w:val="both"/>
        <w:rPr>
          <w:rFonts w:ascii="Segoe UI" w:hAnsi="Segoe UI" w:cs="Segoe UI"/>
          <w:caps/>
        </w:rPr>
      </w:pPr>
      <w:r w:rsidRPr="00A04498">
        <w:rPr>
          <w:rFonts w:ascii="Segoe UI" w:hAnsi="Segoe UI" w:cs="Segoe UI"/>
          <w:caps/>
        </w:rPr>
        <w:t>„</w:t>
      </w:r>
      <w:r w:rsidRPr="00A04498">
        <w:rPr>
          <w:rFonts w:ascii="Segoe UI" w:hAnsi="Segoe UI" w:cs="Segoe UI"/>
          <w:i/>
          <w:caps/>
        </w:rPr>
        <w:t>Specifikace mobilních telefonů</w:t>
      </w:r>
      <w:r w:rsidRPr="00A04498">
        <w:rPr>
          <w:rFonts w:ascii="Segoe UI" w:hAnsi="Segoe UI" w:cs="Segoe UI"/>
          <w:caps/>
        </w:rPr>
        <w:t>“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5927"/>
      </w:tblGrid>
      <w:tr w:rsidR="00CC217E" w:rsidRPr="00CC217E" w14:paraId="21878CD9" w14:textId="77777777" w:rsidTr="00BD40F7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55F2F" w14:textId="77777777" w:rsidR="00CC217E" w:rsidRPr="00CC217E" w:rsidRDefault="00CC217E" w:rsidP="00BD40F7">
            <w:pPr>
              <w:rPr>
                <w:rFonts w:ascii="Segoe UI" w:hAnsi="Segoe UI" w:cs="Segoe UI"/>
                <w:b/>
                <w:bCs/>
                <w:color w:val="000000"/>
              </w:rPr>
            </w:pPr>
            <w:r w:rsidRPr="00CC217E">
              <w:rPr>
                <w:rFonts w:ascii="Segoe UI" w:hAnsi="Segoe UI" w:cs="Segoe UI"/>
                <w:b/>
                <w:bCs/>
                <w:color w:val="000000"/>
              </w:rPr>
              <w:t>Tlačítková varianta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55DA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CC217E" w:rsidRPr="00CC217E" w14:paraId="65A4F4B3" w14:textId="77777777" w:rsidTr="00BD40F7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333606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telefon v prodeji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C722D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ano</w:t>
            </w:r>
          </w:p>
        </w:tc>
      </w:tr>
      <w:tr w:rsidR="00CC217E" w:rsidRPr="00CC217E" w14:paraId="78036209" w14:textId="77777777" w:rsidTr="00BD40F7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C5464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konstrukce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E403D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klasická (s mechanickými tlačítky)</w:t>
            </w:r>
          </w:p>
        </w:tc>
      </w:tr>
      <w:tr w:rsidR="00CC217E" w:rsidRPr="00CC217E" w14:paraId="03130301" w14:textId="77777777" w:rsidTr="00BD40F7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D4F978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barevný displej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3305B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ano</w:t>
            </w:r>
          </w:p>
        </w:tc>
      </w:tr>
      <w:tr w:rsidR="00CC217E" w:rsidRPr="00CC217E" w14:paraId="05220EE8" w14:textId="77777777" w:rsidTr="00BD40F7">
        <w:trPr>
          <w:trHeight w:val="39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6FF14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podporované sítě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46136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GSM/GPRS/EDGE 900/1800 MHz, preferováno LTE</w:t>
            </w:r>
          </w:p>
        </w:tc>
      </w:tr>
      <w:tr w:rsidR="00CC217E" w:rsidRPr="00CC217E" w14:paraId="2DA91C7F" w14:textId="77777777" w:rsidTr="00BD40F7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A28AA4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operační systém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7689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nerozhoduje</w:t>
            </w:r>
          </w:p>
        </w:tc>
      </w:tr>
      <w:tr w:rsidR="00CC217E" w:rsidRPr="00CC217E" w14:paraId="25F7D5DD" w14:textId="77777777" w:rsidTr="00BD40F7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B705F5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displej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6F54" w14:textId="77777777" w:rsidR="00CC217E" w:rsidRPr="00CC217E" w:rsidRDefault="00CC217E" w:rsidP="00BD40F7">
            <w:pPr>
              <w:rPr>
                <w:rFonts w:ascii="Segoe UI" w:hAnsi="Segoe UI" w:cs="Segoe UI"/>
              </w:rPr>
            </w:pPr>
            <w:r w:rsidRPr="00CC217E">
              <w:rPr>
                <w:rFonts w:ascii="Segoe UI" w:hAnsi="Segoe UI" w:cs="Segoe UI"/>
              </w:rPr>
              <w:t xml:space="preserve">od 2,4 " do 3,2" </w:t>
            </w:r>
          </w:p>
        </w:tc>
      </w:tr>
      <w:tr w:rsidR="00CC217E" w:rsidRPr="00CC217E" w14:paraId="1B458677" w14:textId="77777777" w:rsidTr="00BD40F7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44BCA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4950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min. 320 x 240</w:t>
            </w:r>
          </w:p>
        </w:tc>
      </w:tr>
      <w:tr w:rsidR="00CC217E" w:rsidRPr="00CC217E" w14:paraId="6151DC2C" w14:textId="77777777" w:rsidTr="00BD40F7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43535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Procesor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1203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nerozhoduje</w:t>
            </w:r>
          </w:p>
        </w:tc>
      </w:tr>
      <w:tr w:rsidR="00CC217E" w:rsidRPr="00CC217E" w14:paraId="61B84C71" w14:textId="77777777" w:rsidTr="00BD40F7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787115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Paměť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F816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 xml:space="preserve">Slot pro paměťové karty </w:t>
            </w:r>
            <w:proofErr w:type="spellStart"/>
            <w:r w:rsidRPr="00CC217E">
              <w:rPr>
                <w:rFonts w:ascii="Segoe UI" w:hAnsi="Segoe UI" w:cs="Segoe UI"/>
                <w:color w:val="000000"/>
              </w:rPr>
              <w:t>microSDHC</w:t>
            </w:r>
            <w:proofErr w:type="spellEnd"/>
            <w:r w:rsidRPr="00CC217E">
              <w:rPr>
                <w:rFonts w:ascii="Segoe UI" w:hAnsi="Segoe UI" w:cs="Segoe UI"/>
                <w:color w:val="000000"/>
              </w:rPr>
              <w:t xml:space="preserve"> nebo </w:t>
            </w:r>
            <w:proofErr w:type="spellStart"/>
            <w:r w:rsidRPr="00CC217E">
              <w:rPr>
                <w:rFonts w:ascii="Segoe UI" w:hAnsi="Segoe UI" w:cs="Segoe UI"/>
                <w:color w:val="000000"/>
              </w:rPr>
              <w:t>microSDXC</w:t>
            </w:r>
            <w:proofErr w:type="spellEnd"/>
          </w:p>
        </w:tc>
      </w:tr>
      <w:tr w:rsidR="00CC217E" w:rsidRPr="00CC217E" w14:paraId="24C4F04D" w14:textId="77777777" w:rsidTr="00BD40F7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596CD4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Rozhraní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102CA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proofErr w:type="spellStart"/>
            <w:r w:rsidRPr="00CC217E">
              <w:rPr>
                <w:rFonts w:ascii="Segoe UI" w:hAnsi="Segoe UI" w:cs="Segoe UI"/>
                <w:color w:val="000000"/>
              </w:rPr>
              <w:t>MicroUSB</w:t>
            </w:r>
            <w:proofErr w:type="spellEnd"/>
          </w:p>
        </w:tc>
      </w:tr>
      <w:tr w:rsidR="00CC217E" w:rsidRPr="00CC217E" w14:paraId="0585802B" w14:textId="77777777" w:rsidTr="00BD40F7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3898C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095F3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proofErr w:type="spellStart"/>
            <w:r w:rsidRPr="00CC217E">
              <w:rPr>
                <w:rFonts w:ascii="Segoe UI" w:hAnsi="Segoe UI" w:cs="Segoe UI"/>
                <w:color w:val="000000"/>
              </w:rPr>
              <w:t>Bluetooth</w:t>
            </w:r>
            <w:proofErr w:type="spellEnd"/>
            <w:r w:rsidRPr="00CC217E">
              <w:rPr>
                <w:rFonts w:ascii="Segoe UI" w:hAnsi="Segoe UI" w:cs="Segoe UI"/>
                <w:color w:val="000000"/>
              </w:rPr>
              <w:t xml:space="preserve"> 3.0 a vyšší</w:t>
            </w:r>
          </w:p>
        </w:tc>
      </w:tr>
      <w:tr w:rsidR="00CC217E" w:rsidRPr="00CC217E" w14:paraId="0F1EBE8A" w14:textId="77777777" w:rsidTr="00BD40F7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2B2E2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69F6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3,5mm sluchátkový konektor</w:t>
            </w:r>
          </w:p>
        </w:tc>
      </w:tr>
      <w:tr w:rsidR="00CC217E" w:rsidRPr="00CC217E" w14:paraId="1F73E058" w14:textId="77777777" w:rsidTr="00BD40F7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806224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proofErr w:type="spellStart"/>
            <w:r w:rsidRPr="00CC217E">
              <w:rPr>
                <w:rFonts w:ascii="Segoe UI" w:hAnsi="Segoe UI" w:cs="Segoe UI"/>
                <w:color w:val="000000"/>
              </w:rPr>
              <w:t>dualSIM</w:t>
            </w:r>
            <w:proofErr w:type="spellEnd"/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C6C9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nezáleží</w:t>
            </w:r>
          </w:p>
        </w:tc>
      </w:tr>
      <w:tr w:rsidR="00CC217E" w:rsidRPr="00CC217E" w14:paraId="18AD1B35" w14:textId="77777777" w:rsidTr="00BD40F7">
        <w:trPr>
          <w:trHeight w:val="300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7242D8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Fotoaparát</w:t>
            </w:r>
          </w:p>
          <w:p w14:paraId="297B3F1F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5C41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 xml:space="preserve">minimálně 2 </w:t>
            </w:r>
            <w:proofErr w:type="spellStart"/>
            <w:r w:rsidRPr="00CC217E">
              <w:rPr>
                <w:rFonts w:ascii="Segoe UI" w:hAnsi="Segoe UI" w:cs="Segoe UI"/>
                <w:color w:val="000000"/>
              </w:rPr>
              <w:t>Mpx</w:t>
            </w:r>
            <w:proofErr w:type="spellEnd"/>
            <w:r w:rsidRPr="00CC217E">
              <w:rPr>
                <w:rFonts w:ascii="Segoe UI" w:hAnsi="Segoe UI" w:cs="Segoe UI"/>
                <w:color w:val="000000"/>
              </w:rPr>
              <w:t xml:space="preserve"> s </w:t>
            </w:r>
            <w:proofErr w:type="spellStart"/>
            <w:r w:rsidRPr="00CC217E">
              <w:rPr>
                <w:rFonts w:ascii="Segoe UI" w:hAnsi="Segoe UI" w:cs="Segoe UI"/>
                <w:color w:val="000000"/>
              </w:rPr>
              <w:t>přisvětlovací</w:t>
            </w:r>
            <w:proofErr w:type="spellEnd"/>
            <w:r w:rsidRPr="00CC217E">
              <w:rPr>
                <w:rFonts w:ascii="Segoe UI" w:hAnsi="Segoe UI" w:cs="Segoe UI"/>
                <w:color w:val="000000"/>
              </w:rPr>
              <w:t xml:space="preserve"> diodou/bleskem</w:t>
            </w:r>
          </w:p>
        </w:tc>
      </w:tr>
      <w:tr w:rsidR="00CC217E" w:rsidRPr="00CC217E" w14:paraId="5A5C3D24" w14:textId="77777777" w:rsidTr="00BD40F7">
        <w:trPr>
          <w:trHeight w:val="348"/>
        </w:trPr>
        <w:tc>
          <w:tcPr>
            <w:tcW w:w="3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981D1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064B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možnost natáčet video</w:t>
            </w:r>
          </w:p>
        </w:tc>
      </w:tr>
      <w:tr w:rsidR="00CC217E" w:rsidRPr="00CC217E" w14:paraId="4B7C8F89" w14:textId="77777777" w:rsidTr="00BD40F7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27C60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Baterie (minimálně)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A30BD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 xml:space="preserve">kapacita 1200 </w:t>
            </w:r>
            <w:proofErr w:type="spellStart"/>
            <w:r w:rsidRPr="00CC217E">
              <w:rPr>
                <w:rFonts w:ascii="Segoe UI" w:hAnsi="Segoe UI" w:cs="Segoe UI"/>
                <w:color w:val="000000"/>
              </w:rPr>
              <w:t>mAh</w:t>
            </w:r>
            <w:proofErr w:type="spellEnd"/>
          </w:p>
        </w:tc>
      </w:tr>
      <w:tr w:rsidR="00CC217E" w:rsidRPr="00CC217E" w14:paraId="6CCE1705" w14:textId="77777777" w:rsidTr="00BD40F7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9B628D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Příslušenství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5E4A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 xml:space="preserve">Nabíječka </w:t>
            </w:r>
          </w:p>
        </w:tc>
      </w:tr>
      <w:tr w:rsidR="00CC217E" w:rsidRPr="00CC217E" w14:paraId="6BA635C3" w14:textId="77777777" w:rsidTr="00BD40F7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56085D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Barva</w:t>
            </w:r>
          </w:p>
        </w:tc>
        <w:tc>
          <w:tcPr>
            <w:tcW w:w="5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BA0D7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šedá/černá/stříbrná/bílá/modrá/zelená</w:t>
            </w:r>
          </w:p>
        </w:tc>
      </w:tr>
      <w:tr w:rsidR="00CC217E" w:rsidRPr="00CC217E" w14:paraId="721E1F89" w14:textId="77777777" w:rsidTr="00BD40F7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97BFD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Hmotnost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8662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do 120g</w:t>
            </w:r>
          </w:p>
        </w:tc>
      </w:tr>
      <w:tr w:rsidR="00CC217E" w:rsidRPr="00CC217E" w14:paraId="0E228800" w14:textId="77777777" w:rsidTr="00BD40F7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CC4FB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8E8C" w14:textId="77777777" w:rsidR="00CC217E" w:rsidRPr="00CC217E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CC217E" w:rsidRPr="00CC217E" w14:paraId="5FB935AA" w14:textId="77777777" w:rsidTr="00BD40F7">
        <w:trPr>
          <w:trHeight w:val="600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81422" w14:textId="77777777" w:rsidR="00CC217E" w:rsidRPr="00CC217E" w:rsidRDefault="00CC217E" w:rsidP="00BD40F7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CC217E">
              <w:rPr>
                <w:rFonts w:ascii="Segoe UI" w:hAnsi="Segoe UI" w:cs="Segoe UI"/>
                <w:color w:val="000000"/>
              </w:rPr>
              <w:t xml:space="preserve">Česká distribuce, uvedení na trh 2016+, </w:t>
            </w:r>
            <w:r w:rsidRPr="00CC217E">
              <w:rPr>
                <w:rFonts w:ascii="Segoe UI" w:hAnsi="Segoe UI" w:cs="Segoe UI"/>
              </w:rPr>
              <w:t>lokalizovaný pro ČR</w:t>
            </w:r>
          </w:p>
        </w:tc>
      </w:tr>
    </w:tbl>
    <w:p w14:paraId="1BFA72BD" w14:textId="3ABD6AEB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0FBB90BE" w14:textId="5AE672B7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55CBAC7F" w14:textId="1DAFA7EA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76C97686" w14:textId="1B8BCC16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5D2119BE" w14:textId="078E8041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00DAF36A" w14:textId="52336EAB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1A29774E" w14:textId="3976F2AD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234899C3" w14:textId="52D99823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00AE6A8F" w14:textId="1517951D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44C04789" w14:textId="2D14C036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101EB129" w14:textId="7BD040FA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7F599EBE" w14:textId="27D0A79B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0ABAA574" w14:textId="4986D4EA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54A2F2F8" w14:textId="1DEAA25D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4D637CBC" w14:textId="052571DD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088DF0C9" w14:textId="77777777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5953"/>
      </w:tblGrid>
      <w:tr w:rsidR="00CC217E" w:rsidRPr="009E49FA" w14:paraId="255CA710" w14:textId="77777777" w:rsidTr="00BD40F7">
        <w:trPr>
          <w:trHeight w:val="33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9D211" w14:textId="659DE8B5" w:rsidR="00CC217E" w:rsidRPr="0064696B" w:rsidRDefault="00CC217E" w:rsidP="00BD40F7">
            <w:pPr>
              <w:rPr>
                <w:rFonts w:ascii="Segoe UI" w:hAnsi="Segoe UI" w:cs="Segoe UI"/>
                <w:b/>
                <w:bCs/>
                <w:color w:val="000000"/>
              </w:rPr>
            </w:pPr>
            <w:r w:rsidRPr="0064696B">
              <w:rPr>
                <w:rFonts w:ascii="Segoe UI" w:hAnsi="Segoe UI" w:cs="Segoe UI"/>
                <w:b/>
                <w:bCs/>
                <w:color w:val="000000"/>
              </w:rPr>
              <w:lastRenderedPageBreak/>
              <w:t>Základní varianta</w:t>
            </w:r>
          </w:p>
        </w:tc>
      </w:tr>
      <w:tr w:rsidR="00CC217E" w:rsidRPr="009E49FA" w14:paraId="73AC5B7B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1DA94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telefon v prodeji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4616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ano</w:t>
            </w:r>
          </w:p>
        </w:tc>
      </w:tr>
      <w:tr w:rsidR="00CC217E" w:rsidRPr="009E49FA" w14:paraId="1073AE06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854E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konstrukce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D27C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s dotykovým displejem</w:t>
            </w:r>
          </w:p>
        </w:tc>
      </w:tr>
      <w:tr w:rsidR="00CC217E" w:rsidRPr="009E49FA" w14:paraId="39C0C2A2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7E0E4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barevný displej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53F6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ano</w:t>
            </w:r>
          </w:p>
        </w:tc>
      </w:tr>
      <w:tr w:rsidR="00CC217E" w:rsidRPr="009E49FA" w14:paraId="0886B005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9885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podporované sítě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EDB9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GSM/GPRS/EDGE 850/900/1800/1900 MHz </w:t>
            </w:r>
          </w:p>
        </w:tc>
      </w:tr>
      <w:tr w:rsidR="00CC217E" w:rsidRPr="009E49FA" w14:paraId="43E89295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B732E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E6A80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UMTS/HSPA 900/1900/2100 MHz </w:t>
            </w:r>
          </w:p>
        </w:tc>
      </w:tr>
      <w:tr w:rsidR="00CC217E" w:rsidRPr="009E49FA" w14:paraId="5A4B5D9A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C2F0D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E628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LTE 800/900/1800/2100/2600 MHz</w:t>
            </w:r>
          </w:p>
        </w:tc>
      </w:tr>
      <w:tr w:rsidR="00CC217E" w:rsidRPr="009E49FA" w14:paraId="540CCBBB" w14:textId="77777777" w:rsidTr="00BD40F7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CB51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operační systém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AB42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Google Android 9.0 a novější</w:t>
            </w:r>
          </w:p>
        </w:tc>
      </w:tr>
      <w:tr w:rsidR="00CC217E" w:rsidRPr="009E49FA" w14:paraId="633C6573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AD16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displej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CEAE6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Dotykový displej s úhlopříčkou minimálně 4,7" </w:t>
            </w:r>
          </w:p>
        </w:tc>
      </w:tr>
      <w:tr w:rsidR="00CC217E" w:rsidRPr="009E49FA" w14:paraId="7A984570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CDC33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47D3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Dotykový displej s úhlopříčkou maximálně 6" </w:t>
            </w:r>
          </w:p>
        </w:tc>
      </w:tr>
      <w:tr w:rsidR="00CC217E" w:rsidRPr="009E49FA" w14:paraId="0E7B2256" w14:textId="77777777" w:rsidTr="00BD40F7">
        <w:trPr>
          <w:trHeight w:val="66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CC715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51F7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Rozlišení minimálně 1440 x 720 bodů, minimálně 16 miliónů barev</w:t>
            </w:r>
          </w:p>
        </w:tc>
      </w:tr>
      <w:tr w:rsidR="00CC217E" w:rsidRPr="009E49FA" w14:paraId="54198391" w14:textId="77777777" w:rsidTr="00BD40F7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0FA29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Procesor (minimálně)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C438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proofErr w:type="spellStart"/>
            <w:r w:rsidRPr="0064696B">
              <w:rPr>
                <w:rFonts w:ascii="Segoe UI" w:hAnsi="Segoe UI" w:cs="Segoe UI"/>
                <w:color w:val="000000"/>
              </w:rPr>
              <w:t>čtyřjádrový</w:t>
            </w:r>
            <w:proofErr w:type="spellEnd"/>
            <w:r w:rsidRPr="0064696B">
              <w:rPr>
                <w:rFonts w:ascii="Segoe UI" w:hAnsi="Segoe UI" w:cs="Segoe UI"/>
                <w:color w:val="000000"/>
              </w:rPr>
              <w:t>, frekvence 1,5 GHz</w:t>
            </w:r>
          </w:p>
        </w:tc>
      </w:tr>
      <w:tr w:rsidR="00CC217E" w:rsidRPr="009E49FA" w14:paraId="29C6DDA3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928BD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Paměť (minimálně)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DD69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Operační paměť s kapacitou 2048 MB </w:t>
            </w:r>
          </w:p>
        </w:tc>
      </w:tr>
      <w:tr w:rsidR="00CC217E" w:rsidRPr="009E49FA" w14:paraId="639AD2DF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17D8C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3AB3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Vnitřní paměť 32 GB </w:t>
            </w:r>
          </w:p>
        </w:tc>
      </w:tr>
      <w:tr w:rsidR="00CC217E" w:rsidRPr="009E49FA" w14:paraId="336EDFDB" w14:textId="77777777" w:rsidTr="00BD40F7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99F1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Rozhraní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7FBB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proofErr w:type="spellStart"/>
            <w:r w:rsidRPr="0064696B">
              <w:rPr>
                <w:rFonts w:ascii="Segoe UI" w:hAnsi="Segoe UI" w:cs="Segoe UI"/>
                <w:color w:val="000000"/>
              </w:rPr>
              <w:t>MicroUSB</w:t>
            </w:r>
            <w:proofErr w:type="spellEnd"/>
            <w:r w:rsidRPr="0064696B">
              <w:rPr>
                <w:rFonts w:ascii="Segoe UI" w:hAnsi="Segoe UI" w:cs="Segoe UI"/>
                <w:color w:val="000000"/>
              </w:rPr>
              <w:t>/USB-C</w:t>
            </w:r>
          </w:p>
        </w:tc>
      </w:tr>
      <w:tr w:rsidR="00CC217E" w:rsidRPr="009E49FA" w14:paraId="21CAFAFB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EB3DE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2749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proofErr w:type="spellStart"/>
            <w:r w:rsidRPr="0064696B">
              <w:rPr>
                <w:rFonts w:ascii="Segoe UI" w:hAnsi="Segoe UI" w:cs="Segoe UI"/>
                <w:color w:val="000000"/>
              </w:rPr>
              <w:t>Bluetooth</w:t>
            </w:r>
            <w:proofErr w:type="spellEnd"/>
            <w:r w:rsidRPr="0064696B">
              <w:rPr>
                <w:rFonts w:ascii="Segoe UI" w:hAnsi="Segoe UI" w:cs="Segoe UI"/>
                <w:color w:val="000000"/>
              </w:rPr>
              <w:t xml:space="preserve"> 4.0 a vyšší</w:t>
            </w:r>
          </w:p>
        </w:tc>
      </w:tr>
      <w:tr w:rsidR="00CC217E" w:rsidRPr="009E49FA" w14:paraId="1103659C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B3266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23E8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Wi-Fi</w:t>
            </w:r>
          </w:p>
        </w:tc>
      </w:tr>
      <w:tr w:rsidR="00CC217E" w:rsidRPr="009E49FA" w14:paraId="7651063F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DD27C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BD76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minimálně GPS</w:t>
            </w:r>
          </w:p>
        </w:tc>
      </w:tr>
      <w:tr w:rsidR="00CC217E" w:rsidRPr="009E49FA" w14:paraId="0FE7A647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98970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4C8D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3,5mm sluchátkový konektor</w:t>
            </w:r>
          </w:p>
        </w:tc>
      </w:tr>
      <w:tr w:rsidR="00CC217E" w:rsidRPr="009E49FA" w14:paraId="4FF81BDB" w14:textId="77777777" w:rsidTr="00BD40F7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9862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proofErr w:type="spellStart"/>
            <w:r w:rsidRPr="0064696B">
              <w:rPr>
                <w:rFonts w:ascii="Segoe UI" w:hAnsi="Segoe UI" w:cs="Segoe UI"/>
                <w:color w:val="000000"/>
              </w:rPr>
              <w:t>dualSIM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CAFFB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nezáleží</w:t>
            </w:r>
          </w:p>
        </w:tc>
      </w:tr>
      <w:tr w:rsidR="00CC217E" w:rsidRPr="009E49FA" w14:paraId="49BEAE0D" w14:textId="77777777" w:rsidTr="00BD40F7">
        <w:trPr>
          <w:trHeight w:val="6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7B12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Fotoaparát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B4B90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Hlavní zadní fotoaparát minimálně 8 </w:t>
            </w:r>
            <w:proofErr w:type="spellStart"/>
            <w:r w:rsidRPr="0064696B">
              <w:rPr>
                <w:rFonts w:ascii="Segoe UI" w:hAnsi="Segoe UI" w:cs="Segoe UI"/>
                <w:color w:val="000000"/>
              </w:rPr>
              <w:t>Mpx</w:t>
            </w:r>
            <w:proofErr w:type="spellEnd"/>
            <w:r w:rsidRPr="0064696B">
              <w:rPr>
                <w:rFonts w:ascii="Segoe UI" w:hAnsi="Segoe UI" w:cs="Segoe UI"/>
                <w:color w:val="000000"/>
              </w:rPr>
              <w:t xml:space="preserve"> s </w:t>
            </w:r>
            <w:proofErr w:type="spellStart"/>
            <w:r w:rsidRPr="0064696B">
              <w:rPr>
                <w:rFonts w:ascii="Segoe UI" w:hAnsi="Segoe UI" w:cs="Segoe UI"/>
                <w:color w:val="000000"/>
              </w:rPr>
              <w:t>autofocusem</w:t>
            </w:r>
            <w:proofErr w:type="spellEnd"/>
            <w:r w:rsidRPr="0064696B">
              <w:rPr>
                <w:rFonts w:ascii="Segoe UI" w:hAnsi="Segoe UI" w:cs="Segoe UI"/>
                <w:color w:val="000000"/>
              </w:rPr>
              <w:t xml:space="preserve"> a </w:t>
            </w:r>
            <w:proofErr w:type="spellStart"/>
            <w:r w:rsidRPr="0064696B">
              <w:rPr>
                <w:rFonts w:ascii="Segoe UI" w:hAnsi="Segoe UI" w:cs="Segoe UI"/>
                <w:color w:val="000000"/>
              </w:rPr>
              <w:t>přisvětlovací</w:t>
            </w:r>
            <w:proofErr w:type="spellEnd"/>
            <w:r w:rsidRPr="0064696B">
              <w:rPr>
                <w:rFonts w:ascii="Segoe UI" w:hAnsi="Segoe UI" w:cs="Segoe UI"/>
                <w:color w:val="000000"/>
              </w:rPr>
              <w:t xml:space="preserve"> diodou</w:t>
            </w:r>
          </w:p>
        </w:tc>
      </w:tr>
      <w:tr w:rsidR="00CC217E" w:rsidRPr="009E49FA" w14:paraId="70E5D7CB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8014A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422F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možnost natáčet video</w:t>
            </w:r>
          </w:p>
        </w:tc>
      </w:tr>
      <w:tr w:rsidR="00CC217E" w:rsidRPr="009E49FA" w14:paraId="1A6082C8" w14:textId="77777777" w:rsidTr="00BD40F7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474F7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Baterie (minimálně)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80910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kapacita 3000 </w:t>
            </w:r>
            <w:proofErr w:type="spellStart"/>
            <w:r w:rsidRPr="0064696B">
              <w:rPr>
                <w:rFonts w:ascii="Segoe UI" w:hAnsi="Segoe UI" w:cs="Segoe UI"/>
                <w:color w:val="000000"/>
              </w:rPr>
              <w:t>mAh</w:t>
            </w:r>
            <w:proofErr w:type="spellEnd"/>
          </w:p>
        </w:tc>
      </w:tr>
      <w:tr w:rsidR="00CC217E" w:rsidRPr="009E49FA" w14:paraId="18E375CC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5EF94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Příslušenství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A7BA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Nabíječka </w:t>
            </w:r>
          </w:p>
        </w:tc>
      </w:tr>
      <w:tr w:rsidR="00CC217E" w:rsidRPr="009E49FA" w14:paraId="24C3E8B2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AC3D0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DEF3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USB kabel </w:t>
            </w:r>
          </w:p>
        </w:tc>
      </w:tr>
      <w:tr w:rsidR="00CC217E" w:rsidRPr="009E49FA" w14:paraId="5839023D" w14:textId="77777777" w:rsidTr="00BD40F7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872E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Barva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C38F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šedá/černá/stříbrná/bílá/modrá/zelená</w:t>
            </w:r>
          </w:p>
        </w:tc>
      </w:tr>
      <w:tr w:rsidR="00CC217E" w:rsidRPr="009E49FA" w14:paraId="1F43484B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7CE55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Hmotnost (maximálně)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4323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180 g</w:t>
            </w:r>
          </w:p>
        </w:tc>
      </w:tr>
      <w:tr w:rsidR="00CC217E" w:rsidRPr="009E49FA" w14:paraId="7B7B2F32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3006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Čtečka otisků prstů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43AA8" w14:textId="77777777" w:rsidR="00CC217E" w:rsidRPr="0064696B" w:rsidRDefault="00CC217E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ano</w:t>
            </w:r>
          </w:p>
        </w:tc>
      </w:tr>
      <w:tr w:rsidR="00CC217E" w:rsidRPr="009E49FA" w14:paraId="7232DA53" w14:textId="77777777" w:rsidTr="00BD40F7">
        <w:trPr>
          <w:trHeight w:val="54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E8E38" w14:textId="77777777" w:rsidR="00CC217E" w:rsidRPr="0064696B" w:rsidRDefault="00CC217E" w:rsidP="00BD40F7">
            <w:pPr>
              <w:jc w:val="center"/>
              <w:rPr>
                <w:rFonts w:ascii="Segoe UI" w:hAnsi="Segoe UI" w:cs="Segoe UI"/>
              </w:rPr>
            </w:pPr>
            <w:r w:rsidRPr="0064696B">
              <w:rPr>
                <w:rFonts w:ascii="Segoe UI" w:hAnsi="Segoe UI" w:cs="Segoe UI"/>
              </w:rPr>
              <w:t>Česká distribuce, uvedení na trh 2019+, lokalizovaný pro ČR</w:t>
            </w:r>
          </w:p>
        </w:tc>
      </w:tr>
    </w:tbl>
    <w:p w14:paraId="1235FE3B" w14:textId="48B9B416" w:rsidR="00CC217E" w:rsidRDefault="00CC217E" w:rsidP="006248AF">
      <w:pPr>
        <w:spacing w:line="264" w:lineRule="auto"/>
        <w:rPr>
          <w:rFonts w:ascii="Segoe UI" w:hAnsi="Segoe UI" w:cs="Segoe UI"/>
          <w:i w:val="0"/>
        </w:rPr>
      </w:pPr>
    </w:p>
    <w:p w14:paraId="173E97D8" w14:textId="13F3820C" w:rsidR="0064696B" w:rsidRDefault="0064696B" w:rsidP="006248AF">
      <w:pPr>
        <w:spacing w:line="264" w:lineRule="auto"/>
        <w:rPr>
          <w:rFonts w:ascii="Segoe UI" w:hAnsi="Segoe UI" w:cs="Segoe UI"/>
          <w:i w:val="0"/>
        </w:rPr>
      </w:pPr>
    </w:p>
    <w:p w14:paraId="7FD0D28F" w14:textId="7939B2FF" w:rsidR="0064696B" w:rsidRDefault="0064696B" w:rsidP="006248AF">
      <w:pPr>
        <w:spacing w:line="264" w:lineRule="auto"/>
        <w:rPr>
          <w:rFonts w:ascii="Segoe UI" w:hAnsi="Segoe UI" w:cs="Segoe UI"/>
          <w:i w:val="0"/>
        </w:rPr>
      </w:pPr>
    </w:p>
    <w:p w14:paraId="3594D154" w14:textId="328AF419" w:rsidR="0064696B" w:rsidRDefault="0064696B" w:rsidP="006248AF">
      <w:pPr>
        <w:spacing w:line="264" w:lineRule="auto"/>
        <w:rPr>
          <w:rFonts w:ascii="Segoe UI" w:hAnsi="Segoe UI" w:cs="Segoe UI"/>
          <w:i w:val="0"/>
        </w:rPr>
      </w:pPr>
    </w:p>
    <w:p w14:paraId="17C31FED" w14:textId="1F1CCEF8" w:rsidR="0064696B" w:rsidRDefault="0064696B" w:rsidP="006248AF">
      <w:pPr>
        <w:spacing w:line="264" w:lineRule="auto"/>
        <w:rPr>
          <w:rFonts w:ascii="Segoe UI" w:hAnsi="Segoe UI" w:cs="Segoe UI"/>
          <w:i w:val="0"/>
        </w:rPr>
      </w:pPr>
    </w:p>
    <w:p w14:paraId="2F3CBD89" w14:textId="37F70145" w:rsidR="0064696B" w:rsidRDefault="0064696B" w:rsidP="006248AF">
      <w:pPr>
        <w:spacing w:line="264" w:lineRule="auto"/>
        <w:rPr>
          <w:rFonts w:ascii="Segoe UI" w:hAnsi="Segoe UI" w:cs="Segoe UI"/>
          <w:i w:val="0"/>
        </w:rPr>
      </w:pPr>
    </w:p>
    <w:p w14:paraId="19F87794" w14:textId="77777777" w:rsidR="0064696B" w:rsidRDefault="0064696B" w:rsidP="006248AF">
      <w:pPr>
        <w:spacing w:line="264" w:lineRule="auto"/>
        <w:rPr>
          <w:rFonts w:ascii="Segoe UI" w:hAnsi="Segoe UI" w:cs="Segoe UI"/>
          <w:i w:val="0"/>
        </w:rPr>
      </w:pPr>
    </w:p>
    <w:p w14:paraId="7716753D" w14:textId="77777777" w:rsidR="0064696B" w:rsidRDefault="0064696B" w:rsidP="006248AF">
      <w:pPr>
        <w:spacing w:line="264" w:lineRule="auto"/>
        <w:rPr>
          <w:rFonts w:ascii="Segoe UI" w:hAnsi="Segoe UI" w:cs="Segoe UI"/>
          <w:i w:val="0"/>
        </w:rPr>
      </w:pPr>
    </w:p>
    <w:p w14:paraId="34791BBB" w14:textId="6B697B7A" w:rsidR="0064696B" w:rsidRDefault="0064696B" w:rsidP="006248AF">
      <w:pPr>
        <w:spacing w:line="264" w:lineRule="auto"/>
        <w:rPr>
          <w:rFonts w:ascii="Segoe UI" w:hAnsi="Segoe UI" w:cs="Segoe UI"/>
          <w:i w:val="0"/>
        </w:rPr>
      </w:pPr>
    </w:p>
    <w:p w14:paraId="48B2ED55" w14:textId="6C32D026" w:rsidR="0064696B" w:rsidRDefault="0064696B" w:rsidP="006248AF">
      <w:pPr>
        <w:spacing w:line="264" w:lineRule="auto"/>
        <w:rPr>
          <w:rFonts w:ascii="Segoe UI" w:hAnsi="Segoe UI" w:cs="Segoe UI"/>
          <w:i w:val="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5953"/>
      </w:tblGrid>
      <w:tr w:rsidR="0064696B" w:rsidRPr="009E49FA" w14:paraId="5D898ACB" w14:textId="77777777" w:rsidTr="00BD40F7">
        <w:trPr>
          <w:trHeight w:val="33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45D9" w14:textId="77777777" w:rsidR="0064696B" w:rsidRPr="0064696B" w:rsidRDefault="0064696B" w:rsidP="00BD40F7">
            <w:pPr>
              <w:rPr>
                <w:rFonts w:ascii="Segoe UI" w:hAnsi="Segoe UI" w:cs="Segoe UI"/>
                <w:b/>
                <w:bCs/>
                <w:color w:val="000000"/>
              </w:rPr>
            </w:pPr>
            <w:r w:rsidRPr="0064696B">
              <w:rPr>
                <w:rFonts w:ascii="Segoe UI" w:hAnsi="Segoe UI" w:cs="Segoe UI"/>
                <w:b/>
                <w:bCs/>
                <w:color w:val="000000"/>
              </w:rPr>
              <w:lastRenderedPageBreak/>
              <w:t>Vyšší varianta</w:t>
            </w:r>
          </w:p>
        </w:tc>
      </w:tr>
      <w:tr w:rsidR="0064696B" w:rsidRPr="009E49FA" w14:paraId="3C0E9D41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7C6B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telefon v prodeji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7D336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ano</w:t>
            </w:r>
          </w:p>
        </w:tc>
      </w:tr>
      <w:tr w:rsidR="0064696B" w:rsidRPr="009E49FA" w14:paraId="4929F422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955E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konstrukce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5E6F3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s dotykovým displejem</w:t>
            </w:r>
          </w:p>
        </w:tc>
      </w:tr>
      <w:tr w:rsidR="0064696B" w:rsidRPr="009E49FA" w14:paraId="6036023E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9FDB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barevný displej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C76CB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ano</w:t>
            </w:r>
          </w:p>
        </w:tc>
      </w:tr>
      <w:tr w:rsidR="0064696B" w:rsidRPr="009E49FA" w14:paraId="2403B34D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DCB8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podporované sítě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02A4E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GSM/GPRS/EDGE 850/900/1800/1900 MHz </w:t>
            </w:r>
          </w:p>
        </w:tc>
      </w:tr>
      <w:tr w:rsidR="0064696B" w:rsidRPr="009E49FA" w14:paraId="1FE25D2A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256F5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EC182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UMTS/HSPA 900/1900/2100 MHz </w:t>
            </w:r>
          </w:p>
        </w:tc>
      </w:tr>
      <w:tr w:rsidR="0064696B" w:rsidRPr="009E49FA" w14:paraId="168E555D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CCBEE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841BA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LTE 800/900/1800/2100/2600 MHz</w:t>
            </w:r>
          </w:p>
        </w:tc>
      </w:tr>
      <w:tr w:rsidR="0064696B" w:rsidRPr="009E49FA" w14:paraId="70D590E2" w14:textId="77777777" w:rsidTr="00BD40F7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D8DA0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operační systém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1FD9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Google Android 9.0 a novější</w:t>
            </w:r>
          </w:p>
        </w:tc>
      </w:tr>
      <w:tr w:rsidR="0064696B" w:rsidRPr="009E49FA" w14:paraId="5EAB5648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3220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displej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D190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Dotykový displej s úhlopříčkou minimálně 4,7" </w:t>
            </w:r>
          </w:p>
        </w:tc>
      </w:tr>
      <w:tr w:rsidR="0064696B" w:rsidRPr="009E49FA" w14:paraId="2D811E2F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9E13E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0699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Dotykový displej s úhlopříčkou maximálně 6,5" </w:t>
            </w:r>
          </w:p>
        </w:tc>
      </w:tr>
      <w:tr w:rsidR="0064696B" w:rsidRPr="009E49FA" w14:paraId="41E33EE8" w14:textId="77777777" w:rsidTr="00BD40F7">
        <w:trPr>
          <w:trHeight w:val="66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FBBA1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DF10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Rozlišení minimálně 1920 x 1080 bodů, minimálně 16 miliónů barev</w:t>
            </w:r>
          </w:p>
        </w:tc>
      </w:tr>
      <w:tr w:rsidR="0064696B" w:rsidRPr="009E49FA" w14:paraId="4A6D56B9" w14:textId="77777777" w:rsidTr="00BD40F7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18CE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Procesor (minimálně)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7E76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proofErr w:type="spellStart"/>
            <w:r w:rsidRPr="0064696B">
              <w:rPr>
                <w:rFonts w:ascii="Segoe UI" w:hAnsi="Segoe UI" w:cs="Segoe UI"/>
                <w:color w:val="000000"/>
              </w:rPr>
              <w:t>čtyřjádrový</w:t>
            </w:r>
            <w:proofErr w:type="spellEnd"/>
            <w:r w:rsidRPr="0064696B">
              <w:rPr>
                <w:rFonts w:ascii="Segoe UI" w:hAnsi="Segoe UI" w:cs="Segoe UI"/>
                <w:color w:val="000000"/>
              </w:rPr>
              <w:t>, frekvence 1,5 GHz</w:t>
            </w:r>
          </w:p>
        </w:tc>
      </w:tr>
      <w:tr w:rsidR="0064696B" w:rsidRPr="009E49FA" w14:paraId="6BE1B2D4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4D996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Paměť (minimálně)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3C4A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Operační paměť s kapacitou 4096 MB </w:t>
            </w:r>
          </w:p>
        </w:tc>
      </w:tr>
      <w:tr w:rsidR="0064696B" w:rsidRPr="009E49FA" w14:paraId="522DD830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667F3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EB5B6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Vnitřní paměť 32 GB </w:t>
            </w:r>
          </w:p>
        </w:tc>
      </w:tr>
      <w:tr w:rsidR="0064696B" w:rsidRPr="009E49FA" w14:paraId="2CE060AA" w14:textId="77777777" w:rsidTr="00BD40F7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97CF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Rozhraní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A907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USB-C</w:t>
            </w:r>
          </w:p>
        </w:tc>
      </w:tr>
      <w:tr w:rsidR="0064696B" w:rsidRPr="009E49FA" w14:paraId="4228A7FE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91B9F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6FA4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proofErr w:type="spellStart"/>
            <w:r w:rsidRPr="0064696B">
              <w:rPr>
                <w:rFonts w:ascii="Segoe UI" w:hAnsi="Segoe UI" w:cs="Segoe UI"/>
                <w:color w:val="000000"/>
              </w:rPr>
              <w:t>Bluetooth</w:t>
            </w:r>
            <w:proofErr w:type="spellEnd"/>
            <w:r w:rsidRPr="0064696B">
              <w:rPr>
                <w:rFonts w:ascii="Segoe UI" w:hAnsi="Segoe UI" w:cs="Segoe UI"/>
                <w:color w:val="000000"/>
              </w:rPr>
              <w:t xml:space="preserve"> 5.0 a vyšší</w:t>
            </w:r>
          </w:p>
        </w:tc>
      </w:tr>
      <w:tr w:rsidR="0064696B" w:rsidRPr="009E49FA" w14:paraId="604F7396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184B4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C788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Wi-Fi</w:t>
            </w:r>
          </w:p>
        </w:tc>
      </w:tr>
      <w:tr w:rsidR="0064696B" w:rsidRPr="009E49FA" w14:paraId="3D4F1058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230C2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57890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minimálně GPS</w:t>
            </w:r>
          </w:p>
        </w:tc>
      </w:tr>
      <w:tr w:rsidR="0064696B" w:rsidRPr="009E49FA" w14:paraId="6C366DF0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2C641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C6DA0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3,5mm sluchátkový konektor</w:t>
            </w:r>
          </w:p>
        </w:tc>
      </w:tr>
      <w:tr w:rsidR="0064696B" w:rsidRPr="009E49FA" w14:paraId="06D64702" w14:textId="77777777" w:rsidTr="00BD40F7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6FB8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proofErr w:type="spellStart"/>
            <w:r w:rsidRPr="0064696B">
              <w:rPr>
                <w:rFonts w:ascii="Segoe UI" w:hAnsi="Segoe UI" w:cs="Segoe UI"/>
                <w:color w:val="000000"/>
              </w:rPr>
              <w:t>dualSIM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D676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nezáleží</w:t>
            </w:r>
          </w:p>
        </w:tc>
      </w:tr>
      <w:tr w:rsidR="0064696B" w:rsidRPr="009E49FA" w14:paraId="2FFA45F3" w14:textId="77777777" w:rsidTr="00BD40F7">
        <w:trPr>
          <w:trHeight w:val="6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EDEE8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Fotoaparát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A598C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Hlavní zadní fotoaparát minimálně 16 </w:t>
            </w:r>
            <w:proofErr w:type="spellStart"/>
            <w:r w:rsidRPr="0064696B">
              <w:rPr>
                <w:rFonts w:ascii="Segoe UI" w:hAnsi="Segoe UI" w:cs="Segoe UI"/>
                <w:color w:val="000000"/>
              </w:rPr>
              <w:t>Mpx</w:t>
            </w:r>
            <w:proofErr w:type="spellEnd"/>
            <w:r w:rsidRPr="0064696B">
              <w:rPr>
                <w:rFonts w:ascii="Segoe UI" w:hAnsi="Segoe UI" w:cs="Segoe UI"/>
                <w:color w:val="000000"/>
              </w:rPr>
              <w:t xml:space="preserve"> s </w:t>
            </w:r>
            <w:proofErr w:type="spellStart"/>
            <w:r w:rsidRPr="0064696B">
              <w:rPr>
                <w:rFonts w:ascii="Segoe UI" w:hAnsi="Segoe UI" w:cs="Segoe UI"/>
                <w:color w:val="000000"/>
              </w:rPr>
              <w:t>autofocusem</w:t>
            </w:r>
            <w:proofErr w:type="spellEnd"/>
            <w:r w:rsidRPr="0064696B">
              <w:rPr>
                <w:rFonts w:ascii="Segoe UI" w:hAnsi="Segoe UI" w:cs="Segoe UI"/>
                <w:color w:val="000000"/>
              </w:rPr>
              <w:t xml:space="preserve"> a </w:t>
            </w:r>
            <w:proofErr w:type="spellStart"/>
            <w:r w:rsidRPr="0064696B">
              <w:rPr>
                <w:rFonts w:ascii="Segoe UI" w:hAnsi="Segoe UI" w:cs="Segoe UI"/>
                <w:color w:val="000000"/>
              </w:rPr>
              <w:t>přisvětlovací</w:t>
            </w:r>
            <w:proofErr w:type="spellEnd"/>
            <w:r w:rsidRPr="0064696B">
              <w:rPr>
                <w:rFonts w:ascii="Segoe UI" w:hAnsi="Segoe UI" w:cs="Segoe UI"/>
                <w:color w:val="000000"/>
              </w:rPr>
              <w:t xml:space="preserve"> diodou</w:t>
            </w:r>
          </w:p>
        </w:tc>
      </w:tr>
      <w:tr w:rsidR="0064696B" w:rsidRPr="009E49FA" w14:paraId="548F008A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A38F2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6233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možnost natáčet video</w:t>
            </w:r>
          </w:p>
        </w:tc>
      </w:tr>
      <w:tr w:rsidR="0064696B" w:rsidRPr="009E49FA" w14:paraId="2CB084F5" w14:textId="77777777" w:rsidTr="00BD40F7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88F3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Baterie (minimálně)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8B72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kapacita 4100 </w:t>
            </w:r>
            <w:proofErr w:type="spellStart"/>
            <w:r w:rsidRPr="0064696B">
              <w:rPr>
                <w:rFonts w:ascii="Segoe UI" w:hAnsi="Segoe UI" w:cs="Segoe UI"/>
                <w:color w:val="000000"/>
              </w:rPr>
              <w:t>mAh</w:t>
            </w:r>
            <w:proofErr w:type="spellEnd"/>
          </w:p>
        </w:tc>
      </w:tr>
      <w:tr w:rsidR="0064696B" w:rsidRPr="009E49FA" w14:paraId="5EA8184E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7E1A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Příslušenství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6FC8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Nabíječka </w:t>
            </w:r>
          </w:p>
        </w:tc>
      </w:tr>
      <w:tr w:rsidR="0064696B" w:rsidRPr="009E49FA" w14:paraId="23F70B78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96191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F3D4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 xml:space="preserve">USB kabel </w:t>
            </w:r>
          </w:p>
        </w:tc>
      </w:tr>
      <w:tr w:rsidR="0064696B" w:rsidRPr="009E49FA" w14:paraId="5B8F7B13" w14:textId="77777777" w:rsidTr="00BD40F7">
        <w:trPr>
          <w:trHeight w:val="3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B6EF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Barva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9F27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šedá/černá/stříbrná/bílá/modrá/zelená</w:t>
            </w:r>
          </w:p>
        </w:tc>
      </w:tr>
      <w:tr w:rsidR="0064696B" w:rsidRPr="009E49FA" w14:paraId="472F7510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74ED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Hmotnost (maximálně)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F6696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200 g</w:t>
            </w:r>
          </w:p>
        </w:tc>
      </w:tr>
      <w:tr w:rsidR="0064696B" w:rsidRPr="009E49FA" w14:paraId="7F81E1F3" w14:textId="77777777" w:rsidTr="00BD40F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C839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Čtečka otisků prstů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EB47" w14:textId="77777777" w:rsidR="0064696B" w:rsidRPr="0064696B" w:rsidRDefault="0064696B" w:rsidP="00BD40F7">
            <w:pPr>
              <w:rPr>
                <w:rFonts w:ascii="Segoe UI" w:hAnsi="Segoe UI" w:cs="Segoe UI"/>
                <w:color w:val="000000"/>
              </w:rPr>
            </w:pPr>
            <w:r w:rsidRPr="0064696B">
              <w:rPr>
                <w:rFonts w:ascii="Segoe UI" w:hAnsi="Segoe UI" w:cs="Segoe UI"/>
                <w:color w:val="000000"/>
              </w:rPr>
              <w:t>ano</w:t>
            </w:r>
          </w:p>
        </w:tc>
      </w:tr>
      <w:tr w:rsidR="0064696B" w:rsidRPr="009E49FA" w14:paraId="3289188D" w14:textId="77777777" w:rsidTr="00BD40F7">
        <w:trPr>
          <w:trHeight w:val="54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6326C" w14:textId="77777777" w:rsidR="0064696B" w:rsidRPr="0064696B" w:rsidRDefault="0064696B" w:rsidP="00BD40F7">
            <w:pPr>
              <w:jc w:val="center"/>
              <w:rPr>
                <w:rFonts w:ascii="Segoe UI" w:hAnsi="Segoe UI" w:cs="Segoe UI"/>
              </w:rPr>
            </w:pPr>
            <w:r w:rsidRPr="0064696B">
              <w:rPr>
                <w:rFonts w:ascii="Segoe UI" w:hAnsi="Segoe UI" w:cs="Segoe UI"/>
              </w:rPr>
              <w:t>Česká distribuce, uvedení na trh od 2020, lokalizovaný pro ČR</w:t>
            </w:r>
          </w:p>
        </w:tc>
      </w:tr>
    </w:tbl>
    <w:p w14:paraId="7468423B" w14:textId="77777777" w:rsidR="0064696B" w:rsidRPr="00085970" w:rsidRDefault="0064696B" w:rsidP="006248AF">
      <w:pPr>
        <w:spacing w:line="264" w:lineRule="auto"/>
        <w:rPr>
          <w:rFonts w:ascii="Segoe UI" w:hAnsi="Segoe UI" w:cs="Segoe UI"/>
          <w:i w:val="0"/>
        </w:rPr>
      </w:pPr>
    </w:p>
    <w:sectPr w:rsidR="0064696B" w:rsidRPr="00085970" w:rsidSect="00A2506C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37372" w14:textId="77777777" w:rsidR="00807F11" w:rsidRDefault="00807F11">
      <w:r>
        <w:separator/>
      </w:r>
    </w:p>
  </w:endnote>
  <w:endnote w:type="continuationSeparator" w:id="0">
    <w:p w14:paraId="5C5C9CBB" w14:textId="77777777" w:rsidR="00807F11" w:rsidRDefault="0080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CE9AC" w14:textId="77777777" w:rsidR="004A7A76" w:rsidRPr="004D7E86" w:rsidRDefault="004A7A76" w:rsidP="004A7A76">
    <w:pPr>
      <w:pStyle w:val="Zpat"/>
      <w:rPr>
        <w:rFonts w:ascii="Segoe UI" w:hAnsi="Segoe UI" w:cs="Segoe UI"/>
        <w:i w:val="0"/>
        <w:sz w:val="16"/>
        <w:szCs w:val="16"/>
      </w:rPr>
    </w:pP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</w:p>
  <w:p w14:paraId="1D8D6E03" w14:textId="537BF2CD" w:rsidR="004A7A76" w:rsidRPr="00165C32" w:rsidRDefault="00BB6C25" w:rsidP="00165C32">
    <w:pPr>
      <w:pStyle w:val="Zpat"/>
      <w:tabs>
        <w:tab w:val="clear" w:pos="4536"/>
        <w:tab w:val="clear" w:pos="9072"/>
      </w:tabs>
      <w:ind w:right="565"/>
      <w:rPr>
        <w:rFonts w:ascii="Segoe UI" w:hAnsi="Segoe UI" w:cs="Segoe UI"/>
        <w:i w:val="0"/>
        <w:color w:val="73767D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7FD4C3C4" wp14:editId="20672BB1">
              <wp:simplePos x="0" y="0"/>
              <wp:positionH relativeFrom="column">
                <wp:posOffset>5709285</wp:posOffset>
              </wp:positionH>
              <wp:positionV relativeFrom="page">
                <wp:posOffset>10180955</wp:posOffset>
              </wp:positionV>
              <wp:extent cx="899795" cy="116840"/>
              <wp:effectExtent l="0" t="0" r="14605" b="1651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E620E" w14:textId="4C08D1A7" w:rsidR="00165C32" w:rsidRPr="00165C32" w:rsidRDefault="00165C32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047886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9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047886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9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4C3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49.55pt;margin-top:801.65pt;width:70.85pt;height: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1CCrwIAAKoFAAAOAAAAZHJzL2Uyb0RvYy54bWysVG1vmzAQ/j5p/8HydwpkJAFUUrUhTJO6&#10;F6ndD3CMCdbAZrYT6Kb9951NSJr2y7SND+hsn5977u7xXd8MbYMOTGkuRYbDqwAjJqgsudhl+Otj&#10;4cUYaUNESRopWIafmMY3q7dvrvsuZTNZy6ZkCgGI0GnfZbg2pkt9X9OatURfyY4JOKykaomBpdr5&#10;pSI9oLeNPwuChd9LVXZKUqY17ObjIV45/Kpi1HyuKs0MajIM3Iz7K/ff2r+/uibpTpGu5vRIg/wF&#10;i5ZwAUFPUDkxBO0VfwXVcqqklpW5orL1ZVVxylwOkE0YvMjmoSYdc7lAcXR3KpP+f7D00+GLQrzM&#10;8BwjQVpo0SMbDLqTA4ptdfpOp+D00IGbGWAbuuwy1d29pN80EnJdE7Fjt0rJvmakBHahvek/uzri&#10;aAuy7T/KEsKQvZEOaKhUa0sHxUCADl16OnXGUqGwGSfJMgGGFI7CcBFHrnM+SafLndLmPZMtskaG&#10;FTTegZPDvTaWDEknFxtLyII3jWt+Iy42wHHcgdBw1Z5ZEq6XP5Mg2cSbOPKi2WLjRUGee7fFOvIW&#10;Rbic5+/y9ToPf9m4YZTWvCyZsGEmXYXRn/XtqPBRESdladnw0sJZSlrttutGoQMBXRfucyWHk7Ob&#10;f0nDFQFyeZFSOIuCu1niFYt46UVFNPeSZRB7QZjcJYsgSqK8uEzpngv27ymhPsPJfDYftXQm/SK3&#10;wH2vcyNpyw1Mjoa3oI6TE0mtAjeidK01hDej/awUlv65FNDuqdFOr1aio1jNsB0AxYp4K8snUK6S&#10;oCyQJ4w7MGqpfmDUw+jIsP6+J4ph1HwQoH47ZyZDTcZ2MoigcDXD1CiMxsXajBNp3ym+qwF7fGFC&#10;3sIbqbjT75nH8WXBQHBpHIeXnTjP187rPGJXvwEAAP//AwBQSwMEFAAGAAgAAAAhAAe3X8fhAAAA&#10;DgEAAA8AAABkcnMvZG93bnJldi54bWxMj8FOwzAQRO9I/IO1SFwQtdOi0oY4VSmiPXFI4QPceJtE&#10;jddR7LaBr2dzguPOPM3OZKvBteKCfWg8aUgmCgRS6W1DlYavz/fHBYgQDVnTekIN3xhgld/eZCa1&#10;/koFXvaxEhxCITUa6hi7VMpQ1uhMmPgOib2j752JfPaVtL25crhr5VSpuXSmIf5Qmw43NZan/dlp&#10;wHXhfz5OYeuK17fN9tgQPsid1vd3w/oFRMQh/sEw1ufqkHOngz+TDaLVsFguE0bZmKvZDMSIqCfF&#10;cw6jNk2eQeaZ/D8j/wUAAP//AwBQSwECLQAUAAYACAAAACEAtoM4kv4AAADhAQAAEwAAAAAAAAAA&#10;AAAAAAAAAAAAW0NvbnRlbnRfVHlwZXNdLnhtbFBLAQItABQABgAIAAAAIQA4/SH/1gAAAJQBAAAL&#10;AAAAAAAAAAAAAAAAAC8BAABfcmVscy8ucmVsc1BLAQItABQABgAIAAAAIQAr81CCrwIAAKoFAAAO&#10;AAAAAAAAAAAAAAAAAC4CAABkcnMvZTJvRG9jLnhtbFBLAQItABQABgAIAAAAIQAHt1/H4QAAAA4B&#10;AAAPAAAAAAAAAAAAAAAAAAkFAABkcnMvZG93bnJldi54bWxQSwUGAAAAAAQABADzAAAAFwYAAAAA&#10;" filled="f" stroked="f">
              <v:textbox inset="0,0,0,0">
                <w:txbxContent>
                  <w:p w14:paraId="1A6E620E" w14:textId="4C08D1A7" w:rsidR="00165C32" w:rsidRPr="00165C32" w:rsidRDefault="00165C32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047886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9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047886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9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A0BDE">
      <w:rPr>
        <w:rFonts w:ascii="Segoe UI" w:hAnsi="Segoe UI" w:cs="Segoe UI"/>
        <w:i w:val="0"/>
        <w:color w:val="73767D"/>
        <w:sz w:val="16"/>
        <w:szCs w:val="16"/>
      </w:rPr>
      <w:t>Kupní smlouva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FBE3B" w14:textId="34562C20" w:rsidR="008D0B56" w:rsidRPr="00A2506C" w:rsidRDefault="00BB6C25" w:rsidP="00165C32">
    <w:pPr>
      <w:pStyle w:val="Zpat"/>
      <w:tabs>
        <w:tab w:val="clear" w:pos="4536"/>
        <w:tab w:val="clear" w:pos="9072"/>
      </w:tabs>
      <w:ind w:right="565"/>
      <w:rPr>
        <w:rFonts w:ascii="Segoe UI" w:hAnsi="Segoe UI" w:cs="Segoe UI"/>
        <w:i w:val="0"/>
        <w:color w:val="73767D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7AC9BEA2" wp14:editId="28A343D7">
              <wp:simplePos x="0" y="0"/>
              <wp:positionH relativeFrom="column">
                <wp:posOffset>5647690</wp:posOffset>
              </wp:positionH>
              <wp:positionV relativeFrom="page">
                <wp:posOffset>10187940</wp:posOffset>
              </wp:positionV>
              <wp:extent cx="899795" cy="116840"/>
              <wp:effectExtent l="0" t="0" r="14605" b="165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F8EF0" w14:textId="7A4AC72B" w:rsidR="00165C32" w:rsidRPr="00165C32" w:rsidRDefault="00165C32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047886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047886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9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9BE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4.7pt;margin-top:802.2pt;width:70.85pt;height: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H2sgIAALEFAAAOAAAAZHJzL2Uyb0RvYy54bWysVF1vmzAUfZ+0/2D5nQIZSQCVVG0I06Tu&#10;Q2r3AxxjgjWwme0Eumn/fdcmJE37Mm3jAV3b1+d+nON7fTO0DTowpbkUGQ6vAoyYoLLkYpfhr4+F&#10;F2OkDRElaaRgGX5iGt+s3r657ruUzWQtm5IpBCBCp32X4dqYLvV9TWvWEn0lOybgsJKqJQaWaueX&#10;ivSA3jb+LAgWfi9V2SlJmdawm4+HeOXwq4pR87mqNDOoyTDkZtxfuf/W/v3VNUl3inQ1p8c0yF9k&#10;0RIuIOgJKieGoL3ir6BaTpXUsjJXVLa+rCpOmasBqgmDF9U81KRjrhZoju5ObdL/D5Z+OnxRiJcZ&#10;jjASpAWKHtlg0J0cUGy703c6BaeHDtzMANvAsqtUd/eSftNIyHVNxI7dKiX7mpESsgvtTf/Z1RFH&#10;W5Bt/1GWEIbsjXRAQ6Va2zpoBgJ0YOnpxIxNhcJmnCTLZI4RhaMwXMSRY84n6XS5U9q8Z7JF1siw&#10;AuIdODnca2OTIenkYmMJWfCmceQ34mIDHMcdCA1X7ZlNwnH5MwmSTbyJIy+aLTZeFOS5d1usI29R&#10;hMt5/i5fr/Pwl40bRmnNy5IJG2bSVRj9GW9HhY+KOClLy4aXFs6mpNVuu24UOhDQdeE+13I4Obv5&#10;l2m4JkAtL0oKZ1FwN0u8YhEvvaiI5l6yDGIvCJO7ZBFESZQXlyXdc8H+vSTUZziZz+ajls5Jv6gt&#10;cN/r2kjacgOTo+EtqOPkRFKrwI0oHbWG8Ga0n7XCpn9uBdA9Ee30aiU6itUM28E9DCdmq+WtLJ9A&#10;wEqCwEClMPXAqKX6gVEPEyTD+vueKIZR80HAI7DjZjLUZGwngwgKVzNMjcJoXKzNOJj2neK7GrDH&#10;hybkLTyVijsZn/M4PjCYC66a4wyzg+f52nmdJ+3qNwAAAP//AwBQSwMEFAAGAAgAAAAhAPykAy/h&#10;AAAADgEAAA8AAABkcnMvZG93bnJldi54bWxMj8FOwzAQRO9I/IO1SFwQdRKqKk3jVKWIcuKQwge4&#10;8TaJGq+j2G0DX8/mRG+7O6PZN/l6tJ244OBbRwriWQQCqXKmpVrB99f7cwrCB01Gd45QwQ96WBf3&#10;d7nOjLtSiZd9qAWHkM+0giaEPpPSVw1a7WeuR2Lt6AarA69DLc2grxxuO5lE0UJa3RJ/aHSP2war&#10;0/5sFeCmdL+fJ7+z5evbdndsCZ/kh1KPD+NmBSLgGP7NMOEzOhTMdHBnMl50CtJ0OWcrC4toztNk&#10;iV7iGMRhuiVJCrLI5W2N4g8AAP//AwBQSwECLQAUAAYACAAAACEAtoM4kv4AAADhAQAAEwAAAAAA&#10;AAAAAAAAAAAAAAAAW0NvbnRlbnRfVHlwZXNdLnhtbFBLAQItABQABgAIAAAAIQA4/SH/1gAAAJQB&#10;AAALAAAAAAAAAAAAAAAAAC8BAABfcmVscy8ucmVsc1BLAQItABQABgAIAAAAIQDUknH2sgIAALEF&#10;AAAOAAAAAAAAAAAAAAAAAC4CAABkcnMvZTJvRG9jLnhtbFBLAQItABQABgAIAAAAIQD8pAMv4QAA&#10;AA4BAAAPAAAAAAAAAAAAAAAAAAwFAABkcnMvZG93bnJldi54bWxQSwUGAAAAAAQABADzAAAAGgYA&#10;AAAA&#10;" filled="f" stroked="f">
              <v:textbox inset="0,0,0,0">
                <w:txbxContent>
                  <w:p w14:paraId="7F3F8EF0" w14:textId="7A4AC72B" w:rsidR="00165C32" w:rsidRPr="00165C32" w:rsidRDefault="00165C32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047886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047886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9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A0BDE">
      <w:rPr>
        <w:rFonts w:ascii="Segoe UI" w:hAnsi="Segoe UI" w:cs="Segoe UI"/>
        <w:i w:val="0"/>
        <w:color w:val="73767D"/>
        <w:sz w:val="16"/>
        <w:szCs w:val="16"/>
      </w:rPr>
      <w:t>Kupní smlouva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1FEB2" w14:textId="77777777" w:rsidR="00807F11" w:rsidRDefault="00807F11">
      <w:r>
        <w:separator/>
      </w:r>
    </w:p>
  </w:footnote>
  <w:footnote w:type="continuationSeparator" w:id="0">
    <w:p w14:paraId="2E7AF4B7" w14:textId="77777777" w:rsidR="00807F11" w:rsidRDefault="0080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B9C6B" w14:textId="77777777" w:rsidR="00CA4ED6" w:rsidRDefault="00BB6C25">
    <w:pPr>
      <w:pStyle w:val="Zhlav"/>
    </w:pPr>
    <w:r>
      <w:rPr>
        <w:noProof/>
      </w:rPr>
      <w:drawing>
        <wp:inline distT="0" distB="0" distL="0" distR="0" wp14:anchorId="3103F7F3" wp14:editId="004BE62B">
          <wp:extent cx="5591175" cy="495300"/>
          <wp:effectExtent l="0" t="0" r="9525" b="0"/>
          <wp:docPr id="1" name="obrázek 1" descr="OPŽP a NZÚ -ES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ŽP a NZÚ -ESI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F825AE6"/>
    <w:lvl w:ilvl="0">
      <w:start w:val="1"/>
      <w:numFmt w:val="upperRoman"/>
      <w:pStyle w:val="cislovani1"/>
      <w:lvlText w:val="%1."/>
      <w:lvlJc w:val="righ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Cislovani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Cislovani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1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6"/>
        </w:tabs>
        <w:ind w:left="22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6"/>
        </w:tabs>
        <w:ind w:left="2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6"/>
        </w:tabs>
        <w:ind w:left="32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6"/>
        </w:tabs>
        <w:ind w:left="3866" w:hanging="1440"/>
      </w:pPr>
      <w:rPr>
        <w:rFonts w:hint="default"/>
      </w:rPr>
    </w:lvl>
  </w:abstractNum>
  <w:abstractNum w:abstractNumId="1" w15:restartNumberingAfterBreak="0">
    <w:nsid w:val="0E6B44DF"/>
    <w:multiLevelType w:val="multilevel"/>
    <w:tmpl w:val="CBDA03F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3D464C1"/>
    <w:multiLevelType w:val="multilevel"/>
    <w:tmpl w:val="0A72330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5AE7774"/>
    <w:multiLevelType w:val="hybridMultilevel"/>
    <w:tmpl w:val="FACABF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747821"/>
    <w:multiLevelType w:val="hybridMultilevel"/>
    <w:tmpl w:val="F364C7C0"/>
    <w:lvl w:ilvl="0" w:tplc="4D32D12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F76BD"/>
    <w:multiLevelType w:val="multilevel"/>
    <w:tmpl w:val="50EA9610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2"/>
      <w:lvlText w:val="%1.%2."/>
      <w:lvlJc w:val="left"/>
      <w:pPr>
        <w:ind w:left="858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02E4DBB"/>
    <w:multiLevelType w:val="hybridMultilevel"/>
    <w:tmpl w:val="77BCC5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760E8A"/>
    <w:multiLevelType w:val="hybridMultilevel"/>
    <w:tmpl w:val="FF3E74A0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53E7E95"/>
    <w:multiLevelType w:val="multilevel"/>
    <w:tmpl w:val="1E340220"/>
    <w:lvl w:ilvl="0">
      <w:start w:val="1"/>
      <w:numFmt w:val="decimal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7C15F16"/>
    <w:multiLevelType w:val="hybridMultilevel"/>
    <w:tmpl w:val="4D287DD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CC6564F"/>
    <w:multiLevelType w:val="hybridMultilevel"/>
    <w:tmpl w:val="AE127A3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9036326"/>
    <w:multiLevelType w:val="hybridMultilevel"/>
    <w:tmpl w:val="CFD23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933D8"/>
    <w:multiLevelType w:val="hybridMultilevel"/>
    <w:tmpl w:val="9444948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85650E"/>
    <w:multiLevelType w:val="multilevel"/>
    <w:tmpl w:val="4EBAB79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13"/>
  </w:num>
  <w:num w:numId="21">
    <w:abstractNumId w:val="5"/>
  </w:num>
  <w:num w:numId="22">
    <w:abstractNumId w:val="5"/>
  </w:num>
  <w:num w:numId="23">
    <w:abstractNumId w:val="6"/>
  </w:num>
  <w:num w:numId="24">
    <w:abstractNumId w:val="1"/>
  </w:num>
  <w:num w:numId="25">
    <w:abstractNumId w:val="5"/>
  </w:num>
  <w:num w:numId="26">
    <w:abstractNumId w:val="4"/>
  </w:num>
  <w:num w:numId="27">
    <w:abstractNumId w:val="11"/>
  </w:num>
  <w:num w:numId="28">
    <w:abstractNumId w:val="5"/>
  </w:num>
  <w:num w:numId="29">
    <w:abstractNumId w:val="5"/>
  </w:num>
  <w:num w:numId="30">
    <w:abstractNumId w:val="9"/>
  </w:num>
  <w:num w:numId="31">
    <w:abstractNumId w:val="5"/>
  </w:num>
  <w:num w:numId="32">
    <w:abstractNumId w:val="5"/>
  </w:num>
  <w:num w:numId="33">
    <w:abstractNumId w:val="8"/>
  </w:num>
  <w:num w:numId="34">
    <w:abstractNumId w:val="5"/>
  </w:num>
  <w:num w:numId="35">
    <w:abstractNumId w:val="5"/>
  </w:num>
  <w:num w:numId="3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D9"/>
    <w:rsid w:val="00001BBE"/>
    <w:rsid w:val="000033CD"/>
    <w:rsid w:val="0000609C"/>
    <w:rsid w:val="0000782B"/>
    <w:rsid w:val="00012412"/>
    <w:rsid w:val="0001569C"/>
    <w:rsid w:val="000158B1"/>
    <w:rsid w:val="0001683B"/>
    <w:rsid w:val="00024C76"/>
    <w:rsid w:val="000276BE"/>
    <w:rsid w:val="00030778"/>
    <w:rsid w:val="00030A17"/>
    <w:rsid w:val="00032415"/>
    <w:rsid w:val="00032CB8"/>
    <w:rsid w:val="00034EF7"/>
    <w:rsid w:val="00034F5F"/>
    <w:rsid w:val="000356E4"/>
    <w:rsid w:val="00036718"/>
    <w:rsid w:val="00040CA8"/>
    <w:rsid w:val="00047886"/>
    <w:rsid w:val="000500E8"/>
    <w:rsid w:val="00052536"/>
    <w:rsid w:val="00052AC9"/>
    <w:rsid w:val="00054CF5"/>
    <w:rsid w:val="00055282"/>
    <w:rsid w:val="000564CC"/>
    <w:rsid w:val="00056ACF"/>
    <w:rsid w:val="0006018A"/>
    <w:rsid w:val="000624CA"/>
    <w:rsid w:val="00064491"/>
    <w:rsid w:val="00065033"/>
    <w:rsid w:val="00067711"/>
    <w:rsid w:val="000773E6"/>
    <w:rsid w:val="0008003C"/>
    <w:rsid w:val="00083167"/>
    <w:rsid w:val="00085970"/>
    <w:rsid w:val="00090ED6"/>
    <w:rsid w:val="00090FFB"/>
    <w:rsid w:val="00094094"/>
    <w:rsid w:val="00094929"/>
    <w:rsid w:val="00097279"/>
    <w:rsid w:val="000A07AE"/>
    <w:rsid w:val="000A1F0C"/>
    <w:rsid w:val="000A27AF"/>
    <w:rsid w:val="000A303A"/>
    <w:rsid w:val="000A402E"/>
    <w:rsid w:val="000A5204"/>
    <w:rsid w:val="000A7D98"/>
    <w:rsid w:val="000B1854"/>
    <w:rsid w:val="000B306B"/>
    <w:rsid w:val="000B4274"/>
    <w:rsid w:val="000B698C"/>
    <w:rsid w:val="000B70D1"/>
    <w:rsid w:val="000C0031"/>
    <w:rsid w:val="000C1604"/>
    <w:rsid w:val="000C3CA0"/>
    <w:rsid w:val="000D05D1"/>
    <w:rsid w:val="000D1802"/>
    <w:rsid w:val="000D3A01"/>
    <w:rsid w:val="000D4261"/>
    <w:rsid w:val="000D483F"/>
    <w:rsid w:val="000E1A96"/>
    <w:rsid w:val="000E428C"/>
    <w:rsid w:val="000E449A"/>
    <w:rsid w:val="000E4DAF"/>
    <w:rsid w:val="000E63A3"/>
    <w:rsid w:val="000E63BE"/>
    <w:rsid w:val="000F07B1"/>
    <w:rsid w:val="000F4C4E"/>
    <w:rsid w:val="000F4FE3"/>
    <w:rsid w:val="000F50A2"/>
    <w:rsid w:val="000F552D"/>
    <w:rsid w:val="00103B6E"/>
    <w:rsid w:val="001040E0"/>
    <w:rsid w:val="00110C13"/>
    <w:rsid w:val="00120CDC"/>
    <w:rsid w:val="00122E6A"/>
    <w:rsid w:val="0012480A"/>
    <w:rsid w:val="0012560F"/>
    <w:rsid w:val="00130D11"/>
    <w:rsid w:val="0013161A"/>
    <w:rsid w:val="0013558B"/>
    <w:rsid w:val="0013634E"/>
    <w:rsid w:val="00137DFF"/>
    <w:rsid w:val="00140C09"/>
    <w:rsid w:val="0014114F"/>
    <w:rsid w:val="00141A50"/>
    <w:rsid w:val="00152911"/>
    <w:rsid w:val="00152A5A"/>
    <w:rsid w:val="00155EF4"/>
    <w:rsid w:val="00157EAB"/>
    <w:rsid w:val="001620CF"/>
    <w:rsid w:val="00165C32"/>
    <w:rsid w:val="0017066A"/>
    <w:rsid w:val="001707B7"/>
    <w:rsid w:val="00172159"/>
    <w:rsid w:val="00172540"/>
    <w:rsid w:val="00175012"/>
    <w:rsid w:val="00184DAE"/>
    <w:rsid w:val="00186343"/>
    <w:rsid w:val="001904E1"/>
    <w:rsid w:val="00191030"/>
    <w:rsid w:val="0019235A"/>
    <w:rsid w:val="001925DB"/>
    <w:rsid w:val="00195AA9"/>
    <w:rsid w:val="00196A46"/>
    <w:rsid w:val="001A1ED0"/>
    <w:rsid w:val="001A3454"/>
    <w:rsid w:val="001A474A"/>
    <w:rsid w:val="001A61A8"/>
    <w:rsid w:val="001B133D"/>
    <w:rsid w:val="001B1840"/>
    <w:rsid w:val="001B1878"/>
    <w:rsid w:val="001B4548"/>
    <w:rsid w:val="001B4D78"/>
    <w:rsid w:val="001B6FBB"/>
    <w:rsid w:val="001C128D"/>
    <w:rsid w:val="001C4DEB"/>
    <w:rsid w:val="001D6766"/>
    <w:rsid w:val="001E366A"/>
    <w:rsid w:val="001E4189"/>
    <w:rsid w:val="001E45AA"/>
    <w:rsid w:val="001E6E5F"/>
    <w:rsid w:val="001E715D"/>
    <w:rsid w:val="001E7F51"/>
    <w:rsid w:val="001F1E82"/>
    <w:rsid w:val="00203B09"/>
    <w:rsid w:val="00206C94"/>
    <w:rsid w:val="00211068"/>
    <w:rsid w:val="002125E6"/>
    <w:rsid w:val="00212F2B"/>
    <w:rsid w:val="0021683E"/>
    <w:rsid w:val="002170B5"/>
    <w:rsid w:val="00220DB3"/>
    <w:rsid w:val="00221741"/>
    <w:rsid w:val="0022349E"/>
    <w:rsid w:val="00224FF6"/>
    <w:rsid w:val="00225346"/>
    <w:rsid w:val="00226B32"/>
    <w:rsid w:val="00230D80"/>
    <w:rsid w:val="00231635"/>
    <w:rsid w:val="00236566"/>
    <w:rsid w:val="00240A0F"/>
    <w:rsid w:val="00240E92"/>
    <w:rsid w:val="002421C8"/>
    <w:rsid w:val="00242695"/>
    <w:rsid w:val="00243B6C"/>
    <w:rsid w:val="002474C8"/>
    <w:rsid w:val="00256D01"/>
    <w:rsid w:val="002601BB"/>
    <w:rsid w:val="00260F66"/>
    <w:rsid w:val="0026175B"/>
    <w:rsid w:val="002622A7"/>
    <w:rsid w:val="002647E0"/>
    <w:rsid w:val="0026486D"/>
    <w:rsid w:val="00266ADC"/>
    <w:rsid w:val="00266CEB"/>
    <w:rsid w:val="00270CF8"/>
    <w:rsid w:val="002764E1"/>
    <w:rsid w:val="00280F6F"/>
    <w:rsid w:val="002814E0"/>
    <w:rsid w:val="00284176"/>
    <w:rsid w:val="00285219"/>
    <w:rsid w:val="0028539A"/>
    <w:rsid w:val="00286A44"/>
    <w:rsid w:val="00287622"/>
    <w:rsid w:val="00290C49"/>
    <w:rsid w:val="00297A32"/>
    <w:rsid w:val="002A0B33"/>
    <w:rsid w:val="002A14BA"/>
    <w:rsid w:val="002A28F2"/>
    <w:rsid w:val="002A3D07"/>
    <w:rsid w:val="002A679E"/>
    <w:rsid w:val="002A78C2"/>
    <w:rsid w:val="002B2CB0"/>
    <w:rsid w:val="002C204B"/>
    <w:rsid w:val="002C4EBB"/>
    <w:rsid w:val="002C782E"/>
    <w:rsid w:val="002D4E20"/>
    <w:rsid w:val="002D5500"/>
    <w:rsid w:val="002D7EA3"/>
    <w:rsid w:val="002E0198"/>
    <w:rsid w:val="002E1AD4"/>
    <w:rsid w:val="002E49C6"/>
    <w:rsid w:val="002E5B6C"/>
    <w:rsid w:val="002E67D9"/>
    <w:rsid w:val="002F1EF8"/>
    <w:rsid w:val="002F20E7"/>
    <w:rsid w:val="002F318B"/>
    <w:rsid w:val="00303773"/>
    <w:rsid w:val="00305263"/>
    <w:rsid w:val="00307C6F"/>
    <w:rsid w:val="00307E76"/>
    <w:rsid w:val="003129C8"/>
    <w:rsid w:val="0031511C"/>
    <w:rsid w:val="00315D82"/>
    <w:rsid w:val="00316C5E"/>
    <w:rsid w:val="00325E12"/>
    <w:rsid w:val="003278D4"/>
    <w:rsid w:val="00332D0C"/>
    <w:rsid w:val="00333923"/>
    <w:rsid w:val="0033522A"/>
    <w:rsid w:val="003362EA"/>
    <w:rsid w:val="00337F02"/>
    <w:rsid w:val="00340028"/>
    <w:rsid w:val="0034198E"/>
    <w:rsid w:val="00341B15"/>
    <w:rsid w:val="00344181"/>
    <w:rsid w:val="0034682B"/>
    <w:rsid w:val="0035064C"/>
    <w:rsid w:val="00354B37"/>
    <w:rsid w:val="00365F6C"/>
    <w:rsid w:val="00366B37"/>
    <w:rsid w:val="0037272D"/>
    <w:rsid w:val="00372A33"/>
    <w:rsid w:val="00372E00"/>
    <w:rsid w:val="00372E41"/>
    <w:rsid w:val="00380C50"/>
    <w:rsid w:val="00380ECD"/>
    <w:rsid w:val="00387AC8"/>
    <w:rsid w:val="003911CA"/>
    <w:rsid w:val="00392F92"/>
    <w:rsid w:val="00393605"/>
    <w:rsid w:val="00394A55"/>
    <w:rsid w:val="00394C4E"/>
    <w:rsid w:val="00395C8B"/>
    <w:rsid w:val="003A1E3F"/>
    <w:rsid w:val="003B1682"/>
    <w:rsid w:val="003B3BB2"/>
    <w:rsid w:val="003B48D9"/>
    <w:rsid w:val="003C2158"/>
    <w:rsid w:val="003C2D87"/>
    <w:rsid w:val="003C68DF"/>
    <w:rsid w:val="003D0326"/>
    <w:rsid w:val="003D0416"/>
    <w:rsid w:val="003D3CC9"/>
    <w:rsid w:val="003D50F0"/>
    <w:rsid w:val="003D5167"/>
    <w:rsid w:val="003D712C"/>
    <w:rsid w:val="003D7DA3"/>
    <w:rsid w:val="003E12F1"/>
    <w:rsid w:val="003E2E1C"/>
    <w:rsid w:val="003E60BB"/>
    <w:rsid w:val="003E7F27"/>
    <w:rsid w:val="003F1D0C"/>
    <w:rsid w:val="003F30E4"/>
    <w:rsid w:val="003F5C2A"/>
    <w:rsid w:val="003F6601"/>
    <w:rsid w:val="004000D8"/>
    <w:rsid w:val="00401B0D"/>
    <w:rsid w:val="00403A14"/>
    <w:rsid w:val="00405108"/>
    <w:rsid w:val="004055F1"/>
    <w:rsid w:val="00407A10"/>
    <w:rsid w:val="00410F4B"/>
    <w:rsid w:val="004157A9"/>
    <w:rsid w:val="00416890"/>
    <w:rsid w:val="0042319A"/>
    <w:rsid w:val="004273A1"/>
    <w:rsid w:val="00427D37"/>
    <w:rsid w:val="0043148C"/>
    <w:rsid w:val="00434396"/>
    <w:rsid w:val="00440BD2"/>
    <w:rsid w:val="004429C5"/>
    <w:rsid w:val="00443508"/>
    <w:rsid w:val="00446DA8"/>
    <w:rsid w:val="00451679"/>
    <w:rsid w:val="0045556C"/>
    <w:rsid w:val="0045790C"/>
    <w:rsid w:val="00460C5B"/>
    <w:rsid w:val="0046238F"/>
    <w:rsid w:val="004636FF"/>
    <w:rsid w:val="00472D6D"/>
    <w:rsid w:val="00473418"/>
    <w:rsid w:val="00474475"/>
    <w:rsid w:val="0047608A"/>
    <w:rsid w:val="00482695"/>
    <w:rsid w:val="00482A53"/>
    <w:rsid w:val="00484D85"/>
    <w:rsid w:val="00486CFF"/>
    <w:rsid w:val="00486E8E"/>
    <w:rsid w:val="00491539"/>
    <w:rsid w:val="00496E09"/>
    <w:rsid w:val="004A0B7A"/>
    <w:rsid w:val="004A347A"/>
    <w:rsid w:val="004A7A76"/>
    <w:rsid w:val="004B0EA9"/>
    <w:rsid w:val="004B3EF2"/>
    <w:rsid w:val="004B6564"/>
    <w:rsid w:val="004C027E"/>
    <w:rsid w:val="004C184B"/>
    <w:rsid w:val="004C34A5"/>
    <w:rsid w:val="004C5E20"/>
    <w:rsid w:val="004C6781"/>
    <w:rsid w:val="004C7F83"/>
    <w:rsid w:val="004D1469"/>
    <w:rsid w:val="004D1FB5"/>
    <w:rsid w:val="004D46ED"/>
    <w:rsid w:val="004D60BE"/>
    <w:rsid w:val="004D6AC6"/>
    <w:rsid w:val="004D71F9"/>
    <w:rsid w:val="004D7E86"/>
    <w:rsid w:val="004E0E5A"/>
    <w:rsid w:val="004E46AB"/>
    <w:rsid w:val="004E6F2D"/>
    <w:rsid w:val="004F3111"/>
    <w:rsid w:val="004F4317"/>
    <w:rsid w:val="004F4628"/>
    <w:rsid w:val="004F4936"/>
    <w:rsid w:val="004F4D7D"/>
    <w:rsid w:val="004F582C"/>
    <w:rsid w:val="00501CD0"/>
    <w:rsid w:val="00504418"/>
    <w:rsid w:val="00507FEE"/>
    <w:rsid w:val="00511F15"/>
    <w:rsid w:val="00517F51"/>
    <w:rsid w:val="00520029"/>
    <w:rsid w:val="00521714"/>
    <w:rsid w:val="005245B1"/>
    <w:rsid w:val="00526A0B"/>
    <w:rsid w:val="005314B0"/>
    <w:rsid w:val="00535E97"/>
    <w:rsid w:val="00536E72"/>
    <w:rsid w:val="00537225"/>
    <w:rsid w:val="00544F07"/>
    <w:rsid w:val="0054564E"/>
    <w:rsid w:val="005459B4"/>
    <w:rsid w:val="0054754C"/>
    <w:rsid w:val="0055022E"/>
    <w:rsid w:val="005508AE"/>
    <w:rsid w:val="00550A6A"/>
    <w:rsid w:val="0055464E"/>
    <w:rsid w:val="0055604B"/>
    <w:rsid w:val="00556863"/>
    <w:rsid w:val="0056060A"/>
    <w:rsid w:val="0056065B"/>
    <w:rsid w:val="005621C9"/>
    <w:rsid w:val="00563075"/>
    <w:rsid w:val="005659BD"/>
    <w:rsid w:val="00565C58"/>
    <w:rsid w:val="00571D54"/>
    <w:rsid w:val="00573507"/>
    <w:rsid w:val="00574B7A"/>
    <w:rsid w:val="00577268"/>
    <w:rsid w:val="00577CCB"/>
    <w:rsid w:val="00590DBB"/>
    <w:rsid w:val="005912BA"/>
    <w:rsid w:val="00594756"/>
    <w:rsid w:val="00597D7C"/>
    <w:rsid w:val="005A0945"/>
    <w:rsid w:val="005A0CC7"/>
    <w:rsid w:val="005A6E84"/>
    <w:rsid w:val="005A7294"/>
    <w:rsid w:val="005B2EFD"/>
    <w:rsid w:val="005B3E57"/>
    <w:rsid w:val="005B4FFC"/>
    <w:rsid w:val="005B549F"/>
    <w:rsid w:val="005C1291"/>
    <w:rsid w:val="005C18AF"/>
    <w:rsid w:val="005C1CC9"/>
    <w:rsid w:val="005C31E1"/>
    <w:rsid w:val="005C3A91"/>
    <w:rsid w:val="005C58F8"/>
    <w:rsid w:val="005C7610"/>
    <w:rsid w:val="005D1371"/>
    <w:rsid w:val="005D2AE4"/>
    <w:rsid w:val="005D3809"/>
    <w:rsid w:val="005D57BB"/>
    <w:rsid w:val="005D6AA7"/>
    <w:rsid w:val="005E29CE"/>
    <w:rsid w:val="005E319F"/>
    <w:rsid w:val="005E45EB"/>
    <w:rsid w:val="005E7463"/>
    <w:rsid w:val="005F1677"/>
    <w:rsid w:val="0060092D"/>
    <w:rsid w:val="00602898"/>
    <w:rsid w:val="006051D3"/>
    <w:rsid w:val="00611A96"/>
    <w:rsid w:val="00611B67"/>
    <w:rsid w:val="00613940"/>
    <w:rsid w:val="006173C5"/>
    <w:rsid w:val="0062236D"/>
    <w:rsid w:val="006231E9"/>
    <w:rsid w:val="006248AF"/>
    <w:rsid w:val="00630617"/>
    <w:rsid w:val="00632C7F"/>
    <w:rsid w:val="00632EFE"/>
    <w:rsid w:val="00634372"/>
    <w:rsid w:val="006358C8"/>
    <w:rsid w:val="00635C17"/>
    <w:rsid w:val="00637EEC"/>
    <w:rsid w:val="006437B2"/>
    <w:rsid w:val="00644091"/>
    <w:rsid w:val="006441F8"/>
    <w:rsid w:val="006445ED"/>
    <w:rsid w:val="0064688F"/>
    <w:rsid w:val="0064696B"/>
    <w:rsid w:val="006478D5"/>
    <w:rsid w:val="006527FC"/>
    <w:rsid w:val="00652AFF"/>
    <w:rsid w:val="00660C76"/>
    <w:rsid w:val="006622D0"/>
    <w:rsid w:val="006625BD"/>
    <w:rsid w:val="00664954"/>
    <w:rsid w:val="00665F05"/>
    <w:rsid w:val="00670C2E"/>
    <w:rsid w:val="00673817"/>
    <w:rsid w:val="0067725E"/>
    <w:rsid w:val="00680AD1"/>
    <w:rsid w:val="0068229E"/>
    <w:rsid w:val="0068304D"/>
    <w:rsid w:val="0069046B"/>
    <w:rsid w:val="006908F2"/>
    <w:rsid w:val="006931E3"/>
    <w:rsid w:val="00693B54"/>
    <w:rsid w:val="00696C82"/>
    <w:rsid w:val="006A0ED1"/>
    <w:rsid w:val="006A1CEA"/>
    <w:rsid w:val="006A2D73"/>
    <w:rsid w:val="006A57CB"/>
    <w:rsid w:val="006A5996"/>
    <w:rsid w:val="006A65EA"/>
    <w:rsid w:val="006A6F30"/>
    <w:rsid w:val="006B196E"/>
    <w:rsid w:val="006B6E5C"/>
    <w:rsid w:val="006C1B4C"/>
    <w:rsid w:val="006C6E47"/>
    <w:rsid w:val="006D0CF0"/>
    <w:rsid w:val="006D2011"/>
    <w:rsid w:val="006D2AFF"/>
    <w:rsid w:val="006D3A0B"/>
    <w:rsid w:val="006D5587"/>
    <w:rsid w:val="006D63E5"/>
    <w:rsid w:val="006D7BC9"/>
    <w:rsid w:val="006E02B1"/>
    <w:rsid w:val="006E09B3"/>
    <w:rsid w:val="006E1584"/>
    <w:rsid w:val="006E4E05"/>
    <w:rsid w:val="006F2F56"/>
    <w:rsid w:val="00704750"/>
    <w:rsid w:val="007063A3"/>
    <w:rsid w:val="00710BBE"/>
    <w:rsid w:val="007131D0"/>
    <w:rsid w:val="00713A9C"/>
    <w:rsid w:val="00715BDA"/>
    <w:rsid w:val="00723C8F"/>
    <w:rsid w:val="00730E63"/>
    <w:rsid w:val="00731B96"/>
    <w:rsid w:val="007361B4"/>
    <w:rsid w:val="00750A11"/>
    <w:rsid w:val="007538F1"/>
    <w:rsid w:val="0075567A"/>
    <w:rsid w:val="0076001A"/>
    <w:rsid w:val="0076009F"/>
    <w:rsid w:val="00762DB5"/>
    <w:rsid w:val="0076567E"/>
    <w:rsid w:val="007742DC"/>
    <w:rsid w:val="0078257C"/>
    <w:rsid w:val="00782CAD"/>
    <w:rsid w:val="00791638"/>
    <w:rsid w:val="007933B5"/>
    <w:rsid w:val="00796AC2"/>
    <w:rsid w:val="007A1128"/>
    <w:rsid w:val="007A2B74"/>
    <w:rsid w:val="007A2FF9"/>
    <w:rsid w:val="007B18CC"/>
    <w:rsid w:val="007C0E88"/>
    <w:rsid w:val="007C14FF"/>
    <w:rsid w:val="007C6BAC"/>
    <w:rsid w:val="007C7477"/>
    <w:rsid w:val="007D2988"/>
    <w:rsid w:val="007D36A1"/>
    <w:rsid w:val="007D43D8"/>
    <w:rsid w:val="007E1E96"/>
    <w:rsid w:val="007E1FA5"/>
    <w:rsid w:val="007E2AAC"/>
    <w:rsid w:val="007E49C6"/>
    <w:rsid w:val="007E77B4"/>
    <w:rsid w:val="007F3A00"/>
    <w:rsid w:val="00800FA2"/>
    <w:rsid w:val="00801279"/>
    <w:rsid w:val="00803888"/>
    <w:rsid w:val="00805579"/>
    <w:rsid w:val="008065DF"/>
    <w:rsid w:val="0080690A"/>
    <w:rsid w:val="00807F11"/>
    <w:rsid w:val="008130D8"/>
    <w:rsid w:val="0081416B"/>
    <w:rsid w:val="00816030"/>
    <w:rsid w:val="0081625C"/>
    <w:rsid w:val="0082186A"/>
    <w:rsid w:val="00821E77"/>
    <w:rsid w:val="00833A05"/>
    <w:rsid w:val="00833DEB"/>
    <w:rsid w:val="00834D5C"/>
    <w:rsid w:val="008356C4"/>
    <w:rsid w:val="0083585C"/>
    <w:rsid w:val="00836AD7"/>
    <w:rsid w:val="00840BCF"/>
    <w:rsid w:val="0084257D"/>
    <w:rsid w:val="00843A43"/>
    <w:rsid w:val="00852ED0"/>
    <w:rsid w:val="00855322"/>
    <w:rsid w:val="008608F5"/>
    <w:rsid w:val="00862CAC"/>
    <w:rsid w:val="00866AD6"/>
    <w:rsid w:val="00866FBD"/>
    <w:rsid w:val="00871C9E"/>
    <w:rsid w:val="00872523"/>
    <w:rsid w:val="00875DC3"/>
    <w:rsid w:val="00876681"/>
    <w:rsid w:val="00877818"/>
    <w:rsid w:val="00881F58"/>
    <w:rsid w:val="008837A1"/>
    <w:rsid w:val="00883C02"/>
    <w:rsid w:val="00886656"/>
    <w:rsid w:val="008866EB"/>
    <w:rsid w:val="00890DD8"/>
    <w:rsid w:val="00893767"/>
    <w:rsid w:val="00894291"/>
    <w:rsid w:val="008A4599"/>
    <w:rsid w:val="008B0A0A"/>
    <w:rsid w:val="008B10F0"/>
    <w:rsid w:val="008B23EF"/>
    <w:rsid w:val="008B41C8"/>
    <w:rsid w:val="008B47A7"/>
    <w:rsid w:val="008B4FCB"/>
    <w:rsid w:val="008B72F2"/>
    <w:rsid w:val="008B7910"/>
    <w:rsid w:val="008C1F9B"/>
    <w:rsid w:val="008C531E"/>
    <w:rsid w:val="008D0B56"/>
    <w:rsid w:val="008D2BB1"/>
    <w:rsid w:val="008D35E9"/>
    <w:rsid w:val="008E1555"/>
    <w:rsid w:val="008E3204"/>
    <w:rsid w:val="008E3ADA"/>
    <w:rsid w:val="008E4A72"/>
    <w:rsid w:val="008F00C3"/>
    <w:rsid w:val="008F35C4"/>
    <w:rsid w:val="008F730F"/>
    <w:rsid w:val="008F775F"/>
    <w:rsid w:val="008F7F62"/>
    <w:rsid w:val="0090205E"/>
    <w:rsid w:val="00906258"/>
    <w:rsid w:val="0091270C"/>
    <w:rsid w:val="00914B22"/>
    <w:rsid w:val="00914DEE"/>
    <w:rsid w:val="009151ED"/>
    <w:rsid w:val="00916684"/>
    <w:rsid w:val="00916993"/>
    <w:rsid w:val="00916F56"/>
    <w:rsid w:val="00920AD4"/>
    <w:rsid w:val="00923E43"/>
    <w:rsid w:val="00923F50"/>
    <w:rsid w:val="00924627"/>
    <w:rsid w:val="00924DC9"/>
    <w:rsid w:val="00924EE1"/>
    <w:rsid w:val="00926C4C"/>
    <w:rsid w:val="00926DC1"/>
    <w:rsid w:val="00931F05"/>
    <w:rsid w:val="00932A8B"/>
    <w:rsid w:val="00932C12"/>
    <w:rsid w:val="009407DE"/>
    <w:rsid w:val="00940DAB"/>
    <w:rsid w:val="009420F3"/>
    <w:rsid w:val="00944348"/>
    <w:rsid w:val="00944906"/>
    <w:rsid w:val="00945263"/>
    <w:rsid w:val="00951AE0"/>
    <w:rsid w:val="00952428"/>
    <w:rsid w:val="00954939"/>
    <w:rsid w:val="00956C42"/>
    <w:rsid w:val="00957B52"/>
    <w:rsid w:val="009600D1"/>
    <w:rsid w:val="009624A7"/>
    <w:rsid w:val="0096706A"/>
    <w:rsid w:val="00967CE8"/>
    <w:rsid w:val="00971738"/>
    <w:rsid w:val="009746C9"/>
    <w:rsid w:val="0097559D"/>
    <w:rsid w:val="00975E2B"/>
    <w:rsid w:val="00976CB5"/>
    <w:rsid w:val="00976EFB"/>
    <w:rsid w:val="00983577"/>
    <w:rsid w:val="00984682"/>
    <w:rsid w:val="00984AB2"/>
    <w:rsid w:val="00985BEF"/>
    <w:rsid w:val="009907B4"/>
    <w:rsid w:val="00992750"/>
    <w:rsid w:val="0099533F"/>
    <w:rsid w:val="00995FC6"/>
    <w:rsid w:val="00996772"/>
    <w:rsid w:val="009A0695"/>
    <w:rsid w:val="009A0BAC"/>
    <w:rsid w:val="009A2C67"/>
    <w:rsid w:val="009A4B90"/>
    <w:rsid w:val="009A5B05"/>
    <w:rsid w:val="009A6637"/>
    <w:rsid w:val="009A6B69"/>
    <w:rsid w:val="009B0E03"/>
    <w:rsid w:val="009B44D1"/>
    <w:rsid w:val="009B5B09"/>
    <w:rsid w:val="009B77E6"/>
    <w:rsid w:val="009C1032"/>
    <w:rsid w:val="009C1262"/>
    <w:rsid w:val="009D23E9"/>
    <w:rsid w:val="009D24EB"/>
    <w:rsid w:val="009E1828"/>
    <w:rsid w:val="009E2207"/>
    <w:rsid w:val="009E28D6"/>
    <w:rsid w:val="009E4B2B"/>
    <w:rsid w:val="009E582B"/>
    <w:rsid w:val="009E6566"/>
    <w:rsid w:val="009F08C2"/>
    <w:rsid w:val="009F11BA"/>
    <w:rsid w:val="009F1AAA"/>
    <w:rsid w:val="009F71E6"/>
    <w:rsid w:val="00A00CB7"/>
    <w:rsid w:val="00A01452"/>
    <w:rsid w:val="00A040FA"/>
    <w:rsid w:val="00A07DC2"/>
    <w:rsid w:val="00A21151"/>
    <w:rsid w:val="00A23E23"/>
    <w:rsid w:val="00A2506C"/>
    <w:rsid w:val="00A31656"/>
    <w:rsid w:val="00A320DC"/>
    <w:rsid w:val="00A360A5"/>
    <w:rsid w:val="00A404B0"/>
    <w:rsid w:val="00A4252D"/>
    <w:rsid w:val="00A42912"/>
    <w:rsid w:val="00A4395A"/>
    <w:rsid w:val="00A43C55"/>
    <w:rsid w:val="00A4715A"/>
    <w:rsid w:val="00A47221"/>
    <w:rsid w:val="00A51A54"/>
    <w:rsid w:val="00A54039"/>
    <w:rsid w:val="00A62A77"/>
    <w:rsid w:val="00A662B6"/>
    <w:rsid w:val="00A6751B"/>
    <w:rsid w:val="00A67C9A"/>
    <w:rsid w:val="00A71D9D"/>
    <w:rsid w:val="00A734B6"/>
    <w:rsid w:val="00A74B64"/>
    <w:rsid w:val="00A74BF8"/>
    <w:rsid w:val="00A76D54"/>
    <w:rsid w:val="00A81C2B"/>
    <w:rsid w:val="00A82873"/>
    <w:rsid w:val="00A91A3F"/>
    <w:rsid w:val="00A920D7"/>
    <w:rsid w:val="00A95F8B"/>
    <w:rsid w:val="00A973EF"/>
    <w:rsid w:val="00A97C2B"/>
    <w:rsid w:val="00AA3418"/>
    <w:rsid w:val="00AA781D"/>
    <w:rsid w:val="00AB1088"/>
    <w:rsid w:val="00AB13C8"/>
    <w:rsid w:val="00AB3BFE"/>
    <w:rsid w:val="00AB70A2"/>
    <w:rsid w:val="00AC0C80"/>
    <w:rsid w:val="00AC11B3"/>
    <w:rsid w:val="00AC1794"/>
    <w:rsid w:val="00AC3C91"/>
    <w:rsid w:val="00AD6843"/>
    <w:rsid w:val="00AE0CA6"/>
    <w:rsid w:val="00AE2E65"/>
    <w:rsid w:val="00AE477D"/>
    <w:rsid w:val="00AF44F8"/>
    <w:rsid w:val="00AF4B25"/>
    <w:rsid w:val="00AF75E4"/>
    <w:rsid w:val="00B00949"/>
    <w:rsid w:val="00B02C5B"/>
    <w:rsid w:val="00B041AF"/>
    <w:rsid w:val="00B04D34"/>
    <w:rsid w:val="00B06472"/>
    <w:rsid w:val="00B14221"/>
    <w:rsid w:val="00B15DEB"/>
    <w:rsid w:val="00B16686"/>
    <w:rsid w:val="00B17C68"/>
    <w:rsid w:val="00B204BB"/>
    <w:rsid w:val="00B2193D"/>
    <w:rsid w:val="00B22B98"/>
    <w:rsid w:val="00B27521"/>
    <w:rsid w:val="00B3110B"/>
    <w:rsid w:val="00B31185"/>
    <w:rsid w:val="00B33346"/>
    <w:rsid w:val="00B369A6"/>
    <w:rsid w:val="00B37443"/>
    <w:rsid w:val="00B45951"/>
    <w:rsid w:val="00B46F5B"/>
    <w:rsid w:val="00B50B1D"/>
    <w:rsid w:val="00B61BC2"/>
    <w:rsid w:val="00B62236"/>
    <w:rsid w:val="00B65046"/>
    <w:rsid w:val="00B66E74"/>
    <w:rsid w:val="00B751DC"/>
    <w:rsid w:val="00B7633D"/>
    <w:rsid w:val="00B8166C"/>
    <w:rsid w:val="00B832F1"/>
    <w:rsid w:val="00B84DB9"/>
    <w:rsid w:val="00B97F4E"/>
    <w:rsid w:val="00BA43FC"/>
    <w:rsid w:val="00BB066E"/>
    <w:rsid w:val="00BB6C25"/>
    <w:rsid w:val="00BC191B"/>
    <w:rsid w:val="00BC51CF"/>
    <w:rsid w:val="00BC674E"/>
    <w:rsid w:val="00BC7841"/>
    <w:rsid w:val="00BD33A1"/>
    <w:rsid w:val="00BD6D9B"/>
    <w:rsid w:val="00BE0333"/>
    <w:rsid w:val="00BE16FD"/>
    <w:rsid w:val="00BE19B3"/>
    <w:rsid w:val="00BE3C21"/>
    <w:rsid w:val="00BE3F1A"/>
    <w:rsid w:val="00BE6A35"/>
    <w:rsid w:val="00BF0491"/>
    <w:rsid w:val="00BF43B8"/>
    <w:rsid w:val="00BF4E05"/>
    <w:rsid w:val="00BF6BE7"/>
    <w:rsid w:val="00C00BD4"/>
    <w:rsid w:val="00C01F56"/>
    <w:rsid w:val="00C03E06"/>
    <w:rsid w:val="00C052C3"/>
    <w:rsid w:val="00C07E83"/>
    <w:rsid w:val="00C11A14"/>
    <w:rsid w:val="00C1275D"/>
    <w:rsid w:val="00C1361A"/>
    <w:rsid w:val="00C14749"/>
    <w:rsid w:val="00C14A32"/>
    <w:rsid w:val="00C20019"/>
    <w:rsid w:val="00C20707"/>
    <w:rsid w:val="00C27810"/>
    <w:rsid w:val="00C278AF"/>
    <w:rsid w:val="00C2799F"/>
    <w:rsid w:val="00C3132D"/>
    <w:rsid w:val="00C31E7A"/>
    <w:rsid w:val="00C3399C"/>
    <w:rsid w:val="00C339D2"/>
    <w:rsid w:val="00C34F25"/>
    <w:rsid w:val="00C34F3C"/>
    <w:rsid w:val="00C4627D"/>
    <w:rsid w:val="00C46C8E"/>
    <w:rsid w:val="00C4716A"/>
    <w:rsid w:val="00C51C30"/>
    <w:rsid w:val="00C51FD1"/>
    <w:rsid w:val="00C52576"/>
    <w:rsid w:val="00C55BA5"/>
    <w:rsid w:val="00C55FFB"/>
    <w:rsid w:val="00C56CCC"/>
    <w:rsid w:val="00C6252C"/>
    <w:rsid w:val="00C63A44"/>
    <w:rsid w:val="00C65118"/>
    <w:rsid w:val="00C72184"/>
    <w:rsid w:val="00C73BE0"/>
    <w:rsid w:val="00C75151"/>
    <w:rsid w:val="00C756AA"/>
    <w:rsid w:val="00C77CC9"/>
    <w:rsid w:val="00C803C3"/>
    <w:rsid w:val="00C81344"/>
    <w:rsid w:val="00C81F61"/>
    <w:rsid w:val="00C835C9"/>
    <w:rsid w:val="00C86EC3"/>
    <w:rsid w:val="00C944EB"/>
    <w:rsid w:val="00C96671"/>
    <w:rsid w:val="00C97032"/>
    <w:rsid w:val="00CA238D"/>
    <w:rsid w:val="00CA40F3"/>
    <w:rsid w:val="00CA4433"/>
    <w:rsid w:val="00CA4ED6"/>
    <w:rsid w:val="00CA5B8A"/>
    <w:rsid w:val="00CB011E"/>
    <w:rsid w:val="00CB3867"/>
    <w:rsid w:val="00CB6684"/>
    <w:rsid w:val="00CB7FC8"/>
    <w:rsid w:val="00CC217E"/>
    <w:rsid w:val="00CD17E5"/>
    <w:rsid w:val="00CD1FBA"/>
    <w:rsid w:val="00CD27EC"/>
    <w:rsid w:val="00CD2CD7"/>
    <w:rsid w:val="00CD4C1F"/>
    <w:rsid w:val="00CE1E21"/>
    <w:rsid w:val="00CE1F6F"/>
    <w:rsid w:val="00CE28B3"/>
    <w:rsid w:val="00CE592E"/>
    <w:rsid w:val="00CF0044"/>
    <w:rsid w:val="00CF71EA"/>
    <w:rsid w:val="00CF7369"/>
    <w:rsid w:val="00CF7774"/>
    <w:rsid w:val="00D000A3"/>
    <w:rsid w:val="00D00A1C"/>
    <w:rsid w:val="00D020A9"/>
    <w:rsid w:val="00D0554C"/>
    <w:rsid w:val="00D07D47"/>
    <w:rsid w:val="00D10094"/>
    <w:rsid w:val="00D1512B"/>
    <w:rsid w:val="00D16EBB"/>
    <w:rsid w:val="00D16FAF"/>
    <w:rsid w:val="00D21557"/>
    <w:rsid w:val="00D23A5A"/>
    <w:rsid w:val="00D23E4F"/>
    <w:rsid w:val="00D27051"/>
    <w:rsid w:val="00D32118"/>
    <w:rsid w:val="00D328A2"/>
    <w:rsid w:val="00D32D57"/>
    <w:rsid w:val="00D34579"/>
    <w:rsid w:val="00D3461C"/>
    <w:rsid w:val="00D374C2"/>
    <w:rsid w:val="00D41948"/>
    <w:rsid w:val="00D41EA3"/>
    <w:rsid w:val="00D46602"/>
    <w:rsid w:val="00D56664"/>
    <w:rsid w:val="00D56DC2"/>
    <w:rsid w:val="00D60C8A"/>
    <w:rsid w:val="00D61435"/>
    <w:rsid w:val="00D61857"/>
    <w:rsid w:val="00D62106"/>
    <w:rsid w:val="00D62923"/>
    <w:rsid w:val="00D632AB"/>
    <w:rsid w:val="00D6628C"/>
    <w:rsid w:val="00D73351"/>
    <w:rsid w:val="00D73F59"/>
    <w:rsid w:val="00D75A36"/>
    <w:rsid w:val="00D85C49"/>
    <w:rsid w:val="00D86883"/>
    <w:rsid w:val="00D9318F"/>
    <w:rsid w:val="00D940F3"/>
    <w:rsid w:val="00D95AF6"/>
    <w:rsid w:val="00D960A7"/>
    <w:rsid w:val="00D9686A"/>
    <w:rsid w:val="00D97B7D"/>
    <w:rsid w:val="00DA0F79"/>
    <w:rsid w:val="00DA1D21"/>
    <w:rsid w:val="00DA3038"/>
    <w:rsid w:val="00DA46FB"/>
    <w:rsid w:val="00DB0B14"/>
    <w:rsid w:val="00DB30DE"/>
    <w:rsid w:val="00DB366C"/>
    <w:rsid w:val="00DB47AA"/>
    <w:rsid w:val="00DB4FD6"/>
    <w:rsid w:val="00DB5187"/>
    <w:rsid w:val="00DB56C9"/>
    <w:rsid w:val="00DB6317"/>
    <w:rsid w:val="00DB669D"/>
    <w:rsid w:val="00DC0770"/>
    <w:rsid w:val="00DC3954"/>
    <w:rsid w:val="00DD1822"/>
    <w:rsid w:val="00DD2615"/>
    <w:rsid w:val="00DD44D1"/>
    <w:rsid w:val="00DD6615"/>
    <w:rsid w:val="00DE089C"/>
    <w:rsid w:val="00DE0B99"/>
    <w:rsid w:val="00DE0BE1"/>
    <w:rsid w:val="00DE2B8A"/>
    <w:rsid w:val="00DE43FD"/>
    <w:rsid w:val="00DE4EED"/>
    <w:rsid w:val="00DF6175"/>
    <w:rsid w:val="00DF7A95"/>
    <w:rsid w:val="00E01E43"/>
    <w:rsid w:val="00E05117"/>
    <w:rsid w:val="00E06439"/>
    <w:rsid w:val="00E069DA"/>
    <w:rsid w:val="00E07F39"/>
    <w:rsid w:val="00E104D4"/>
    <w:rsid w:val="00E11C00"/>
    <w:rsid w:val="00E14545"/>
    <w:rsid w:val="00E17EB9"/>
    <w:rsid w:val="00E25734"/>
    <w:rsid w:val="00E27F75"/>
    <w:rsid w:val="00E352BB"/>
    <w:rsid w:val="00E37F22"/>
    <w:rsid w:val="00E406F6"/>
    <w:rsid w:val="00E413BF"/>
    <w:rsid w:val="00E4797C"/>
    <w:rsid w:val="00E50317"/>
    <w:rsid w:val="00E50B8F"/>
    <w:rsid w:val="00E522AE"/>
    <w:rsid w:val="00E52A15"/>
    <w:rsid w:val="00E56B45"/>
    <w:rsid w:val="00E56EB1"/>
    <w:rsid w:val="00E61CA8"/>
    <w:rsid w:val="00E658C4"/>
    <w:rsid w:val="00E66F64"/>
    <w:rsid w:val="00E67677"/>
    <w:rsid w:val="00E70CDD"/>
    <w:rsid w:val="00E71E66"/>
    <w:rsid w:val="00E7667D"/>
    <w:rsid w:val="00E874DF"/>
    <w:rsid w:val="00E92CD3"/>
    <w:rsid w:val="00E96443"/>
    <w:rsid w:val="00EA0BDE"/>
    <w:rsid w:val="00EA46D4"/>
    <w:rsid w:val="00EB1AA9"/>
    <w:rsid w:val="00EB5B21"/>
    <w:rsid w:val="00EB659D"/>
    <w:rsid w:val="00EC03A9"/>
    <w:rsid w:val="00EC0A57"/>
    <w:rsid w:val="00EC0D9D"/>
    <w:rsid w:val="00EC1DD3"/>
    <w:rsid w:val="00ED1C44"/>
    <w:rsid w:val="00ED2B7F"/>
    <w:rsid w:val="00ED342B"/>
    <w:rsid w:val="00ED5024"/>
    <w:rsid w:val="00EE1A59"/>
    <w:rsid w:val="00EE21D3"/>
    <w:rsid w:val="00EE3D18"/>
    <w:rsid w:val="00EE662C"/>
    <w:rsid w:val="00EF2F66"/>
    <w:rsid w:val="00EF5FF8"/>
    <w:rsid w:val="00EF6362"/>
    <w:rsid w:val="00F02096"/>
    <w:rsid w:val="00F0630F"/>
    <w:rsid w:val="00F07857"/>
    <w:rsid w:val="00F11C60"/>
    <w:rsid w:val="00F11D69"/>
    <w:rsid w:val="00F14EA2"/>
    <w:rsid w:val="00F21A86"/>
    <w:rsid w:val="00F21F80"/>
    <w:rsid w:val="00F250E8"/>
    <w:rsid w:val="00F259F6"/>
    <w:rsid w:val="00F25BD5"/>
    <w:rsid w:val="00F31E06"/>
    <w:rsid w:val="00F346F5"/>
    <w:rsid w:val="00F35FB9"/>
    <w:rsid w:val="00F364A9"/>
    <w:rsid w:val="00F3658C"/>
    <w:rsid w:val="00F36DC6"/>
    <w:rsid w:val="00F40EBA"/>
    <w:rsid w:val="00F50C4E"/>
    <w:rsid w:val="00F5242B"/>
    <w:rsid w:val="00F52467"/>
    <w:rsid w:val="00F55451"/>
    <w:rsid w:val="00F55748"/>
    <w:rsid w:val="00F62BD9"/>
    <w:rsid w:val="00F66141"/>
    <w:rsid w:val="00F7014D"/>
    <w:rsid w:val="00F754B0"/>
    <w:rsid w:val="00F75B7E"/>
    <w:rsid w:val="00F765F4"/>
    <w:rsid w:val="00F81FE0"/>
    <w:rsid w:val="00F8550F"/>
    <w:rsid w:val="00F91A2D"/>
    <w:rsid w:val="00F91AE3"/>
    <w:rsid w:val="00F9248F"/>
    <w:rsid w:val="00F93141"/>
    <w:rsid w:val="00F9540E"/>
    <w:rsid w:val="00FA6BF8"/>
    <w:rsid w:val="00FB0539"/>
    <w:rsid w:val="00FB597E"/>
    <w:rsid w:val="00FC1464"/>
    <w:rsid w:val="00FC18B8"/>
    <w:rsid w:val="00FC2934"/>
    <w:rsid w:val="00FC4833"/>
    <w:rsid w:val="00FD12F0"/>
    <w:rsid w:val="00FD3E51"/>
    <w:rsid w:val="00FE04D7"/>
    <w:rsid w:val="00FE510A"/>
    <w:rsid w:val="00FF1575"/>
    <w:rsid w:val="00FF26FC"/>
    <w:rsid w:val="00FF3B1F"/>
    <w:rsid w:val="00FF4877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24D9AC"/>
  <w15:docId w15:val="{02CAF661-6866-4A44-B251-052D9100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039"/>
    <w:rPr>
      <w:rFonts w:ascii="Arial" w:hAnsi="Arial" w:cs="Arial"/>
      <w:i/>
      <w:iCs/>
    </w:rPr>
  </w:style>
  <w:style w:type="paragraph" w:styleId="Nadpis1">
    <w:name w:val="heading 1"/>
    <w:basedOn w:val="Normln"/>
    <w:next w:val="Normln"/>
    <w:link w:val="Nadpis1Char"/>
    <w:uiPriority w:val="99"/>
    <w:qFormat/>
    <w:rsid w:val="00B97F4E"/>
    <w:pPr>
      <w:keepNext/>
      <w:spacing w:after="60" w:line="432" w:lineRule="atLeast"/>
      <w:outlineLvl w:val="0"/>
    </w:pPr>
    <w:rPr>
      <w:rFonts w:ascii="JohnSans Text Pro" w:hAnsi="JohnSans Text Pro"/>
      <w:bCs/>
      <w:i w:val="0"/>
      <w:iCs w:val="0"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4A55"/>
    <w:pPr>
      <w:keepNext/>
      <w:spacing w:before="240" w:after="60"/>
      <w:outlineLvl w:val="1"/>
    </w:pPr>
    <w:rPr>
      <w:rFonts w:ascii="Cambria" w:hAnsi="Cambria" w:cs="Times New Roman"/>
      <w:b/>
      <w:bCs/>
      <w:i w:val="0"/>
      <w:iCs w:val="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i/>
      <w:iCs/>
      <w:sz w:val="20"/>
      <w:szCs w:val="20"/>
    </w:rPr>
  </w:style>
  <w:style w:type="character" w:styleId="Hypertextovodkaz">
    <w:name w:val="Hyperlink"/>
    <w:uiPriority w:val="99"/>
    <w:rsid w:val="00307C6F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character" w:styleId="slostrnky">
    <w:name w:val="page number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">
    <w:name w:val="Char1 Char Char Char Char Char"/>
    <w:basedOn w:val="Normln"/>
    <w:uiPriority w:val="99"/>
    <w:rsid w:val="00307C6F"/>
    <w:pPr>
      <w:widowControl w:val="0"/>
      <w:tabs>
        <w:tab w:val="num" w:pos="432"/>
      </w:tabs>
      <w:spacing w:line="280" w:lineRule="atLeast"/>
      <w:ind w:left="432" w:hanging="432"/>
    </w:pPr>
    <w:rPr>
      <w:rFonts w:eastAsia="MS Mincho"/>
      <w:color w:val="000080"/>
      <w:sz w:val="21"/>
      <w:szCs w:val="21"/>
      <w:lang w:val="en-GB" w:eastAsia="en-GB"/>
    </w:rPr>
  </w:style>
  <w:style w:type="character" w:customStyle="1" w:styleId="platne">
    <w:name w:val="platne"/>
    <w:uiPriority w:val="99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Podpis-tabulator9">
    <w:name w:val="Podpis - tabulator 9"/>
    <w:basedOn w:val="Normln"/>
    <w:next w:val="Normln"/>
    <w:rsid w:val="00574B7A"/>
    <w:pPr>
      <w:tabs>
        <w:tab w:val="left" w:pos="5103"/>
      </w:tabs>
      <w:spacing w:line="288" w:lineRule="auto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">
    <w:name w:val="cislovani 1"/>
    <w:basedOn w:val="Normln"/>
    <w:link w:val="cislovani1Char"/>
    <w:rsid w:val="002A78C2"/>
    <w:pPr>
      <w:keepNext/>
      <w:numPr>
        <w:numId w:val="1"/>
      </w:numPr>
      <w:spacing w:before="480" w:line="240" w:lineRule="atLeast"/>
      <w:jc w:val="both"/>
    </w:pPr>
    <w:rPr>
      <w:rFonts w:ascii="JohnSans Text Pro" w:hAnsi="JohnSans Text Pro" w:cs="Times New Roman"/>
      <w:b/>
      <w:i w:val="0"/>
      <w:iCs w:val="0"/>
      <w:caps/>
      <w:szCs w:val="24"/>
    </w:rPr>
  </w:style>
  <w:style w:type="paragraph" w:customStyle="1" w:styleId="Cislovani2">
    <w:name w:val="Cislovani 2"/>
    <w:basedOn w:val="Normln"/>
    <w:link w:val="Cislovani2Char"/>
    <w:rsid w:val="002A78C2"/>
    <w:pPr>
      <w:numPr>
        <w:ilvl w:val="1"/>
        <w:numId w:val="1"/>
      </w:numPr>
      <w:spacing w:before="24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3">
    <w:name w:val="Cislovani 3"/>
    <w:basedOn w:val="Normln"/>
    <w:rsid w:val="002A78C2"/>
    <w:pPr>
      <w:numPr>
        <w:ilvl w:val="2"/>
        <w:numId w:val="1"/>
      </w:numPr>
      <w:spacing w:before="12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4">
    <w:name w:val="Cislovani 4"/>
    <w:basedOn w:val="Normln"/>
    <w:rsid w:val="002A78C2"/>
    <w:pPr>
      <w:numPr>
        <w:ilvl w:val="3"/>
        <w:numId w:val="1"/>
      </w:numPr>
      <w:spacing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styleId="Odstavecseseznamem">
    <w:name w:val="List Paragraph"/>
    <w:basedOn w:val="Normln"/>
    <w:uiPriority w:val="34"/>
    <w:qFormat/>
    <w:rsid w:val="00526A0B"/>
    <w:pPr>
      <w:ind w:left="708"/>
    </w:pPr>
  </w:style>
  <w:style w:type="character" w:customStyle="1" w:styleId="Cislovani2Char">
    <w:name w:val="Cislovani 2 Char"/>
    <w:link w:val="Cislovani2"/>
    <w:rsid w:val="00526A0B"/>
    <w:rPr>
      <w:rFonts w:ascii="JohnSans Text Pro" w:hAnsi="JohnSans Text Pro"/>
      <w:szCs w:val="24"/>
    </w:rPr>
  </w:style>
  <w:style w:type="character" w:styleId="Odkaznakoment">
    <w:name w:val="annotation reference"/>
    <w:uiPriority w:val="99"/>
    <w:semiHidden/>
    <w:unhideWhenUsed/>
    <w:rsid w:val="00E4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06F6"/>
  </w:style>
  <w:style w:type="character" w:customStyle="1" w:styleId="TextkomenteChar">
    <w:name w:val="Text komentáře Char"/>
    <w:link w:val="Textkomente"/>
    <w:uiPriority w:val="99"/>
    <w:semiHidden/>
    <w:rsid w:val="00E406F6"/>
    <w:rPr>
      <w:rFonts w:ascii="Arial" w:hAnsi="Arial" w:cs="Arial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06F6"/>
    <w:rPr>
      <w:rFonts w:ascii="Arial" w:hAnsi="Arial" w:cs="Arial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6F6"/>
    <w:rPr>
      <w:rFonts w:ascii="Tahoma" w:hAnsi="Tahoma" w:cs="Tahoma"/>
      <w:i/>
      <w:iCs/>
      <w:sz w:val="16"/>
      <w:szCs w:val="16"/>
    </w:rPr>
  </w:style>
  <w:style w:type="paragraph" w:customStyle="1" w:styleId="TabtextL">
    <w:name w:val="Tab_text_L"/>
    <w:basedOn w:val="Normln"/>
    <w:rsid w:val="00F31E06"/>
    <w:pPr>
      <w:spacing w:line="270" w:lineRule="atLeast"/>
    </w:pPr>
    <w:rPr>
      <w:rFonts w:ascii="JohnSans Text Pro" w:hAnsi="JohnSans Text Pro" w:cs="Times New Roman"/>
      <w:i w:val="0"/>
      <w:iCs w:val="0"/>
      <w:sz w:val="18"/>
      <w:szCs w:val="24"/>
    </w:rPr>
  </w:style>
  <w:style w:type="table" w:styleId="Mkatabulky">
    <w:name w:val="Table Grid"/>
    <w:basedOn w:val="Normlntabulka"/>
    <w:uiPriority w:val="59"/>
    <w:rsid w:val="00A07D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R">
    <w:name w:val="Tab_text_R"/>
    <w:basedOn w:val="TabtextL"/>
    <w:uiPriority w:val="99"/>
    <w:rsid w:val="002A679E"/>
    <w:pPr>
      <w:jc w:val="right"/>
    </w:pPr>
  </w:style>
  <w:style w:type="paragraph" w:customStyle="1" w:styleId="Default">
    <w:name w:val="Default"/>
    <w:rsid w:val="00155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394A55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islovani4text">
    <w:name w:val="Cislovani 4 text"/>
    <w:basedOn w:val="Normln"/>
    <w:qFormat/>
    <w:rsid w:val="00C97032"/>
    <w:pPr>
      <w:tabs>
        <w:tab w:val="left" w:pos="851"/>
        <w:tab w:val="num" w:pos="4494"/>
      </w:tabs>
      <w:spacing w:line="288" w:lineRule="auto"/>
      <w:ind w:left="3486" w:hanging="792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0">
    <w:name w:val="Cislovani 1"/>
    <w:basedOn w:val="Normln"/>
    <w:next w:val="Normln"/>
    <w:rsid w:val="007F3A00"/>
    <w:pPr>
      <w:keepNext/>
      <w:tabs>
        <w:tab w:val="num" w:pos="567"/>
      </w:tabs>
      <w:spacing w:before="480" w:line="288" w:lineRule="auto"/>
      <w:ind w:left="567" w:hanging="567"/>
    </w:pPr>
    <w:rPr>
      <w:rFonts w:ascii="JohnSans Text Pro" w:hAnsi="JohnSans Text Pro" w:cs="Times New Roman"/>
      <w:b/>
      <w:i w:val="0"/>
      <w:iCs w:val="0"/>
      <w:caps/>
      <w:sz w:val="24"/>
      <w:szCs w:val="24"/>
    </w:rPr>
  </w:style>
  <w:style w:type="paragraph" w:customStyle="1" w:styleId="Hlavninadpis">
    <w:name w:val="Hlavni_nadpis"/>
    <w:basedOn w:val="Normln"/>
    <w:qFormat/>
    <w:rsid w:val="007F3A00"/>
    <w:pPr>
      <w:spacing w:after="720" w:line="288" w:lineRule="auto"/>
    </w:pPr>
    <w:rPr>
      <w:rFonts w:ascii="JohnSans Text Pro" w:hAnsi="JohnSans Text Pro" w:cs="Times New Roman"/>
      <w:i w:val="0"/>
      <w:iCs w:val="0"/>
      <w:color w:val="73767D"/>
      <w:sz w:val="36"/>
      <w:szCs w:val="24"/>
    </w:rPr>
  </w:style>
  <w:style w:type="paragraph" w:customStyle="1" w:styleId="Cislovani5">
    <w:name w:val="Cislovani 5"/>
    <w:basedOn w:val="Cislovani4"/>
    <w:qFormat/>
    <w:rsid w:val="007F3A00"/>
    <w:pPr>
      <w:numPr>
        <w:ilvl w:val="0"/>
        <w:numId w:val="0"/>
      </w:numPr>
      <w:tabs>
        <w:tab w:val="num" w:pos="567"/>
      </w:tabs>
      <w:spacing w:before="120" w:line="288" w:lineRule="auto"/>
      <w:ind w:left="567" w:hanging="567"/>
    </w:pPr>
    <w:rPr>
      <w:i/>
    </w:rPr>
  </w:style>
  <w:style w:type="paragraph" w:customStyle="1" w:styleId="Normlnodsazen1">
    <w:name w:val="Normální odsazený 1"/>
    <w:basedOn w:val="Normln"/>
    <w:qFormat/>
    <w:rsid w:val="007F3A00"/>
    <w:pPr>
      <w:spacing w:line="288" w:lineRule="auto"/>
      <w:ind w:left="567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rove1">
    <w:name w:val="úroveň 1"/>
    <w:basedOn w:val="cislovani1"/>
    <w:link w:val="rove1Char"/>
    <w:qFormat/>
    <w:rsid w:val="00034EF7"/>
    <w:pPr>
      <w:numPr>
        <w:numId w:val="3"/>
      </w:numPr>
      <w:tabs>
        <w:tab w:val="left" w:pos="567"/>
      </w:tabs>
      <w:spacing w:before="360" w:after="120" w:line="264" w:lineRule="auto"/>
      <w:ind w:left="0" w:firstLine="0"/>
      <w:jc w:val="left"/>
    </w:pPr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5E7463"/>
    <w:pPr>
      <w:widowControl w:val="0"/>
      <w:numPr>
        <w:ilvl w:val="1"/>
        <w:numId w:val="3"/>
      </w:numPr>
      <w:spacing w:after="120"/>
      <w:jc w:val="both"/>
    </w:pPr>
    <w:rPr>
      <w:rFonts w:ascii="Segoe UI" w:hAnsi="Segoe UI" w:cs="Segoe UI"/>
      <w:i w:val="0"/>
      <w:iCs w:val="0"/>
    </w:rPr>
  </w:style>
  <w:style w:type="character" w:customStyle="1" w:styleId="cislovani1Char">
    <w:name w:val="cislovani 1 Char"/>
    <w:link w:val="cislovani1"/>
    <w:rsid w:val="00230D80"/>
    <w:rPr>
      <w:rFonts w:ascii="JohnSans Text Pro" w:hAnsi="JohnSans Text Pro"/>
      <w:b/>
      <w:caps/>
      <w:szCs w:val="24"/>
    </w:rPr>
  </w:style>
  <w:style w:type="character" w:customStyle="1" w:styleId="rove1Char">
    <w:name w:val="úroveň 1 Char"/>
    <w:link w:val="rove1"/>
    <w:rsid w:val="00034EF7"/>
    <w:rPr>
      <w:rFonts w:ascii="Segoe UI" w:hAnsi="Segoe UI" w:cs="Segoe UI"/>
      <w:b/>
      <w:caps/>
      <w:szCs w:val="24"/>
    </w:rPr>
  </w:style>
  <w:style w:type="paragraph" w:customStyle="1" w:styleId="rove3">
    <w:name w:val="úroveň 3"/>
    <w:basedOn w:val="Normln"/>
    <w:link w:val="rove3Char"/>
    <w:qFormat/>
    <w:rsid w:val="00577CCB"/>
    <w:pPr>
      <w:numPr>
        <w:ilvl w:val="2"/>
        <w:numId w:val="3"/>
      </w:numPr>
      <w:spacing w:before="120" w:after="120"/>
      <w:ind w:left="720" w:hanging="720"/>
      <w:jc w:val="both"/>
    </w:pPr>
    <w:rPr>
      <w:rFonts w:ascii="Segoe UI" w:hAnsi="Segoe UI" w:cs="Segoe UI"/>
      <w:i w:val="0"/>
    </w:rPr>
  </w:style>
  <w:style w:type="character" w:customStyle="1" w:styleId="rove2Char">
    <w:name w:val="úroveň 2 Char"/>
    <w:link w:val="rove2"/>
    <w:rsid w:val="005E7463"/>
    <w:rPr>
      <w:rFonts w:ascii="Segoe UI" w:hAnsi="Segoe UI" w:cs="Segoe UI"/>
    </w:rPr>
  </w:style>
  <w:style w:type="paragraph" w:customStyle="1" w:styleId="Nadpishlavn">
    <w:name w:val="Nadpis hlavní"/>
    <w:basedOn w:val="Normln"/>
    <w:qFormat/>
    <w:rsid w:val="008D0B56"/>
    <w:rPr>
      <w:rFonts w:ascii="Segoe UI" w:hAnsi="Segoe UI" w:cs="Times New Roman"/>
      <w:b/>
      <w:i w:val="0"/>
      <w:iCs w:val="0"/>
      <w:caps/>
      <w:sz w:val="36"/>
    </w:rPr>
  </w:style>
  <w:style w:type="character" w:customStyle="1" w:styleId="rove3Char">
    <w:name w:val="úroveň 3 Char"/>
    <w:link w:val="rove3"/>
    <w:rsid w:val="00577CCB"/>
    <w:rPr>
      <w:rFonts w:ascii="Segoe UI" w:hAnsi="Segoe UI" w:cs="Segoe UI"/>
      <w:iCs/>
    </w:rPr>
  </w:style>
  <w:style w:type="paragraph" w:customStyle="1" w:styleId="Vyizujeadresadaldky">
    <w:name w:val="Vyřizuje_adresa_další řádky"/>
    <w:basedOn w:val="Normln"/>
    <w:qFormat/>
    <w:rsid w:val="00D73F59"/>
    <w:pPr>
      <w:tabs>
        <w:tab w:val="left" w:pos="851"/>
        <w:tab w:val="left" w:pos="4536"/>
      </w:tabs>
      <w:spacing w:line="288" w:lineRule="auto"/>
    </w:pPr>
    <w:rPr>
      <w:rFonts w:ascii="Segoe UI" w:hAnsi="Segoe UI" w:cs="Times New Roman"/>
      <w:i w:val="0"/>
      <w:iCs w:val="0"/>
    </w:rPr>
  </w:style>
  <w:style w:type="paragraph" w:styleId="Revize">
    <w:name w:val="Revision"/>
    <w:hidden/>
    <w:uiPriority w:val="99"/>
    <w:semiHidden/>
    <w:rsid w:val="002125E6"/>
    <w:rPr>
      <w:rFonts w:ascii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F5A2-F38C-4336-82EA-F5FD9FCD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2634</Words>
  <Characters>15417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fond životního prostředí České republiky</vt:lpstr>
    </vt:vector>
  </TitlesOfParts>
  <Company>SFŽP ČR</Company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fond životního prostředí České republiky</dc:title>
  <dc:creator>kbouskova</dc:creator>
  <cp:lastModifiedBy>Fritzová Nikola</cp:lastModifiedBy>
  <cp:revision>22</cp:revision>
  <cp:lastPrinted>2020-11-26T15:32:00Z</cp:lastPrinted>
  <dcterms:created xsi:type="dcterms:W3CDTF">2020-11-25T16:12:00Z</dcterms:created>
  <dcterms:modified xsi:type="dcterms:W3CDTF">2020-11-30T17:37:00Z</dcterms:modified>
</cp:coreProperties>
</file>