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0A" w:rsidRPr="001C470A" w:rsidRDefault="001C470A" w:rsidP="001C47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1C470A">
        <w:rPr>
          <w:rFonts w:ascii="Times New Roman" w:eastAsia="Calibri" w:hAnsi="Times New Roman" w:cs="Times New Roman"/>
          <w:b/>
          <w:sz w:val="20"/>
          <w:szCs w:val="20"/>
        </w:rPr>
        <w:t xml:space="preserve">Příloha č.1 ke smlouvě č. </w:t>
      </w:r>
    </w:p>
    <w:p w:rsidR="001C470A" w:rsidRPr="001C470A" w:rsidRDefault="001C470A" w:rsidP="001C470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  <w:r w:rsidRPr="001C470A">
        <w:rPr>
          <w:rFonts w:ascii="Times New Roman" w:eastAsia="Calibri" w:hAnsi="Times New Roman" w:cs="Times New Roman"/>
          <w:noProof/>
          <w:sz w:val="20"/>
          <w:szCs w:val="20"/>
        </w:rPr>
        <w:t>Národní zemědělské muzeum, s.p.o.</w:t>
      </w:r>
    </w:p>
    <w:tbl>
      <w:tblPr>
        <w:tblStyle w:val="Mkatabulky1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559"/>
        <w:gridCol w:w="1701"/>
        <w:gridCol w:w="992"/>
        <w:gridCol w:w="709"/>
        <w:gridCol w:w="1276"/>
        <w:gridCol w:w="1417"/>
        <w:gridCol w:w="1418"/>
        <w:gridCol w:w="1275"/>
        <w:gridCol w:w="1134"/>
      </w:tblGrid>
      <w:tr w:rsidR="001C470A" w:rsidRPr="001C470A" w:rsidTr="00962911">
        <w:trPr>
          <w:trHeight w:val="481"/>
        </w:trPr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Katastrální 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území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Číslo parcely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Typ parcely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Číslování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Druh pozemku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Způsob využití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Celková výměra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Propachtovaná výměra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Cena </w:t>
            </w: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dle kú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Podíl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LV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Příslušná cena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Příslušná výměra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Jednotková cena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Náhrada za daň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Pachtovné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1270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orná půda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52914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52914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4130.00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21853.48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52914.00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4130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6115.54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21853.48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1299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orná půda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70717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70717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4130.00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29206.12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70717.00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4130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8173.12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29206.12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1314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6681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6681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0.67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6681.00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257.39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0.67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1315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568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568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0.06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568.00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113.60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0.06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1322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3591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3591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0.36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3591.00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138.34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0.36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1324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345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345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0.03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345.00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69.00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0.03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1325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157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157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0.02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157.00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31.40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0.02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1326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2649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2649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0.26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2649.00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102.05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0.26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1327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6728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6728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0.67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6728.00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259.20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0.67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1328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361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361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0.04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361.00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72.20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0.04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1341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2464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2464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0.25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2464.00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492.80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0.25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1342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2880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2880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0.29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2880.00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110.95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0.29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1343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57320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57320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5.73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57320.00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2208.25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5.73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1354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10378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10378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1.04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10378.00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399.81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1.04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1356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726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726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0.07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726.00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145.20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0.07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1360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5135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5135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0.51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5135.00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197.83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0.51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1362/1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14349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14349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1.43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14349.00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552.80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1.43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1362/2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12368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12368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1.24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12368.00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476.48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1.24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1363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458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458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0.05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458.00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91.60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0.05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1366/1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11338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11338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1.13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11338.00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436.80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1.13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1366/2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23345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23345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2.33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23345.00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899.37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2.33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1367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417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417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0.04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417.00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16.06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0.04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lastRenderedPageBreak/>
              <w:t>Nové Dvory u Kutné Hory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1379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trvalý travní porost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7725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7725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10224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0.77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7725.00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297.61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0.77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Svatý Mikuláš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143/1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orná půda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58933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58933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2602.00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154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15334.37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58933.00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2602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4291.80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15334.37 Kč</w:t>
            </w:r>
          </w:p>
        </w:tc>
      </w:tr>
      <w:tr w:rsidR="001C470A" w:rsidRPr="001C470A" w:rsidTr="00962911">
        <w:tc>
          <w:tcPr>
            <w:tcW w:w="180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Svatý Mikuláš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862</w:t>
            </w:r>
          </w:p>
        </w:tc>
        <w:tc>
          <w:tcPr>
            <w:tcW w:w="993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PKN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ostatní plocha</w:t>
            </w:r>
          </w:p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zeleň</w:t>
            </w:r>
          </w:p>
        </w:tc>
        <w:tc>
          <w:tcPr>
            <w:tcW w:w="1701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157160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54367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1.00 Kč</w:t>
            </w:r>
          </w:p>
        </w:tc>
        <w:tc>
          <w:tcPr>
            <w:tcW w:w="709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1/1</w:t>
            </w:r>
          </w:p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154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5.44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54367.00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 Kč za ha</w:t>
            </w: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21746.80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5.44 Kč</w:t>
            </w:r>
          </w:p>
        </w:tc>
      </w:tr>
      <w:tr w:rsidR="001C470A" w:rsidRPr="001C470A" w:rsidTr="00962911">
        <w:trPr>
          <w:trHeight w:val="413"/>
        </w:trPr>
        <w:tc>
          <w:tcPr>
            <w:tcW w:w="8897" w:type="dxa"/>
            <w:gridSpan w:val="7"/>
            <w:vAlign w:val="center"/>
          </w:tcPr>
          <w:p w:rsidR="001C470A" w:rsidRPr="001C470A" w:rsidRDefault="001C470A" w:rsidP="001C470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Celkem:</w:t>
            </w:r>
          </w:p>
        </w:tc>
        <w:tc>
          <w:tcPr>
            <w:tcW w:w="1276" w:type="dxa"/>
            <w:vAlign w:val="center"/>
          </w:tcPr>
          <w:p w:rsidR="001C470A" w:rsidRPr="001C470A" w:rsidRDefault="001C470A" w:rsidP="001C470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66416 Kč</w:t>
            </w:r>
          </w:p>
        </w:tc>
        <w:tc>
          <w:tcPr>
            <w:tcW w:w="1417" w:type="dxa"/>
            <w:vAlign w:val="center"/>
          </w:tcPr>
          <w:p w:rsidR="001C470A" w:rsidRPr="001C470A" w:rsidRDefault="001C470A" w:rsidP="001C470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406914 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</w:rPr>
              <w:t>m</w:t>
            </w:r>
            <w:r w:rsidRPr="001C470A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C470A" w:rsidRPr="001C470A" w:rsidRDefault="001C470A" w:rsidP="001C470A">
            <w:pPr>
              <w:spacing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C470A" w:rsidRPr="001C470A" w:rsidRDefault="001C470A" w:rsidP="001C470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47696 Kč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66416 Kč</w:t>
            </w:r>
          </w:p>
        </w:tc>
      </w:tr>
      <w:tr w:rsidR="001C470A" w:rsidRPr="001C470A" w:rsidTr="00962911">
        <w:trPr>
          <w:trHeight w:val="397"/>
        </w:trPr>
        <w:tc>
          <w:tcPr>
            <w:tcW w:w="14283" w:type="dxa"/>
            <w:gridSpan w:val="11"/>
            <w:vAlign w:val="center"/>
          </w:tcPr>
          <w:p w:rsidR="001C470A" w:rsidRPr="001C470A" w:rsidRDefault="001C470A" w:rsidP="001C470A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Celkem pacht + náhrada za daň:</w:t>
            </w:r>
          </w:p>
        </w:tc>
        <w:tc>
          <w:tcPr>
            <w:tcW w:w="1134" w:type="dxa"/>
            <w:vAlign w:val="center"/>
          </w:tcPr>
          <w:p w:rsidR="001C470A" w:rsidRPr="001C470A" w:rsidRDefault="001C470A" w:rsidP="001C470A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C470A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</w:rPr>
              <w:t>114112 Kč</w:t>
            </w:r>
          </w:p>
        </w:tc>
      </w:tr>
    </w:tbl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 xml:space="preserve">Datum účinnosti: </w:t>
      </w:r>
      <w:r w:rsidR="00BC0987">
        <w:rPr>
          <w:rFonts w:ascii="Times New Roman" w:eastAsia="Calibri" w:hAnsi="Times New Roman" w:cs="Times New Roman"/>
          <w:noProof/>
          <w:sz w:val="16"/>
          <w:szCs w:val="16"/>
        </w:rPr>
        <w:t>13.11</w:t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>.20</w:t>
      </w:r>
      <w:r w:rsidR="00BC0987">
        <w:rPr>
          <w:rFonts w:ascii="Times New Roman" w:eastAsia="Calibri" w:hAnsi="Times New Roman" w:cs="Times New Roman"/>
          <w:noProof/>
          <w:sz w:val="16"/>
          <w:szCs w:val="16"/>
        </w:rPr>
        <w:t>20</w:t>
      </w: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>Datum podpisu:   ………………………………………..</w:t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  <w:t>Datum podpisu:   ……………………………………….</w:t>
      </w: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>............................................................................................</w:t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  <w:t>............................................................................................</w:t>
      </w: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  <w:t xml:space="preserve">Propachtovatel </w:t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</w:r>
      <w:r w:rsidRPr="001C470A">
        <w:rPr>
          <w:rFonts w:ascii="Times New Roman" w:eastAsia="Calibri" w:hAnsi="Times New Roman" w:cs="Times New Roman"/>
          <w:noProof/>
          <w:sz w:val="16"/>
          <w:szCs w:val="16"/>
        </w:rPr>
        <w:tab/>
        <w:t>Pachtýř</w:t>
      </w:r>
    </w:p>
    <w:p w:rsidR="001C470A" w:rsidRPr="001C470A" w:rsidRDefault="001C470A" w:rsidP="001C470A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C51AD" w:rsidRDefault="000C51AD" w:rsidP="00676FB0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</w:pPr>
    </w:p>
    <w:sectPr w:rsidR="000C51AD" w:rsidSect="0096291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3E" w:rsidRDefault="00F56D3E" w:rsidP="00B52BB7">
      <w:pPr>
        <w:spacing w:after="0" w:line="240" w:lineRule="auto"/>
      </w:pPr>
      <w:r>
        <w:separator/>
      </w:r>
    </w:p>
  </w:endnote>
  <w:endnote w:type="continuationSeparator" w:id="0">
    <w:p w:rsidR="00F56D3E" w:rsidRDefault="00F56D3E" w:rsidP="00B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740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2911" w:rsidRDefault="00962911">
            <w:pPr>
              <w:pStyle w:val="Zpat"/>
              <w:jc w:val="right"/>
            </w:pP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E452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891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E452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891E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2911" w:rsidRDefault="00962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3E" w:rsidRDefault="00F56D3E" w:rsidP="00B52BB7">
      <w:pPr>
        <w:spacing w:after="0" w:line="240" w:lineRule="auto"/>
      </w:pPr>
      <w:r>
        <w:separator/>
      </w:r>
    </w:p>
  </w:footnote>
  <w:footnote w:type="continuationSeparator" w:id="0">
    <w:p w:rsidR="00F56D3E" w:rsidRDefault="00F56D3E" w:rsidP="00B5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E5E"/>
    <w:multiLevelType w:val="hybridMultilevel"/>
    <w:tmpl w:val="105CE2C2"/>
    <w:lvl w:ilvl="0" w:tplc="CF72FF7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8CD"/>
    <w:multiLevelType w:val="hybridMultilevel"/>
    <w:tmpl w:val="AB08D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DAF"/>
    <w:multiLevelType w:val="hybridMultilevel"/>
    <w:tmpl w:val="91749352"/>
    <w:lvl w:ilvl="0" w:tplc="CDE8DDF4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2AEF5FB0"/>
    <w:multiLevelType w:val="hybridMultilevel"/>
    <w:tmpl w:val="6F045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2AE36A6"/>
    <w:multiLevelType w:val="hybridMultilevel"/>
    <w:tmpl w:val="D9289550"/>
    <w:lvl w:ilvl="0" w:tplc="B4F23D2C">
      <w:start w:val="1"/>
      <w:numFmt w:val="decimal"/>
      <w:lvlText w:val="8.%1."/>
      <w:lvlJc w:val="left"/>
      <w:pPr>
        <w:ind w:left="720" w:hanging="360"/>
      </w:pPr>
      <w:rPr>
        <w:i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634C"/>
    <w:multiLevelType w:val="hybridMultilevel"/>
    <w:tmpl w:val="7D6E4816"/>
    <w:lvl w:ilvl="0" w:tplc="94A4D644">
      <w:start w:val="1"/>
      <w:numFmt w:val="decimal"/>
      <w:lvlText w:val="2.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1063"/>
    <w:multiLevelType w:val="hybridMultilevel"/>
    <w:tmpl w:val="7B025FC0"/>
    <w:lvl w:ilvl="0" w:tplc="A5FC2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054FB"/>
    <w:multiLevelType w:val="hybridMultilevel"/>
    <w:tmpl w:val="969C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6FC3"/>
    <w:multiLevelType w:val="hybridMultilevel"/>
    <w:tmpl w:val="16901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5"/>
    <w:rsid w:val="000C51AD"/>
    <w:rsid w:val="0012692D"/>
    <w:rsid w:val="00164E77"/>
    <w:rsid w:val="001C470A"/>
    <w:rsid w:val="002167EB"/>
    <w:rsid w:val="00230694"/>
    <w:rsid w:val="00241F9B"/>
    <w:rsid w:val="002E4523"/>
    <w:rsid w:val="0035577F"/>
    <w:rsid w:val="003E20BF"/>
    <w:rsid w:val="0052739A"/>
    <w:rsid w:val="00647055"/>
    <w:rsid w:val="00676FB0"/>
    <w:rsid w:val="007014A1"/>
    <w:rsid w:val="007D0ED8"/>
    <w:rsid w:val="00807CAE"/>
    <w:rsid w:val="00820375"/>
    <w:rsid w:val="008B3ACB"/>
    <w:rsid w:val="00960BAC"/>
    <w:rsid w:val="00962911"/>
    <w:rsid w:val="00980BD8"/>
    <w:rsid w:val="009F336B"/>
    <w:rsid w:val="00A47A9F"/>
    <w:rsid w:val="00A764B1"/>
    <w:rsid w:val="00A8596C"/>
    <w:rsid w:val="00A978CA"/>
    <w:rsid w:val="00AE7CCE"/>
    <w:rsid w:val="00B52BB7"/>
    <w:rsid w:val="00B704B6"/>
    <w:rsid w:val="00BC0987"/>
    <w:rsid w:val="00C40195"/>
    <w:rsid w:val="00CD4471"/>
    <w:rsid w:val="00D01775"/>
    <w:rsid w:val="00DB25F9"/>
    <w:rsid w:val="00F56D3E"/>
    <w:rsid w:val="00F60975"/>
    <w:rsid w:val="00F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1C51C-63B1-4BCE-8F81-78A7191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4705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4705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BB7"/>
  </w:style>
  <w:style w:type="paragraph" w:styleId="Zpat">
    <w:name w:val="footer"/>
    <w:basedOn w:val="Normln"/>
    <w:link w:val="ZpatChar"/>
    <w:uiPriority w:val="99"/>
    <w:unhideWhenUsed/>
    <w:rsid w:val="00B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BB7"/>
  </w:style>
  <w:style w:type="paragraph" w:customStyle="1" w:styleId="Nadpislnku">
    <w:name w:val="Nadpis článku"/>
    <w:basedOn w:val="slovanseznam"/>
    <w:next w:val="slovanseznam"/>
    <w:qFormat/>
    <w:rsid w:val="00820375"/>
    <w:pPr>
      <w:keepNext/>
      <w:numPr>
        <w:numId w:val="0"/>
      </w:numPr>
      <w:spacing w:before="360" w:after="240" w:line="240" w:lineRule="auto"/>
      <w:contextualSpacing w:val="0"/>
      <w:jc w:val="center"/>
    </w:pPr>
    <w:rPr>
      <w:rFonts w:ascii="Calibri" w:eastAsia="Times New Roman" w:hAnsi="Calibri" w:cs="Times New Roman"/>
      <w:b/>
      <w:color w:val="000000"/>
      <w:sz w:val="20"/>
      <w:szCs w:val="20"/>
      <w:lang w:eastAsia="cs-CZ"/>
    </w:rPr>
  </w:style>
  <w:style w:type="character" w:customStyle="1" w:styleId="OdstavecChar">
    <w:name w:val="Odstavec Char"/>
    <w:link w:val="Odstavec"/>
    <w:locked/>
    <w:rsid w:val="00820375"/>
    <w:rPr>
      <w:color w:val="000000"/>
      <w:lang w:val="x-none"/>
    </w:rPr>
  </w:style>
  <w:style w:type="paragraph" w:customStyle="1" w:styleId="Odstavec">
    <w:name w:val="Odstavec"/>
    <w:basedOn w:val="Normln"/>
    <w:link w:val="OdstavecChar"/>
    <w:qFormat/>
    <w:rsid w:val="00820375"/>
    <w:pPr>
      <w:numPr>
        <w:ilvl w:val="1"/>
        <w:numId w:val="1"/>
      </w:numPr>
      <w:spacing w:before="240" w:after="120" w:line="240" w:lineRule="auto"/>
      <w:jc w:val="both"/>
    </w:pPr>
    <w:rPr>
      <w:color w:val="000000"/>
      <w:lang w:val="x-none"/>
    </w:rPr>
  </w:style>
  <w:style w:type="paragraph" w:styleId="slovanseznam">
    <w:name w:val="List Number"/>
    <w:basedOn w:val="Normln"/>
    <w:uiPriority w:val="99"/>
    <w:semiHidden/>
    <w:unhideWhenUsed/>
    <w:rsid w:val="00820375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82037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6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06BE"/>
    <w:rPr>
      <w:rFonts w:ascii="Calibri" w:eastAsia="Calibri" w:hAnsi="Calibri" w:cs="Times New Roman"/>
      <w:sz w:val="20"/>
      <w:szCs w:val="20"/>
    </w:rPr>
  </w:style>
  <w:style w:type="paragraph" w:customStyle="1" w:styleId="Vchoz">
    <w:name w:val="Výchozí"/>
    <w:basedOn w:val="Normln"/>
    <w:rsid w:val="00F806B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806BE"/>
    <w:rPr>
      <w:vertAlign w:val="superscript"/>
    </w:rPr>
  </w:style>
  <w:style w:type="table" w:styleId="Mkatabulky">
    <w:name w:val="Table Grid"/>
    <w:basedOn w:val="Normlntabulka"/>
    <w:uiPriority w:val="39"/>
    <w:rsid w:val="0024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41F9B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1C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2019-09-19T07:34:00Z</cp:lastPrinted>
  <dcterms:created xsi:type="dcterms:W3CDTF">2020-11-30T08:43:00Z</dcterms:created>
  <dcterms:modified xsi:type="dcterms:W3CDTF">2020-11-30T08:43:00Z</dcterms:modified>
</cp:coreProperties>
</file>