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88" w:rsidRDefault="00221976">
      <w:pPr>
        <w:pStyle w:val="Zkladntext30"/>
        <w:shd w:val="clear" w:color="auto" w:fill="auto"/>
        <w:spacing w:after="424" w:line="210" w:lineRule="exact"/>
      </w:pPr>
      <w:r>
        <w:t>opice</w:t>
      </w:r>
    </w:p>
    <w:p w:rsidR="00CA0888" w:rsidRDefault="00221976">
      <w:pPr>
        <w:pStyle w:val="Nadpis10"/>
        <w:keepNext/>
        <w:keepLines/>
        <w:shd w:val="clear" w:color="auto" w:fill="auto"/>
        <w:spacing w:before="0" w:after="120" w:line="260" w:lineRule="exact"/>
      </w:pPr>
      <w:bookmarkStart w:id="0" w:name="bookmark0"/>
      <w:r>
        <w:rPr>
          <w:rStyle w:val="Nadpis11"/>
          <w:b/>
          <w:bCs/>
        </w:rPr>
        <w:t>ROZPOČET</w:t>
      </w:r>
      <w:bookmarkEnd w:id="0"/>
    </w:p>
    <w:p w:rsidR="00CA0888" w:rsidRDefault="00221976">
      <w:pPr>
        <w:pStyle w:val="Zkladntext20"/>
        <w:shd w:val="clear" w:color="auto" w:fill="auto"/>
        <w:spacing w:before="0" w:after="9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7744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2270760" cy="561975"/>
                <wp:effectExtent l="0" t="317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88" w:rsidRDefault="00221976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888"/>
                              </w:tabs>
                              <w:spacing w:after="0" w:line="150" w:lineRule="exact"/>
                            </w:pPr>
                            <w:r>
                              <w:t>Stavba :</w:t>
                            </w:r>
                            <w:r>
                              <w:tab/>
                              <w:t>ZOO Liberec</w:t>
                            </w:r>
                          </w:p>
                          <w:p w:rsidR="00CA0888" w:rsidRDefault="00221976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r>
                              <w:t>Objekt: Pavilon opic-topení, podlahovka</w:t>
                            </w:r>
                          </w:p>
                          <w:p w:rsidR="00CA0888" w:rsidRDefault="00221976">
                            <w:pPr>
                              <w:pStyle w:val="Zkladntext20"/>
                              <w:shd w:val="clear" w:color="auto" w:fill="auto"/>
                              <w:spacing w:before="0" w:after="0" w:line="245" w:lineRule="exact"/>
                              <w:ind w:right="160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Objednavatel: ZOO Liberec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Zhotovitel: Jiří Prokop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0;width:178.8pt;height:44.25pt;z-index:-125829376;visibility:visible;mso-wrap-style:square;mso-width-percent:0;mso-height-percent:0;mso-wrap-distance-left:5pt;mso-wrap-distance-top:0;mso-wrap-distance-right:18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2P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" filled="f" stroked="f">
                <v:textbox style="mso-fit-shape-to-text:t" inset="0,0,0,0">
                  <w:txbxContent>
                    <w:p w:rsidR="00CA0888" w:rsidRDefault="00221976">
                      <w:pPr>
                        <w:pStyle w:val="Zkladntext4"/>
                        <w:shd w:val="clear" w:color="auto" w:fill="auto"/>
                        <w:tabs>
                          <w:tab w:val="left" w:pos="888"/>
                        </w:tabs>
                        <w:spacing w:after="0" w:line="150" w:lineRule="exact"/>
                      </w:pPr>
                      <w:r>
                        <w:t>Stavba :</w:t>
                      </w:r>
                      <w:r>
                        <w:tab/>
                        <w:t>ZOO Liberec</w:t>
                      </w:r>
                    </w:p>
                    <w:p w:rsidR="00CA0888" w:rsidRDefault="00221976">
                      <w:pPr>
                        <w:pStyle w:val="Zkladntext5"/>
                        <w:shd w:val="clear" w:color="auto" w:fill="auto"/>
                        <w:spacing w:before="0"/>
                      </w:pPr>
                      <w:r>
                        <w:t>Objekt: Pavilon opic-topení, podlahovka</w:t>
                      </w:r>
                    </w:p>
                    <w:p w:rsidR="00CA0888" w:rsidRDefault="00221976">
                      <w:pPr>
                        <w:pStyle w:val="Zkladntext20"/>
                        <w:shd w:val="clear" w:color="auto" w:fill="auto"/>
                        <w:spacing w:before="0" w:after="0" w:line="245" w:lineRule="exact"/>
                        <w:ind w:right="1600"/>
                        <w:jc w:val="left"/>
                      </w:pPr>
                      <w:r>
                        <w:rPr>
                          <w:rStyle w:val="Zkladntext2Exact"/>
                        </w:rPr>
                        <w:t>Objednavatel: ZOO Liberec</w:t>
                      </w:r>
                      <w:r>
                        <w:rPr>
                          <w:rStyle w:val="Zkladntext2Exact"/>
                        </w:rPr>
                        <w:br/>
                        <w:t>Zhotovitel: Jiří Prokop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JKSO :</w:t>
      </w:r>
    </w:p>
    <w:p w:rsidR="00CA0888" w:rsidRDefault="00221976">
      <w:pPr>
        <w:pStyle w:val="Zkladntext30"/>
        <w:shd w:val="clear" w:color="auto" w:fill="auto"/>
        <w:spacing w:after="0" w:line="210" w:lineRule="exact"/>
        <w:jc w:val="both"/>
      </w:pPr>
      <w:r>
        <w:t>ECO:</w:t>
      </w:r>
    </w:p>
    <w:p w:rsidR="00CA0888" w:rsidRDefault="00221976">
      <w:pPr>
        <w:pStyle w:val="Zkladntext20"/>
        <w:shd w:val="clear" w:color="auto" w:fill="auto"/>
        <w:tabs>
          <w:tab w:val="left" w:pos="1291"/>
        </w:tabs>
        <w:spacing w:before="0" w:after="0" w:line="240" w:lineRule="exact"/>
      </w:pPr>
      <w:r>
        <w:t>Zpracoval:</w:t>
      </w:r>
      <w:r>
        <w:tab/>
        <w:t>J.Prokop</w:t>
      </w:r>
    </w:p>
    <w:p w:rsidR="00CA0888" w:rsidRDefault="00221976">
      <w:pPr>
        <w:pStyle w:val="Zkladntext20"/>
        <w:shd w:val="clear" w:color="auto" w:fill="auto"/>
        <w:spacing w:before="0" w:after="0" w:line="240" w:lineRule="exact"/>
      </w:pPr>
      <w:r>
        <w:t>Datum : 5.10.2020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278"/>
        <w:gridCol w:w="523"/>
        <w:gridCol w:w="1344"/>
        <w:gridCol w:w="1090"/>
        <w:gridCol w:w="1478"/>
      </w:tblGrid>
      <w:tr w:rsidR="00CA088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"/>
              </w:rPr>
              <w:t>P.Č.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0"/>
              </w:rPr>
              <w:t>KCN Kód položky Popis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ind w:left="200"/>
              <w:jc w:val="left"/>
            </w:pPr>
            <w:r>
              <w:rPr>
                <w:rStyle w:val="Zkladntext265pt"/>
              </w:rPr>
              <w:t>MJ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  <w:jc w:val="left"/>
            </w:pPr>
            <w:r>
              <w:rPr>
                <w:rStyle w:val="Zkladntext265pt0"/>
              </w:rPr>
              <w:t>Množství celkem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0"/>
              </w:rPr>
              <w:t>Cena</w:t>
            </w:r>
          </w:p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0"/>
              </w:rPr>
              <w:t>jednotková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0"/>
              </w:rPr>
              <w:t>Cena celkem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ind w:left="180"/>
              <w:jc w:val="left"/>
            </w:pPr>
            <w:r>
              <w:rPr>
                <w:rStyle w:val="Zkladntext265pt"/>
              </w:rPr>
              <w:t xml:space="preserve">2 </w:t>
            </w:r>
            <w:r>
              <w:rPr>
                <w:rStyle w:val="Zkladntext265pt2"/>
              </w:rPr>
              <w:t xml:space="preserve">| </w:t>
            </w:r>
            <w:r>
              <w:rPr>
                <w:rStyle w:val="Zkladntext265pt"/>
              </w:rPr>
              <w:t>3 4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ind w:left="200"/>
              <w:jc w:val="left"/>
            </w:pPr>
            <w:r>
              <w:rPr>
                <w:rStyle w:val="Zkladntext265pt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"/>
              </w:rPr>
              <w:t>6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7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"/>
              </w:rPr>
              <w:t>8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121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120" w:line="190" w:lineRule="exact"/>
              <w:ind w:left="2220"/>
              <w:jc w:val="left"/>
            </w:pPr>
            <w:r>
              <w:rPr>
                <w:rStyle w:val="Zkladntext295ptTun"/>
              </w:rPr>
              <w:t>Práce a dodávky</w:t>
            </w:r>
          </w:p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120" w:after="0" w:line="150" w:lineRule="exact"/>
              <w:ind w:left="2220"/>
              <w:jc w:val="left"/>
            </w:pPr>
            <w:r>
              <w:rPr>
                <w:rStyle w:val="Zkladntext275ptTun"/>
              </w:rPr>
              <w:t>Rozdělovače a sběrače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Sestava rozdělovač/sběrač pro podlahové vytápění 2cestný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7 312,00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7 312,00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Sestava rozdělovač/sběrač pro podlahové vytápění 3cestný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8 014,00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8 014,00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Sestava rozdělovač/sběrač</w:t>
            </w:r>
            <w:r>
              <w:rPr>
                <w:rStyle w:val="Zkladntext21"/>
              </w:rPr>
              <w:t xml:space="preserve"> pro podlahové vytápění 9cestný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13 639,00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27 278,00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Sestava rozdělovač/sběrač pro podlahové vytápění 11 čestný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15 394,00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15 394,00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Zaregulováni soustavy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hod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280,00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4 200,00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ind w:left="1720"/>
              <w:jc w:val="left"/>
            </w:pPr>
            <w:r>
              <w:rPr>
                <w:rStyle w:val="Zkladntext275ptTun"/>
              </w:rPr>
              <w:t>Rozdělovače a sběrače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62 198,00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04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ind w:left="1720"/>
              <w:jc w:val="left"/>
            </w:pPr>
            <w:r>
              <w:rPr>
                <w:rStyle w:val="Zkladntext275ptTun"/>
              </w:rPr>
              <w:t xml:space="preserve">Utěsnění a </w:t>
            </w:r>
            <w:r>
              <w:rPr>
                <w:rStyle w:val="Zkladntext275ptTun"/>
              </w:rPr>
              <w:t>čištění systému</w:t>
            </w:r>
          </w:p>
        </w:tc>
        <w:tc>
          <w:tcPr>
            <w:tcW w:w="523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Čisticí kapalina Cleaner F3 0,5I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698,00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2 094,00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Inhibitor proti korozi a vodnímu kameni F1 0,5I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702,00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4 212,00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Vypuštěni, proplach, čištění, napuštění a odvzdušnění systému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hod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50,000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280,00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14 000,00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ind w:left="1720"/>
              <w:jc w:val="left"/>
            </w:pPr>
            <w:r>
              <w:rPr>
                <w:rStyle w:val="Zkladntext275ptTun"/>
              </w:rPr>
              <w:t>Utěsnění a čištění systému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20 306,00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04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ind w:left="1720"/>
              <w:jc w:val="left"/>
            </w:pPr>
            <w:r>
              <w:rPr>
                <w:rStyle w:val="Zkladntext275ptTun"/>
              </w:rPr>
              <w:t>oprava kotelny a doplnění zařízení</w:t>
            </w:r>
          </w:p>
        </w:tc>
        <w:tc>
          <w:tcPr>
            <w:tcW w:w="523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Vodoměr na měření spotřeby TUV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446,00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446,00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1720"/>
              <w:jc w:val="left"/>
            </w:pPr>
            <w:r>
              <w:rPr>
                <w:rStyle w:val="Zkladntext21"/>
              </w:rPr>
              <w:t>Vodoměr na měření dopouštěni vody do systému topení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446,00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446,00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  <w:vertAlign w:val="superscript"/>
              </w:rPr>
              <w:t>5</w:t>
            </w:r>
            <w:r>
              <w:rPr>
                <w:rStyle w:val="Zkladntext21"/>
              </w:rPr>
              <w:t xml:space="preserve"> Montáž vodoměru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700,00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Magnetický filtr 1"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1 020,00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2 040,00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Vsazení filtru do stávajícího potrubí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480,00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Výměna čerpadla radiátorového okruhu - pouze montáž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Čerpadlo okruhu podlahového topení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6 191,00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6 191,00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Montáž</w:t>
            </w:r>
            <w:r>
              <w:rPr>
                <w:rStyle w:val="Zkladntext21"/>
              </w:rPr>
              <w:t xml:space="preserve"> čerpadla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220"/>
              <w:jc w:val="left"/>
            </w:pPr>
            <w:r>
              <w:rPr>
                <w:rStyle w:val="Zkladntext21"/>
              </w:rPr>
              <w:t>Drobný montážní materiál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2 450,00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2 450,00</w:t>
            </w:r>
          </w:p>
        </w:tc>
      </w:tr>
      <w:tr w:rsidR="00CA088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ind w:left="1720"/>
              <w:jc w:val="left"/>
            </w:pPr>
            <w:r>
              <w:rPr>
                <w:rStyle w:val="Zkladntext275ptTun"/>
              </w:rPr>
              <w:t>oprava kotelny a doplnění zařízení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CA0888" w:rsidRDefault="00CA088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0888" w:rsidRDefault="00221976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13 733,00</w:t>
            </w:r>
          </w:p>
        </w:tc>
      </w:tr>
    </w:tbl>
    <w:p w:rsidR="00CA0888" w:rsidRDefault="00CA0888">
      <w:pPr>
        <w:framePr w:w="11218" w:wrap="notBeside" w:vAnchor="text" w:hAnchor="text" w:xAlign="center" w:y="1"/>
        <w:rPr>
          <w:sz w:val="2"/>
          <w:szCs w:val="2"/>
        </w:rPr>
      </w:pPr>
    </w:p>
    <w:p w:rsidR="00CA0888" w:rsidRDefault="00CA0888">
      <w:pPr>
        <w:rPr>
          <w:sz w:val="2"/>
          <w:szCs w:val="2"/>
        </w:rPr>
      </w:pPr>
    </w:p>
    <w:p w:rsidR="00CA0888" w:rsidRDefault="00221976" w:rsidP="00221976">
      <w:pPr>
        <w:pStyle w:val="Nadpis20"/>
        <w:keepNext/>
        <w:keepLines/>
        <w:shd w:val="clear" w:color="auto" w:fill="auto"/>
        <w:spacing w:before="532" w:after="4263" w:line="190" w:lineRule="exact"/>
      </w:pPr>
      <w:bookmarkStart w:id="1" w:name="_GoBack"/>
      <w:bookmarkEnd w:id="1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6519545</wp:posOffset>
                </wp:positionH>
                <wp:positionV relativeFrom="paragraph">
                  <wp:posOffset>-5080</wp:posOffset>
                </wp:positionV>
                <wp:extent cx="585470" cy="120650"/>
                <wp:effectExtent l="4445" t="1905" r="635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88" w:rsidRDefault="00221976">
                            <w:pPr>
                              <w:pStyle w:val="Zkladntext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Exact0"/>
                              </w:rPr>
                              <w:t>96 237.00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3.35pt;margin-top:-.4pt;width:46.1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k0rg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" filled="f" stroked="f">
                <v:textbox style="mso-fit-shape-to-text:t" inset="0,0,0,0">
                  <w:txbxContent>
                    <w:p w:rsidR="00CA0888" w:rsidRDefault="00221976">
                      <w:pPr>
                        <w:pStyle w:val="Zkladntext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Exact0"/>
                        </w:rPr>
                        <w:t>96 237.00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>
        <w:rPr>
          <w:rStyle w:val="Nadpis21"/>
          <w:b/>
          <w:bCs/>
        </w:rPr>
        <w:t>Celkem bez DPH</w:t>
      </w:r>
      <w:bookmarkEnd w:id="2"/>
    </w:p>
    <w:p w:rsidR="00CA0888" w:rsidRDefault="00221976">
      <w:pPr>
        <w:pStyle w:val="Zkladntext30"/>
        <w:shd w:val="clear" w:color="auto" w:fill="auto"/>
        <w:spacing w:after="0" w:line="210" w:lineRule="exact"/>
      </w:pPr>
      <w:r>
        <w:t>Stránka 1</w:t>
      </w:r>
    </w:p>
    <w:sectPr w:rsidR="00CA0888">
      <w:pgSz w:w="11900" w:h="16840"/>
      <w:pgMar w:top="476" w:right="292" w:bottom="476" w:left="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76" w:rsidRDefault="00221976">
      <w:r>
        <w:separator/>
      </w:r>
    </w:p>
  </w:endnote>
  <w:endnote w:type="continuationSeparator" w:id="0">
    <w:p w:rsidR="00221976" w:rsidRDefault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76" w:rsidRDefault="00221976"/>
  </w:footnote>
  <w:footnote w:type="continuationSeparator" w:id="0">
    <w:p w:rsidR="00221976" w:rsidRDefault="002219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221976"/>
    <w:rsid w:val="00C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4F5713D-6F55-495D-9C96-B06D1EA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1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2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24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18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432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2020-11-30T07:55:00Z</dcterms:created>
  <dcterms:modified xsi:type="dcterms:W3CDTF">2020-11-30T07:56:00Z</dcterms:modified>
</cp:coreProperties>
</file>