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7F27DA" w14:textId="77777777" w:rsidR="00394B64" w:rsidRDefault="00394B64">
      <w:pPr>
        <w:spacing w:line="360" w:lineRule="auto"/>
        <w:jc w:val="both"/>
        <w:rPr>
          <w:rFonts w:ascii="Arial" w:eastAsia="Arial" w:hAnsi="Arial" w:cs="Arial"/>
          <w:b/>
          <w:color w:val="D8D0C8"/>
          <w:sz w:val="8"/>
          <w:szCs w:val="8"/>
        </w:rPr>
      </w:pPr>
    </w:p>
    <w:p w14:paraId="5D28A146" w14:textId="77777777" w:rsidR="00394B64" w:rsidRDefault="009360A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SMLOUVA O PRONÁJMU Č. SH 21/2020</w:t>
      </w:r>
    </w:p>
    <w:p w14:paraId="7ABFD46A" w14:textId="77777777" w:rsidR="00394B64" w:rsidRDefault="00394B64">
      <w:pPr>
        <w:jc w:val="both"/>
        <w:rPr>
          <w:rFonts w:ascii="Arial" w:eastAsia="Arial" w:hAnsi="Arial" w:cs="Arial"/>
          <w:sz w:val="20"/>
          <w:szCs w:val="20"/>
        </w:rPr>
      </w:pPr>
    </w:p>
    <w:p w14:paraId="2C44EC7B" w14:textId="77777777" w:rsidR="00394B64" w:rsidRDefault="009360A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Účastníci smlouvy:</w:t>
      </w:r>
    </w:p>
    <w:p w14:paraId="6B30FBD4" w14:textId="77777777" w:rsidR="00394B64" w:rsidRDefault="00394B64">
      <w:pPr>
        <w:jc w:val="both"/>
        <w:rPr>
          <w:rFonts w:ascii="Arial" w:eastAsia="Arial" w:hAnsi="Arial" w:cs="Arial"/>
          <w:b/>
        </w:rPr>
      </w:pPr>
    </w:p>
    <w:p w14:paraId="5139E95A" w14:textId="77777777" w:rsidR="00394B64" w:rsidRDefault="00394B64">
      <w:pPr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987"/>
        <w:gridCol w:w="256"/>
        <w:gridCol w:w="2386"/>
        <w:gridCol w:w="1382"/>
        <w:gridCol w:w="3457"/>
      </w:tblGrid>
      <w:tr w:rsidR="00394B64" w14:paraId="1B962714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35BA0CEB" w14:textId="77777777" w:rsidR="00394B64" w:rsidRDefault="009360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68" w:type="dxa"/>
            <w:gridSpan w:val="5"/>
            <w:vAlign w:val="center"/>
          </w:tcPr>
          <w:p w14:paraId="3D8E6A70" w14:textId="77777777" w:rsidR="00394B64" w:rsidRDefault="009360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394B64" w14:paraId="0C0D1122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6A65DC51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60C1F627" w14:textId="6A376FA6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Olympijská 4</w:t>
            </w:r>
            <w:r w:rsidR="00C801C2">
              <w:rPr>
                <w:rFonts w:ascii="Arial" w:eastAsia="Arial" w:hAnsi="Arial" w:cs="Arial"/>
                <w:sz w:val="22"/>
                <w:szCs w:val="22"/>
              </w:rPr>
              <w:t>228/4</w:t>
            </w:r>
          </w:p>
        </w:tc>
      </w:tr>
      <w:tr w:rsidR="00394B64" w14:paraId="420ECEAE" w14:textId="77777777">
        <w:trPr>
          <w:trHeight w:val="279"/>
        </w:trPr>
        <w:tc>
          <w:tcPr>
            <w:tcW w:w="1831" w:type="dxa"/>
            <w:shd w:val="clear" w:color="auto" w:fill="DFDFDF"/>
            <w:vAlign w:val="center"/>
          </w:tcPr>
          <w:p w14:paraId="6C570C75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6285CCCD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00 840 173</w:t>
            </w:r>
          </w:p>
        </w:tc>
      </w:tr>
      <w:tr w:rsidR="00394B64" w14:paraId="155C7AC3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4D1BCCDD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3E8F2A74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zastoupený Janem Zatloukalem, ředitelem</w:t>
            </w:r>
          </w:p>
        </w:tc>
      </w:tr>
      <w:tr w:rsidR="00394B64" w14:paraId="0F7750C9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17DE3D6B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vAlign w:val="center"/>
          </w:tcPr>
          <w:p w14:paraId="43E6FCA6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4B64" w14:paraId="3321FF31" w14:textId="77777777">
        <w:trPr>
          <w:trHeight w:val="279"/>
        </w:trPr>
        <w:tc>
          <w:tcPr>
            <w:tcW w:w="1831" w:type="dxa"/>
            <w:shd w:val="clear" w:color="auto" w:fill="DFDFDF"/>
            <w:vAlign w:val="center"/>
          </w:tcPr>
          <w:p w14:paraId="6F62F8BF" w14:textId="77777777" w:rsidR="00394B64" w:rsidRDefault="009360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68" w:type="dxa"/>
            <w:gridSpan w:val="5"/>
            <w:vAlign w:val="center"/>
          </w:tcPr>
          <w:p w14:paraId="42EDAD66" w14:textId="77777777" w:rsidR="00394B64" w:rsidRDefault="009360AC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Gymnázium Jiřího Wolkera, Prostějov, Kollárova 3</w:t>
            </w:r>
          </w:p>
        </w:tc>
      </w:tr>
      <w:tr w:rsidR="00394B64" w14:paraId="16311BE5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3A47CC2C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F7097DC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14:paraId="4D7ED7FE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Kollárova 2602/3</w:t>
            </w:r>
          </w:p>
        </w:tc>
      </w:tr>
      <w:tr w:rsidR="00394B64" w14:paraId="408AC66B" w14:textId="77777777">
        <w:trPr>
          <w:trHeight w:val="262"/>
        </w:trPr>
        <w:tc>
          <w:tcPr>
            <w:tcW w:w="1831" w:type="dxa"/>
            <w:shd w:val="clear" w:color="auto" w:fill="DFDFDF"/>
            <w:vAlign w:val="center"/>
          </w:tcPr>
          <w:p w14:paraId="7507D3E4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4858B868" w14:textId="77777777" w:rsidR="00394B64" w:rsidRDefault="00394B64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14:paraId="0EA73AE3" w14:textId="77777777" w:rsidR="00394B64" w:rsidRDefault="009360AC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796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01  PROSTĚJOV</w:t>
            </w:r>
            <w:proofErr w:type="gramEnd"/>
          </w:p>
        </w:tc>
      </w:tr>
      <w:tr w:rsidR="00394B64" w14:paraId="2947BBC7" w14:textId="77777777">
        <w:trPr>
          <w:trHeight w:val="279"/>
        </w:trPr>
        <w:tc>
          <w:tcPr>
            <w:tcW w:w="1831" w:type="dxa"/>
            <w:tcBorders>
              <w:bottom w:val="nil"/>
            </w:tcBorders>
            <w:shd w:val="clear" w:color="auto" w:fill="DFDFDF"/>
            <w:vAlign w:val="center"/>
          </w:tcPr>
          <w:p w14:paraId="26EADA4E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14:paraId="1AC5973D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IČ: 479 222 06</w:t>
            </w:r>
          </w:p>
        </w:tc>
      </w:tr>
      <w:tr w:rsidR="00394B64" w14:paraId="1ADA4986" w14:textId="77777777">
        <w:trPr>
          <w:trHeight w:val="262"/>
        </w:trPr>
        <w:tc>
          <w:tcPr>
            <w:tcW w:w="1831" w:type="dxa"/>
            <w:tcBorders>
              <w:bottom w:val="nil"/>
            </w:tcBorders>
            <w:shd w:val="clear" w:color="auto" w:fill="DFDFDF"/>
            <w:vAlign w:val="center"/>
          </w:tcPr>
          <w:p w14:paraId="3FFB991C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68" w:type="dxa"/>
            <w:gridSpan w:val="5"/>
            <w:tcBorders>
              <w:bottom w:val="nil"/>
            </w:tcBorders>
            <w:vAlign w:val="center"/>
          </w:tcPr>
          <w:p w14:paraId="322D9C84" w14:textId="77777777" w:rsidR="00394B64" w:rsidRDefault="009360AC">
            <w:pPr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zastoupená Mgr. Michalem Müllerem</w:t>
            </w:r>
          </w:p>
        </w:tc>
      </w:tr>
      <w:tr w:rsidR="00394B64" w14:paraId="7131C843" w14:textId="77777777">
        <w:trPr>
          <w:trHeight w:val="279"/>
        </w:trPr>
        <w:tc>
          <w:tcPr>
            <w:tcW w:w="1831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43435DCA" w14:textId="77777777" w:rsidR="00394B64" w:rsidRDefault="00394B6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0A71EC7F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Mobil:</w:t>
            </w:r>
          </w:p>
        </w:tc>
        <w:tc>
          <w:tcPr>
            <w:tcW w:w="264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F8A7D02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582 800 076</w:t>
            </w:r>
          </w:p>
        </w:tc>
        <w:tc>
          <w:tcPr>
            <w:tcW w:w="1382" w:type="dxa"/>
            <w:tcBorders>
              <w:top w:val="nil"/>
              <w:bottom w:val="single" w:sz="4" w:space="0" w:color="000000"/>
            </w:tcBorders>
            <w:shd w:val="clear" w:color="auto" w:fill="DFDFDF"/>
            <w:vAlign w:val="center"/>
          </w:tcPr>
          <w:p w14:paraId="0EEA8A66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7" w:type="dxa"/>
            <w:tcBorders>
              <w:top w:val="nil"/>
              <w:bottom w:val="single" w:sz="4" w:space="0" w:color="000000"/>
            </w:tcBorders>
            <w:vAlign w:val="center"/>
          </w:tcPr>
          <w:p w14:paraId="56CC2845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m.muller@gjwprostejov.cz</w:t>
            </w:r>
          </w:p>
        </w:tc>
      </w:tr>
    </w:tbl>
    <w:p w14:paraId="1DDCB372" w14:textId="77777777" w:rsidR="00394B64" w:rsidRDefault="009360AC">
      <w:pPr>
        <w:jc w:val="both"/>
        <w:rPr>
          <w:rFonts w:ascii="Arial" w:eastAsia="Arial" w:hAnsi="Arial" w:cs="Arial"/>
          <w:sz w:val="8"/>
          <w:szCs w:val="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6"/>
          <w:szCs w:val="16"/>
        </w:rPr>
        <w:tab/>
      </w:r>
    </w:p>
    <w:p w14:paraId="36DCCEB1" w14:textId="77777777" w:rsidR="00394B64" w:rsidRDefault="00394B64">
      <w:pPr>
        <w:jc w:val="both"/>
        <w:rPr>
          <w:rFonts w:ascii="Arial" w:eastAsia="Arial" w:hAnsi="Arial" w:cs="Arial"/>
          <w:sz w:val="16"/>
          <w:szCs w:val="16"/>
        </w:rPr>
      </w:pPr>
    </w:p>
    <w:p w14:paraId="4FF23192" w14:textId="77777777" w:rsidR="00394B64" w:rsidRDefault="009360A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uzavřeli dle § 2201 a násl. zákona č. 89/2012 Sb., občanský zákoník (dále jen „NOZ“) tuto </w:t>
      </w:r>
    </w:p>
    <w:p w14:paraId="19647CA4" w14:textId="77777777" w:rsidR="00394B64" w:rsidRDefault="00394B64">
      <w:pPr>
        <w:jc w:val="both"/>
        <w:rPr>
          <w:rFonts w:ascii="Arial" w:eastAsia="Arial" w:hAnsi="Arial" w:cs="Arial"/>
          <w:sz w:val="8"/>
          <w:szCs w:val="8"/>
        </w:rPr>
      </w:pPr>
    </w:p>
    <w:p w14:paraId="3F0E67CF" w14:textId="77777777" w:rsidR="00394B64" w:rsidRDefault="009360A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smlouvu o pronájmu</w:t>
      </w:r>
    </w:p>
    <w:p w14:paraId="26B14DF0" w14:textId="77777777" w:rsidR="00394B64" w:rsidRDefault="00394B64">
      <w:pPr>
        <w:jc w:val="center"/>
        <w:rPr>
          <w:rFonts w:ascii="Arial" w:eastAsia="Arial" w:hAnsi="Arial" w:cs="Arial"/>
          <w:b/>
          <w:sz w:val="8"/>
          <w:szCs w:val="8"/>
        </w:rPr>
      </w:pPr>
    </w:p>
    <w:p w14:paraId="7B07AC94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Úvodní prohlášení</w:t>
      </w:r>
    </w:p>
    <w:p w14:paraId="7074930A" w14:textId="77777777" w:rsidR="00394B64" w:rsidRDefault="00936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na základě zakládací listiny ze dne 31. 12. 2013, ve znění jejích dodatků, hospodaří se svěřeným majetkem, mezi který mimo jiné patří předmět nájmu, a to sportovní hala a její příslušenství na Olympijské ul. č.p. 4228 a objektu na ul. Vápenice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9,</w:t>
      </w:r>
    </w:p>
    <w:p w14:paraId="4339C86A" w14:textId="77777777" w:rsidR="00394B64" w:rsidRDefault="00936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hodlá pronajmout níže uvedený předmět pronájmu do užívání za podmínek stanovených dále v této smlouvě.</w:t>
      </w:r>
    </w:p>
    <w:p w14:paraId="1ACA65FF" w14:textId="77777777" w:rsidR="00394B64" w:rsidRDefault="00394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B7B928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Předmět pronájmu</w:t>
      </w:r>
    </w:p>
    <w:p w14:paraId="60472558" w14:textId="77777777" w:rsidR="00394B64" w:rsidRDefault="009360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pronajímá </w:t>
      </w:r>
      <w:r>
        <w:rPr>
          <w:rFonts w:ascii="Arial" w:eastAsia="Arial" w:hAnsi="Arial" w:cs="Arial"/>
          <w:b/>
          <w:sz w:val="22"/>
          <w:szCs w:val="22"/>
        </w:rPr>
        <w:t>pokoj ve 2. patře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sportovní haly za účelem sportovní přípravy studentů sportovního gymnázia</w:t>
      </w:r>
      <w:r>
        <w:rPr>
          <w:rFonts w:ascii="Arial" w:eastAsia="Arial" w:hAnsi="Arial" w:cs="Arial"/>
          <w:sz w:val="22"/>
          <w:szCs w:val="22"/>
        </w:rPr>
        <w:t>.</w:t>
      </w:r>
    </w:p>
    <w:p w14:paraId="24709DCD" w14:textId="77777777" w:rsidR="00394B64" w:rsidRDefault="009360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se zavazuje platit za užívání nájemné specifikované v této smlouvě,</w:t>
      </w:r>
    </w:p>
    <w:p w14:paraId="0F628C7B" w14:textId="77777777" w:rsidR="00394B64" w:rsidRDefault="009360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potřeby trénovat v jiném období nebo nad rámec uvedených termínů budou tyto změny projednány s </w:t>
      </w:r>
      <w:r>
        <w:rPr>
          <w:rFonts w:ascii="Arial" w:eastAsia="Arial" w:hAnsi="Arial" w:cs="Arial"/>
          <w:color w:val="000000"/>
          <w:sz w:val="22"/>
          <w:szCs w:val="22"/>
        </w:rPr>
        <w:t>předstihem s vedením SC-DDM, řádně evidovány a účtovány,</w:t>
      </w:r>
    </w:p>
    <w:p w14:paraId="52B3F757" w14:textId="77777777" w:rsidR="00394B64" w:rsidRDefault="00394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24A855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Doba trvání pronájmu</w:t>
      </w:r>
    </w:p>
    <w:p w14:paraId="625ABC03" w14:textId="77777777" w:rsidR="00394B64" w:rsidRDefault="009360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nájemní smlouva se uzavírá na dobu určitou, počínaje dnem 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11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konče dnem </w:t>
      </w:r>
      <w:r>
        <w:rPr>
          <w:rFonts w:ascii="Arial" w:eastAsia="Arial" w:hAnsi="Arial" w:cs="Arial"/>
          <w:b/>
          <w:color w:val="000000"/>
          <w:sz w:val="22"/>
          <w:szCs w:val="22"/>
        </w:rPr>
        <w:t>30.06.2021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DEBB7F3" w14:textId="77777777" w:rsidR="00394B64" w:rsidRDefault="00394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FCBE97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Výše nájemného</w:t>
      </w:r>
    </w:p>
    <w:p w14:paraId="0928947B" w14:textId="77777777" w:rsidR="00394B64" w:rsidRDefault="009360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cena pronájmu bude účtována dle platného Ceníku služeb poskytovaných ve Sportcentru – DDM (dále jen „Ceník“),</w:t>
      </w:r>
    </w:p>
    <w:p w14:paraId="74D4DC31" w14:textId="77777777" w:rsidR="00394B64" w:rsidRDefault="009360AC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výše nájemného </w:t>
      </w:r>
      <w:r>
        <w:rPr>
          <w:rFonts w:ascii="Arial" w:eastAsia="Arial" w:hAnsi="Arial" w:cs="Arial"/>
          <w:b/>
          <w:sz w:val="22"/>
          <w:szCs w:val="22"/>
        </w:rPr>
        <w:t xml:space="preserve">pokoje 4 (3. NP) </w:t>
      </w:r>
      <w:r>
        <w:rPr>
          <w:rFonts w:ascii="Arial" w:eastAsia="Arial" w:hAnsi="Arial" w:cs="Arial"/>
          <w:sz w:val="22"/>
          <w:szCs w:val="22"/>
        </w:rPr>
        <w:t>činí v období topné sezóny 2600,- Kč za měsíc a v období mimo topnou sezónu 2300,- Kč za měsíc.</w:t>
      </w:r>
    </w:p>
    <w:p w14:paraId="79EB84AE" w14:textId="77777777" w:rsidR="00394B64" w:rsidRDefault="00394B64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bookmark=id.1fob9te" w:colFirst="0" w:colLast="0"/>
      <w:bookmarkEnd w:id="1"/>
    </w:p>
    <w:p w14:paraId="5B4DF74D" w14:textId="77777777" w:rsidR="00394B64" w:rsidRDefault="00394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153AFC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Podmínky pronájmu</w:t>
      </w:r>
    </w:p>
    <w:p w14:paraId="1E84B29C" w14:textId="77777777" w:rsidR="00394B64" w:rsidRDefault="009360AC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Nájemce zajistí:</w:t>
      </w:r>
    </w:p>
    <w:p w14:paraId="63C4D513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Návštěvního řádu SC-DDM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14:paraId="112F21E8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dodržování provozních řádu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všech užívaných prostor,</w:t>
      </w:r>
    </w:p>
    <w:p w14:paraId="58347940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dodržování pokynů pověřených pracovníků SC-DDM,</w:t>
      </w:r>
    </w:p>
    <w:p w14:paraId="701C8063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dodržování bezpečnostních a protipožárních opatření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vyvěšených v budově,</w:t>
      </w:r>
    </w:p>
    <w:p w14:paraId="107644A3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požární hlídku na vlastní náklady při účasti více jak 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>0 osob vč. diváků,</w:t>
      </w:r>
    </w:p>
    <w:p w14:paraId="2433DFA2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součinnost při přípravě náčiní a materiálu před smluvenou akcí,</w:t>
      </w:r>
    </w:p>
    <w:p w14:paraId="75170917" w14:textId="77777777" w:rsidR="00394B64" w:rsidRDefault="009360A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úklid sportovního náčiní a materiálu na určené místo po skončení jednotlivého pronájmu.</w:t>
      </w:r>
    </w:p>
    <w:p w14:paraId="0FC49CE3" w14:textId="77777777" w:rsidR="00394B64" w:rsidRDefault="00394B64">
      <w:pPr>
        <w:jc w:val="both"/>
        <w:rPr>
          <w:rFonts w:ascii="Arial" w:eastAsia="Arial" w:hAnsi="Arial" w:cs="Arial"/>
          <w:b/>
        </w:rPr>
      </w:pPr>
    </w:p>
    <w:p w14:paraId="04C368BD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Smluvn</w:t>
      </w:r>
      <w:r>
        <w:rPr>
          <w:rFonts w:ascii="Arial" w:eastAsia="Arial" w:hAnsi="Arial" w:cs="Arial"/>
          <w:b/>
          <w:color w:val="000000"/>
          <w:sz w:val="22"/>
          <w:szCs w:val="22"/>
        </w:rPr>
        <w:t>í pokuta</w:t>
      </w:r>
    </w:p>
    <w:p w14:paraId="5795DDF2" w14:textId="77777777" w:rsidR="00394B64" w:rsidRDefault="00936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pronajímatel a nájemce sjednávají smluvní pokutu pro případ porušení povinnosti nájemce dodržovat ustanovení této smlouvy, Návštěvní řád SC-DDM a provozní řády jednotlivých pronajatých prostor, </w:t>
      </w:r>
      <w:r>
        <w:rPr>
          <w:rFonts w:ascii="Arial" w:eastAsia="Arial" w:hAnsi="Arial" w:cs="Arial"/>
          <w:sz w:val="22"/>
          <w:szCs w:val="22"/>
        </w:rPr>
        <w:t>a to v rozmezí ve výši 200,- Kč až 2000,- Kč 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každé jednotlivé porušení této smlouvy, Návštěvního řádu SC-DDM či porušení provozních řádů jednotlivých pronajatých prostor nájemcem. </w:t>
      </w:r>
    </w:p>
    <w:p w14:paraId="2B706B1A" w14:textId="77777777" w:rsidR="00394B64" w:rsidRDefault="00394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C9844A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60" w:after="8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Finanční plnění</w:t>
      </w:r>
    </w:p>
    <w:p w14:paraId="57E4B511" w14:textId="77777777" w:rsidR="00394B64" w:rsidRDefault="009360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pronajímatel vede o pronájmech řádnou evidenci a dle ní fakturuje pronájem na základě vystavené faktur</w:t>
      </w:r>
      <w:r>
        <w:rPr>
          <w:rFonts w:ascii="Arial" w:eastAsia="Arial" w:hAnsi="Arial" w:cs="Arial"/>
          <w:color w:val="000000"/>
          <w:sz w:val="22"/>
          <w:szCs w:val="22"/>
        </w:rPr>
        <w:t>y,</w:t>
      </w:r>
    </w:p>
    <w:p w14:paraId="7C033120" w14:textId="77777777" w:rsidR="00394B64" w:rsidRDefault="009360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vyúčtování poskytnutých služeb a vystavení faktury bude provedeno dle dohody,</w:t>
      </w:r>
    </w:p>
    <w:p w14:paraId="2180A4AB" w14:textId="77777777" w:rsidR="00394B64" w:rsidRDefault="009360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splatnost se řídí údaji uvedenými ve faktuře, </w:t>
      </w:r>
    </w:p>
    <w:p w14:paraId="5F39FA54" w14:textId="77777777" w:rsidR="00394B64" w:rsidRDefault="009360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porušování či neplnění povinností nájemce sjednaných v čl. VI. smlouvy může pronajímatel od této smlouvy odstoupit. Účinky odstoupení od smlouvy v takovém případě nastávají dnem doručení písemného odstoupení druhé smluvní straně,</w:t>
      </w:r>
    </w:p>
    <w:p w14:paraId="4E4549EC" w14:textId="77777777" w:rsidR="00394B64" w:rsidRDefault="009360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případě poškoz</w:t>
      </w:r>
      <w:r>
        <w:rPr>
          <w:rFonts w:ascii="Arial" w:eastAsia="Arial" w:hAnsi="Arial" w:cs="Arial"/>
          <w:color w:val="000000"/>
          <w:sz w:val="22"/>
          <w:szCs w:val="22"/>
        </w:rPr>
        <w:t>ení majetku SC-DDM nájemcem se nájemce zavazuje uhradit náklady na odstranění tohoto poškození, příp. pořízení věci nové. V případě oboustranné dohody může být tento náklad účtován třetí osobě. V případě, že dojde ke znečištění majetku SC-DDM v důsledku je</w:t>
      </w:r>
      <w:r>
        <w:rPr>
          <w:rFonts w:ascii="Arial" w:eastAsia="Arial" w:hAnsi="Arial" w:cs="Arial"/>
          <w:color w:val="000000"/>
          <w:sz w:val="22"/>
          <w:szCs w:val="22"/>
        </w:rPr>
        <w:t>dnání nájemce, zavazuje se nájemce uhradit náklady na odstranění znečistění, a to na základě fakturace těchto nákladů při vystavení souhrnné faktury, příp. jiným způsobem.</w:t>
      </w:r>
    </w:p>
    <w:p w14:paraId="5331C1AB" w14:textId="77777777" w:rsidR="00394B64" w:rsidRDefault="00394B6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6DF9C48" w14:textId="77777777" w:rsidR="00394B64" w:rsidRDefault="00936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/>
        <w:ind w:left="851" w:hanging="851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Závěrečná ustanovení</w:t>
      </w:r>
    </w:p>
    <w:p w14:paraId="3B7B43DC" w14:textId="77777777" w:rsidR="00394B64" w:rsidRDefault="009360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8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smlouva, jakož i práva a povinnosti vzniklé na základě této smlouvy nebo v souvislosti s ní, se řídí zákonem č. 89/2012 Sb., občanský zákoník ve znění pozdějších předpisů a souvisejícími předpisy,</w:t>
      </w:r>
    </w:p>
    <w:p w14:paraId="02E71043" w14:textId="77777777" w:rsidR="00394B64" w:rsidRDefault="009360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8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 vyhotovena ve dvou originálech, z nichž každá stran</w:t>
      </w:r>
      <w:r>
        <w:rPr>
          <w:rFonts w:ascii="Arial" w:eastAsia="Arial" w:hAnsi="Arial" w:cs="Arial"/>
          <w:color w:val="000000"/>
          <w:sz w:val="22"/>
          <w:szCs w:val="22"/>
        </w:rPr>
        <w:t>a obdrží po jednom výtisku,</w:t>
      </w:r>
    </w:p>
    <w:p w14:paraId="75679CCC" w14:textId="77777777" w:rsidR="00394B64" w:rsidRDefault="009360A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82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SC-DDM si vyhrazuje právo zrušit v ojedinělých případech dohodnutý termín pronájmu z důvodů pořádání jiných významných akcí, v tomto případě nájemce nájem neplatí.</w:t>
      </w:r>
    </w:p>
    <w:p w14:paraId="22F742BD" w14:textId="77777777" w:rsidR="00394B64" w:rsidRDefault="00394B64">
      <w:pPr>
        <w:jc w:val="both"/>
        <w:rPr>
          <w:rFonts w:ascii="Arial" w:eastAsia="Arial" w:hAnsi="Arial" w:cs="Arial"/>
          <w:sz w:val="22"/>
          <w:szCs w:val="22"/>
        </w:rPr>
      </w:pPr>
    </w:p>
    <w:p w14:paraId="02C80430" w14:textId="77777777" w:rsidR="00394B64" w:rsidRDefault="00394B6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9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739"/>
      </w:tblGrid>
      <w:tr w:rsidR="00394B64" w14:paraId="1722963D" w14:textId="77777777">
        <w:tc>
          <w:tcPr>
            <w:tcW w:w="1560" w:type="dxa"/>
          </w:tcPr>
          <w:p w14:paraId="4E554967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14:paraId="38EDD574" w14:textId="77777777" w:rsidR="00394B64" w:rsidRDefault="009360A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01.11.2020</w:t>
            </w:r>
          </w:p>
        </w:tc>
      </w:tr>
    </w:tbl>
    <w:p w14:paraId="24EA667F" w14:textId="77777777" w:rsidR="00394B64" w:rsidRDefault="00394B64">
      <w:pPr>
        <w:jc w:val="both"/>
        <w:rPr>
          <w:rFonts w:ascii="Arial" w:eastAsia="Arial" w:hAnsi="Arial" w:cs="Arial"/>
          <w:sz w:val="22"/>
          <w:szCs w:val="22"/>
        </w:rPr>
      </w:pPr>
    </w:p>
    <w:p w14:paraId="4F6AE2CA" w14:textId="77777777" w:rsidR="00394B64" w:rsidRDefault="00394B64">
      <w:pPr>
        <w:jc w:val="both"/>
        <w:rPr>
          <w:rFonts w:ascii="Arial" w:eastAsia="Arial" w:hAnsi="Arial" w:cs="Arial"/>
          <w:sz w:val="22"/>
          <w:szCs w:val="22"/>
        </w:rPr>
      </w:pPr>
    </w:p>
    <w:p w14:paraId="528B3241" w14:textId="77777777" w:rsidR="00394B64" w:rsidRDefault="00394B6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276"/>
        <w:gridCol w:w="4350"/>
      </w:tblGrid>
      <w:tr w:rsidR="00394B64" w14:paraId="3B35B7EB" w14:textId="77777777"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13BD68" w14:textId="77777777" w:rsidR="00394B64" w:rsidRDefault="00394B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5617CC" w14:textId="77777777" w:rsidR="00394B64" w:rsidRDefault="00394B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DBBEDB" w14:textId="77777777" w:rsidR="00394B64" w:rsidRDefault="00394B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4B64" w14:paraId="41F35E13" w14:textId="77777777"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DD7C7A" w14:textId="77777777" w:rsidR="00394B64" w:rsidRDefault="009360A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FD2072" w14:textId="77777777" w:rsidR="00394B64" w:rsidRDefault="00394B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D2A43D" w14:textId="77777777" w:rsidR="00394B64" w:rsidRDefault="009360A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14:paraId="306CD54C" w14:textId="77777777" w:rsidR="00394B64" w:rsidRDefault="00394B64">
      <w:pPr>
        <w:jc w:val="both"/>
        <w:rPr>
          <w:rFonts w:ascii="Arial" w:eastAsia="Arial" w:hAnsi="Arial" w:cs="Arial"/>
          <w:sz w:val="20"/>
          <w:szCs w:val="20"/>
        </w:rPr>
      </w:pPr>
    </w:p>
    <w:sectPr w:rsidR="00394B64">
      <w:headerReference w:type="default" r:id="rId8"/>
      <w:footerReference w:type="default" r:id="rId9"/>
      <w:pgSz w:w="11906" w:h="16838"/>
      <w:pgMar w:top="1417" w:right="746" w:bottom="709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7C94" w14:textId="77777777" w:rsidR="009360AC" w:rsidRDefault="009360AC">
      <w:r>
        <w:separator/>
      </w:r>
    </w:p>
  </w:endnote>
  <w:endnote w:type="continuationSeparator" w:id="0">
    <w:p w14:paraId="0456AD62" w14:textId="77777777" w:rsidR="009360AC" w:rsidRDefault="0093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40F3" w14:textId="77777777" w:rsidR="00394B64" w:rsidRDefault="009360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C801C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801C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2BD889E" w14:textId="77777777" w:rsidR="00394B64" w:rsidRDefault="00394B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A48E" w14:textId="77777777" w:rsidR="009360AC" w:rsidRDefault="009360AC">
      <w:r>
        <w:separator/>
      </w:r>
    </w:p>
  </w:footnote>
  <w:footnote w:type="continuationSeparator" w:id="0">
    <w:p w14:paraId="1EE4A0D4" w14:textId="77777777" w:rsidR="009360AC" w:rsidRDefault="0093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3B95" w14:textId="77777777" w:rsidR="00394B64" w:rsidRDefault="009360AC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ind w:left="708"/>
      <w:rPr>
        <w:rFonts w:ascii="Arial" w:eastAsia="Arial" w:hAnsi="Arial" w:cs="Arial"/>
        <w:color w:val="000000"/>
        <w:sz w:val="8"/>
        <w:szCs w:val="8"/>
      </w:rPr>
    </w:pPr>
    <w:r>
      <w:rPr>
        <w:rFonts w:ascii="Arial" w:eastAsia="Arial" w:hAnsi="Arial" w:cs="Arial"/>
        <w:color w:val="FF0000"/>
        <w:sz w:val="48"/>
        <w:szCs w:val="48"/>
      </w:rPr>
      <w:tab/>
      <w:t>S</w:t>
    </w:r>
    <w:r>
      <w:rPr>
        <w:rFonts w:ascii="Arial" w:eastAsia="Arial" w:hAnsi="Arial" w:cs="Arial"/>
        <w:color w:val="008080"/>
        <w:sz w:val="42"/>
        <w:szCs w:val="42"/>
      </w:rPr>
      <w:t>PORT</w:t>
    </w:r>
    <w:r>
      <w:rPr>
        <w:rFonts w:ascii="Arial" w:eastAsia="Arial" w:hAnsi="Arial" w:cs="Arial"/>
        <w:color w:val="FF0000"/>
        <w:sz w:val="48"/>
        <w:szCs w:val="48"/>
      </w:rPr>
      <w:t>C</w:t>
    </w:r>
    <w:r>
      <w:rPr>
        <w:rFonts w:ascii="Arial" w:eastAsia="Arial" w:hAnsi="Arial" w:cs="Arial"/>
        <w:color w:val="008080"/>
        <w:sz w:val="42"/>
        <w:szCs w:val="42"/>
      </w:rPr>
      <w:t>ENTRUM</w:t>
    </w:r>
    <w:r>
      <w:rPr>
        <w:rFonts w:ascii="Arial" w:eastAsia="Arial" w:hAnsi="Arial" w:cs="Arial"/>
        <w:color w:val="008080"/>
        <w:sz w:val="44"/>
        <w:szCs w:val="44"/>
      </w:rPr>
      <w:t xml:space="preserve"> </w:t>
    </w:r>
    <w:r>
      <w:rPr>
        <w:rFonts w:ascii="Arial" w:eastAsia="Arial" w:hAnsi="Arial" w:cs="Arial"/>
        <w:color w:val="FF0000"/>
        <w:sz w:val="22"/>
        <w:szCs w:val="22"/>
      </w:rPr>
      <w:t>dům dětí a mládeže</w:t>
    </w:r>
    <w:r>
      <w:rPr>
        <w:rFonts w:ascii="Arial" w:eastAsia="Arial" w:hAnsi="Arial" w:cs="Arial"/>
        <w:color w:val="FF0000"/>
      </w:rPr>
      <w:t xml:space="preserve"> </w:t>
    </w:r>
    <w:r>
      <w:rPr>
        <w:rFonts w:ascii="Arial" w:eastAsia="Arial" w:hAnsi="Arial" w:cs="Arial"/>
        <w:color w:val="FF0000"/>
        <w:sz w:val="48"/>
        <w:szCs w:val="48"/>
      </w:rPr>
      <w:t>P</w:t>
    </w:r>
    <w:r>
      <w:rPr>
        <w:rFonts w:ascii="Arial" w:eastAsia="Arial" w:hAnsi="Arial" w:cs="Arial"/>
        <w:color w:val="008080"/>
        <w:sz w:val="42"/>
        <w:szCs w:val="42"/>
      </w:rPr>
      <w:t>ROSTĚJOV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3FB8D3E" wp14:editId="14667FD5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797560" cy="75311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9A8C7D" w14:textId="77777777" w:rsidR="00394B64" w:rsidRDefault="00394B64">
    <w:pPr>
      <w:ind w:left="708" w:firstLine="708"/>
      <w:rPr>
        <w:rFonts w:ascii="Arial" w:eastAsia="Arial" w:hAnsi="Arial" w:cs="Arial"/>
        <w:sz w:val="8"/>
        <w:szCs w:val="8"/>
      </w:rPr>
    </w:pPr>
  </w:p>
  <w:p w14:paraId="7E0C4437" w14:textId="77777777" w:rsidR="00394B64" w:rsidRDefault="009360AC">
    <w:pPr>
      <w:ind w:left="180" w:firstLine="12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Olympijská 4, 796 </w:t>
    </w:r>
    <w:proofErr w:type="gramStart"/>
    <w:r>
      <w:rPr>
        <w:rFonts w:ascii="Arial" w:eastAsia="Arial" w:hAnsi="Arial" w:cs="Arial"/>
        <w:sz w:val="22"/>
        <w:szCs w:val="22"/>
      </w:rPr>
      <w:t>01  Prostějov</w:t>
    </w:r>
    <w:proofErr w:type="gramEnd"/>
    <w:r>
      <w:rPr>
        <w:rFonts w:ascii="Arial" w:eastAsia="Arial" w:hAnsi="Arial" w:cs="Arial"/>
        <w:sz w:val="22"/>
        <w:szCs w:val="22"/>
      </w:rPr>
      <w:t>, tel.: +420 730 805 143, +420 730 805 144 (Vápenice)</w:t>
    </w:r>
  </w:p>
  <w:p w14:paraId="37A1E3A6" w14:textId="77777777" w:rsidR="00394B64" w:rsidRDefault="009360AC">
    <w:pPr>
      <w:ind w:firstLine="141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e-mail: podatelna@sportcentrumddm.cz, web: www.sportcentrumddm.cz</w:t>
    </w:r>
    <w:r>
      <w:rPr>
        <w:rFonts w:ascii="Arial" w:eastAsia="Arial" w:hAnsi="Arial" w:cs="Arial"/>
        <w:sz w:val="22"/>
        <w:szCs w:val="22"/>
      </w:rPr>
      <w:tab/>
      <w:t xml:space="preserve"> </w:t>
    </w:r>
  </w:p>
  <w:p w14:paraId="58A736D6" w14:textId="77777777" w:rsidR="00394B64" w:rsidRDefault="009360AC">
    <w:pPr>
      <w:ind w:firstLine="1416"/>
      <w:rPr>
        <w:rFonts w:ascii="Arial" w:eastAsia="Arial" w:hAnsi="Arial" w:cs="Arial"/>
        <w:sz w:val="22"/>
        <w:szCs w:val="22"/>
      </w:rPr>
    </w:pPr>
    <w:r>
      <w:pict w14:anchorId="3B42CF0B">
        <v:rect id="_x0000_i1025" style="width:0;height:1.5pt" o:hralign="center" o:hrstd="t" o:hr="t" fillcolor="#a0a0a0" stroked="f"/>
      </w:pict>
    </w:r>
  </w:p>
  <w:p w14:paraId="21EFA049" w14:textId="77777777" w:rsidR="00394B64" w:rsidRDefault="009360AC">
    <w:pPr>
      <w:ind w:firstLine="1416"/>
      <w:rPr>
        <w:rFonts w:ascii="Arial" w:eastAsia="Arial" w:hAnsi="Arial" w:cs="Arial"/>
        <w:sz w:val="8"/>
        <w:szCs w:val="8"/>
        <w:u w:val="single"/>
      </w:rPr>
    </w:pPr>
    <w:r>
      <w:rPr>
        <w:rFonts w:ascii="Arial" w:eastAsia="Arial" w:hAnsi="Arial" w:cs="Arial"/>
        <w:sz w:val="22"/>
        <w:szCs w:val="22"/>
      </w:rPr>
      <w:t xml:space="preserve">  </w:t>
    </w:r>
  </w:p>
  <w:p w14:paraId="00E4E39F" w14:textId="77777777" w:rsidR="00394B64" w:rsidRDefault="009360AC">
    <w:pPr>
      <w:jc w:val="both"/>
      <w:rPr>
        <w:rFonts w:ascii="Arial" w:eastAsia="Arial" w:hAnsi="Arial" w:cs="Arial"/>
        <w:u w:val="single"/>
      </w:rPr>
    </w:pP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  <w:r>
      <w:rPr>
        <w:rFonts w:ascii="Arial" w:eastAsia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5470"/>
    <w:multiLevelType w:val="multilevel"/>
    <w:tmpl w:val="1DF8F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C20"/>
    <w:multiLevelType w:val="multilevel"/>
    <w:tmpl w:val="7520B7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1693"/>
    <w:multiLevelType w:val="multilevel"/>
    <w:tmpl w:val="5024EF2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0360"/>
    <w:multiLevelType w:val="multilevel"/>
    <w:tmpl w:val="74462F4E"/>
    <w:lvl w:ilvl="0">
      <w:start w:val="1"/>
      <w:numFmt w:val="upperRoman"/>
      <w:lvlText w:val="%1."/>
      <w:lvlJc w:val="righ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3C5"/>
    <w:multiLevelType w:val="multilevel"/>
    <w:tmpl w:val="2684FA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31CF"/>
    <w:multiLevelType w:val="multilevel"/>
    <w:tmpl w:val="12162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6E9"/>
    <w:multiLevelType w:val="multilevel"/>
    <w:tmpl w:val="A1D01A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27A"/>
    <w:multiLevelType w:val="multilevel"/>
    <w:tmpl w:val="5260B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957"/>
    <w:multiLevelType w:val="multilevel"/>
    <w:tmpl w:val="68445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7076C"/>
    <w:multiLevelType w:val="multilevel"/>
    <w:tmpl w:val="F3B65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64"/>
    <w:rsid w:val="00394B64"/>
    <w:rsid w:val="009360AC"/>
    <w:rsid w:val="00C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B3D94"/>
  <w15:docId w15:val="{0EE9D026-338D-4651-A9D7-75F3FD1D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439C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qW84d+nV+0RYAs1d0rIJzkJhw==">AMUW2mXw+wB6v+lhE1FX3Z1x6Wn4iaDlICYvo3zOaE5UQE0smHJ9/8yTgUnCykTbCuZBpNm2MDEjlut9M+Gp3bCfuirKYPq1SsjjmGAVK6JdxykHiIIEVzS6bRwEU/evvzJTuT+0xM9Eg/Qf5JC4hjbZkV11A+oggg==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Zatloukal</dc:creator>
  <cp:revision>1</cp:revision>
  <dcterms:created xsi:type="dcterms:W3CDTF">2018-11-07T08:02:00Z</dcterms:created>
</cp:coreProperties>
</file>