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6439C1" w:rsidTr="006439C1">
        <w:trPr>
          <w:trHeight w:val="167"/>
        </w:trPr>
        <w:tc>
          <w:tcPr>
            <w:tcW w:w="2903" w:type="dxa"/>
            <w:hideMark/>
          </w:tcPr>
          <w:p w:rsidR="006439C1" w:rsidRDefault="006439C1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0" w:type="dxa"/>
            <w:hideMark/>
          </w:tcPr>
          <w:p w:rsidR="006439C1" w:rsidRDefault="006439C1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7" w:type="dxa"/>
            <w:hideMark/>
          </w:tcPr>
          <w:p w:rsidR="006439C1" w:rsidRDefault="006439C1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6439C1" w:rsidRDefault="006439C1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6439C1" w:rsidTr="006439C1">
        <w:trPr>
          <w:trHeight w:val="157"/>
        </w:trPr>
        <w:tc>
          <w:tcPr>
            <w:tcW w:w="2903" w:type="dxa"/>
            <w:hideMark/>
          </w:tcPr>
          <w:p w:rsidR="006439C1" w:rsidRDefault="006439C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6439C1" w:rsidRDefault="006439C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0" w:type="dxa"/>
            <w:hideMark/>
          </w:tcPr>
          <w:p w:rsidR="006439C1" w:rsidRDefault="006439C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1778/SFDI/112234/19329/2020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6439C1" w:rsidRDefault="006439C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D202F">
              <w:rPr>
                <w:rFonts w:ascii="Arial" w:hAnsi="Arial" w:cs="Arial"/>
                <w:b w:val="0"/>
                <w:bCs/>
              </w:rPr>
              <w:t>321</w:t>
            </w:r>
            <w:r w:rsidR="00AE1C44">
              <w:rPr>
                <w:rFonts w:ascii="Arial" w:hAnsi="Arial" w:cs="Arial"/>
                <w:b w:val="0"/>
                <w:bCs/>
              </w:rPr>
              <w:t>/2020</w:t>
            </w:r>
          </w:p>
        </w:tc>
        <w:tc>
          <w:tcPr>
            <w:tcW w:w="2267" w:type="dxa"/>
            <w:hideMark/>
          </w:tcPr>
          <w:p w:rsidR="006439C1" w:rsidRDefault="006439C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Lenka Janáčková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6439C1" w:rsidRDefault="006439C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6439C1" w:rsidRDefault="006439C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E1C44">
              <w:rPr>
                <w:rFonts w:ascii="Arial" w:hAnsi="Arial" w:cs="Arial"/>
                <w:b w:val="0"/>
              </w:rPr>
              <w:t>23. 11. 2020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D2A98" w:rsidRPr="0039402A" w:rsidTr="006439C1">
        <w:trPr>
          <w:trHeight w:val="167"/>
        </w:trPr>
        <w:tc>
          <w:tcPr>
            <w:tcW w:w="2905" w:type="dxa"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</w:p>
        </w:tc>
      </w:tr>
      <w:tr w:rsidR="005D2A98" w:rsidRPr="00D30AD1" w:rsidTr="006439C1">
        <w:trPr>
          <w:trHeight w:val="157"/>
        </w:trPr>
        <w:tc>
          <w:tcPr>
            <w:tcW w:w="2905" w:type="dxa"/>
          </w:tcPr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</w:tcPr>
          <w:p w:rsidR="000F6ED4" w:rsidRPr="00814A70" w:rsidRDefault="000F6ED4" w:rsidP="003221A4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268" w:type="dxa"/>
          </w:tcPr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</w:tcPr>
          <w:p w:rsidR="005D2A98" w:rsidRPr="00BB6E25" w:rsidRDefault="005D2A98" w:rsidP="003221A4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E6361B" w:rsidRDefault="00E6361B" w:rsidP="00E6361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 w:rsidR="003221A4">
        <w:rPr>
          <w:rFonts w:ascii="Arial" w:hAnsi="Arial" w:cs="Arial"/>
          <w:b/>
          <w:sz w:val="22"/>
          <w:szCs w:val="22"/>
        </w:rPr>
        <w:t>VUT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3221A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/2020</w:t>
      </w:r>
    </w:p>
    <w:p w:rsidR="00E6361B" w:rsidRDefault="00E6361B" w:rsidP="00E6361B">
      <w:pPr>
        <w:spacing w:line="276" w:lineRule="auto"/>
        <w:rPr>
          <w:rFonts w:ascii="Arial" w:hAnsi="Arial" w:cs="Arial"/>
          <w:sz w:val="22"/>
          <w:szCs w:val="22"/>
        </w:rPr>
      </w:pPr>
    </w:p>
    <w:p w:rsidR="003221A4" w:rsidRPr="00DE2418" w:rsidRDefault="003221A4" w:rsidP="00322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1772/SFDI/110105/2526/2016, CES: 2/2016</w:t>
      </w:r>
      <w:r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 xml:space="preserve">uzavřenou mezi objednatelem Státním fondem dopravní infrastruktury, se sídlem Sokolovská </w:t>
      </w:r>
      <w:r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>
        <w:rPr>
          <w:rFonts w:ascii="Arial" w:hAnsi="Arial" w:cs="Arial"/>
          <w:sz w:val="22"/>
          <w:szCs w:val="22"/>
        </w:rPr>
        <w:t xml:space="preserve">: </w:t>
      </w:r>
      <w:r w:rsidRPr="00CF4FCC">
        <w:rPr>
          <w:rFonts w:ascii="Arial" w:hAnsi="Arial" w:cs="Arial"/>
          <w:sz w:val="22"/>
          <w:szCs w:val="22"/>
        </w:rPr>
        <w:t xml:space="preserve">Vysoké učení technické v Brně, Fakulta stavební, se sídlem Veveří </w:t>
      </w:r>
      <w:r>
        <w:rPr>
          <w:rFonts w:ascii="Arial" w:hAnsi="Arial" w:cs="Arial"/>
          <w:sz w:val="22"/>
          <w:szCs w:val="22"/>
        </w:rPr>
        <w:t>331/</w:t>
      </w:r>
      <w:r w:rsidRPr="00CF4FCC">
        <w:rPr>
          <w:rFonts w:ascii="Arial" w:hAnsi="Arial" w:cs="Arial"/>
          <w:sz w:val="22"/>
          <w:szCs w:val="22"/>
        </w:rPr>
        <w:t>95, 602 00 Brno, IČ: 00216305</w:t>
      </w:r>
      <w:r>
        <w:rPr>
          <w:rFonts w:ascii="Arial" w:hAnsi="Arial" w:cs="Arial"/>
          <w:sz w:val="22"/>
          <w:szCs w:val="22"/>
        </w:rPr>
        <w:t xml:space="preserve"> </w:t>
      </w:r>
      <w:r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E6361B" w:rsidRDefault="00E6361B" w:rsidP="00E6361B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42545F" w:rsidRDefault="00E6361B" w:rsidP="00E636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Oponentní posudek na záměr</w:t>
      </w:r>
      <w:r w:rsidR="0042545F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projektu </w:t>
      </w:r>
      <w:r w:rsidR="0042545F">
        <w:rPr>
          <w:rFonts w:ascii="Arial" w:hAnsi="Arial" w:cs="Arial"/>
          <w:b/>
          <w:sz w:val="22"/>
          <w:szCs w:val="22"/>
        </w:rPr>
        <w:t>investičních akcí:</w:t>
      </w:r>
    </w:p>
    <w:p w:rsidR="00E6361B" w:rsidRDefault="0042545F" w:rsidP="00E636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42545F">
        <w:rPr>
          <w:rFonts w:ascii="Arial" w:hAnsi="Arial" w:cs="Arial"/>
          <w:b/>
          <w:sz w:val="22"/>
          <w:szCs w:val="22"/>
        </w:rPr>
        <w:t>„Rekonstrukce traťového úseku Blažovice (mimo) – Nesovice (včetně)“</w:t>
      </w:r>
    </w:p>
    <w:p w:rsidR="003B1EA7" w:rsidRDefault="003B1EA7" w:rsidP="00D65F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3B1EA7">
        <w:rPr>
          <w:rFonts w:ascii="Arial" w:hAnsi="Arial" w:cs="Arial"/>
          <w:b/>
          <w:sz w:val="22"/>
          <w:szCs w:val="22"/>
        </w:rPr>
        <w:t>Rekonstrukce traťového úseku Nesovice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B1EA7">
        <w:rPr>
          <w:rFonts w:ascii="Arial" w:hAnsi="Arial" w:cs="Arial"/>
          <w:b/>
          <w:sz w:val="22"/>
          <w:szCs w:val="22"/>
        </w:rPr>
        <w:t>(mimo) – Kyjov (mimo)</w:t>
      </w:r>
      <w:r>
        <w:rPr>
          <w:rFonts w:ascii="Arial" w:hAnsi="Arial" w:cs="Arial"/>
          <w:b/>
          <w:sz w:val="22"/>
          <w:szCs w:val="22"/>
        </w:rPr>
        <w:t>“</w:t>
      </w:r>
    </w:p>
    <w:p w:rsidR="003B1EA7" w:rsidRDefault="003B1EA7" w:rsidP="00E636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B1EA7">
        <w:rPr>
          <w:rFonts w:ascii="Arial" w:hAnsi="Arial" w:cs="Arial"/>
          <w:b/>
          <w:sz w:val="22"/>
          <w:szCs w:val="22"/>
        </w:rPr>
        <w:t>"Rekonstrukce traťového úseku Kyjov (mimo) – Veselí n. M. (mimo)"</w:t>
      </w:r>
    </w:p>
    <w:p w:rsidR="00E6361B" w:rsidRDefault="00E6361B" w:rsidP="00E636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6361B" w:rsidRDefault="00E6361B" w:rsidP="00E63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 w:rsidR="00E6361B" w:rsidRDefault="00E6361B" w:rsidP="00E636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</w:t>
      </w:r>
      <w:r w:rsidR="003221A4">
        <w:rPr>
          <w:rFonts w:ascii="Arial" w:hAnsi="Arial" w:cs="Arial"/>
          <w:sz w:val="22"/>
          <w:szCs w:val="22"/>
        </w:rPr>
        <w:t>ů</w:t>
      </w:r>
      <w:r w:rsidR="00594EFE">
        <w:rPr>
          <w:rFonts w:ascii="Arial" w:hAnsi="Arial" w:cs="Arial"/>
          <w:sz w:val="22"/>
          <w:szCs w:val="22"/>
        </w:rPr>
        <w:t xml:space="preserve"> projektů, včetně ověření vstupních údajů pro výpočet ekonomické efektivnosti projektů a ověření správnosti</w:t>
      </w:r>
      <w:r>
        <w:rPr>
          <w:rFonts w:ascii="Arial" w:hAnsi="Arial" w:cs="Arial"/>
          <w:sz w:val="22"/>
          <w:szCs w:val="22"/>
        </w:rPr>
        <w:t xml:space="preserve"> výpočtu ekonomické efektivnosti</w:t>
      </w:r>
      <w:r w:rsidR="00594EFE">
        <w:rPr>
          <w:rFonts w:ascii="Arial" w:hAnsi="Arial" w:cs="Arial"/>
          <w:sz w:val="22"/>
          <w:szCs w:val="22"/>
        </w:rPr>
        <w:t xml:space="preserve"> a včetně posouzení</w:t>
      </w:r>
      <w:r>
        <w:rPr>
          <w:rFonts w:ascii="Arial" w:hAnsi="Arial" w:cs="Arial"/>
          <w:sz w:val="22"/>
          <w:szCs w:val="22"/>
        </w:rPr>
        <w:t xml:space="preserve"> </w:t>
      </w:r>
      <w:r w:rsidR="00594EFE">
        <w:rPr>
          <w:rFonts w:ascii="Arial" w:hAnsi="Arial" w:cs="Arial"/>
          <w:sz w:val="22"/>
          <w:szCs w:val="22"/>
        </w:rPr>
        <w:t xml:space="preserve">navrženého technického řešení s ohledem na schválenou studii proveditelnosti, dále </w:t>
      </w:r>
      <w:r>
        <w:rPr>
          <w:rFonts w:ascii="Arial" w:hAnsi="Arial" w:cs="Arial"/>
          <w:sz w:val="22"/>
          <w:szCs w:val="22"/>
        </w:rPr>
        <w:t>vypracování zprávy,</w:t>
      </w:r>
      <w:r w:rsidR="00594EFE">
        <w:rPr>
          <w:rFonts w:ascii="Arial" w:hAnsi="Arial" w:cs="Arial"/>
          <w:sz w:val="22"/>
          <w:szCs w:val="22"/>
        </w:rPr>
        <w:t xml:space="preserve"> včetně</w:t>
      </w:r>
      <w:r>
        <w:rPr>
          <w:rFonts w:ascii="Arial" w:hAnsi="Arial" w:cs="Arial"/>
          <w:sz w:val="22"/>
          <w:szCs w:val="22"/>
        </w:rPr>
        <w:t xml:space="preserve"> závěru a možných doporučení; v případě potřeby osobní prezentace závěrů na jednání na Ministerstvu dopravy a konzultace s investorem stavby – celkově v rozsahu do </w:t>
      </w:r>
      <w:r w:rsidR="00D65FDC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 xml:space="preserve"> hodin.</w:t>
      </w:r>
    </w:p>
    <w:p w:rsidR="00E6361B" w:rsidRDefault="00E6361B" w:rsidP="00E6361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</w:t>
      </w:r>
      <w:r w:rsidR="00D65FDC">
        <w:rPr>
          <w:rFonts w:ascii="Arial" w:hAnsi="Arial" w:cs="Arial"/>
          <w:sz w:val="22"/>
          <w:szCs w:val="22"/>
        </w:rPr>
        <w:t>15. 12</w:t>
      </w:r>
      <w:r>
        <w:rPr>
          <w:rFonts w:ascii="Arial" w:hAnsi="Arial" w:cs="Arial"/>
          <w:sz w:val="22"/>
          <w:szCs w:val="22"/>
        </w:rPr>
        <w:t xml:space="preserve">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 xml:space="preserve"> 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</w:t>
      </w:r>
      <w:r w:rsidR="00594EFE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 12. 2020. V případě nutnosti úpravy podkladů do 14 dnů po zaslání aktualizovaných podkladů.</w:t>
      </w:r>
    </w:p>
    <w:p w:rsidR="00E6361B" w:rsidRDefault="00E6361B" w:rsidP="00E636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 w:rsidR="00E6361B" w:rsidRDefault="00E6361B" w:rsidP="00E636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E636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cena: do </w:t>
      </w:r>
      <w:r w:rsidR="003221A4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 xml:space="preserve"> 000 Kč bez DPH</w:t>
      </w:r>
    </w:p>
    <w:p w:rsidR="00E6361B" w:rsidRDefault="00E6361B" w:rsidP="00E6361B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E6361B" w:rsidRDefault="00E6361B" w:rsidP="00E6361B">
      <w:pPr>
        <w:spacing w:line="276" w:lineRule="auto"/>
        <w:rPr>
          <w:rFonts w:ascii="Arial" w:hAnsi="Arial" w:cs="Arial"/>
          <w:sz w:val="22"/>
          <w:szCs w:val="22"/>
        </w:rPr>
      </w:pPr>
    </w:p>
    <w:p w:rsidR="00D65FDC" w:rsidRDefault="00E6361B" w:rsidP="00D65FD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Seznam podkladů:</w:t>
      </w:r>
    </w:p>
    <w:p w:rsidR="000B48FC" w:rsidRDefault="000B48FC" w:rsidP="00D65FDC">
      <w:pPr>
        <w:spacing w:line="276" w:lineRule="auto"/>
        <w:rPr>
          <w:rFonts w:ascii="Arial" w:hAnsi="Arial" w:cs="Arial"/>
          <w:sz w:val="22"/>
          <w:szCs w:val="22"/>
        </w:rPr>
      </w:pPr>
    </w:p>
    <w:p w:rsidR="00D65FDC" w:rsidRPr="00594EFE" w:rsidRDefault="00D65FDC" w:rsidP="00594EFE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594EFE">
        <w:rPr>
          <w:rFonts w:ascii="Arial" w:hAnsi="Arial" w:cs="Arial"/>
        </w:rPr>
        <w:t>Záměr projektu investiční akce: „Rekonstrukce traťového úseku Blažovice (mimo) – Nesovice (včetně)“</w:t>
      </w:r>
    </w:p>
    <w:p w:rsidR="00D65FDC" w:rsidRPr="00594EFE" w:rsidRDefault="00D65FDC" w:rsidP="00594EFE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594EFE">
        <w:rPr>
          <w:rFonts w:ascii="Arial" w:hAnsi="Arial" w:cs="Arial"/>
        </w:rPr>
        <w:t>Záměr projektu investiční akce: „Rekonstrukce traťového úseku Nesovice (mimo) – Kyjov (mimo)“</w:t>
      </w:r>
    </w:p>
    <w:p w:rsidR="00D65FDC" w:rsidRPr="00594EFE" w:rsidRDefault="00D65FDC" w:rsidP="00594EFE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594EFE">
        <w:rPr>
          <w:rFonts w:ascii="Arial" w:hAnsi="Arial" w:cs="Arial"/>
        </w:rPr>
        <w:t>Záměr projektu investiční akce: „Rekonstrukce traťového úseku Kyjov (mimo) – Veselí n. M. (mimo)“</w:t>
      </w:r>
    </w:p>
    <w:p w:rsidR="000B48FC" w:rsidRPr="00594EFE" w:rsidRDefault="000B48FC" w:rsidP="00594EFE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594EFE">
        <w:rPr>
          <w:rFonts w:ascii="Arial" w:hAnsi="Arial" w:cs="Arial"/>
        </w:rPr>
        <w:t>Studie proveditelnosti trati Veselí nad Moravou – Blažovice (-Brno) - 03/2016</w:t>
      </w:r>
    </w:p>
    <w:p w:rsidR="00594EFE" w:rsidRDefault="00594EFE" w:rsidP="00594EFE">
      <w:pPr>
        <w:spacing w:line="276" w:lineRule="auto"/>
        <w:rPr>
          <w:rFonts w:ascii="Arial" w:hAnsi="Arial" w:cs="Arial"/>
        </w:rPr>
      </w:pPr>
    </w:p>
    <w:p w:rsidR="00594EFE" w:rsidRPr="00594EFE" w:rsidRDefault="00594EFE" w:rsidP="00594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4EFE">
        <w:rPr>
          <w:rFonts w:ascii="Arial" w:hAnsi="Arial" w:cs="Arial"/>
          <w:sz w:val="22"/>
          <w:szCs w:val="22"/>
        </w:rPr>
        <w:t>Podklady byly předány v elektronické podobě e-mailem ze dne 29. 10. 2020 a 8. 11. 2020 prostřednictvím webového odkazu.</w:t>
      </w:r>
    </w:p>
    <w:p w:rsidR="00594EFE" w:rsidRPr="00594EFE" w:rsidRDefault="00594EFE" w:rsidP="00594EFE">
      <w:pPr>
        <w:spacing w:line="276" w:lineRule="auto"/>
        <w:rPr>
          <w:rFonts w:ascii="Arial" w:hAnsi="Arial" w:cs="Arial"/>
        </w:rPr>
      </w:pPr>
    </w:p>
    <w:p w:rsidR="00F309A7" w:rsidRPr="00D875BB" w:rsidRDefault="00D875BB" w:rsidP="00594E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61B">
        <w:rPr>
          <w:rFonts w:ascii="Arial" w:hAnsi="Arial" w:cs="Arial"/>
          <w:sz w:val="22"/>
          <w:szCs w:val="22"/>
        </w:rPr>
        <w:t xml:space="preserve">Dále Vás žádám o potvrzení přijetí a </w:t>
      </w:r>
      <w:r w:rsidR="00594EFE">
        <w:rPr>
          <w:rFonts w:ascii="Arial" w:hAnsi="Arial" w:cs="Arial"/>
          <w:sz w:val="22"/>
          <w:szCs w:val="22"/>
        </w:rPr>
        <w:t>akceptace</w:t>
      </w:r>
      <w:r w:rsidRPr="00E6361B">
        <w:rPr>
          <w:rFonts w:ascii="Arial" w:hAnsi="Arial" w:cs="Arial"/>
          <w:sz w:val="22"/>
          <w:szCs w:val="22"/>
        </w:rPr>
        <w:t xml:space="preserve">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594EFE" w:rsidRPr="00D875BB" w:rsidRDefault="00594EFE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 pozdravem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E6361B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Ladislav Kubíček</w:t>
      </w:r>
    </w:p>
    <w:p w:rsidR="00E6361B" w:rsidRDefault="00E6361B" w:rsidP="00E6361B">
      <w:pPr>
        <w:spacing w:line="276" w:lineRule="auto"/>
        <w:rPr>
          <w:rFonts w:ascii="Arial" w:hAnsi="Arial" w:cs="Arial"/>
          <w:sz w:val="22"/>
          <w:szCs w:val="22"/>
        </w:rPr>
      </w:pPr>
    </w:p>
    <w:p w:rsidR="00E6361B" w:rsidRDefault="00E6361B" w:rsidP="00E6361B">
      <w:pPr>
        <w:pStyle w:val="Odstavecseseznamem"/>
        <w:jc w:val="left"/>
        <w:rPr>
          <w:rFonts w:ascii="Arial" w:hAnsi="Arial" w:cs="Arial"/>
        </w:rPr>
      </w:pPr>
    </w:p>
    <w:p w:rsidR="00E6361B" w:rsidRDefault="00E6361B" w:rsidP="00E6361B">
      <w:pPr>
        <w:pStyle w:val="Odstavecseseznamem"/>
        <w:jc w:val="left"/>
        <w:rPr>
          <w:rFonts w:ascii="Arial" w:hAnsi="Arial" w:cs="Arial"/>
        </w:rPr>
      </w:pPr>
    </w:p>
    <w:p w:rsidR="00E6361B" w:rsidRDefault="00E6361B" w:rsidP="00E6361B">
      <w:pPr>
        <w:pStyle w:val="Odstavecseseznamem"/>
        <w:jc w:val="left"/>
        <w:rPr>
          <w:rFonts w:ascii="Arial" w:hAnsi="Arial" w:cs="Arial"/>
        </w:rPr>
      </w:pPr>
    </w:p>
    <w:p w:rsidR="00F309A7" w:rsidRPr="00D875BB" w:rsidRDefault="00014407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Dodavatel</w:t>
      </w:r>
      <w:r w:rsidR="00B72995" w:rsidRPr="00D875BB">
        <w:rPr>
          <w:rFonts w:ascii="Arial" w:hAnsi="Arial" w:cs="Arial"/>
          <w:sz w:val="22"/>
          <w:szCs w:val="22"/>
        </w:rPr>
        <w:t>:</w:t>
      </w:r>
    </w:p>
    <w:p w:rsidR="002D4A45" w:rsidRPr="00D875BB" w:rsidRDefault="002D4A45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A40905" w:rsidRDefault="003221A4" w:rsidP="00D875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Vysoké učení technické v Brně</w:t>
      </w:r>
    </w:p>
    <w:p w:rsidR="00E6361B" w:rsidRDefault="003221A4" w:rsidP="00E63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 stavební</w:t>
      </w:r>
    </w:p>
    <w:p w:rsidR="003221A4" w:rsidRDefault="003221A4" w:rsidP="00E6361B">
      <w:pPr>
        <w:jc w:val="both"/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>Ústav stavební ekonomiky a řízení</w:t>
      </w:r>
    </w:p>
    <w:p w:rsidR="003221A4" w:rsidRDefault="003221A4" w:rsidP="00E6361B">
      <w:pPr>
        <w:jc w:val="both"/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>Doc. Ing. Jana Korytárová, Ph.D.</w:t>
      </w:r>
    </w:p>
    <w:p w:rsidR="00E6361B" w:rsidRDefault="003221A4" w:rsidP="00E63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Veveří 331/98, 602 0 Brno</w:t>
      </w:r>
    </w:p>
    <w:p w:rsidR="00E6361B" w:rsidRPr="00D875B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D875BB">
      <w:pPr>
        <w:jc w:val="both"/>
        <w:rPr>
          <w:rFonts w:ascii="Arial" w:hAnsi="Arial" w:cs="Arial"/>
          <w:sz w:val="22"/>
          <w:szCs w:val="22"/>
        </w:rPr>
      </w:pPr>
    </w:p>
    <w:p w:rsidR="00E6361B" w:rsidRDefault="00E6361B" w:rsidP="00E636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E6361B" w:rsidRDefault="00E6361B" w:rsidP="00E6361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E6361B" w:rsidRDefault="00E6361B" w:rsidP="00E6361B">
      <w:pPr>
        <w:jc w:val="both"/>
        <w:rPr>
          <w:rFonts w:ascii="Arial" w:hAnsi="Arial" w:cs="Arial"/>
          <w:sz w:val="16"/>
          <w:szCs w:val="16"/>
        </w:rPr>
      </w:pPr>
    </w:p>
    <w:p w:rsidR="00E6361B" w:rsidRPr="00D875BB" w:rsidRDefault="00E6361B" w:rsidP="00E636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 w:rsidR="00A40905" w:rsidRDefault="00A40905" w:rsidP="00D875BB">
      <w:pPr>
        <w:jc w:val="both"/>
        <w:rPr>
          <w:rFonts w:ascii="Arial" w:hAnsi="Arial" w:cs="Arial"/>
          <w:sz w:val="22"/>
          <w:szCs w:val="22"/>
        </w:rPr>
      </w:pPr>
    </w:p>
    <w:p w:rsidR="003221A4" w:rsidRPr="00D875BB" w:rsidRDefault="003221A4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361B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6361B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7D202F">
        <w:rPr>
          <w:rFonts w:ascii="Arial" w:hAnsi="Arial" w:cs="Arial"/>
          <w:sz w:val="22"/>
          <w:szCs w:val="22"/>
        </w:rPr>
        <w:t>321</w:t>
      </w:r>
      <w:r w:rsidR="00814A70">
        <w:rPr>
          <w:rFonts w:ascii="Arial" w:hAnsi="Arial" w:cs="Arial"/>
          <w:sz w:val="22"/>
          <w:szCs w:val="22"/>
        </w:rPr>
        <w:t xml:space="preserve">/2020 </w:t>
      </w:r>
      <w:r w:rsidRPr="00E6361B">
        <w:rPr>
          <w:rFonts w:ascii="Arial" w:hAnsi="Arial" w:cs="Arial"/>
          <w:sz w:val="22"/>
          <w:szCs w:val="22"/>
        </w:rPr>
        <w:t>a akceptuji tak veškerá její ustanovení.</w:t>
      </w: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6361B">
        <w:rPr>
          <w:rFonts w:ascii="Arial" w:hAnsi="Arial" w:cs="Arial"/>
          <w:sz w:val="22"/>
          <w:szCs w:val="22"/>
        </w:rPr>
        <w:t xml:space="preserve">Za dodavatele dne </w:t>
      </w:r>
      <w:r w:rsidRPr="00E6361B">
        <w:rPr>
          <w:rFonts w:ascii="Arial" w:hAnsi="Arial" w:cs="Arial"/>
          <w:sz w:val="22"/>
          <w:szCs w:val="22"/>
        </w:rPr>
        <w:tab/>
      </w:r>
      <w:r w:rsidRPr="00E6361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6361B">
        <w:rPr>
          <w:rFonts w:ascii="Arial" w:hAnsi="Arial" w:cs="Arial"/>
          <w:sz w:val="22"/>
          <w:szCs w:val="22"/>
        </w:rPr>
        <w:t xml:space="preserve">Podpis </w:t>
      </w:r>
      <w:r w:rsidRPr="00E6361B">
        <w:rPr>
          <w:rFonts w:ascii="Arial" w:hAnsi="Arial" w:cs="Arial"/>
          <w:sz w:val="22"/>
          <w:szCs w:val="22"/>
        </w:rPr>
        <w:tab/>
      </w:r>
      <w:r w:rsidRPr="00E6361B">
        <w:rPr>
          <w:rFonts w:ascii="Arial" w:hAnsi="Arial" w:cs="Arial"/>
          <w:sz w:val="22"/>
          <w:szCs w:val="22"/>
        </w:rPr>
        <w:tab/>
      </w:r>
      <w:r w:rsidRPr="00E6361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E6361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221A4" w:rsidRDefault="00A40905" w:rsidP="00322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 w:rsidR="00D875BB" w:rsidRPr="00E6361B">
        <w:rPr>
          <w:rFonts w:ascii="Arial" w:hAnsi="Arial" w:cs="Arial"/>
          <w:sz w:val="22"/>
          <w:szCs w:val="22"/>
        </w:rPr>
        <w:tab/>
      </w:r>
      <w:r w:rsidR="003221A4">
        <w:rPr>
          <w:rFonts w:ascii="Arial" w:hAnsi="Arial" w:cs="Arial"/>
          <w:sz w:val="22"/>
          <w:szCs w:val="22"/>
        </w:rPr>
        <w:t xml:space="preserve"> </w:t>
      </w:r>
      <w:r w:rsidR="003221A4" w:rsidRPr="00040156">
        <w:rPr>
          <w:rFonts w:ascii="Arial" w:hAnsi="Arial" w:cs="Arial"/>
          <w:sz w:val="22"/>
          <w:szCs w:val="22"/>
        </w:rPr>
        <w:t>Doc. Ing. Jana Korytárová, Ph.D.</w:t>
      </w:r>
    </w:p>
    <w:p w:rsidR="003221A4" w:rsidRDefault="003221A4" w:rsidP="003221A4">
      <w:pPr>
        <w:jc w:val="center"/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 xml:space="preserve">vedoucí ústavu </w:t>
      </w:r>
      <w:r w:rsidRPr="00040156">
        <w:rPr>
          <w:rFonts w:ascii="Arial" w:hAnsi="Arial" w:cs="Arial"/>
          <w:sz w:val="22"/>
          <w:szCs w:val="22"/>
        </w:rPr>
        <w:br/>
        <w:t xml:space="preserve">Ústav stavební ekonomiky a řízení </w:t>
      </w:r>
      <w:r w:rsidRPr="00040156">
        <w:rPr>
          <w:rFonts w:ascii="Arial" w:hAnsi="Arial" w:cs="Arial"/>
          <w:sz w:val="22"/>
          <w:szCs w:val="22"/>
        </w:rPr>
        <w:br/>
        <w:t xml:space="preserve">Fakulta stavební </w:t>
      </w:r>
      <w:r w:rsidRPr="00040156">
        <w:rPr>
          <w:rFonts w:ascii="Arial" w:hAnsi="Arial" w:cs="Arial"/>
          <w:sz w:val="22"/>
          <w:szCs w:val="22"/>
        </w:rPr>
        <w:br/>
        <w:t>Vysoké učení technické v Brně</w:t>
      </w:r>
    </w:p>
    <w:p w:rsidR="00A40905" w:rsidRPr="00D875BB" w:rsidRDefault="00A40905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A40905" w:rsidRPr="00D875BB" w:rsidSect="008D0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4" w:rsidRDefault="00636E54">
      <w:r>
        <w:separator/>
      </w:r>
    </w:p>
  </w:endnote>
  <w:endnote w:type="continuationSeparator" w:id="0">
    <w:p w:rsidR="00636E54" w:rsidRDefault="006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67" w:rsidRDefault="00A824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82467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77758AEF" wp14:editId="735FFAA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6E60B12E" wp14:editId="0E7A1226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4" w:rsidRDefault="00636E54">
      <w:r>
        <w:separator/>
      </w:r>
    </w:p>
  </w:footnote>
  <w:footnote w:type="continuationSeparator" w:id="0">
    <w:p w:rsidR="00636E54" w:rsidRDefault="0063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67" w:rsidRDefault="00A824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67" w:rsidRDefault="00A824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 wp14:anchorId="44205819" wp14:editId="27E0992A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108D"/>
    <w:multiLevelType w:val="hybridMultilevel"/>
    <w:tmpl w:val="476C8ACC"/>
    <w:lvl w:ilvl="0" w:tplc="1870E7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449E0"/>
    <w:multiLevelType w:val="hybridMultilevel"/>
    <w:tmpl w:val="A93A80EA"/>
    <w:lvl w:ilvl="0" w:tplc="DA102F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B48FC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221A4"/>
    <w:rsid w:val="00354882"/>
    <w:rsid w:val="003B1EA7"/>
    <w:rsid w:val="003B24B0"/>
    <w:rsid w:val="003D03B2"/>
    <w:rsid w:val="003D12AA"/>
    <w:rsid w:val="003D6B8F"/>
    <w:rsid w:val="00407AFC"/>
    <w:rsid w:val="0042545F"/>
    <w:rsid w:val="0043473C"/>
    <w:rsid w:val="004670F1"/>
    <w:rsid w:val="0053636F"/>
    <w:rsid w:val="00556982"/>
    <w:rsid w:val="0056598F"/>
    <w:rsid w:val="00594EFE"/>
    <w:rsid w:val="005C0A05"/>
    <w:rsid w:val="005C20CA"/>
    <w:rsid w:val="005D2A98"/>
    <w:rsid w:val="005F38D5"/>
    <w:rsid w:val="00612C1E"/>
    <w:rsid w:val="00634D58"/>
    <w:rsid w:val="00636E54"/>
    <w:rsid w:val="006439C1"/>
    <w:rsid w:val="0065745C"/>
    <w:rsid w:val="00664B7F"/>
    <w:rsid w:val="00682E65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D202F"/>
    <w:rsid w:val="007F79A9"/>
    <w:rsid w:val="008126D6"/>
    <w:rsid w:val="00814A70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40905"/>
    <w:rsid w:val="00A74599"/>
    <w:rsid w:val="00A82467"/>
    <w:rsid w:val="00AB4863"/>
    <w:rsid w:val="00AB5182"/>
    <w:rsid w:val="00AC5638"/>
    <w:rsid w:val="00AC7B9A"/>
    <w:rsid w:val="00AD1712"/>
    <w:rsid w:val="00AE1C44"/>
    <w:rsid w:val="00B23932"/>
    <w:rsid w:val="00B31FD0"/>
    <w:rsid w:val="00B72995"/>
    <w:rsid w:val="00B95C66"/>
    <w:rsid w:val="00BC0ADD"/>
    <w:rsid w:val="00C005A2"/>
    <w:rsid w:val="00C202D6"/>
    <w:rsid w:val="00C257CD"/>
    <w:rsid w:val="00C4109B"/>
    <w:rsid w:val="00CC2FB2"/>
    <w:rsid w:val="00CD4AD7"/>
    <w:rsid w:val="00D24BB1"/>
    <w:rsid w:val="00D409A8"/>
    <w:rsid w:val="00D46AB1"/>
    <w:rsid w:val="00D50983"/>
    <w:rsid w:val="00D62E31"/>
    <w:rsid w:val="00D65FDC"/>
    <w:rsid w:val="00D674ED"/>
    <w:rsid w:val="00D85F8C"/>
    <w:rsid w:val="00D875BB"/>
    <w:rsid w:val="00E1008C"/>
    <w:rsid w:val="00E1181E"/>
    <w:rsid w:val="00E43828"/>
    <w:rsid w:val="00E6361B"/>
    <w:rsid w:val="00E75517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6361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dresaodesilatele">
    <w:name w:val="Adresa odesilatele"/>
    <w:basedOn w:val="Normln"/>
    <w:rsid w:val="00E6361B"/>
    <w:pPr>
      <w:keepLines/>
      <w:framePr w:w="5160" w:h="840" w:wrap="notBeside" w:vAnchor="page" w:hAnchor="page" w:x="6121" w:y="915" w:anchorLock="1"/>
      <w:tabs>
        <w:tab w:val="left" w:pos="2160"/>
      </w:tabs>
      <w:overflowPunct w:val="0"/>
      <w:autoSpaceDE w:val="0"/>
      <w:autoSpaceDN w:val="0"/>
      <w:adjustRightInd w:val="0"/>
      <w:spacing w:line="160" w:lineRule="atLeast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6361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dresaodesilatele">
    <w:name w:val="Adresa odesilatele"/>
    <w:basedOn w:val="Normln"/>
    <w:rsid w:val="00E6361B"/>
    <w:pPr>
      <w:keepLines/>
      <w:framePr w:w="5160" w:h="840" w:wrap="notBeside" w:vAnchor="page" w:hAnchor="page" w:x="6121" w:y="915" w:anchorLock="1"/>
      <w:tabs>
        <w:tab w:val="left" w:pos="2160"/>
      </w:tabs>
      <w:overflowPunct w:val="0"/>
      <w:autoSpaceDE w:val="0"/>
      <w:autoSpaceDN w:val="0"/>
      <w:adjustRightInd w:val="0"/>
      <w:spacing w:line="160" w:lineRule="atLeast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3836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2020-11-25T13:40:00Z</dcterms:created>
  <dcterms:modified xsi:type="dcterms:W3CDTF">2020-11-25T13:40:00Z</dcterms:modified>
</cp:coreProperties>
</file>