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5E" w:rsidRDefault="0083073A">
      <w:pPr>
        <w:pStyle w:val="Zkladntext30"/>
        <w:framePr w:w="7128" w:h="524" w:hRule="exact" w:wrap="none" w:vAnchor="page" w:hAnchor="page" w:x="1529" w:y="1434"/>
        <w:shd w:val="clear" w:color="auto" w:fill="auto"/>
      </w:pPr>
      <w:r>
        <w:t xml:space="preserve">Číslo smlouvy Krajská správa a údržba silnic Vysočiny, příspěvková </w:t>
      </w:r>
      <w:proofErr w:type="spellStart"/>
      <w:r>
        <w:t>oiyanizace</w:t>
      </w:r>
      <w:proofErr w:type="spellEnd"/>
      <w:r>
        <w:t>:</w:t>
      </w:r>
    </w:p>
    <w:p w:rsidR="00B7205E" w:rsidRDefault="0083073A">
      <w:pPr>
        <w:pStyle w:val="Zkladntext30"/>
        <w:framePr w:w="7128" w:h="524" w:hRule="exact" w:wrap="none" w:vAnchor="page" w:hAnchor="page" w:x="1529" w:y="1434"/>
        <w:shd w:val="clear" w:color="auto" w:fill="auto"/>
        <w:ind w:right="1232"/>
      </w:pPr>
      <w:r>
        <w:t>Číslo smlouvy Město Červená Řečice:</w:t>
      </w:r>
    </w:p>
    <w:p w:rsidR="00B7205E" w:rsidRDefault="0083073A">
      <w:pPr>
        <w:pStyle w:val="Zkladntext40"/>
        <w:framePr w:wrap="none" w:vAnchor="page" w:hAnchor="page" w:x="7786" w:y="1779"/>
        <w:shd w:val="clear" w:color="auto" w:fill="auto"/>
        <w:spacing w:line="130" w:lineRule="exact"/>
      </w:pPr>
      <w:r>
        <w:t>KRAJSKÁ SPRÁVA A ÚDRŽBA SILNIC VYSOČIN',</w:t>
      </w:r>
    </w:p>
    <w:p w:rsidR="00B7205E" w:rsidRDefault="0083073A">
      <w:pPr>
        <w:pStyle w:val="Zkladntext50"/>
        <w:framePr w:w="1886" w:h="486" w:hRule="exact" w:wrap="none" w:vAnchor="page" w:hAnchor="page" w:x="7757" w:y="1962"/>
        <w:shd w:val="clear" w:color="auto" w:fill="auto"/>
      </w:pPr>
      <w:r>
        <w:t xml:space="preserve">příspěvková organizace </w:t>
      </w:r>
      <w:r>
        <w:rPr>
          <w:rStyle w:val="Zkladntext5ArialUnicodeMS65pt"/>
        </w:rPr>
        <w:t>SMLOUVA REGISTROVÁNA</w:t>
      </w:r>
    </w:p>
    <w:p w:rsidR="00B7205E" w:rsidRDefault="0083073A">
      <w:pPr>
        <w:pStyle w:val="Zkladntext50"/>
        <w:framePr w:wrap="none" w:vAnchor="page" w:hAnchor="page" w:x="1522" w:y="2629"/>
        <w:shd w:val="clear" w:color="auto" w:fill="auto"/>
        <w:spacing w:line="140" w:lineRule="exact"/>
        <w:ind w:left="6260"/>
      </w:pPr>
      <w:r>
        <w:t>pod Číslem:</w:t>
      </w:r>
    </w:p>
    <w:p w:rsidR="00B7205E" w:rsidRDefault="00B7205E">
      <w:pPr>
        <w:framePr w:wrap="none" w:vAnchor="page" w:hAnchor="page" w:x="8650" w:y="2382"/>
      </w:pPr>
    </w:p>
    <w:p w:rsidR="00B7205E" w:rsidRDefault="0083073A">
      <w:pPr>
        <w:pStyle w:val="Nadpis10"/>
        <w:framePr w:w="9050" w:h="595" w:hRule="exact" w:wrap="none" w:vAnchor="page" w:hAnchor="page" w:x="1522" w:y="3020"/>
        <w:shd w:val="clear" w:color="auto" w:fill="auto"/>
        <w:spacing w:before="0" w:after="5" w:line="280" w:lineRule="exact"/>
        <w:ind w:right="20"/>
      </w:pPr>
      <w:bookmarkStart w:id="0" w:name="bookmark0"/>
      <w:r>
        <w:t>SMLOUVA</w:t>
      </w:r>
      <w:bookmarkEnd w:id="0"/>
    </w:p>
    <w:p w:rsidR="00B7205E" w:rsidRDefault="0083073A">
      <w:pPr>
        <w:pStyle w:val="Nadpis30"/>
        <w:framePr w:w="9050" w:h="595" w:hRule="exact" w:wrap="none" w:vAnchor="page" w:hAnchor="page" w:x="1522" w:y="3020"/>
        <w:shd w:val="clear" w:color="auto" w:fill="auto"/>
        <w:spacing w:before="0" w:after="0" w:line="210" w:lineRule="exact"/>
        <w:ind w:right="20"/>
      </w:pPr>
      <w:bookmarkStart w:id="1" w:name="bookmark1"/>
      <w:r>
        <w:t xml:space="preserve">o společném zadání veřejných </w:t>
      </w:r>
      <w:r>
        <w:t>zadavatelů</w:t>
      </w:r>
      <w:bookmarkEnd w:id="1"/>
    </w:p>
    <w:p w:rsidR="00B7205E" w:rsidRDefault="0083073A">
      <w:pPr>
        <w:pStyle w:val="Nadpis30"/>
        <w:framePr w:w="9050" w:h="262" w:hRule="exact" w:wrap="none" w:vAnchor="page" w:hAnchor="page" w:x="1522" w:y="4599"/>
        <w:shd w:val="clear" w:color="auto" w:fill="auto"/>
        <w:spacing w:before="0" w:after="0" w:line="210" w:lineRule="exact"/>
        <w:ind w:right="20"/>
      </w:pPr>
      <w:bookmarkStart w:id="2" w:name="bookmark2"/>
      <w:r>
        <w:t>Smluvní strany</w:t>
      </w:r>
      <w:bookmarkEnd w:id="2"/>
    </w:p>
    <w:p w:rsidR="00B7205E" w:rsidRDefault="0083073A">
      <w:pPr>
        <w:pStyle w:val="Nadpis30"/>
        <w:framePr w:w="9050" w:h="1814" w:hRule="exact" w:wrap="none" w:vAnchor="page" w:hAnchor="page" w:x="1522" w:y="5069"/>
        <w:shd w:val="clear" w:color="auto" w:fill="auto"/>
        <w:spacing w:before="0" w:after="0" w:line="252" w:lineRule="exact"/>
        <w:jc w:val="both"/>
      </w:pPr>
      <w:bookmarkStart w:id="3" w:name="bookmark3"/>
      <w:r>
        <w:t>Krajská správa a údržba silnic Vysočiny, příspěvková organizace</w:t>
      </w:r>
      <w:bookmarkEnd w:id="3"/>
    </w:p>
    <w:p w:rsidR="00B7205E" w:rsidRDefault="0083073A">
      <w:pPr>
        <w:pStyle w:val="Zkladntext20"/>
        <w:framePr w:w="9050" w:h="1814" w:hRule="exact" w:wrap="none" w:vAnchor="page" w:hAnchor="page" w:x="1522" w:y="5069"/>
        <w:shd w:val="clear" w:color="auto" w:fill="auto"/>
        <w:tabs>
          <w:tab w:val="left" w:pos="2067"/>
          <w:tab w:val="right" w:pos="5443"/>
        </w:tabs>
        <w:ind w:firstLine="0"/>
      </w:pPr>
      <w:r>
        <w:t>Se sídlem:</w:t>
      </w:r>
      <w:r>
        <w:tab/>
        <w:t>Kosovská 1122/16,</w:t>
      </w:r>
      <w:r>
        <w:tab/>
        <w:t>586 01 Jihlava</w:t>
      </w:r>
    </w:p>
    <w:p w:rsidR="00B7205E" w:rsidRDefault="0083073A">
      <w:pPr>
        <w:pStyle w:val="Zkladntext20"/>
        <w:framePr w:w="9050" w:h="1814" w:hRule="exact" w:wrap="none" w:vAnchor="page" w:hAnchor="page" w:x="1522" w:y="5069"/>
        <w:shd w:val="clear" w:color="auto" w:fill="auto"/>
        <w:tabs>
          <w:tab w:val="left" w:pos="2067"/>
          <w:tab w:val="right" w:pos="6624"/>
        </w:tabs>
        <w:ind w:firstLine="0"/>
      </w:pPr>
      <w:r>
        <w:t>Zastoupený:</w:t>
      </w:r>
      <w:r>
        <w:tab/>
        <w:t>Ing. Janem Míkou,</w:t>
      </w:r>
      <w:r>
        <w:tab/>
        <w:t>MBA, ředitelem organizace</w:t>
      </w:r>
    </w:p>
    <w:p w:rsidR="00B7205E" w:rsidRDefault="0083073A">
      <w:pPr>
        <w:pStyle w:val="Zkladntext20"/>
        <w:framePr w:w="9050" w:h="1814" w:hRule="exact" w:wrap="none" w:vAnchor="page" w:hAnchor="page" w:x="1522" w:y="5069"/>
        <w:shd w:val="clear" w:color="auto" w:fill="auto"/>
        <w:tabs>
          <w:tab w:val="left" w:pos="2067"/>
        </w:tabs>
        <w:ind w:firstLine="0"/>
      </w:pPr>
      <w:r>
        <w:t>IČO:</w:t>
      </w:r>
      <w:r>
        <w:tab/>
        <w:t>00090450</w:t>
      </w:r>
    </w:p>
    <w:p w:rsidR="00B7205E" w:rsidRDefault="0083073A">
      <w:pPr>
        <w:pStyle w:val="Zkladntext20"/>
        <w:framePr w:w="9050" w:h="1814" w:hRule="exact" w:wrap="none" w:vAnchor="page" w:hAnchor="page" w:x="1522" w:y="5069"/>
        <w:shd w:val="clear" w:color="auto" w:fill="auto"/>
        <w:tabs>
          <w:tab w:val="left" w:pos="2067"/>
        </w:tabs>
        <w:ind w:firstLine="0"/>
      </w:pPr>
      <w:r>
        <w:t>DIČ:</w:t>
      </w:r>
      <w:r>
        <w:tab/>
        <w:t>CZ00090450</w:t>
      </w:r>
    </w:p>
    <w:p w:rsidR="00B7205E" w:rsidRDefault="0083073A">
      <w:pPr>
        <w:pStyle w:val="Zkladntext60"/>
        <w:framePr w:w="9050" w:h="1814" w:hRule="exact" w:wrap="none" w:vAnchor="page" w:hAnchor="page" w:x="1522" w:y="5069"/>
        <w:shd w:val="clear" w:color="auto" w:fill="auto"/>
      </w:pPr>
      <w:r>
        <w:rPr>
          <w:rStyle w:val="Zkladntext6Netun"/>
        </w:rPr>
        <w:t xml:space="preserve">(dále jen </w:t>
      </w:r>
      <w:r>
        <w:t>„Zadavatel č. 1“)</w:t>
      </w:r>
    </w:p>
    <w:p w:rsidR="00B7205E" w:rsidRDefault="0083073A">
      <w:pPr>
        <w:pStyle w:val="Zkladntext20"/>
        <w:framePr w:w="9050" w:h="1814" w:hRule="exact" w:wrap="none" w:vAnchor="page" w:hAnchor="page" w:x="1522" w:y="5069"/>
        <w:shd w:val="clear" w:color="auto" w:fill="auto"/>
        <w:ind w:right="20" w:firstLine="0"/>
        <w:jc w:val="center"/>
      </w:pPr>
      <w:r>
        <w:t>a</w:t>
      </w:r>
    </w:p>
    <w:p w:rsidR="00B7205E" w:rsidRDefault="0083073A">
      <w:pPr>
        <w:pStyle w:val="Nadpis30"/>
        <w:framePr w:w="9050" w:h="1559" w:hRule="exact" w:wrap="none" w:vAnchor="page" w:hAnchor="page" w:x="1522" w:y="7122"/>
        <w:shd w:val="clear" w:color="auto" w:fill="auto"/>
        <w:spacing w:before="0" w:after="0" w:line="256" w:lineRule="exact"/>
        <w:jc w:val="both"/>
      </w:pPr>
      <w:bookmarkStart w:id="4" w:name="bookmark4"/>
      <w:r>
        <w:t xml:space="preserve">Město </w:t>
      </w:r>
      <w:r>
        <w:t>Červená Řečice</w:t>
      </w:r>
      <w:bookmarkEnd w:id="4"/>
    </w:p>
    <w:p w:rsidR="00B7205E" w:rsidRDefault="0083073A">
      <w:pPr>
        <w:pStyle w:val="Zkladntext20"/>
        <w:framePr w:w="9050" w:h="1559" w:hRule="exact" w:wrap="none" w:vAnchor="page" w:hAnchor="page" w:x="1522" w:y="7122"/>
        <w:shd w:val="clear" w:color="auto" w:fill="auto"/>
        <w:tabs>
          <w:tab w:val="left" w:pos="2067"/>
        </w:tabs>
        <w:spacing w:line="256" w:lineRule="exact"/>
        <w:ind w:firstLine="0"/>
      </w:pPr>
      <w:r>
        <w:t>Se sídlem:</w:t>
      </w:r>
      <w:r>
        <w:tab/>
        <w:t>Červená Řečice 19</w:t>
      </w:r>
    </w:p>
    <w:p w:rsidR="00B7205E" w:rsidRDefault="0083073A">
      <w:pPr>
        <w:pStyle w:val="Zkladntext20"/>
        <w:framePr w:w="9050" w:h="1559" w:hRule="exact" w:wrap="none" w:vAnchor="page" w:hAnchor="page" w:x="1522" w:y="7122"/>
        <w:shd w:val="clear" w:color="auto" w:fill="auto"/>
        <w:tabs>
          <w:tab w:val="left" w:pos="2067"/>
        </w:tabs>
        <w:spacing w:line="256" w:lineRule="exact"/>
        <w:ind w:firstLine="0"/>
      </w:pPr>
      <w:r>
        <w:t>Zastoupené:</w:t>
      </w:r>
      <w:r>
        <w:tab/>
        <w:t>Zdeňkou Bečkovou, starostkou</w:t>
      </w:r>
    </w:p>
    <w:p w:rsidR="00B7205E" w:rsidRDefault="0083073A">
      <w:pPr>
        <w:pStyle w:val="Zkladntext20"/>
        <w:framePr w:w="9050" w:h="1559" w:hRule="exact" w:wrap="none" w:vAnchor="page" w:hAnchor="page" w:x="1522" w:y="7122"/>
        <w:shd w:val="clear" w:color="auto" w:fill="auto"/>
        <w:tabs>
          <w:tab w:val="left" w:pos="2067"/>
        </w:tabs>
        <w:spacing w:line="256" w:lineRule="exact"/>
        <w:ind w:firstLine="0"/>
      </w:pPr>
      <w:r>
        <w:t>IČO:</w:t>
      </w:r>
      <w:r>
        <w:tab/>
        <w:t>00248045</w:t>
      </w:r>
    </w:p>
    <w:p w:rsidR="00B7205E" w:rsidRDefault="0083073A">
      <w:pPr>
        <w:pStyle w:val="Zkladntext20"/>
        <w:framePr w:w="9050" w:h="1559" w:hRule="exact" w:wrap="none" w:vAnchor="page" w:hAnchor="page" w:x="1522" w:y="7122"/>
        <w:shd w:val="clear" w:color="auto" w:fill="auto"/>
        <w:tabs>
          <w:tab w:val="left" w:pos="2067"/>
        </w:tabs>
        <w:spacing w:line="256" w:lineRule="exact"/>
        <w:ind w:firstLine="0"/>
      </w:pPr>
      <w:r>
        <w:t>DIČ:</w:t>
      </w:r>
      <w:r>
        <w:tab/>
        <w:t>CZ00248045</w:t>
      </w:r>
    </w:p>
    <w:p w:rsidR="00B7205E" w:rsidRDefault="0083073A">
      <w:pPr>
        <w:pStyle w:val="Zkladntext60"/>
        <w:framePr w:w="9050" w:h="1559" w:hRule="exact" w:wrap="none" w:vAnchor="page" w:hAnchor="page" w:x="1522" w:y="7122"/>
        <w:shd w:val="clear" w:color="auto" w:fill="auto"/>
        <w:spacing w:line="256" w:lineRule="exact"/>
      </w:pPr>
      <w:r>
        <w:rPr>
          <w:rStyle w:val="Zkladntext6Netun"/>
        </w:rPr>
        <w:t xml:space="preserve">(dále jen </w:t>
      </w:r>
      <w:r>
        <w:t>„Zadavatel č. 2“)</w:t>
      </w:r>
    </w:p>
    <w:p w:rsidR="00B7205E" w:rsidRDefault="0083073A">
      <w:pPr>
        <w:pStyle w:val="Zkladntext20"/>
        <w:framePr w:w="9050" w:h="1289" w:hRule="exact" w:wrap="none" w:vAnchor="page" w:hAnchor="page" w:x="1522" w:y="9174"/>
        <w:shd w:val="clear" w:color="auto" w:fill="auto"/>
        <w:spacing w:after="162" w:line="210" w:lineRule="exact"/>
        <w:ind w:firstLine="0"/>
      </w:pPr>
      <w:r>
        <w:t xml:space="preserve">(společně také dále jen </w:t>
      </w:r>
      <w:r>
        <w:rPr>
          <w:rStyle w:val="Zkladntext2Tun"/>
        </w:rPr>
        <w:t>„zadavatelé“)</w:t>
      </w:r>
    </w:p>
    <w:p w:rsidR="00B7205E" w:rsidRDefault="0083073A">
      <w:pPr>
        <w:pStyle w:val="Zkladntext20"/>
        <w:framePr w:w="9050" w:h="1289" w:hRule="exact" w:wrap="none" w:vAnchor="page" w:hAnchor="page" w:x="1522" w:y="9174"/>
        <w:shd w:val="clear" w:color="auto" w:fill="auto"/>
        <w:ind w:firstLine="0"/>
      </w:pPr>
      <w:r>
        <w:t xml:space="preserve">uzavírají v souladu s </w:t>
      </w:r>
      <w:proofErr w:type="spellStart"/>
      <w:r>
        <w:t>ust</w:t>
      </w:r>
      <w:proofErr w:type="spellEnd"/>
      <w:r>
        <w:t>. § 2716 a násl. zákona č. 89/2012 Sb., občanský z</w:t>
      </w:r>
      <w:r>
        <w:t xml:space="preserve">ákoník, (dále jen „občanský zákoník“) a </w:t>
      </w:r>
      <w:proofErr w:type="spellStart"/>
      <w:r>
        <w:t>ust</w:t>
      </w:r>
      <w:proofErr w:type="spellEnd"/>
      <w:r>
        <w:t>. § 7 odst. 1) a 2) zákona č. 134/2016 Sb., o zadávání veřejných zakázek, (dále jen „ZZVZ“), tuto smlouvu:</w:t>
      </w:r>
    </w:p>
    <w:p w:rsidR="00B7205E" w:rsidRDefault="0083073A">
      <w:pPr>
        <w:pStyle w:val="Nadpis220"/>
        <w:framePr w:w="9050" w:h="3293" w:hRule="exact" w:wrap="none" w:vAnchor="page" w:hAnchor="page" w:x="1522" w:y="10945"/>
        <w:shd w:val="clear" w:color="auto" w:fill="auto"/>
        <w:spacing w:before="0" w:after="22" w:line="180" w:lineRule="exact"/>
        <w:ind w:right="20"/>
      </w:pPr>
      <w:bookmarkStart w:id="5" w:name="bookmark5"/>
      <w:r>
        <w:t>I.</w:t>
      </w:r>
      <w:bookmarkEnd w:id="5"/>
    </w:p>
    <w:p w:rsidR="00B7205E" w:rsidRDefault="0083073A">
      <w:pPr>
        <w:pStyle w:val="Nadpis30"/>
        <w:framePr w:w="9050" w:h="3293" w:hRule="exact" w:wrap="none" w:vAnchor="page" w:hAnchor="page" w:x="1522" w:y="10945"/>
        <w:shd w:val="clear" w:color="auto" w:fill="auto"/>
        <w:spacing w:before="0" w:after="172" w:line="210" w:lineRule="exact"/>
        <w:ind w:right="20"/>
      </w:pPr>
      <w:bookmarkStart w:id="6" w:name="bookmark6"/>
      <w:r>
        <w:t>Předmět smlouvy</w:t>
      </w:r>
      <w:bookmarkEnd w:id="6"/>
    </w:p>
    <w:p w:rsidR="00B7205E" w:rsidRDefault="0083073A">
      <w:pPr>
        <w:pStyle w:val="Zkladntext20"/>
        <w:framePr w:w="9050" w:h="3293" w:hRule="exact" w:wrap="none" w:vAnchor="page" w:hAnchor="page" w:x="1522" w:y="10945"/>
        <w:shd w:val="clear" w:color="auto" w:fill="auto"/>
        <w:spacing w:line="248" w:lineRule="exact"/>
        <w:ind w:firstLine="0"/>
      </w:pPr>
      <w:r>
        <w:t xml:space="preserve">Předmětem této smlouvy je úprava vzájemných práv a povinností zadavatelů k třetím osobám a </w:t>
      </w:r>
      <w:proofErr w:type="spellStart"/>
      <w:r>
        <w:t>ksobě</w:t>
      </w:r>
      <w:proofErr w:type="spellEnd"/>
      <w:r>
        <w:t xml:space="preserve"> navzájem v souvislosti se společným zadáním veřejné zakázky „11/112 </w:t>
      </w:r>
      <w:r>
        <w:rPr>
          <w:rStyle w:val="Zkladntext2Tun"/>
        </w:rPr>
        <w:t xml:space="preserve">Červená Řečice průtah v km 52,535 - 52,805“, </w:t>
      </w:r>
      <w:r>
        <w:t>jejímž předmětem jsou stavební úpravy a oprava</w:t>
      </w:r>
      <w:r>
        <w:t xml:space="preserve"> krytu silnice 11/112 v Červené </w:t>
      </w:r>
      <w:proofErr w:type="spellStart"/>
      <w:r>
        <w:t>Řečici</w:t>
      </w:r>
      <w:proofErr w:type="spellEnd"/>
      <w:r>
        <w:t xml:space="preserve"> částečně v celém uličním prostoru a částečně v rámci vozovky silnice. Úpravy uličního prostoru jsou navrženy tak, aby byly zachovány jízdní pruhy šířky 3,0 m a odvodňovací proužky šířky minimálně 0,25 m. Začátek úprav</w:t>
      </w:r>
      <w:r>
        <w:t>y je v konci předchozí úpravy před odbočující místní komunikací MK 10c. Konec úpravy je za křižovatkou s MK 1c1 na náměstí. Celková délka stavebních úprav je 316,21 m, s upřesňujícím provozním staničením km 52,505 - 52,821. Součástí stavby jsou i úpravy kř</w:t>
      </w:r>
      <w:r>
        <w:t>ižovatek silnice 11/112 s místními komunikacemi.</w:t>
      </w:r>
    </w:p>
    <w:p w:rsidR="00B7205E" w:rsidRDefault="00B7205E">
      <w:pPr>
        <w:rPr>
          <w:sz w:val="2"/>
          <w:szCs w:val="2"/>
        </w:rPr>
        <w:sectPr w:rsidR="00B720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205E" w:rsidRDefault="0083073A">
      <w:pPr>
        <w:pStyle w:val="ZhlavneboZpat20"/>
        <w:framePr w:w="9000" w:h="219" w:hRule="exact" w:wrap="none" w:vAnchor="page" w:hAnchor="page" w:x="1491" w:y="1684"/>
        <w:shd w:val="clear" w:color="auto" w:fill="auto"/>
        <w:spacing w:line="140" w:lineRule="exact"/>
        <w:ind w:left="60"/>
      </w:pPr>
      <w:r>
        <w:lastRenderedPageBreak/>
        <w:t>II.</w:t>
      </w:r>
    </w:p>
    <w:p w:rsidR="00B7205E" w:rsidRDefault="0083073A">
      <w:pPr>
        <w:pStyle w:val="Nadpis30"/>
        <w:framePr w:w="9014" w:h="10835" w:hRule="exact" w:wrap="none" w:vAnchor="page" w:hAnchor="page" w:x="1491" w:y="1961"/>
        <w:shd w:val="clear" w:color="auto" w:fill="auto"/>
        <w:spacing w:before="0" w:after="212" w:line="210" w:lineRule="exact"/>
        <w:ind w:left="20"/>
      </w:pPr>
      <w:bookmarkStart w:id="7" w:name="bookmark7"/>
      <w:r>
        <w:t>Podmínky plnění předmětu smlouvy</w:t>
      </w:r>
      <w:bookmarkEnd w:id="7"/>
    </w:p>
    <w:p w:rsidR="00B7205E" w:rsidRDefault="0083073A">
      <w:pPr>
        <w:pStyle w:val="Zkladntext20"/>
        <w:framePr w:w="9014" w:h="10835" w:hRule="exact" w:wrap="none" w:vAnchor="page" w:hAnchor="page" w:x="1491" w:y="1961"/>
        <w:numPr>
          <w:ilvl w:val="0"/>
          <w:numId w:val="1"/>
        </w:numPr>
        <w:shd w:val="clear" w:color="auto" w:fill="auto"/>
        <w:tabs>
          <w:tab w:val="left" w:pos="354"/>
        </w:tabs>
        <w:spacing w:after="240"/>
        <w:ind w:left="420" w:hanging="420"/>
      </w:pPr>
      <w:r>
        <w:t xml:space="preserve">Zadavatelé se dohodli, že na financování veřejné zakázky „11/112 </w:t>
      </w:r>
      <w:r>
        <w:rPr>
          <w:rStyle w:val="Zkladntext2Tun"/>
        </w:rPr>
        <w:t xml:space="preserve">Červená Řečice průtah v km </w:t>
      </w:r>
      <w:r>
        <w:t>52,535 - 52,805“, se budou podílet v rozsahu prací vym</w:t>
      </w:r>
      <w:r>
        <w:t>ezených projektovou dokumentací resp. výkazem výměr vypracovaným pro tyto účely pro jednotlivé investory, kterými budou zadavatel č. 1 a zadavatel č. 2 dle samostatné smlouvy o dílo uzavřené s účastníkem vybraným na základě zadávacího řízení pro příslušnou</w:t>
      </w:r>
      <w:r>
        <w:t xml:space="preserve"> část veřejné zakázky.</w:t>
      </w:r>
    </w:p>
    <w:p w:rsidR="00B7205E" w:rsidRDefault="0083073A">
      <w:pPr>
        <w:pStyle w:val="Zkladntext20"/>
        <w:framePr w:w="9014" w:h="10835" w:hRule="exact" w:wrap="none" w:vAnchor="page" w:hAnchor="page" w:x="1491" w:y="1961"/>
        <w:shd w:val="clear" w:color="auto" w:fill="auto"/>
        <w:ind w:left="420" w:hanging="420"/>
      </w:pPr>
      <w:r>
        <w:t xml:space="preserve">Předmět veřejné zakázky dle projektové dokumentace „11/112 </w:t>
      </w:r>
      <w:r>
        <w:rPr>
          <w:rStyle w:val="Zkladntext2Tun"/>
        </w:rPr>
        <w:t>Červená Řečice průtah</w:t>
      </w:r>
    </w:p>
    <w:p w:rsidR="00B7205E" w:rsidRDefault="0083073A">
      <w:pPr>
        <w:pStyle w:val="Zkladntext20"/>
        <w:framePr w:w="9014" w:h="10835" w:hRule="exact" w:wrap="none" w:vAnchor="page" w:hAnchor="page" w:x="1491" w:y="1961"/>
        <w:shd w:val="clear" w:color="auto" w:fill="auto"/>
        <w:ind w:left="420" w:hanging="420"/>
      </w:pPr>
      <w:r>
        <w:rPr>
          <w:rStyle w:val="Zkladntext2Tun"/>
        </w:rPr>
        <w:t xml:space="preserve">v km </w:t>
      </w:r>
      <w:r>
        <w:t xml:space="preserve">52,535 - 52,805“ vypracovaný firmou WAY </w:t>
      </w:r>
      <w:proofErr w:type="spellStart"/>
      <w:r>
        <w:t>project</w:t>
      </w:r>
      <w:proofErr w:type="spellEnd"/>
      <w:r>
        <w:t xml:space="preserve"> s.r.o. Jindřichův Hradec,</w:t>
      </w:r>
    </w:p>
    <w:p w:rsidR="00B7205E" w:rsidRDefault="0083073A">
      <w:pPr>
        <w:pStyle w:val="Zkladntext20"/>
        <w:framePr w:w="9014" w:h="10835" w:hRule="exact" w:wrap="none" w:vAnchor="page" w:hAnchor="page" w:x="1491" w:y="1961"/>
        <w:shd w:val="clear" w:color="auto" w:fill="auto"/>
        <w:ind w:left="420" w:hanging="420"/>
      </w:pPr>
      <w:proofErr w:type="spellStart"/>
      <w:r>
        <w:t>Jarošovská</w:t>
      </w:r>
      <w:proofErr w:type="spellEnd"/>
      <w:r>
        <w:t xml:space="preserve"> 1126/11, 377 01 Jindřichův Hradec, je rozdělen na jednotlivé </w:t>
      </w:r>
      <w:r>
        <w:t>stavební objekty:</w:t>
      </w:r>
    </w:p>
    <w:p w:rsidR="00B7205E" w:rsidRDefault="0083073A">
      <w:pPr>
        <w:pStyle w:val="Zkladntext20"/>
        <w:framePr w:w="9014" w:h="10835" w:hRule="exact" w:wrap="none" w:vAnchor="page" w:hAnchor="page" w:x="1491" w:y="1961"/>
        <w:shd w:val="clear" w:color="auto" w:fill="auto"/>
        <w:ind w:left="900" w:right="4660" w:firstLine="0"/>
      </w:pPr>
      <w:r>
        <w:t>SO 001 - Vedlejší a ostatní náklady SO 002 - Vedlejší a ostatní náklady SO 101 - Úsek rekonstrukce vozovky (KSO 822 23 73)</w:t>
      </w:r>
    </w:p>
    <w:p w:rsidR="00B7205E" w:rsidRDefault="0083073A">
      <w:pPr>
        <w:pStyle w:val="Zkladntext20"/>
        <w:framePr w:w="9014" w:h="10835" w:hRule="exact" w:wrap="none" w:vAnchor="page" w:hAnchor="page" w:x="1491" w:y="1961"/>
        <w:shd w:val="clear" w:color="auto" w:fill="auto"/>
        <w:ind w:left="900" w:firstLine="0"/>
        <w:jc w:val="left"/>
      </w:pPr>
      <w:r>
        <w:t>SO 102 - Úsek výměny AB vozovky (KSO 822 23 73)</w:t>
      </w:r>
    </w:p>
    <w:p w:rsidR="00B7205E" w:rsidRDefault="0083073A">
      <w:pPr>
        <w:pStyle w:val="Zkladntext20"/>
        <w:framePr w:w="9014" w:h="10835" w:hRule="exact" w:wrap="none" w:vAnchor="page" w:hAnchor="page" w:x="1491" w:y="1961"/>
        <w:shd w:val="clear" w:color="auto" w:fill="auto"/>
        <w:ind w:left="900" w:firstLine="0"/>
        <w:jc w:val="left"/>
      </w:pPr>
      <w:r>
        <w:t>SO 103 - Odrazné proužky vozovky (KSO 822 23 33)</w:t>
      </w:r>
    </w:p>
    <w:p w:rsidR="00B7205E" w:rsidRDefault="0083073A">
      <w:pPr>
        <w:pStyle w:val="Zkladntext20"/>
        <w:framePr w:w="9014" w:h="10835" w:hRule="exact" w:wrap="none" w:vAnchor="page" w:hAnchor="page" w:x="1491" w:y="1961"/>
        <w:shd w:val="clear" w:color="auto" w:fill="auto"/>
        <w:ind w:left="900" w:firstLine="0"/>
        <w:jc w:val="left"/>
      </w:pPr>
      <w:r>
        <w:t xml:space="preserve">SO 104 - Chodníky </w:t>
      </w:r>
      <w:r>
        <w:t>a místní komunikace (KSO 822 27 73)</w:t>
      </w:r>
    </w:p>
    <w:p w:rsidR="00B7205E" w:rsidRDefault="0083073A">
      <w:pPr>
        <w:pStyle w:val="Zkladntext20"/>
        <w:framePr w:w="9014" w:h="10835" w:hRule="exact" w:wrap="none" w:vAnchor="page" w:hAnchor="page" w:x="1491" w:y="1961"/>
        <w:shd w:val="clear" w:color="auto" w:fill="auto"/>
        <w:ind w:left="900" w:firstLine="0"/>
        <w:jc w:val="left"/>
      </w:pPr>
      <w:r>
        <w:t>SO 180-DIO</w:t>
      </w:r>
    </w:p>
    <w:p w:rsidR="00B7205E" w:rsidRDefault="0083073A">
      <w:pPr>
        <w:pStyle w:val="Zkladntext20"/>
        <w:framePr w:w="9014" w:h="10835" w:hRule="exact" w:wrap="none" w:vAnchor="page" w:hAnchor="page" w:x="1491" w:y="1961"/>
        <w:shd w:val="clear" w:color="auto" w:fill="auto"/>
        <w:spacing w:after="234"/>
        <w:ind w:left="900" w:right="2460" w:firstLine="0"/>
        <w:jc w:val="left"/>
      </w:pPr>
      <w:r>
        <w:t>SO 301 - Zaústění okapových svodů SO 401 - Úprava silových kabelů NN</w:t>
      </w:r>
    </w:p>
    <w:p w:rsidR="00B7205E" w:rsidRDefault="0083073A">
      <w:pPr>
        <w:pStyle w:val="Zkladntext20"/>
        <w:framePr w:w="9014" w:h="10835" w:hRule="exact" w:wrap="none" w:vAnchor="page" w:hAnchor="page" w:x="1491" w:y="1961"/>
        <w:shd w:val="clear" w:color="auto" w:fill="auto"/>
        <w:spacing w:after="279" w:line="259" w:lineRule="exact"/>
        <w:ind w:left="420" w:firstLine="0"/>
      </w:pPr>
      <w:r>
        <w:t>Investorem stavebních objektů SO 001, SO 101, SO 102, SO 103, SO 180 a SO 401 je zadavatel č. 1.</w:t>
      </w:r>
    </w:p>
    <w:p w:rsidR="00B7205E" w:rsidRDefault="0083073A">
      <w:pPr>
        <w:pStyle w:val="Zkladntext20"/>
        <w:framePr w:w="9014" w:h="10835" w:hRule="exact" w:wrap="none" w:vAnchor="page" w:hAnchor="page" w:x="1491" w:y="1961"/>
        <w:shd w:val="clear" w:color="auto" w:fill="auto"/>
        <w:spacing w:after="172" w:line="210" w:lineRule="exact"/>
        <w:ind w:left="420" w:firstLine="0"/>
      </w:pPr>
      <w:r>
        <w:t xml:space="preserve">Investorem stavebních objektů SO 002, SO </w:t>
      </w:r>
      <w:r>
        <w:t>104 a SO 301 je zadavatel č. 2.</w:t>
      </w:r>
    </w:p>
    <w:p w:rsidR="00B7205E" w:rsidRDefault="0083073A">
      <w:pPr>
        <w:pStyle w:val="Zkladntext20"/>
        <w:framePr w:w="9014" w:h="10835" w:hRule="exact" w:wrap="none" w:vAnchor="page" w:hAnchor="page" w:x="1491" w:y="1961"/>
        <w:numPr>
          <w:ilvl w:val="0"/>
          <w:numId w:val="2"/>
        </w:numPr>
        <w:shd w:val="clear" w:color="auto" w:fill="auto"/>
        <w:tabs>
          <w:tab w:val="left" w:pos="354"/>
        </w:tabs>
        <w:spacing w:after="240"/>
        <w:ind w:left="420" w:hanging="420"/>
      </w:pPr>
      <w:r>
        <w:t>Zadavatelé se dohodli, že zadávací řízení bude realizováno prostřednictvím veřejné zakázky rozdělené na části v jednom zadávacím řízení. Zadávací řízení nebude rozděleno na části ve smyslu § 35 a § 101 ZZVZ. Tam, kde je dále</w:t>
      </w:r>
      <w:r>
        <w:t xml:space="preserve"> ve smlouvě uvedeno dělení plnění veřejné zakázky na části, se rozumí pouze dělení na dílčí plnění podle zadavatelů.</w:t>
      </w:r>
    </w:p>
    <w:p w:rsidR="00B7205E" w:rsidRDefault="0083073A">
      <w:pPr>
        <w:pStyle w:val="Zkladntext20"/>
        <w:framePr w:w="9014" w:h="10835" w:hRule="exact" w:wrap="none" w:vAnchor="page" w:hAnchor="page" w:x="1491" w:y="1961"/>
        <w:numPr>
          <w:ilvl w:val="0"/>
          <w:numId w:val="2"/>
        </w:numPr>
        <w:shd w:val="clear" w:color="auto" w:fill="auto"/>
        <w:tabs>
          <w:tab w:val="left" w:pos="354"/>
        </w:tabs>
        <w:spacing w:after="240"/>
        <w:ind w:left="420" w:hanging="420"/>
      </w:pPr>
      <w:r>
        <w:t>Zadavatelé se dohodli, že ve výzvě, případně v oznámení o zahájení zadávacího řízení a v základních údajích Zadávací dokumentace bude stano</w:t>
      </w:r>
      <w:r>
        <w:t>vena povinnost podat nabídku na všechny části veřejné zakázky. Rozsah jednotlivých částí a pravidla pro účast dodavatelů v jednotlivých částech, jakož i pravidla pro zadání těchto částí budou specifikována prostřednictvím zadávací dokumentace.</w:t>
      </w:r>
    </w:p>
    <w:p w:rsidR="00B7205E" w:rsidRDefault="0083073A">
      <w:pPr>
        <w:pStyle w:val="Zkladntext20"/>
        <w:framePr w:w="9014" w:h="10835" w:hRule="exact" w:wrap="none" w:vAnchor="page" w:hAnchor="page" w:x="1491" w:y="1961"/>
        <w:numPr>
          <w:ilvl w:val="0"/>
          <w:numId w:val="2"/>
        </w:numPr>
        <w:shd w:val="clear" w:color="auto" w:fill="auto"/>
        <w:tabs>
          <w:tab w:val="left" w:pos="354"/>
        </w:tabs>
        <w:ind w:left="420" w:hanging="420"/>
      </w:pPr>
      <w:r>
        <w:t>Zadavatelé s</w:t>
      </w:r>
      <w:r>
        <w:t xml:space="preserve">e dohodli, že zadavatelskou činnost ve smyslu zákona v tomto zadávacím řízení bude vykonávat zadavatel č. 1. Místem pro podání nabídek a stejně tak místem konání jednání hodnotící komise bude sídlo zadavatele č. 1. Zadavatel č. 1 bude při své zadavatelské </w:t>
      </w:r>
      <w:r>
        <w:t>činnosti postupovat podle ZZVZ a této smlouvy.</w:t>
      </w:r>
    </w:p>
    <w:p w:rsidR="00B7205E" w:rsidRDefault="0083073A">
      <w:pPr>
        <w:pStyle w:val="Zkladntext20"/>
        <w:framePr w:w="9014" w:h="2067" w:hRule="exact" w:wrap="none" w:vAnchor="page" w:hAnchor="page" w:x="1491" w:y="13243"/>
        <w:numPr>
          <w:ilvl w:val="0"/>
          <w:numId w:val="2"/>
        </w:numPr>
        <w:shd w:val="clear" w:color="auto" w:fill="auto"/>
        <w:tabs>
          <w:tab w:val="left" w:pos="354"/>
        </w:tabs>
        <w:spacing w:after="243"/>
        <w:ind w:left="420" w:hanging="420"/>
      </w:pPr>
      <w:r>
        <w:t xml:space="preserve">Zadavatel č. 1 uzavře s vybraným dodavatelem samostatnou smlouvu o dílo na zhotovení stavebních objektů SO 001, SO 101, SO 102, SO 103, SO 180 a SO 401 dle PD „11/112 </w:t>
      </w:r>
      <w:r>
        <w:rPr>
          <w:rStyle w:val="Zkladntext2Tun"/>
        </w:rPr>
        <w:t xml:space="preserve">Červená Řečice průtah v km </w:t>
      </w:r>
      <w:r>
        <w:t>52,535 - 52,805</w:t>
      </w:r>
      <w:r>
        <w:t xml:space="preserve">“ zpracované firmou WAY </w:t>
      </w:r>
      <w:proofErr w:type="spellStart"/>
      <w:r>
        <w:t>project</w:t>
      </w:r>
      <w:proofErr w:type="spellEnd"/>
      <w:r>
        <w:t xml:space="preserve"> s.r.o.</w:t>
      </w:r>
    </w:p>
    <w:p w:rsidR="00B7205E" w:rsidRDefault="0083073A">
      <w:pPr>
        <w:pStyle w:val="Zkladntext20"/>
        <w:framePr w:w="9014" w:h="2067" w:hRule="exact" w:wrap="none" w:vAnchor="page" w:hAnchor="page" w:x="1491" w:y="13243"/>
        <w:numPr>
          <w:ilvl w:val="0"/>
          <w:numId w:val="2"/>
        </w:numPr>
        <w:shd w:val="clear" w:color="auto" w:fill="auto"/>
        <w:tabs>
          <w:tab w:val="left" w:pos="354"/>
        </w:tabs>
        <w:spacing w:line="248" w:lineRule="exact"/>
        <w:ind w:left="420" w:hanging="420"/>
      </w:pPr>
      <w:r>
        <w:t xml:space="preserve">Zadavatel č. 2 uzavře s vybraným dodavatelem smlouvu o dílo, jejímž předmětem budou stavební objekty SO 002, SO 104 a SO 301 dle PD „11/112 </w:t>
      </w:r>
      <w:r>
        <w:rPr>
          <w:rStyle w:val="Zkladntext2Tun"/>
        </w:rPr>
        <w:t xml:space="preserve">Červená Řečice průtah v km </w:t>
      </w:r>
      <w:r>
        <w:t xml:space="preserve">52,535 - 52,805“ zpracované firmou WAY </w:t>
      </w:r>
      <w:proofErr w:type="spellStart"/>
      <w:r>
        <w:t>project</w:t>
      </w:r>
      <w:proofErr w:type="spellEnd"/>
      <w:r>
        <w:t xml:space="preserve"> s.r</w:t>
      </w:r>
      <w:r>
        <w:t>.o.</w:t>
      </w:r>
    </w:p>
    <w:p w:rsidR="00B7205E" w:rsidRDefault="0083073A">
      <w:pPr>
        <w:pStyle w:val="ZhlavneboZpat0"/>
        <w:framePr w:wrap="none" w:vAnchor="page" w:hAnchor="page" w:x="5145" w:y="16100"/>
        <w:shd w:val="clear" w:color="auto" w:fill="auto"/>
        <w:spacing w:line="200" w:lineRule="exact"/>
      </w:pPr>
      <w:r>
        <w:t>Strana 2 (celkem 7)</w:t>
      </w:r>
    </w:p>
    <w:p w:rsidR="00B7205E" w:rsidRDefault="00B7205E">
      <w:pPr>
        <w:rPr>
          <w:sz w:val="2"/>
          <w:szCs w:val="2"/>
        </w:rPr>
        <w:sectPr w:rsidR="00B720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205E" w:rsidRDefault="0083073A">
      <w:pPr>
        <w:pStyle w:val="Zkladntext20"/>
        <w:framePr w:w="9029" w:h="1823" w:hRule="exact" w:wrap="none" w:vAnchor="page" w:hAnchor="page" w:x="1742" w:y="1319"/>
        <w:numPr>
          <w:ilvl w:val="0"/>
          <w:numId w:val="2"/>
        </w:numPr>
        <w:shd w:val="clear" w:color="auto" w:fill="auto"/>
        <w:tabs>
          <w:tab w:val="left" w:pos="413"/>
        </w:tabs>
        <w:spacing w:after="183" w:line="256" w:lineRule="exact"/>
        <w:ind w:left="460" w:hanging="460"/>
      </w:pPr>
      <w:r>
        <w:lastRenderedPageBreak/>
        <w:t>Není-li mezi zadavateli ujednáno jinak, je zadavatelem, který je pověřen vystupovat za oba zadavatele navenek vůči třetím osobám a Věstníku veřejných zakázek stanoven zadavatel č. 1.</w:t>
      </w:r>
    </w:p>
    <w:p w:rsidR="00B7205E" w:rsidRDefault="0083073A">
      <w:pPr>
        <w:pStyle w:val="Zkladntext20"/>
        <w:framePr w:w="9029" w:h="1823" w:hRule="exact" w:wrap="none" w:vAnchor="page" w:hAnchor="page" w:x="1742" w:y="1319"/>
        <w:numPr>
          <w:ilvl w:val="0"/>
          <w:numId w:val="2"/>
        </w:numPr>
        <w:shd w:val="clear" w:color="auto" w:fill="auto"/>
        <w:tabs>
          <w:tab w:val="left" w:pos="413"/>
        </w:tabs>
        <w:ind w:left="460" w:hanging="460"/>
      </w:pPr>
      <w:r>
        <w:t xml:space="preserve">V případě, že nastanou </w:t>
      </w:r>
      <w:r>
        <w:t>důvody ke zrušení zadávacího řízení, třebaže by se dotýkaly pouze jedné nebo více částí veřejné zakázky, vydá na základě rozhodnutí obou zadavatelů oznámení o zrušení veřejné zakázky zadavatel č. 1.</w:t>
      </w:r>
    </w:p>
    <w:p w:rsidR="00B7205E" w:rsidRDefault="0083073A">
      <w:pPr>
        <w:pStyle w:val="Nadpis30"/>
        <w:framePr w:w="9029" w:h="7850" w:hRule="exact" w:wrap="none" w:vAnchor="page" w:hAnchor="page" w:x="1742" w:y="3872"/>
        <w:shd w:val="clear" w:color="auto" w:fill="auto"/>
        <w:spacing w:before="0" w:after="225" w:line="210" w:lineRule="exact"/>
        <w:ind w:right="400"/>
      </w:pPr>
      <w:bookmarkStart w:id="8" w:name="bookmark8"/>
      <w:r>
        <w:t>Otevírání obálek, posuzování a hodnocení nabídek</w:t>
      </w:r>
      <w:bookmarkEnd w:id="8"/>
    </w:p>
    <w:p w:rsidR="00B7205E" w:rsidRDefault="0083073A">
      <w:pPr>
        <w:pStyle w:val="Zkladntext20"/>
        <w:framePr w:w="9029" w:h="7850" w:hRule="exact" w:wrap="none" w:vAnchor="page" w:hAnchor="page" w:x="1742" w:y="3872"/>
        <w:numPr>
          <w:ilvl w:val="0"/>
          <w:numId w:val="3"/>
        </w:numPr>
        <w:shd w:val="clear" w:color="auto" w:fill="auto"/>
        <w:tabs>
          <w:tab w:val="left" w:pos="413"/>
        </w:tabs>
        <w:spacing w:after="180"/>
        <w:ind w:left="460" w:hanging="460"/>
      </w:pPr>
      <w:r>
        <w:t>Zadavate</w:t>
      </w:r>
      <w:r>
        <w:t>lé se dohodli, že otevírání nabídek provede zadavatel č. 1. V zadávací dokumentaci, případně v oznámení o zahájení zadávacího řízení bude stanoveno, že právo účastnit se otevírání obálek s nabídkami mají právo účastnit se 2 zástupci zadavatele č. 2.</w:t>
      </w:r>
    </w:p>
    <w:p w:rsidR="00B7205E" w:rsidRDefault="0083073A">
      <w:pPr>
        <w:pStyle w:val="Zkladntext20"/>
        <w:framePr w:w="9029" w:h="7850" w:hRule="exact" w:wrap="none" w:vAnchor="page" w:hAnchor="page" w:x="1742" w:y="3872"/>
        <w:numPr>
          <w:ilvl w:val="0"/>
          <w:numId w:val="3"/>
        </w:numPr>
        <w:shd w:val="clear" w:color="auto" w:fill="auto"/>
        <w:tabs>
          <w:tab w:val="left" w:pos="413"/>
        </w:tabs>
        <w:ind w:left="460" w:hanging="460"/>
      </w:pPr>
      <w:r>
        <w:t>Zadavatelé se dohodli, že k provádění úkonů souvisejících s posouzením a hodnocením nabídek podle ZZVZ bude jmenována komise, jejíž úkony v zadávacím řízení se pro účely ZZVZ považují za úkony zadavatele. Práva a povinnosti členů komise budou součástí jmen</w:t>
      </w:r>
      <w:r>
        <w:t>ování této komise. Zadavatelé se dohodli na následujícím složení hodnotící komise:</w:t>
      </w:r>
    </w:p>
    <w:p w:rsidR="00B7205E" w:rsidRDefault="0083073A">
      <w:pPr>
        <w:pStyle w:val="Zkladntext20"/>
        <w:framePr w:w="9029" w:h="7850" w:hRule="exact" w:wrap="none" w:vAnchor="page" w:hAnchor="page" w:x="1742" w:y="3872"/>
        <w:shd w:val="clear" w:color="auto" w:fill="auto"/>
        <w:tabs>
          <w:tab w:val="left" w:pos="3524"/>
        </w:tabs>
        <w:ind w:left="460" w:firstLine="0"/>
      </w:pPr>
      <w:r>
        <w:t>Zadavatel č. 1:</w:t>
      </w:r>
      <w:r>
        <w:tab/>
        <w:t>3 členové</w:t>
      </w:r>
    </w:p>
    <w:p w:rsidR="00B7205E" w:rsidRDefault="0083073A">
      <w:pPr>
        <w:pStyle w:val="Zkladntext20"/>
        <w:framePr w:w="9029" w:h="7850" w:hRule="exact" w:wrap="none" w:vAnchor="page" w:hAnchor="page" w:x="1742" w:y="3872"/>
        <w:shd w:val="clear" w:color="auto" w:fill="auto"/>
        <w:tabs>
          <w:tab w:val="left" w:pos="3524"/>
        </w:tabs>
        <w:spacing w:after="177"/>
        <w:ind w:left="460" w:firstLine="0"/>
      </w:pPr>
      <w:r>
        <w:t>Zadavatel č. 2</w:t>
      </w:r>
      <w:r>
        <w:tab/>
        <w:t>2 členové</w:t>
      </w:r>
    </w:p>
    <w:p w:rsidR="00B7205E" w:rsidRDefault="0083073A">
      <w:pPr>
        <w:pStyle w:val="Zkladntext20"/>
        <w:framePr w:w="9029" w:h="7850" w:hRule="exact" w:wrap="none" w:vAnchor="page" w:hAnchor="page" w:x="1742" w:y="3872"/>
        <w:numPr>
          <w:ilvl w:val="0"/>
          <w:numId w:val="3"/>
        </w:numPr>
        <w:shd w:val="clear" w:color="auto" w:fill="auto"/>
        <w:tabs>
          <w:tab w:val="left" w:pos="413"/>
        </w:tabs>
        <w:spacing w:after="183" w:line="256" w:lineRule="exact"/>
        <w:ind w:left="460" w:hanging="460"/>
      </w:pPr>
      <w:r>
        <w:t>Zadavatel č. 1 jmenuje na základě nominace jednotlivými zadavateli ve výše uvedeném poměru členy hodnotící komise a jejich</w:t>
      </w:r>
      <w:r>
        <w:t xml:space="preserve"> náhradníky.</w:t>
      </w:r>
    </w:p>
    <w:p w:rsidR="00B7205E" w:rsidRDefault="0083073A">
      <w:pPr>
        <w:pStyle w:val="Zkladntext20"/>
        <w:framePr w:w="9029" w:h="7850" w:hRule="exact" w:wrap="none" w:vAnchor="page" w:hAnchor="page" w:x="1742" w:y="3872"/>
        <w:numPr>
          <w:ilvl w:val="0"/>
          <w:numId w:val="3"/>
        </w:numPr>
        <w:shd w:val="clear" w:color="auto" w:fill="auto"/>
        <w:tabs>
          <w:tab w:val="left" w:pos="413"/>
        </w:tabs>
        <w:spacing w:after="180"/>
        <w:ind w:left="460" w:hanging="460"/>
      </w:pPr>
      <w:r>
        <w:t>Zadavatel č. 2 je povinen nominovat své zástupce (členy a jejich náhradníky) do hodnotící komise nejpozději k termínu zahájení zadávacího řízení.</w:t>
      </w:r>
    </w:p>
    <w:p w:rsidR="00B7205E" w:rsidRDefault="0083073A">
      <w:pPr>
        <w:pStyle w:val="Zkladntext20"/>
        <w:framePr w:w="9029" w:h="7850" w:hRule="exact" w:wrap="none" w:vAnchor="page" w:hAnchor="page" w:x="1742" w:y="3872"/>
        <w:numPr>
          <w:ilvl w:val="0"/>
          <w:numId w:val="3"/>
        </w:numPr>
        <w:shd w:val="clear" w:color="auto" w:fill="auto"/>
        <w:tabs>
          <w:tab w:val="left" w:pos="413"/>
        </w:tabs>
        <w:spacing w:after="180"/>
        <w:ind w:left="460" w:hanging="460"/>
      </w:pPr>
      <w:r>
        <w:t xml:space="preserve">Neprovede-li zadavatel </w:t>
      </w:r>
      <w:proofErr w:type="gramStart"/>
      <w:r>
        <w:t>č. 2 nominaci</w:t>
      </w:r>
      <w:proofErr w:type="gramEnd"/>
      <w:r>
        <w:t xml:space="preserve"> členů a náhradníků členů komise do termínu zahájení zadávací</w:t>
      </w:r>
      <w:r>
        <w:t>ho řízení, provede zadavatel č. 1 jmenování hodnotící komise, v plném rozsahu, dle vlastní nominace. Zadavatel č. 2 je v takovém případě povinen provést hodnocení své části veřejné zakázky prostřednictvím osob zastupujících zadavatele nebo přizvaných odbor</w:t>
      </w:r>
      <w:r>
        <w:t>níků a výsledky tohoto hodnocení sdělit zadavateli č. 1, resp. jmenované hodnotící komisi.</w:t>
      </w:r>
    </w:p>
    <w:p w:rsidR="00B7205E" w:rsidRDefault="0083073A">
      <w:pPr>
        <w:pStyle w:val="Zkladntext20"/>
        <w:framePr w:w="9029" w:h="7850" w:hRule="exact" w:wrap="none" w:vAnchor="page" w:hAnchor="page" w:x="1742" w:y="3872"/>
        <w:numPr>
          <w:ilvl w:val="0"/>
          <w:numId w:val="3"/>
        </w:numPr>
        <w:shd w:val="clear" w:color="auto" w:fill="auto"/>
        <w:tabs>
          <w:tab w:val="left" w:pos="413"/>
        </w:tabs>
        <w:ind w:left="460" w:hanging="460"/>
      </w:pPr>
      <w:r>
        <w:t>Jmenováním komise nejsou dotčeny jiné právní předpisy upravující způsob rozhodování zadavatelů a ani tím není dotčena jejich odpovědnost za dodržení pravidel stanove</w:t>
      </w:r>
      <w:r>
        <w:t>ných ZZVZ.</w:t>
      </w:r>
    </w:p>
    <w:p w:rsidR="00B7205E" w:rsidRDefault="0083073A">
      <w:pPr>
        <w:pStyle w:val="Nadpis30"/>
        <w:framePr w:w="9029" w:h="3056" w:hRule="exact" w:wrap="none" w:vAnchor="page" w:hAnchor="page" w:x="1742" w:y="12195"/>
        <w:shd w:val="clear" w:color="auto" w:fill="auto"/>
        <w:spacing w:before="0" w:after="0" w:line="210" w:lineRule="exact"/>
        <w:ind w:left="4580"/>
        <w:jc w:val="left"/>
      </w:pPr>
      <w:bookmarkStart w:id="9" w:name="bookmark9"/>
      <w:r>
        <w:t>IV.</w:t>
      </w:r>
      <w:bookmarkEnd w:id="9"/>
    </w:p>
    <w:p w:rsidR="00B7205E" w:rsidRDefault="0083073A">
      <w:pPr>
        <w:pStyle w:val="Nadpis30"/>
        <w:framePr w:w="9029" w:h="3056" w:hRule="exact" w:wrap="none" w:vAnchor="page" w:hAnchor="page" w:x="1742" w:y="12195"/>
        <w:shd w:val="clear" w:color="auto" w:fill="auto"/>
        <w:spacing w:before="0" w:after="0" w:line="210" w:lineRule="exact"/>
        <w:ind w:right="400"/>
      </w:pPr>
      <w:bookmarkStart w:id="10" w:name="bookmark10"/>
      <w:r>
        <w:t>Povinnosti zadavatelů</w:t>
      </w:r>
      <w:bookmarkEnd w:id="10"/>
    </w:p>
    <w:p w:rsidR="00B7205E" w:rsidRDefault="0083073A">
      <w:pPr>
        <w:pStyle w:val="Zkladntext20"/>
        <w:framePr w:w="9029" w:h="3056" w:hRule="exact" w:wrap="none" w:vAnchor="page" w:hAnchor="page" w:x="1742" w:y="12195"/>
        <w:numPr>
          <w:ilvl w:val="0"/>
          <w:numId w:val="4"/>
        </w:numPr>
        <w:shd w:val="clear" w:color="auto" w:fill="auto"/>
        <w:tabs>
          <w:tab w:val="left" w:pos="413"/>
        </w:tabs>
        <w:spacing w:after="180"/>
        <w:ind w:left="460" w:hanging="460"/>
      </w:pPr>
      <w:r>
        <w:t>Zadavatelé se dohodli, že na veřejnou zakázku, jako na celek bude přijato jedno rozhodnutí o výběru nejvhodnější nabídky. Oznámení o výběru nejvhodnější nabídky doručí účastníkům zadavatel č. 1 v souladu se ZWZ.</w:t>
      </w:r>
    </w:p>
    <w:p w:rsidR="00B7205E" w:rsidRDefault="0083073A">
      <w:pPr>
        <w:pStyle w:val="Zkladntext20"/>
        <w:framePr w:w="9029" w:h="3056" w:hRule="exact" w:wrap="none" w:vAnchor="page" w:hAnchor="page" w:x="1742" w:y="12195"/>
        <w:numPr>
          <w:ilvl w:val="0"/>
          <w:numId w:val="4"/>
        </w:numPr>
        <w:shd w:val="clear" w:color="auto" w:fill="auto"/>
        <w:tabs>
          <w:tab w:val="left" w:pos="413"/>
        </w:tabs>
        <w:spacing w:after="214"/>
        <w:ind w:left="460" w:hanging="460"/>
      </w:pPr>
      <w:r>
        <w:t xml:space="preserve">Pro </w:t>
      </w:r>
      <w:r>
        <w:t>účely jednání o smlouvě na vymezenou část veřejné zakázky doručí zadavatel č. 1 neprodleně zadavateli č. 2 vyrozumění o marném uplynutí lhůty pro podání námitek podle § 242 ZZVZ. Zadavatel č. 1 zajistí rovněž zveřejnění výsledků zadávacího řízení ve Věstní</w:t>
      </w:r>
      <w:r>
        <w:t>ku veřejných zakázek.</w:t>
      </w:r>
    </w:p>
    <w:p w:rsidR="00B7205E" w:rsidRDefault="0083073A">
      <w:pPr>
        <w:pStyle w:val="Zkladntext20"/>
        <w:framePr w:w="9029" w:h="3056" w:hRule="exact" w:wrap="none" w:vAnchor="page" w:hAnchor="page" w:x="1742" w:y="12195"/>
        <w:numPr>
          <w:ilvl w:val="0"/>
          <w:numId w:val="4"/>
        </w:numPr>
        <w:shd w:val="clear" w:color="auto" w:fill="auto"/>
        <w:tabs>
          <w:tab w:val="left" w:pos="413"/>
        </w:tabs>
        <w:spacing w:line="210" w:lineRule="exact"/>
        <w:ind w:left="460" w:hanging="460"/>
      </w:pPr>
      <w:r>
        <w:t>Zadavatelé jsou povinni:</w:t>
      </w:r>
    </w:p>
    <w:p w:rsidR="00B7205E" w:rsidRDefault="0083073A">
      <w:pPr>
        <w:pStyle w:val="ZhlavneboZpat0"/>
        <w:framePr w:wrap="none" w:vAnchor="page" w:hAnchor="page" w:x="5392" w:y="15781"/>
        <w:shd w:val="clear" w:color="auto" w:fill="auto"/>
        <w:spacing w:line="200" w:lineRule="exact"/>
      </w:pPr>
      <w:r>
        <w:t>Strana 3 (celkem 7)</w:t>
      </w:r>
    </w:p>
    <w:p w:rsidR="00B7205E" w:rsidRDefault="00B7205E">
      <w:pPr>
        <w:rPr>
          <w:sz w:val="2"/>
          <w:szCs w:val="2"/>
        </w:rPr>
        <w:sectPr w:rsidR="00B720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205E" w:rsidRDefault="0083073A">
      <w:pPr>
        <w:pStyle w:val="Zkladntext20"/>
        <w:framePr w:w="9007" w:h="12091" w:hRule="exact" w:wrap="none" w:vAnchor="page" w:hAnchor="page" w:x="1753" w:y="1352"/>
        <w:numPr>
          <w:ilvl w:val="0"/>
          <w:numId w:val="5"/>
        </w:numPr>
        <w:shd w:val="clear" w:color="auto" w:fill="auto"/>
        <w:tabs>
          <w:tab w:val="left" w:pos="1166"/>
        </w:tabs>
        <w:spacing w:after="259" w:line="210" w:lineRule="exact"/>
        <w:ind w:left="1180"/>
      </w:pPr>
      <w:r>
        <w:lastRenderedPageBreak/>
        <w:t>projednat harmonogram zadání veřejné zakázky;</w:t>
      </w:r>
    </w:p>
    <w:p w:rsidR="00B7205E" w:rsidRDefault="0083073A">
      <w:pPr>
        <w:pStyle w:val="Zkladntext20"/>
        <w:framePr w:w="9007" w:h="12091" w:hRule="exact" w:wrap="none" w:vAnchor="page" w:hAnchor="page" w:x="1753" w:y="1352"/>
        <w:numPr>
          <w:ilvl w:val="0"/>
          <w:numId w:val="5"/>
        </w:numPr>
        <w:shd w:val="clear" w:color="auto" w:fill="auto"/>
        <w:tabs>
          <w:tab w:val="left" w:pos="1166"/>
        </w:tabs>
        <w:spacing w:after="218" w:line="210" w:lineRule="exact"/>
        <w:ind w:left="1180"/>
      </w:pPr>
      <w:r>
        <w:t>projednat zadávací podmínky veřejné zakázky;</w:t>
      </w:r>
    </w:p>
    <w:p w:rsidR="00B7205E" w:rsidRDefault="0083073A">
      <w:pPr>
        <w:pStyle w:val="Zkladntext20"/>
        <w:framePr w:w="9007" w:h="12091" w:hRule="exact" w:wrap="none" w:vAnchor="page" w:hAnchor="page" w:x="1753" w:y="1352"/>
        <w:numPr>
          <w:ilvl w:val="0"/>
          <w:numId w:val="5"/>
        </w:numPr>
        <w:shd w:val="clear" w:color="auto" w:fill="auto"/>
        <w:tabs>
          <w:tab w:val="left" w:pos="1166"/>
        </w:tabs>
        <w:spacing w:after="180"/>
        <w:ind w:left="1180"/>
      </w:pPr>
      <w:r>
        <w:t xml:space="preserve">seznámit se před zahájením zadávacího řízení s kompletní zadávací </w:t>
      </w:r>
      <w:r>
        <w:t>dokumentací veřejné zakázky;</w:t>
      </w:r>
    </w:p>
    <w:p w:rsidR="00B7205E" w:rsidRDefault="0083073A">
      <w:pPr>
        <w:pStyle w:val="Zkladntext20"/>
        <w:framePr w:w="9007" w:h="12091" w:hRule="exact" w:wrap="none" w:vAnchor="page" w:hAnchor="page" w:x="1753" w:y="1352"/>
        <w:numPr>
          <w:ilvl w:val="0"/>
          <w:numId w:val="5"/>
        </w:numPr>
        <w:shd w:val="clear" w:color="auto" w:fill="auto"/>
        <w:tabs>
          <w:tab w:val="left" w:pos="1166"/>
        </w:tabs>
        <w:spacing w:after="180"/>
        <w:ind w:left="1180"/>
      </w:pPr>
      <w:r>
        <w:t>poskytovat si navzájem veškerou nezbytnou a požadovanou součinnost, zejména pokud jde o výměnu relevantních dokumentů, podávání vysvětlení a písemných stanovisek a vlastní uzavření smlouvy o dílo;</w:t>
      </w:r>
    </w:p>
    <w:p w:rsidR="00B7205E" w:rsidRDefault="0083073A">
      <w:pPr>
        <w:pStyle w:val="Zkladntext20"/>
        <w:framePr w:w="9007" w:h="12091" w:hRule="exact" w:wrap="none" w:vAnchor="page" w:hAnchor="page" w:x="1753" w:y="1352"/>
        <w:numPr>
          <w:ilvl w:val="0"/>
          <w:numId w:val="5"/>
        </w:numPr>
        <w:shd w:val="clear" w:color="auto" w:fill="auto"/>
        <w:tabs>
          <w:tab w:val="left" w:pos="1166"/>
        </w:tabs>
        <w:spacing w:after="334"/>
        <w:ind w:left="1180"/>
      </w:pPr>
      <w:r>
        <w:t>neuzavírat s vybraným účastník</w:t>
      </w:r>
      <w:r>
        <w:t>em smlouvu o dílo, pokud budou podány námitky proti rozhodnutí o přidělení veřejné zakázky bez ohledu na to, proti kterému zadavateli nebo části veřejné zakázky směřují.</w:t>
      </w:r>
    </w:p>
    <w:p w:rsidR="00B7205E" w:rsidRDefault="0083073A">
      <w:pPr>
        <w:pStyle w:val="Zkladntext20"/>
        <w:framePr w:w="9007" w:h="12091" w:hRule="exact" w:wrap="none" w:vAnchor="page" w:hAnchor="page" w:x="1753" w:y="1352"/>
        <w:numPr>
          <w:ilvl w:val="0"/>
          <w:numId w:val="4"/>
        </w:numPr>
        <w:shd w:val="clear" w:color="auto" w:fill="auto"/>
        <w:tabs>
          <w:tab w:val="left" w:pos="389"/>
        </w:tabs>
        <w:spacing w:after="222" w:line="210" w:lineRule="exact"/>
        <w:ind w:firstLine="0"/>
      </w:pPr>
      <w:r>
        <w:t>Zadavatel č. 2 je povinen:</w:t>
      </w:r>
    </w:p>
    <w:p w:rsidR="00B7205E" w:rsidRDefault="0083073A">
      <w:pPr>
        <w:pStyle w:val="Zkladntext20"/>
        <w:framePr w:w="9007" w:h="12091" w:hRule="exact" w:wrap="none" w:vAnchor="page" w:hAnchor="page" w:x="1753" w:y="1352"/>
        <w:numPr>
          <w:ilvl w:val="0"/>
          <w:numId w:val="6"/>
        </w:numPr>
        <w:shd w:val="clear" w:color="auto" w:fill="auto"/>
        <w:tabs>
          <w:tab w:val="left" w:pos="1166"/>
        </w:tabs>
        <w:spacing w:after="180"/>
        <w:ind w:left="1180"/>
      </w:pPr>
      <w:r>
        <w:t xml:space="preserve">vypracovat v souladu se ZZVZ a relevantními právními </w:t>
      </w:r>
      <w:r>
        <w:t>předpisy všechny součásti zadávací dokumentace vztahující se k vlastní části veřejné zakázky a v dostatečném předstihu před zahájením zadávacího řízení předat tyto podklady zadavateli č. 1;</w:t>
      </w:r>
    </w:p>
    <w:p w:rsidR="00B7205E" w:rsidRDefault="0083073A">
      <w:pPr>
        <w:pStyle w:val="Zkladntext20"/>
        <w:framePr w:w="9007" w:h="12091" w:hRule="exact" w:wrap="none" w:vAnchor="page" w:hAnchor="page" w:x="1753" w:y="1352"/>
        <w:numPr>
          <w:ilvl w:val="0"/>
          <w:numId w:val="6"/>
        </w:numPr>
        <w:shd w:val="clear" w:color="auto" w:fill="auto"/>
        <w:tabs>
          <w:tab w:val="left" w:pos="1166"/>
        </w:tabs>
        <w:spacing w:after="177"/>
        <w:ind w:left="1180"/>
      </w:pPr>
      <w:r>
        <w:t>spolupracovat při sestavení základních podmínek zadávací dokumenta</w:t>
      </w:r>
      <w:r>
        <w:t>ce (zejména kvalifikace a způsob hodnocení) s odpovědnými pracovníky zadavatele č. 1, pro tyto účely se odpovědnými pracovníky zadavatele č. 1 rozumí:</w:t>
      </w:r>
    </w:p>
    <w:p w:rsidR="00B7205E" w:rsidRDefault="0083073A">
      <w:pPr>
        <w:pStyle w:val="Zkladntext20"/>
        <w:framePr w:w="9007" w:h="12091" w:hRule="exact" w:wrap="none" w:vAnchor="page" w:hAnchor="page" w:x="1753" w:y="1352"/>
        <w:shd w:val="clear" w:color="auto" w:fill="auto"/>
        <w:tabs>
          <w:tab w:val="left" w:pos="6454"/>
        </w:tabs>
        <w:spacing w:line="256" w:lineRule="exact"/>
        <w:ind w:left="1180" w:firstLine="0"/>
      </w:pPr>
      <w:r>
        <w:t>Mgr. Luděk Rezničenko, tel. 567 117 190,</w:t>
      </w:r>
      <w:r>
        <w:tab/>
        <w:t>731 648 762, e-mail</w:t>
      </w:r>
    </w:p>
    <w:p w:rsidR="00B7205E" w:rsidRDefault="0083073A">
      <w:pPr>
        <w:pStyle w:val="Zkladntext20"/>
        <w:framePr w:w="9007" w:h="12091" w:hRule="exact" w:wrap="none" w:vAnchor="page" w:hAnchor="page" w:x="1753" w:y="1352"/>
        <w:shd w:val="clear" w:color="auto" w:fill="auto"/>
        <w:spacing w:after="217" w:line="256" w:lineRule="exact"/>
        <w:ind w:left="1180" w:firstLine="0"/>
      </w:pPr>
      <w:hyperlink r:id="rId8" w:history="1">
        <w:r>
          <w:rPr>
            <w:rStyle w:val="Hypertextovodkaz"/>
          </w:rPr>
          <w:t>reznicenko.l@ksusv.cz</w:t>
        </w:r>
      </w:hyperlink>
    </w:p>
    <w:p w:rsidR="00B7205E" w:rsidRDefault="0083073A">
      <w:pPr>
        <w:pStyle w:val="Zkladntext20"/>
        <w:framePr w:w="9007" w:h="12091" w:hRule="exact" w:wrap="none" w:vAnchor="page" w:hAnchor="page" w:x="1753" w:y="1352"/>
        <w:shd w:val="clear" w:color="auto" w:fill="auto"/>
        <w:spacing w:after="220" w:line="210" w:lineRule="exact"/>
        <w:ind w:left="1180" w:firstLine="0"/>
      </w:pPr>
      <w:r>
        <w:t xml:space="preserve">Ing. Jan Felkl, tel. 567 117 165, 725 529 444, e-mail: </w:t>
      </w:r>
      <w:hyperlink r:id="rId9" w:history="1">
        <w:r>
          <w:rPr>
            <w:rStyle w:val="Hypertextovodkaz"/>
          </w:rPr>
          <w:t>felkl.i@ksusv.cz</w:t>
        </w:r>
      </w:hyperlink>
    </w:p>
    <w:p w:rsidR="00B7205E" w:rsidRDefault="0083073A">
      <w:pPr>
        <w:pStyle w:val="Zkladntext20"/>
        <w:framePr w:w="9007" w:h="12091" w:hRule="exact" w:wrap="none" w:vAnchor="page" w:hAnchor="page" w:x="1753" w:y="1352"/>
        <w:numPr>
          <w:ilvl w:val="0"/>
          <w:numId w:val="6"/>
        </w:numPr>
        <w:shd w:val="clear" w:color="auto" w:fill="auto"/>
        <w:tabs>
          <w:tab w:val="left" w:pos="1166"/>
        </w:tabs>
        <w:spacing w:after="183" w:line="256" w:lineRule="exact"/>
        <w:ind w:left="1180"/>
      </w:pPr>
      <w:r>
        <w:t>informovat zadavatele č. 1 o všech podstatných skutečnostech majících vliv na průběh zadávacího řízení a jeho zákonnost</w:t>
      </w:r>
    </w:p>
    <w:p w:rsidR="00B7205E" w:rsidRDefault="0083073A">
      <w:pPr>
        <w:pStyle w:val="Zkladntext20"/>
        <w:framePr w:w="9007" w:h="12091" w:hRule="exact" w:wrap="none" w:vAnchor="page" w:hAnchor="page" w:x="1753" w:y="1352"/>
        <w:numPr>
          <w:ilvl w:val="0"/>
          <w:numId w:val="6"/>
        </w:numPr>
        <w:shd w:val="clear" w:color="auto" w:fill="auto"/>
        <w:tabs>
          <w:tab w:val="left" w:pos="1166"/>
        </w:tabs>
        <w:spacing w:after="180"/>
        <w:ind w:left="1180"/>
      </w:pPr>
      <w:r>
        <w:t>neprodleně sdělit zadavateli č. 1 přijetí rozhodnutí o výběru dodavatele veřejné zakázky příslušnými orgány zadavatele a poté bez zbytečného odkladu zaslat výpis usnesení či jiný relevantní dokument stvrzující toto rozhodnutí.</w:t>
      </w:r>
    </w:p>
    <w:p w:rsidR="00B7205E" w:rsidRDefault="0083073A">
      <w:pPr>
        <w:pStyle w:val="Zkladntext20"/>
        <w:framePr w:w="9007" w:h="12091" w:hRule="exact" w:wrap="none" w:vAnchor="page" w:hAnchor="page" w:x="1753" w:y="1352"/>
        <w:numPr>
          <w:ilvl w:val="0"/>
          <w:numId w:val="6"/>
        </w:numPr>
        <w:shd w:val="clear" w:color="auto" w:fill="auto"/>
        <w:tabs>
          <w:tab w:val="left" w:pos="1166"/>
        </w:tabs>
        <w:spacing w:after="177"/>
        <w:ind w:left="1180"/>
      </w:pPr>
      <w:r>
        <w:t>v rozsahu dotčené části veřej</w:t>
      </w:r>
      <w:r>
        <w:t>né zakázky zajistit zákonnou povinnost týkající se uveřejňování smlouvy a skutečně uhrazené ceny stanovené § 219 ZZVZ a zákonnou povinnost dle § 5 odst. 2 zákona č. 340/2015 Sb. O zvláštních podmínkách účinnosti některých smluv, uveřejňování těchto smluv a</w:t>
      </w:r>
      <w:r>
        <w:t xml:space="preserve"> o registru smluv (zákon o registru smluv)</w:t>
      </w:r>
    </w:p>
    <w:p w:rsidR="00B7205E" w:rsidRDefault="0083073A">
      <w:pPr>
        <w:pStyle w:val="Zkladntext20"/>
        <w:framePr w:w="9007" w:h="12091" w:hRule="exact" w:wrap="none" w:vAnchor="page" w:hAnchor="page" w:x="1753" w:y="1352"/>
        <w:numPr>
          <w:ilvl w:val="0"/>
          <w:numId w:val="6"/>
        </w:numPr>
        <w:shd w:val="clear" w:color="auto" w:fill="auto"/>
        <w:tabs>
          <w:tab w:val="left" w:pos="1166"/>
        </w:tabs>
        <w:spacing w:line="256" w:lineRule="exact"/>
        <w:ind w:left="1180"/>
      </w:pPr>
      <w:r>
        <w:t>v rozsahu dotčené části veřejné zakázky zajistit případné další zákonné publikační povinnosti, které dle této smlouvy není oprávněn vykonat zadavatel č. 1.</w:t>
      </w:r>
    </w:p>
    <w:p w:rsidR="00B7205E" w:rsidRDefault="0083073A">
      <w:pPr>
        <w:pStyle w:val="Nadpis30"/>
        <w:framePr w:w="9007" w:h="1295" w:hRule="exact" w:wrap="none" w:vAnchor="page" w:hAnchor="page" w:x="1753" w:y="14024"/>
        <w:shd w:val="clear" w:color="auto" w:fill="auto"/>
        <w:spacing w:before="0" w:after="0" w:line="210" w:lineRule="exact"/>
        <w:ind w:left="4420"/>
        <w:jc w:val="left"/>
      </w:pPr>
      <w:bookmarkStart w:id="11" w:name="bookmark11"/>
      <w:r>
        <w:t>V.</w:t>
      </w:r>
      <w:bookmarkEnd w:id="11"/>
    </w:p>
    <w:p w:rsidR="00B7205E" w:rsidRDefault="0083073A">
      <w:pPr>
        <w:pStyle w:val="Zkladntext60"/>
        <w:framePr w:w="9007" w:h="1295" w:hRule="exact" w:wrap="none" w:vAnchor="page" w:hAnchor="page" w:x="1753" w:y="14024"/>
        <w:shd w:val="clear" w:color="auto" w:fill="auto"/>
        <w:spacing w:after="225" w:line="210" w:lineRule="exact"/>
        <w:jc w:val="center"/>
      </w:pPr>
      <w:r>
        <w:t xml:space="preserve">Zásady jednání zadavatelů a osob za ně jednajících, </w:t>
      </w:r>
      <w:r>
        <w:t>odpovědnost zadavatelů</w:t>
      </w:r>
    </w:p>
    <w:p w:rsidR="00B7205E" w:rsidRDefault="0083073A">
      <w:pPr>
        <w:pStyle w:val="Zkladntext20"/>
        <w:framePr w:w="9007" w:h="1295" w:hRule="exact" w:wrap="none" w:vAnchor="page" w:hAnchor="page" w:x="1753" w:y="14024"/>
        <w:numPr>
          <w:ilvl w:val="0"/>
          <w:numId w:val="7"/>
        </w:numPr>
        <w:shd w:val="clear" w:color="auto" w:fill="auto"/>
        <w:tabs>
          <w:tab w:val="left" w:pos="389"/>
        </w:tabs>
        <w:ind w:left="480" w:hanging="480"/>
        <w:jc w:val="left"/>
      </w:pPr>
      <w:r>
        <w:t>Zadavatelé čestně prohlašují, že zachovají mlčenlivost o všech skutečnostech, o kterých se dozvěděli v souvislosti s touto veřejnou zakázkou. Zadavatelé jsou povinni</w:t>
      </w:r>
    </w:p>
    <w:p w:rsidR="00B7205E" w:rsidRDefault="0083073A">
      <w:pPr>
        <w:pStyle w:val="ZhlavneboZpat0"/>
        <w:framePr w:wrap="none" w:vAnchor="page" w:hAnchor="page" w:x="5389" w:y="15767"/>
        <w:shd w:val="clear" w:color="auto" w:fill="auto"/>
        <w:spacing w:line="200" w:lineRule="exact"/>
      </w:pPr>
      <w:r>
        <w:t>Strana 4 (celkem 7)</w:t>
      </w:r>
    </w:p>
    <w:p w:rsidR="00B7205E" w:rsidRDefault="00B7205E">
      <w:pPr>
        <w:rPr>
          <w:sz w:val="2"/>
          <w:szCs w:val="2"/>
        </w:rPr>
        <w:sectPr w:rsidR="00B720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205E" w:rsidRDefault="0083073A">
      <w:pPr>
        <w:pStyle w:val="Zkladntext20"/>
        <w:framePr w:w="8996" w:h="7863" w:hRule="exact" w:wrap="none" w:vAnchor="page" w:hAnchor="page" w:x="1758" w:y="1321"/>
        <w:shd w:val="clear" w:color="auto" w:fill="auto"/>
        <w:spacing w:after="180"/>
        <w:ind w:left="400" w:firstLine="0"/>
      </w:pPr>
      <w:r>
        <w:lastRenderedPageBreak/>
        <w:t>zajistit závazek mlčenl</w:t>
      </w:r>
      <w:r>
        <w:t>ivosti a vyloučení střetu zájmů u všech osob, které pověří činnostmi souvisejícími s realizací této veřejné zakázky.</w:t>
      </w:r>
    </w:p>
    <w:p w:rsidR="00B7205E" w:rsidRDefault="0083073A">
      <w:pPr>
        <w:pStyle w:val="Zkladntext20"/>
        <w:framePr w:w="8996" w:h="7863" w:hRule="exact" w:wrap="none" w:vAnchor="page" w:hAnchor="page" w:x="1758" w:y="1321"/>
        <w:numPr>
          <w:ilvl w:val="0"/>
          <w:numId w:val="7"/>
        </w:numPr>
        <w:shd w:val="clear" w:color="auto" w:fill="auto"/>
        <w:tabs>
          <w:tab w:val="left" w:pos="360"/>
        </w:tabs>
        <w:spacing w:after="183"/>
        <w:ind w:left="400" w:hanging="400"/>
      </w:pPr>
      <w:r>
        <w:t xml:space="preserve">Zadavatelé se dohodli, že každý ze zadavatelů zúčastněných na společném zadávání odpovídá samostatně a v plném rozsahu za ty úkony, které </w:t>
      </w:r>
      <w:r>
        <w:t>činí vlastním jménem a výlučně na svůj účet.</w:t>
      </w:r>
    </w:p>
    <w:p w:rsidR="00B7205E" w:rsidRDefault="0083073A">
      <w:pPr>
        <w:pStyle w:val="Zkladntext20"/>
        <w:framePr w:w="8996" w:h="7863" w:hRule="exact" w:wrap="none" w:vAnchor="page" w:hAnchor="page" w:x="1758" w:y="1321"/>
        <w:numPr>
          <w:ilvl w:val="0"/>
          <w:numId w:val="7"/>
        </w:numPr>
        <w:shd w:val="clear" w:color="auto" w:fill="auto"/>
        <w:tabs>
          <w:tab w:val="left" w:pos="360"/>
        </w:tabs>
        <w:spacing w:after="177" w:line="248" w:lineRule="exact"/>
        <w:ind w:left="400" w:hanging="400"/>
      </w:pPr>
      <w:r>
        <w:t>Zadavatelé se dohodli, že každý ze zadavatelů zúčastněných na společném zadávání odpovídá samostatně a v plném rozsahu za ty části zadávací dokumentace, která má být zadávána pouze ve prospěch jednoho ze zúčastn</w:t>
      </w:r>
      <w:r>
        <w:t>ěných zadavatelů.</w:t>
      </w:r>
    </w:p>
    <w:p w:rsidR="00B7205E" w:rsidRDefault="0083073A">
      <w:pPr>
        <w:pStyle w:val="Zkladntext20"/>
        <w:framePr w:w="8996" w:h="7863" w:hRule="exact" w:wrap="none" w:vAnchor="page" w:hAnchor="page" w:x="1758" w:y="1321"/>
        <w:numPr>
          <w:ilvl w:val="0"/>
          <w:numId w:val="7"/>
        </w:numPr>
        <w:shd w:val="clear" w:color="auto" w:fill="auto"/>
        <w:tabs>
          <w:tab w:val="left" w:pos="360"/>
        </w:tabs>
        <w:spacing w:after="183"/>
        <w:ind w:left="400" w:hanging="400"/>
      </w:pPr>
      <w:r>
        <w:t>Zadavatelé se dohodli, že za společné části zadávací dokumentace a společné zákonné postupy v průběhu zadávacího řízení odpovídají zúčastnění zadavatelé společně. V případě prodlení v úkonech zadavatele proti lhůtám stanoveným ZZVZ případ</w:t>
      </w:r>
      <w:r>
        <w:t>ně jiných porušení zákona a smluvních povinností nese veškeré důsledky tohoto prodlení nebo porušení ten ze zadavatelů, který svým jednáním toto prodlení nebo porušení způsobil.</w:t>
      </w:r>
    </w:p>
    <w:p w:rsidR="00B7205E" w:rsidRDefault="0083073A">
      <w:pPr>
        <w:pStyle w:val="Zkladntext20"/>
        <w:framePr w:w="8996" w:h="7863" w:hRule="exact" w:wrap="none" w:vAnchor="page" w:hAnchor="page" w:x="1758" w:y="1321"/>
        <w:numPr>
          <w:ilvl w:val="0"/>
          <w:numId w:val="7"/>
        </w:numPr>
        <w:shd w:val="clear" w:color="auto" w:fill="auto"/>
        <w:tabs>
          <w:tab w:val="left" w:pos="360"/>
        </w:tabs>
        <w:spacing w:after="174" w:line="248" w:lineRule="exact"/>
        <w:ind w:left="400" w:hanging="400"/>
      </w:pPr>
      <w:r>
        <w:t>Sankce, jakož i jiné náhrady škody způsobené porušením ZZVZ nebo této smlouvy,</w:t>
      </w:r>
      <w:r>
        <w:t xml:space="preserve"> resp. napadením postupu zadavatele námitkou či podáním návrhu ze strany některého z účastníků zadávacího řízení hradí ten ze zadavatelů, který svým jednáním postih způsobil. V případech společného zavinění hradí všichni zadavatelé postih v poměru daném dí</w:t>
      </w:r>
      <w:r>
        <w:t>lčími předpokládanými hodnotami veřejné zakázky.</w:t>
      </w:r>
    </w:p>
    <w:p w:rsidR="00B7205E" w:rsidRDefault="0083073A">
      <w:pPr>
        <w:pStyle w:val="Zkladntext20"/>
        <w:framePr w:w="8996" w:h="7863" w:hRule="exact" w:wrap="none" w:vAnchor="page" w:hAnchor="page" w:x="1758" w:y="1321"/>
        <w:numPr>
          <w:ilvl w:val="0"/>
          <w:numId w:val="7"/>
        </w:numPr>
        <w:shd w:val="clear" w:color="auto" w:fill="auto"/>
        <w:tabs>
          <w:tab w:val="left" w:pos="360"/>
        </w:tabs>
        <w:spacing w:after="183" w:line="256" w:lineRule="exact"/>
        <w:ind w:left="400" w:hanging="400"/>
      </w:pPr>
      <w:r>
        <w:t>Každý zadavatel nese náklady svého zastoupení v souvislosti se svou odpovědností za zákonný průběh zadávacího řízení v řízení před orgánem dohledu nebo soudem.</w:t>
      </w:r>
    </w:p>
    <w:p w:rsidR="00B7205E" w:rsidRDefault="0083073A">
      <w:pPr>
        <w:pStyle w:val="Zkladntext20"/>
        <w:framePr w:w="8996" w:h="7863" w:hRule="exact" w:wrap="none" w:vAnchor="page" w:hAnchor="page" w:x="1758" w:y="1321"/>
        <w:numPr>
          <w:ilvl w:val="0"/>
          <w:numId w:val="7"/>
        </w:numPr>
        <w:shd w:val="clear" w:color="auto" w:fill="auto"/>
        <w:tabs>
          <w:tab w:val="left" w:pos="360"/>
        </w:tabs>
        <w:ind w:left="400" w:hanging="400"/>
      </w:pPr>
      <w:r>
        <w:t>Změny závazku ze smlouvy budou realizovány samo</w:t>
      </w:r>
      <w:r>
        <w:t xml:space="preserve">statně dotčeným zadavatelem, za podmínek stanovených v </w:t>
      </w:r>
      <w:proofErr w:type="spellStart"/>
      <w:r>
        <w:t>ust</w:t>
      </w:r>
      <w:proofErr w:type="spellEnd"/>
      <w:r>
        <w:t xml:space="preserve">. § 222 ZZVZ, mimo působnost této smlouvy. Mezi zadavateli se sjednává, že pro stanovení původní hodnoty závazku ze smlouvy ve smyslu </w:t>
      </w:r>
      <w:proofErr w:type="spellStart"/>
      <w:r>
        <w:t>ust</w:t>
      </w:r>
      <w:proofErr w:type="spellEnd"/>
      <w:r>
        <w:t>. § 222 ZZVZ budou pro každou z částí použity hodnoty náležíc</w:t>
      </w:r>
      <w:r>
        <w:t>í dotčené části na základě výsledků zadávacího řízení.</w:t>
      </w:r>
    </w:p>
    <w:p w:rsidR="00B7205E" w:rsidRDefault="0083073A">
      <w:pPr>
        <w:pStyle w:val="Nadpis30"/>
        <w:framePr w:w="8996" w:h="4056" w:hRule="exact" w:wrap="none" w:vAnchor="page" w:hAnchor="page" w:x="1758" w:y="9718"/>
        <w:shd w:val="clear" w:color="auto" w:fill="auto"/>
        <w:spacing w:before="0" w:after="16" w:line="210" w:lineRule="exact"/>
        <w:ind w:left="4380"/>
        <w:jc w:val="left"/>
      </w:pPr>
      <w:bookmarkStart w:id="12" w:name="bookmark12"/>
      <w:r>
        <w:t>VI.</w:t>
      </w:r>
      <w:bookmarkEnd w:id="12"/>
    </w:p>
    <w:p w:rsidR="00B7205E" w:rsidRDefault="0083073A">
      <w:pPr>
        <w:pStyle w:val="Nadpis30"/>
        <w:framePr w:w="8996" w:h="4056" w:hRule="exact" w:wrap="none" w:vAnchor="page" w:hAnchor="page" w:x="1758" w:y="9718"/>
        <w:shd w:val="clear" w:color="auto" w:fill="auto"/>
        <w:spacing w:before="0" w:after="232" w:line="210" w:lineRule="exact"/>
      </w:pPr>
      <w:bookmarkStart w:id="13" w:name="bookmark13"/>
      <w:r>
        <w:t>Doba trvání smlouvy</w:t>
      </w:r>
      <w:bookmarkEnd w:id="13"/>
    </w:p>
    <w:p w:rsidR="00B7205E" w:rsidRDefault="0083073A">
      <w:pPr>
        <w:pStyle w:val="Zkladntext20"/>
        <w:framePr w:w="8996" w:h="4056" w:hRule="exact" w:wrap="none" w:vAnchor="page" w:hAnchor="page" w:x="1758" w:y="9718"/>
        <w:numPr>
          <w:ilvl w:val="0"/>
          <w:numId w:val="8"/>
        </w:numPr>
        <w:shd w:val="clear" w:color="auto" w:fill="auto"/>
        <w:tabs>
          <w:tab w:val="left" w:pos="360"/>
        </w:tabs>
        <w:spacing w:after="180" w:line="248" w:lineRule="exact"/>
        <w:ind w:left="400" w:hanging="400"/>
      </w:pPr>
      <w:r>
        <w:t xml:space="preserve">Smlouva se uzavírá na dobu určitou, a to ode dne nabytí účinnosti této smlouvy až do doby splnění účelu této smlouvy a vypořádání všech závazků z této smlouvy plynoucích. V </w:t>
      </w:r>
      <w:r>
        <w:t>případě, že nebude zadávací řízení zahájeno do 30. 6. 2018, pozbývá tato smlouva platnosti k 1. 7. 2018.</w:t>
      </w:r>
    </w:p>
    <w:p w:rsidR="00B7205E" w:rsidRDefault="0083073A">
      <w:pPr>
        <w:pStyle w:val="Zkladntext20"/>
        <w:framePr w:w="8996" w:h="4056" w:hRule="exact" w:wrap="none" w:vAnchor="page" w:hAnchor="page" w:x="1758" w:y="9718"/>
        <w:numPr>
          <w:ilvl w:val="0"/>
          <w:numId w:val="8"/>
        </w:numPr>
        <w:shd w:val="clear" w:color="auto" w:fill="auto"/>
        <w:tabs>
          <w:tab w:val="left" w:pos="360"/>
        </w:tabs>
        <w:spacing w:line="248" w:lineRule="exact"/>
        <w:ind w:left="400" w:hanging="400"/>
      </w:pPr>
      <w:r>
        <w:t>Jednotlivé dílčí termíny procesu zadání této veřejné zakázky dohodnou zadavatelé v harmonogramu zadání veřejné zakázky a v jednotlivých nepředvídatelný</w:t>
      </w:r>
      <w:r>
        <w:t>ch případech prostřednictvím svých oprávněných pracovníků s přihlédnutím k zákonem stanoveným lhůtám a vnitřním poměrům jednotlivých zadavatelů. Pokud nebude dosaženo dohody, určí jednotlivé dílčí termíny zadavatel č. 1 prostřednictvím svého odpovědného pr</w:t>
      </w:r>
      <w:r>
        <w:t>acovníka. V odůvodněných případech (například vyřízení žádosti o dodatečné informace) je oprávněný pracovník zadavatele č. 1 oprávněn určit termíny v řádech hodin.</w:t>
      </w:r>
    </w:p>
    <w:p w:rsidR="00B7205E" w:rsidRDefault="0083073A">
      <w:pPr>
        <w:pStyle w:val="ZhlavneboZpat0"/>
        <w:framePr w:wrap="none" w:vAnchor="page" w:hAnchor="page" w:x="5376" w:y="15782"/>
        <w:shd w:val="clear" w:color="auto" w:fill="auto"/>
        <w:spacing w:line="200" w:lineRule="exact"/>
      </w:pPr>
      <w:r>
        <w:t>Strana 5 (celkem 7)</w:t>
      </w:r>
    </w:p>
    <w:p w:rsidR="00B7205E" w:rsidRDefault="00B7205E">
      <w:pPr>
        <w:rPr>
          <w:sz w:val="2"/>
          <w:szCs w:val="2"/>
        </w:rPr>
        <w:sectPr w:rsidR="00B720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205E" w:rsidRDefault="0083073A">
      <w:pPr>
        <w:pStyle w:val="Nadpis230"/>
        <w:framePr w:w="9482" w:h="3553" w:hRule="exact" w:wrap="none" w:vAnchor="page" w:hAnchor="page" w:x="1515" w:y="1794"/>
        <w:shd w:val="clear" w:color="auto" w:fill="auto"/>
        <w:spacing w:line="190" w:lineRule="exact"/>
        <w:ind w:left="4140"/>
      </w:pPr>
      <w:bookmarkStart w:id="14" w:name="bookmark14"/>
      <w:r>
        <w:lastRenderedPageBreak/>
        <w:t>Vil.</w:t>
      </w:r>
      <w:bookmarkEnd w:id="14"/>
    </w:p>
    <w:p w:rsidR="00B7205E" w:rsidRDefault="0083073A">
      <w:pPr>
        <w:pStyle w:val="Nadpis30"/>
        <w:framePr w:w="9482" w:h="3553" w:hRule="exact" w:wrap="none" w:vAnchor="page" w:hAnchor="page" w:x="1515" w:y="1794"/>
        <w:shd w:val="clear" w:color="auto" w:fill="auto"/>
        <w:spacing w:before="0" w:after="232" w:line="210" w:lineRule="exact"/>
        <w:ind w:left="3580"/>
        <w:jc w:val="left"/>
      </w:pPr>
      <w:bookmarkStart w:id="15" w:name="bookmark15"/>
      <w:r>
        <w:t>Náklady a placení</w:t>
      </w:r>
      <w:bookmarkEnd w:id="15"/>
    </w:p>
    <w:p w:rsidR="00B7205E" w:rsidRDefault="0083073A">
      <w:pPr>
        <w:pStyle w:val="Zkladntext20"/>
        <w:framePr w:w="9482" w:h="3553" w:hRule="exact" w:wrap="none" w:vAnchor="page" w:hAnchor="page" w:x="1515" w:y="1794"/>
        <w:numPr>
          <w:ilvl w:val="0"/>
          <w:numId w:val="9"/>
        </w:numPr>
        <w:shd w:val="clear" w:color="auto" w:fill="auto"/>
        <w:tabs>
          <w:tab w:val="left" w:pos="356"/>
        </w:tabs>
        <w:spacing w:after="237" w:line="248" w:lineRule="exact"/>
        <w:ind w:left="400" w:right="540" w:hanging="400"/>
      </w:pPr>
      <w:r>
        <w:t>Zadavatelé se dohodli, že</w:t>
      </w:r>
      <w:r>
        <w:t xml:space="preserve"> případné náklady spojené s účastí členů hodnotící komise na příslušných jednáních ponese každý ze zadavatelů v rozsahu nákladů požadovaných jednotlivými členy, které do hodnotící komise jmenoval. Případné náklady spojené s účastí odborníků, přizvaných na </w:t>
      </w:r>
      <w:r>
        <w:t>základě požadavků hodnotící komise, hradí všichni zadavatelé rovným dílem. Náklady na úhradu poplatku za zveřejnění výsledků výběrového řízení ve Věstníku veřejných zakázek zajistí zadavatel č. 1.</w:t>
      </w:r>
    </w:p>
    <w:p w:rsidR="00B7205E" w:rsidRDefault="0083073A">
      <w:pPr>
        <w:pStyle w:val="Zkladntext20"/>
        <w:framePr w:w="9482" w:h="3553" w:hRule="exact" w:wrap="none" w:vAnchor="page" w:hAnchor="page" w:x="1515" w:y="1794"/>
        <w:numPr>
          <w:ilvl w:val="0"/>
          <w:numId w:val="1"/>
        </w:numPr>
        <w:shd w:val="clear" w:color="auto" w:fill="auto"/>
        <w:tabs>
          <w:tab w:val="left" w:pos="356"/>
        </w:tabs>
        <w:ind w:left="400" w:right="540" w:hanging="400"/>
      </w:pPr>
      <w:r>
        <w:t>Zadavatelé se dohodli, že uzavření smluv, případně objednáv</w:t>
      </w:r>
      <w:r>
        <w:t>ek a úhradu nákladů na technický dozor investora, koordinátora BOZP, archeologický dohled a případný záchranný archeologický výzkum si zajistí zadavatelé v rozsahu podle dotčení jednotlivých stavebních objektů.</w:t>
      </w:r>
    </w:p>
    <w:p w:rsidR="00B7205E" w:rsidRDefault="0083073A">
      <w:pPr>
        <w:pStyle w:val="Nadpis20"/>
        <w:framePr w:w="9482" w:h="5028" w:hRule="exact" w:wrap="none" w:vAnchor="page" w:hAnchor="page" w:x="1515" w:y="5826"/>
        <w:shd w:val="clear" w:color="auto" w:fill="auto"/>
        <w:spacing w:before="0" w:line="170" w:lineRule="exact"/>
        <w:ind w:left="4300"/>
      </w:pPr>
      <w:bookmarkStart w:id="16" w:name="bookmark16"/>
      <w:r>
        <w:t>Vlil.</w:t>
      </w:r>
      <w:bookmarkEnd w:id="16"/>
    </w:p>
    <w:p w:rsidR="00B7205E" w:rsidRDefault="0083073A">
      <w:pPr>
        <w:pStyle w:val="Nadpis30"/>
        <w:framePr w:w="9482" w:h="5028" w:hRule="exact" w:wrap="none" w:vAnchor="page" w:hAnchor="page" w:x="1515" w:y="5826"/>
        <w:shd w:val="clear" w:color="auto" w:fill="auto"/>
        <w:spacing w:before="0" w:after="0" w:line="210" w:lineRule="exact"/>
        <w:ind w:left="3340"/>
        <w:jc w:val="left"/>
      </w:pPr>
      <w:bookmarkStart w:id="17" w:name="bookmark17"/>
      <w:r>
        <w:t>Závěrečná ustanovení</w:t>
      </w:r>
      <w:bookmarkEnd w:id="17"/>
    </w:p>
    <w:p w:rsidR="00B7205E" w:rsidRDefault="0083073A">
      <w:pPr>
        <w:pStyle w:val="Zkladntext20"/>
        <w:framePr w:w="9482" w:h="5028" w:hRule="exact" w:wrap="none" w:vAnchor="page" w:hAnchor="page" w:x="1515" w:y="5826"/>
        <w:numPr>
          <w:ilvl w:val="0"/>
          <w:numId w:val="10"/>
        </w:numPr>
        <w:shd w:val="clear" w:color="auto" w:fill="auto"/>
        <w:tabs>
          <w:tab w:val="left" w:pos="356"/>
        </w:tabs>
        <w:spacing w:after="243"/>
        <w:ind w:left="400" w:right="540" w:hanging="400"/>
      </w:pPr>
      <w:r>
        <w:t xml:space="preserve">Mezi smluvními </w:t>
      </w:r>
      <w:r>
        <w:t>stranami se sjednává, že pro společné zadání veřejné zakázky na stavební práce platí v plném rozsahu všechna ustanovení této smlouvy. Pro zadání veřejných zakázek pro výkon technického dozoru stavebníka a pro výkon činností koordinátora bezpečnosti a ochra</w:t>
      </w:r>
      <w:r>
        <w:t>ny zdraví při práci na staveništi a pro archeologický výzkum se použijí ustanovení této smlouvy, nebude-li s ohledem na předpokládanou hodnotu veřejných zakázek malého rozsahu, mezí smluvními stranami ujednáno jinak.</w:t>
      </w:r>
    </w:p>
    <w:p w:rsidR="00B7205E" w:rsidRDefault="0083073A">
      <w:pPr>
        <w:pStyle w:val="Zkladntext20"/>
        <w:framePr w:w="9482" w:h="5028" w:hRule="exact" w:wrap="none" w:vAnchor="page" w:hAnchor="page" w:x="1515" w:y="5826"/>
        <w:numPr>
          <w:ilvl w:val="0"/>
          <w:numId w:val="10"/>
        </w:numPr>
        <w:shd w:val="clear" w:color="auto" w:fill="auto"/>
        <w:tabs>
          <w:tab w:val="left" w:pos="356"/>
        </w:tabs>
        <w:spacing w:line="248" w:lineRule="exact"/>
        <w:ind w:left="400" w:right="540" w:hanging="400"/>
      </w:pPr>
      <w:r>
        <w:t xml:space="preserve">Obdrží-li zadavatel </w:t>
      </w:r>
      <w:proofErr w:type="gramStart"/>
      <w:r>
        <w:t>č.2 jakýkoliv</w:t>
      </w:r>
      <w:proofErr w:type="gramEnd"/>
      <w:r>
        <w:t xml:space="preserve"> dokla</w:t>
      </w:r>
      <w:r>
        <w:t xml:space="preserve">d nebo dokument vztahující se k zadání této veřejné zakázky, je povinen bezodkladně poskytnout dokument v originále zadavateli č. </w:t>
      </w:r>
      <w:r>
        <w:rPr>
          <w:rStyle w:val="Zkladntext211pt"/>
        </w:rPr>
        <w:t>1</w:t>
      </w:r>
      <w:r>
        <w:rPr>
          <w:rStyle w:val="Zkladntext22"/>
          <w:b w:val="0"/>
          <w:bCs w:val="0"/>
        </w:rPr>
        <w:t>.</w:t>
      </w:r>
    </w:p>
    <w:p w:rsidR="00B7205E" w:rsidRDefault="0083073A">
      <w:pPr>
        <w:pStyle w:val="Zkladntext20"/>
        <w:framePr w:w="9482" w:h="5028" w:hRule="exact" w:wrap="none" w:vAnchor="page" w:hAnchor="page" w:x="1515" w:y="5826"/>
        <w:shd w:val="clear" w:color="auto" w:fill="auto"/>
        <w:spacing w:after="259" w:line="210" w:lineRule="exact"/>
        <w:ind w:left="400" w:firstLine="0"/>
        <w:jc w:val="left"/>
      </w:pPr>
      <w:r>
        <w:t>Kontaktní místa sdružených zadavatelů a jejich odpovědní pracovníci jsou:</w:t>
      </w:r>
    </w:p>
    <w:p w:rsidR="00B7205E" w:rsidRDefault="0083073A">
      <w:pPr>
        <w:pStyle w:val="Zkladntext20"/>
        <w:framePr w:w="9482" w:h="5028" w:hRule="exact" w:wrap="none" w:vAnchor="page" w:hAnchor="page" w:x="1515" w:y="5826"/>
        <w:shd w:val="clear" w:color="auto" w:fill="auto"/>
        <w:spacing w:after="225" w:line="210" w:lineRule="exact"/>
        <w:ind w:left="740" w:firstLine="0"/>
      </w:pPr>
      <w:r>
        <w:t>Zadavatel č. 1:</w:t>
      </w:r>
    </w:p>
    <w:p w:rsidR="00B7205E" w:rsidRDefault="0083073A">
      <w:pPr>
        <w:pStyle w:val="Zkladntext20"/>
        <w:framePr w:w="9482" w:h="5028" w:hRule="exact" w:wrap="none" w:vAnchor="page" w:hAnchor="page" w:x="1515" w:y="5826"/>
        <w:shd w:val="clear" w:color="auto" w:fill="auto"/>
        <w:tabs>
          <w:tab w:val="left" w:pos="6313"/>
        </w:tabs>
        <w:ind w:left="740" w:firstLine="0"/>
      </w:pPr>
      <w:r>
        <w:t xml:space="preserve">Mgr. Luděk Rezničenko, tel. 567 </w:t>
      </w:r>
      <w:r>
        <w:t>117 190,</w:t>
      </w:r>
      <w:r>
        <w:tab/>
        <w:t>731 648 762, e-mail</w:t>
      </w:r>
    </w:p>
    <w:p w:rsidR="00B7205E" w:rsidRDefault="0083073A">
      <w:pPr>
        <w:pStyle w:val="Zkladntext20"/>
        <w:framePr w:w="9482" w:h="5028" w:hRule="exact" w:wrap="none" w:vAnchor="page" w:hAnchor="page" w:x="1515" w:y="5826"/>
        <w:shd w:val="clear" w:color="auto" w:fill="auto"/>
        <w:spacing w:after="274"/>
        <w:ind w:left="740" w:firstLine="0"/>
      </w:pPr>
      <w:hyperlink r:id="rId10" w:history="1">
        <w:r>
          <w:rPr>
            <w:rStyle w:val="Hypertextovodkaz"/>
          </w:rPr>
          <w:t>reznicenko.l@ksusv.cz</w:t>
        </w:r>
      </w:hyperlink>
    </w:p>
    <w:p w:rsidR="00B7205E" w:rsidRDefault="0083073A">
      <w:pPr>
        <w:pStyle w:val="Zkladntext20"/>
        <w:framePr w:w="9482" w:h="5028" w:hRule="exact" w:wrap="none" w:vAnchor="page" w:hAnchor="page" w:x="1515" w:y="5826"/>
        <w:shd w:val="clear" w:color="auto" w:fill="auto"/>
        <w:spacing w:line="210" w:lineRule="exact"/>
        <w:ind w:left="740" w:firstLine="0"/>
      </w:pPr>
      <w:r>
        <w:t xml:space="preserve">Ing. Jan Felkl, tel. 567 117 165, 725 529 444, e-mail: </w:t>
      </w:r>
      <w:hyperlink r:id="rId11" w:history="1">
        <w:r>
          <w:rPr>
            <w:rStyle w:val="Hypertextovodkaz"/>
          </w:rPr>
          <w:t>felkl.i@ksusv.cz</w:t>
        </w:r>
      </w:hyperlink>
    </w:p>
    <w:p w:rsidR="00B7205E" w:rsidRDefault="0083073A">
      <w:pPr>
        <w:pStyle w:val="Zkladntext20"/>
        <w:framePr w:w="9482" w:h="4053" w:hRule="exact" w:wrap="none" w:vAnchor="page" w:hAnchor="page" w:x="1515" w:y="11100"/>
        <w:shd w:val="clear" w:color="auto" w:fill="auto"/>
        <w:spacing w:line="490" w:lineRule="exact"/>
        <w:ind w:left="740" w:firstLine="0"/>
      </w:pPr>
      <w:r>
        <w:t>Zadavatel č. 2:</w:t>
      </w:r>
    </w:p>
    <w:p w:rsidR="00B7205E" w:rsidRDefault="0083073A">
      <w:pPr>
        <w:pStyle w:val="Zkladntext20"/>
        <w:framePr w:w="9482" w:h="4053" w:hRule="exact" w:wrap="none" w:vAnchor="page" w:hAnchor="page" w:x="1515" w:y="11100"/>
        <w:shd w:val="clear" w:color="auto" w:fill="auto"/>
        <w:spacing w:line="490" w:lineRule="exact"/>
        <w:ind w:left="740" w:firstLine="0"/>
        <w:jc w:val="left"/>
      </w:pPr>
      <w:r>
        <w:t xml:space="preserve">Zdeňka Bečková, tel. 603 275 005, 565 398 101, e-mail: </w:t>
      </w:r>
      <w:r>
        <w:rPr>
          <w:lang w:val="en-US" w:eastAsia="en-US" w:bidi="en-US"/>
        </w:rPr>
        <w:t xml:space="preserve">starosta@cervenarecice.info </w:t>
      </w:r>
      <w:r>
        <w:t xml:space="preserve">Dušan </w:t>
      </w:r>
      <w:proofErr w:type="spellStart"/>
      <w:r>
        <w:t>Obranec</w:t>
      </w:r>
      <w:proofErr w:type="spellEnd"/>
      <w:r>
        <w:t xml:space="preserve">, tel. 603 274 661, 565 398 101, e-mail: </w:t>
      </w:r>
      <w:r>
        <w:rPr>
          <w:lang w:val="en-US" w:eastAsia="en-US" w:bidi="en-US"/>
        </w:rPr>
        <w:t>mistostarosta@cervenarecice.info</w:t>
      </w:r>
    </w:p>
    <w:p w:rsidR="00B7205E" w:rsidRDefault="0083073A">
      <w:pPr>
        <w:pStyle w:val="Zkladntext20"/>
        <w:framePr w:w="9482" w:h="4053" w:hRule="exact" w:wrap="none" w:vAnchor="page" w:hAnchor="page" w:x="1515" w:y="11100"/>
        <w:shd w:val="clear" w:color="auto" w:fill="auto"/>
        <w:spacing w:after="240"/>
        <w:ind w:left="400" w:firstLine="0"/>
        <w:jc w:val="left"/>
      </w:pPr>
      <w:r>
        <w:t>Archivaci zadávací dokumentace dle požadavků zákona a jiných právních předpisů zajišťu</w:t>
      </w:r>
      <w:r>
        <w:t>je zadavatel č. 1.</w:t>
      </w:r>
    </w:p>
    <w:p w:rsidR="00B7205E" w:rsidRDefault="0083073A">
      <w:pPr>
        <w:pStyle w:val="Zkladntext20"/>
        <w:framePr w:w="9482" w:h="4053" w:hRule="exact" w:wrap="none" w:vAnchor="page" w:hAnchor="page" w:x="1515" w:y="11100"/>
        <w:numPr>
          <w:ilvl w:val="0"/>
          <w:numId w:val="10"/>
        </w:numPr>
        <w:shd w:val="clear" w:color="auto" w:fill="auto"/>
        <w:tabs>
          <w:tab w:val="left" w:pos="356"/>
        </w:tabs>
        <w:spacing w:after="240"/>
        <w:ind w:left="400" w:right="540" w:hanging="400"/>
      </w:pPr>
      <w:r>
        <w:t>Účastníci smlouvy se dohodli, že ostatní skutečnosti neupravené touto smlouvou se řídí občanským zákoníkem.</w:t>
      </w:r>
    </w:p>
    <w:p w:rsidR="00B7205E" w:rsidRDefault="0083073A">
      <w:pPr>
        <w:pStyle w:val="Zkladntext20"/>
        <w:framePr w:w="9482" w:h="4053" w:hRule="exact" w:wrap="none" w:vAnchor="page" w:hAnchor="page" w:x="1515" w:y="11100"/>
        <w:numPr>
          <w:ilvl w:val="0"/>
          <w:numId w:val="10"/>
        </w:numPr>
        <w:shd w:val="clear" w:color="auto" w:fill="auto"/>
        <w:tabs>
          <w:tab w:val="left" w:pos="356"/>
        </w:tabs>
        <w:ind w:left="400" w:right="540" w:hanging="400"/>
      </w:pPr>
      <w:r>
        <w:t xml:space="preserve">Smluvní strany výslovně souhlasí se zveřejněním celého textu této smlouvy včetně podpisů v informačním systému veřejné správy - </w:t>
      </w:r>
      <w:r>
        <w:t>Registru smluv. Zveřejnění zajistí Zadavatel č. 1.</w:t>
      </w:r>
    </w:p>
    <w:p w:rsidR="00B7205E" w:rsidRDefault="0083073A">
      <w:pPr>
        <w:pStyle w:val="ZhlavneboZpat0"/>
        <w:framePr w:wrap="none" w:vAnchor="page" w:hAnchor="page" w:x="5144" w:y="16210"/>
        <w:shd w:val="clear" w:color="auto" w:fill="auto"/>
        <w:spacing w:line="200" w:lineRule="exact"/>
      </w:pPr>
      <w:r>
        <w:t>Strana 6 (celkem 7)</w:t>
      </w:r>
    </w:p>
    <w:p w:rsidR="00B7205E" w:rsidRDefault="00B7205E">
      <w:pPr>
        <w:rPr>
          <w:sz w:val="2"/>
          <w:szCs w:val="2"/>
        </w:rPr>
        <w:sectPr w:rsidR="00B720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205E" w:rsidRDefault="0083073A">
      <w:pPr>
        <w:pStyle w:val="Zkladntext20"/>
        <w:framePr w:w="9482" w:h="2830" w:hRule="exact" w:wrap="none" w:vAnchor="page" w:hAnchor="page" w:x="1515" w:y="1440"/>
        <w:numPr>
          <w:ilvl w:val="0"/>
          <w:numId w:val="10"/>
        </w:numPr>
        <w:shd w:val="clear" w:color="auto" w:fill="auto"/>
        <w:tabs>
          <w:tab w:val="left" w:pos="377"/>
        </w:tabs>
        <w:spacing w:after="183"/>
        <w:ind w:left="420" w:right="540" w:hanging="420"/>
        <w:jc w:val="left"/>
      </w:pPr>
      <w:r>
        <w:lastRenderedPageBreak/>
        <w:t>Smlouvu lze měnit a doplňovat pouze písemnými vzestupně číslovanými dodatky se souhlasem obou zadavatelů.</w:t>
      </w:r>
    </w:p>
    <w:p w:rsidR="00B7205E" w:rsidRDefault="0083073A">
      <w:pPr>
        <w:pStyle w:val="Zkladntext20"/>
        <w:framePr w:w="9482" w:h="2830" w:hRule="exact" w:wrap="none" w:vAnchor="page" w:hAnchor="page" w:x="1515" w:y="1440"/>
        <w:numPr>
          <w:ilvl w:val="0"/>
          <w:numId w:val="10"/>
        </w:numPr>
        <w:shd w:val="clear" w:color="auto" w:fill="auto"/>
        <w:tabs>
          <w:tab w:val="left" w:pos="377"/>
        </w:tabs>
        <w:spacing w:after="180" w:line="248" w:lineRule="exact"/>
        <w:ind w:left="420" w:right="540" w:hanging="420"/>
        <w:jc w:val="left"/>
      </w:pPr>
      <w:r>
        <w:t>Smlouva je vyhotovena ve čtyřech stejnopisech s platnos</w:t>
      </w:r>
      <w:r>
        <w:t>tí originálu, z nichž po jejím podpisu zadavatel č. 1 obdrží dva a zadavatel č. 2 obdrží rovněž dva stejnopisy.</w:t>
      </w:r>
    </w:p>
    <w:p w:rsidR="00B7205E" w:rsidRDefault="0083073A">
      <w:pPr>
        <w:pStyle w:val="Zkladntext20"/>
        <w:framePr w:w="9482" w:h="2830" w:hRule="exact" w:wrap="none" w:vAnchor="page" w:hAnchor="page" w:x="1515" w:y="1440"/>
        <w:numPr>
          <w:ilvl w:val="0"/>
          <w:numId w:val="10"/>
        </w:numPr>
        <w:shd w:val="clear" w:color="auto" w:fill="auto"/>
        <w:tabs>
          <w:tab w:val="left" w:pos="377"/>
        </w:tabs>
        <w:spacing w:after="180" w:line="248" w:lineRule="exact"/>
        <w:ind w:left="420" w:right="540" w:hanging="420"/>
        <w:jc w:val="left"/>
      </w:pPr>
      <w:r>
        <w:t>Smlouva nabývá platnosti dnem uveřejnění v informačním systému veřejné správy - Registru smluv.</w:t>
      </w:r>
    </w:p>
    <w:p w:rsidR="00B7205E" w:rsidRDefault="0083073A">
      <w:pPr>
        <w:pStyle w:val="Zkladntext20"/>
        <w:framePr w:w="9482" w:h="2830" w:hRule="exact" w:wrap="none" w:vAnchor="page" w:hAnchor="page" w:x="1515" w:y="1440"/>
        <w:numPr>
          <w:ilvl w:val="0"/>
          <w:numId w:val="10"/>
        </w:numPr>
        <w:shd w:val="clear" w:color="auto" w:fill="auto"/>
        <w:tabs>
          <w:tab w:val="left" w:pos="377"/>
        </w:tabs>
        <w:spacing w:line="248" w:lineRule="exact"/>
        <w:ind w:left="420" w:hanging="420"/>
        <w:jc w:val="left"/>
      </w:pPr>
      <w:r>
        <w:t xml:space="preserve">Smlouva byla projednána a schválena na zasedání </w:t>
      </w:r>
      <w:r>
        <w:t xml:space="preserve">Zastupitelstva města Červená Řečice, dne </w:t>
      </w:r>
      <w:proofErr w:type="gramStart"/>
      <w:r>
        <w:t>2.2.2017</w:t>
      </w:r>
      <w:proofErr w:type="gramEnd"/>
      <w:r>
        <w:t>, usnesením č. 1-2017.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4"/>
        <w:gridCol w:w="4694"/>
      </w:tblGrid>
      <w:tr w:rsidR="00B7205E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5E" w:rsidRDefault="0083073A">
            <w:pPr>
              <w:pStyle w:val="Zkladntext20"/>
              <w:framePr w:w="9479" w:h="2632" w:wrap="none" w:vAnchor="page" w:hAnchor="page" w:x="1421" w:y="5484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3"/>
              </w:rPr>
              <w:t xml:space="preserve">Za zadavatele č. </w:t>
            </w:r>
            <w:r>
              <w:rPr>
                <w:rStyle w:val="Zkladntext2ArialUnicodeMS8pt"/>
              </w:rPr>
              <w:t xml:space="preserve">1 | </w:t>
            </w:r>
            <w:proofErr w:type="spellStart"/>
            <w:r>
              <w:rPr>
                <w:rStyle w:val="Zkladntext2ArialUnicodeMS8pt"/>
              </w:rPr>
              <w:t>fl</w:t>
            </w:r>
            <w:proofErr w:type="spellEnd"/>
            <w:r>
              <w:rPr>
                <w:rStyle w:val="Zkladntext2ArialUnicodeMS8pt"/>
              </w:rPr>
              <w:t xml:space="preserve"> -Q2- </w:t>
            </w:r>
            <w:r>
              <w:rPr>
                <w:rStyle w:val="Zkladntext23"/>
              </w:rPr>
              <w:t>2017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05E" w:rsidRDefault="0083073A">
            <w:pPr>
              <w:pStyle w:val="Zkladntext20"/>
              <w:framePr w:w="9479" w:h="2632" w:wrap="none" w:vAnchor="page" w:hAnchor="page" w:x="1421" w:y="5484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3"/>
              </w:rPr>
              <w:t xml:space="preserve">Za zadavatele </w:t>
            </w:r>
            <w:proofErr w:type="gramStart"/>
            <w:r>
              <w:rPr>
                <w:rStyle w:val="Zkladntext23"/>
              </w:rPr>
              <w:t xml:space="preserve">č. </w:t>
            </w:r>
            <w:r>
              <w:rPr>
                <w:rStyle w:val="Zkladntext2ArialUnicodeMS8pt"/>
              </w:rPr>
              <w:t xml:space="preserve">2 </w:t>
            </w:r>
            <w:r>
              <w:rPr>
                <w:rStyle w:val="Zkladntext2ArialUnicodeMS8pt"/>
                <w:vertAlign w:val="subscript"/>
              </w:rPr>
              <w:t>?</w:t>
            </w:r>
            <w:proofErr w:type="gramEnd"/>
          </w:p>
        </w:tc>
      </w:tr>
      <w:tr w:rsidR="00B7205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5E" w:rsidRDefault="0083073A">
            <w:pPr>
              <w:pStyle w:val="Zkladntext20"/>
              <w:framePr w:w="9479" w:h="2632" w:wrap="none" w:vAnchor="page" w:hAnchor="page" w:x="1421" w:y="5484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3"/>
              </w:rPr>
              <w:t>V Jihlavě, dne</w:t>
            </w:r>
            <w:r>
              <w:rPr>
                <w:rStyle w:val="Zkladntext2ArialUnicodeMS8pt"/>
              </w:rPr>
              <w:t>: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05E" w:rsidRDefault="0083073A">
            <w:pPr>
              <w:pStyle w:val="Zkladntext20"/>
              <w:framePr w:w="9479" w:h="2632" w:wrap="none" w:vAnchor="page" w:hAnchor="page" w:x="1421" w:y="5484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3"/>
              </w:rPr>
              <w:t xml:space="preserve">V Červené </w:t>
            </w:r>
            <w:proofErr w:type="spellStart"/>
            <w:r>
              <w:rPr>
                <w:rStyle w:val="Zkladntext23"/>
              </w:rPr>
              <w:t>Řečici</w:t>
            </w:r>
            <w:proofErr w:type="spellEnd"/>
            <w:r>
              <w:rPr>
                <w:rStyle w:val="Zkladntext23"/>
              </w:rPr>
              <w:t xml:space="preserve">, </w:t>
            </w:r>
            <w:proofErr w:type="gramStart"/>
            <w:r>
              <w:rPr>
                <w:rStyle w:val="Zkladntext23"/>
              </w:rPr>
              <w:t xml:space="preserve">dne </w:t>
            </w:r>
            <w:r>
              <w:rPr>
                <w:rStyle w:val="Zkladntext2ArialUnicodeMS8pt"/>
              </w:rPr>
              <w:t xml:space="preserve">: </w:t>
            </w:r>
            <w:r>
              <w:rPr>
                <w:rStyle w:val="Zkladntext23"/>
              </w:rPr>
              <w:t xml:space="preserve">^ </w:t>
            </w:r>
            <w:r>
              <w:rPr>
                <w:rStyle w:val="Zkladntext2Kurzva"/>
                <w:vertAlign w:val="subscript"/>
              </w:rPr>
              <w:t>;</w:t>
            </w:r>
            <w:proofErr w:type="gramEnd"/>
          </w:p>
        </w:tc>
      </w:tr>
      <w:tr w:rsidR="00B7205E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05E" w:rsidRDefault="0083073A">
            <w:pPr>
              <w:pStyle w:val="Zkladntext20"/>
              <w:framePr w:w="9479" w:h="2632" w:wrap="none" w:vAnchor="page" w:hAnchor="page" w:x="1421" w:y="5484"/>
              <w:shd w:val="clear" w:color="auto" w:fill="auto"/>
              <w:spacing w:line="198" w:lineRule="exact"/>
              <w:ind w:left="2240" w:hanging="1860"/>
              <w:jc w:val="left"/>
            </w:pPr>
            <w:bookmarkStart w:id="18" w:name="_GoBack"/>
            <w:bookmarkEnd w:id="18"/>
            <w:r>
              <w:rPr>
                <w:rStyle w:val="Zkladntext2ArialUnicodeMS8pt"/>
                <w:lang w:val="en-US" w:eastAsia="en-US" w:bidi="en-US"/>
              </w:rPr>
              <w:t>.cz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05E" w:rsidRDefault="00B7205E">
            <w:pPr>
              <w:pStyle w:val="Zkladntext20"/>
              <w:framePr w:w="9479" w:h="2632" w:wrap="none" w:vAnchor="page" w:hAnchor="page" w:x="1421" w:y="5484"/>
              <w:shd w:val="clear" w:color="auto" w:fill="auto"/>
              <w:spacing w:before="240" w:line="220" w:lineRule="exact"/>
              <w:ind w:left="820" w:firstLine="0"/>
              <w:jc w:val="left"/>
            </w:pPr>
          </w:p>
        </w:tc>
      </w:tr>
      <w:tr w:rsidR="00B7205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5E" w:rsidRDefault="00B7205E">
            <w:pPr>
              <w:framePr w:w="9479" w:h="2632" w:wrap="none" w:vAnchor="page" w:hAnchor="page" w:x="1421" w:y="5484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05E" w:rsidRDefault="0083073A">
            <w:pPr>
              <w:pStyle w:val="Zkladntext20"/>
              <w:framePr w:w="9479" w:h="2632" w:wrap="none" w:vAnchor="page" w:hAnchor="page" w:x="1421" w:y="5484"/>
              <w:shd w:val="clear" w:color="auto" w:fill="auto"/>
              <w:spacing w:line="220" w:lineRule="exact"/>
              <w:ind w:left="1680" w:firstLine="0"/>
              <w:jc w:val="left"/>
            </w:pPr>
            <w:r>
              <w:rPr>
                <w:rStyle w:val="Zkladntext211ptKurzvadkovn0pt"/>
              </w:rPr>
              <w:t>//</w:t>
            </w:r>
          </w:p>
        </w:tc>
      </w:tr>
      <w:tr w:rsidR="00B7205E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05E" w:rsidRDefault="00B7205E">
            <w:pPr>
              <w:framePr w:w="9479" w:h="2632" w:wrap="none" w:vAnchor="page" w:hAnchor="page" w:x="1421" w:y="5484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05E" w:rsidRDefault="0083073A">
            <w:pPr>
              <w:pStyle w:val="Zkladntext20"/>
              <w:framePr w:w="9479" w:h="2632" w:wrap="none" w:vAnchor="page" w:hAnchor="page" w:x="1421" w:y="5484"/>
              <w:shd w:val="clear" w:color="auto" w:fill="auto"/>
              <w:spacing w:line="160" w:lineRule="exact"/>
              <w:ind w:left="1520" w:firstLine="0"/>
              <w:jc w:val="left"/>
            </w:pPr>
            <w:r>
              <w:rPr>
                <w:rStyle w:val="Zkladntext2ArialUnicodeMS8pt"/>
              </w:rPr>
              <w:t>//</w:t>
            </w:r>
          </w:p>
        </w:tc>
      </w:tr>
    </w:tbl>
    <w:p w:rsidR="00B7205E" w:rsidRDefault="0083073A">
      <w:pPr>
        <w:pStyle w:val="Zkladntext70"/>
        <w:framePr w:wrap="none" w:vAnchor="page" w:hAnchor="page" w:x="1515" w:y="8011"/>
        <w:shd w:val="clear" w:color="auto" w:fill="auto"/>
        <w:spacing w:line="200" w:lineRule="exact"/>
        <w:ind w:left="6000"/>
      </w:pPr>
      <w:r>
        <w:t>/</w:t>
      </w:r>
    </w:p>
    <w:p w:rsidR="00B7205E" w:rsidRDefault="0083073A">
      <w:pPr>
        <w:pStyle w:val="ZhlavneboZpat0"/>
        <w:framePr w:wrap="none" w:vAnchor="page" w:hAnchor="page" w:x="5129" w:y="15890"/>
        <w:shd w:val="clear" w:color="auto" w:fill="auto"/>
        <w:spacing w:line="200" w:lineRule="exact"/>
      </w:pPr>
      <w:r>
        <w:t>Strana 7 (celkem 7)</w:t>
      </w:r>
    </w:p>
    <w:p w:rsidR="00B7205E" w:rsidRDefault="00B7205E">
      <w:pPr>
        <w:rPr>
          <w:sz w:val="2"/>
          <w:szCs w:val="2"/>
        </w:rPr>
        <w:sectPr w:rsidR="00B7205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7205E" w:rsidRDefault="0083073A">
      <w:pPr>
        <w:pStyle w:val="Zkladntext80"/>
        <w:framePr w:w="9482" w:h="925" w:hRule="exact" w:wrap="none" w:vAnchor="page" w:hAnchor="page" w:x="2328" w:y="682"/>
        <w:shd w:val="clear" w:color="auto" w:fill="auto"/>
        <w:ind w:left="7460"/>
      </w:pPr>
      <w:r>
        <w:lastRenderedPageBreak/>
        <w:t>Krajská sprá</w:t>
      </w:r>
      <w:r>
        <w:rPr>
          <w:rStyle w:val="Zkladntext8SegoeUI105ptNetunNekurzvaMalpsmena"/>
        </w:rPr>
        <w:t xml:space="preserve">t </w:t>
      </w:r>
      <w:r>
        <w:t xml:space="preserve">silnic </w:t>
      </w:r>
      <w:proofErr w:type="spellStart"/>
      <w:r>
        <w:t>Vysočit</w:t>
      </w:r>
      <w:proofErr w:type="spellEnd"/>
    </w:p>
    <w:p w:rsidR="00B7205E" w:rsidRDefault="0083073A">
      <w:pPr>
        <w:pStyle w:val="Zkladntext90"/>
        <w:framePr w:w="9482" w:h="925" w:hRule="exact" w:wrap="none" w:vAnchor="page" w:hAnchor="page" w:x="2328" w:y="682"/>
        <w:shd w:val="clear" w:color="auto" w:fill="auto"/>
        <w:spacing w:line="190" w:lineRule="exact"/>
        <w:ind w:left="7460"/>
      </w:pPr>
      <w:r>
        <w:t xml:space="preserve">příspěvková </w:t>
      </w:r>
      <w:proofErr w:type="spellStart"/>
      <w:r>
        <w:t>organiz</w:t>
      </w:r>
      <w:proofErr w:type="spellEnd"/>
    </w:p>
    <w:p w:rsidR="00B7205E" w:rsidRDefault="00B7205E">
      <w:pPr>
        <w:rPr>
          <w:sz w:val="2"/>
          <w:szCs w:val="2"/>
        </w:rPr>
      </w:pPr>
    </w:p>
    <w:sectPr w:rsidR="00B7205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3A" w:rsidRDefault="0083073A">
      <w:r>
        <w:separator/>
      </w:r>
    </w:p>
  </w:endnote>
  <w:endnote w:type="continuationSeparator" w:id="0">
    <w:p w:rsidR="0083073A" w:rsidRDefault="0083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3A" w:rsidRDefault="0083073A"/>
  </w:footnote>
  <w:footnote w:type="continuationSeparator" w:id="0">
    <w:p w:rsidR="0083073A" w:rsidRDefault="008307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6DAF"/>
    <w:multiLevelType w:val="multilevel"/>
    <w:tmpl w:val="63A881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F5DD8"/>
    <w:multiLevelType w:val="multilevel"/>
    <w:tmpl w:val="E0FA6E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107C9"/>
    <w:multiLevelType w:val="multilevel"/>
    <w:tmpl w:val="99D054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9A51CB"/>
    <w:multiLevelType w:val="multilevel"/>
    <w:tmpl w:val="3EC8FC5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E0191B"/>
    <w:multiLevelType w:val="multilevel"/>
    <w:tmpl w:val="AD646A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235ADD"/>
    <w:multiLevelType w:val="multilevel"/>
    <w:tmpl w:val="29621CA4"/>
    <w:lvl w:ilvl="0">
      <w:start w:val="1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3E3673"/>
    <w:multiLevelType w:val="multilevel"/>
    <w:tmpl w:val="1658A3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A62D16"/>
    <w:multiLevelType w:val="multilevel"/>
    <w:tmpl w:val="E5B881E8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EE694D"/>
    <w:multiLevelType w:val="multilevel"/>
    <w:tmpl w:val="F976C0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A77275"/>
    <w:multiLevelType w:val="multilevel"/>
    <w:tmpl w:val="7D76BA9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5E"/>
    <w:rsid w:val="0083073A"/>
    <w:rsid w:val="00B7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ArialUnicodeMS65pt">
    <w:name w:val="Základní text (5) + Arial Unicode MS;6;5 pt"/>
    <w:basedOn w:val="Zkladntext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Netun">
    <w:name w:val="Základní text (6) + Ne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Nadpis23">
    <w:name w:val="Nadpis #2 (3)_"/>
    <w:basedOn w:val="Standardnpsmoodstavce"/>
    <w:link w:val="Nadpis2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1pt">
    <w:name w:val="Základní text (2) + 1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UnicodeMS8pt">
    <w:name w:val="Základní text (2) + Arial Unicode MS;8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rebuchetMS9pt">
    <w:name w:val="Základní text (2) + Trebuchet MS;9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1ptKurzvadkovn0pt">
    <w:name w:val="Základní text (2) + 11 pt;Kurzíva;Řádkování 0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UnicodeMS8ptMalpsmena">
    <w:name w:val="Základní text (2) + Arial Unicode MS;8 pt;Malá písmena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8SegoeUI105ptNetunNekurzvaMalpsmena">
    <w:name w:val="Základní text (8) + Segoe UI;10;5 pt;Ne tučné;Ne kurzíva;Malá písmena"/>
    <w:basedOn w:val="Zkladntext8"/>
    <w:rPr>
      <w:rFonts w:ascii="Segoe UI" w:eastAsia="Segoe UI" w:hAnsi="Segoe UI" w:cs="Segoe UI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2" w:lineRule="exact"/>
    </w:pPr>
    <w:rPr>
      <w:rFonts w:ascii="Arial" w:eastAsia="Arial" w:hAnsi="Arial" w:cs="Arial"/>
      <w:sz w:val="14"/>
      <w:szCs w:val="14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1020" w:line="0" w:lineRule="atLeast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exact"/>
      <w:ind w:hanging="580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2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20" w:after="60" w:line="0" w:lineRule="atLeast"/>
      <w:jc w:val="center"/>
      <w:outlineLvl w:val="1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0" w:lineRule="atLeast"/>
      <w:outlineLvl w:val="1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328" w:lineRule="exact"/>
      <w:jc w:val="both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ArialUnicodeMS65pt">
    <w:name w:val="Základní text (5) + Arial Unicode MS;6;5 pt"/>
    <w:basedOn w:val="Zkladntext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Netun">
    <w:name w:val="Základní text (6) + Ne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Nadpis23">
    <w:name w:val="Nadpis #2 (3)_"/>
    <w:basedOn w:val="Standardnpsmoodstavce"/>
    <w:link w:val="Nadpis2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1pt">
    <w:name w:val="Základní text (2) + 1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UnicodeMS8pt">
    <w:name w:val="Základní text (2) + Arial Unicode MS;8 pt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rebuchetMS9pt">
    <w:name w:val="Základní text (2) + Trebuchet MS;9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1ptKurzvadkovn0pt">
    <w:name w:val="Základní text (2) + 11 pt;Kurzíva;Řádkování 0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UnicodeMS8ptMalpsmena">
    <w:name w:val="Základní text (2) + Arial Unicode MS;8 pt;Malá písmena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Zkladntext8SegoeUI105ptNetunNekurzvaMalpsmena">
    <w:name w:val="Základní text (8) + Segoe UI;10;5 pt;Ne tučné;Ne kurzíva;Malá písmena"/>
    <w:basedOn w:val="Zkladntext8"/>
    <w:rPr>
      <w:rFonts w:ascii="Segoe UI" w:eastAsia="Segoe UI" w:hAnsi="Segoe UI" w:cs="Segoe UI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0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2" w:lineRule="exact"/>
    </w:pPr>
    <w:rPr>
      <w:rFonts w:ascii="Arial" w:eastAsia="Arial" w:hAnsi="Arial" w:cs="Arial"/>
      <w:sz w:val="14"/>
      <w:szCs w:val="14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60" w:after="1020" w:line="0" w:lineRule="atLeast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exact"/>
      <w:ind w:hanging="580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2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20" w:after="60" w:line="0" w:lineRule="atLeast"/>
      <w:jc w:val="center"/>
      <w:outlineLvl w:val="1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0" w:lineRule="atLeast"/>
      <w:outlineLvl w:val="1"/>
    </w:pPr>
    <w:rPr>
      <w:rFonts w:ascii="Trebuchet MS" w:eastAsia="Trebuchet MS" w:hAnsi="Trebuchet MS" w:cs="Trebuchet MS"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328" w:lineRule="exact"/>
      <w:jc w:val="both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nicenko.l@ksusv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elkl.i@ksus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znicenko.l@ksus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lkl.i@ksus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2218</Words>
  <Characters>13092</Characters>
  <Application>Microsoft Office Word</Application>
  <DocSecurity>0</DocSecurity>
  <Lines>109</Lines>
  <Paragraphs>30</Paragraphs>
  <ScaleCrop>false</ScaleCrop>
  <Company>HP</Company>
  <LinksUpToDate>false</LinksUpToDate>
  <CharactersWithSpaces>15280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2017-02-20T08:06:00Z</dcterms:created>
  <dcterms:modified xsi:type="dcterms:W3CDTF">2017-02-20T08:08:00Z</dcterms:modified>
</cp:coreProperties>
</file>