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8904A" w14:textId="63D80AC6" w:rsidR="005E7670" w:rsidRDefault="000B3795" w:rsidP="002C5785">
      <w:pPr>
        <w:pStyle w:val="Nzev"/>
        <w:spacing w:before="360" w:line="276" w:lineRule="auto"/>
        <w:rPr>
          <w:b/>
          <w:bCs/>
          <w:color w:val="auto"/>
          <w:sz w:val="32"/>
          <w:szCs w:val="48"/>
        </w:rPr>
      </w:pPr>
      <w:r w:rsidRPr="000B3795">
        <w:rPr>
          <w:b/>
          <w:bCs/>
          <w:color w:val="auto"/>
          <w:sz w:val="32"/>
          <w:szCs w:val="48"/>
        </w:rPr>
        <w:t xml:space="preserve">SMLOUVA O ZAJIŠTĚNÍ SLUŽEB SOUVISEJÍCÍCH S KONÁNÍM </w:t>
      </w:r>
      <w:r>
        <w:rPr>
          <w:b/>
          <w:bCs/>
          <w:color w:val="auto"/>
          <w:sz w:val="32"/>
          <w:szCs w:val="48"/>
        </w:rPr>
        <w:t>PRAŽSKÉHO INOVAČNÍHO MARATHONU</w:t>
      </w:r>
      <w:r w:rsidR="00ED55EE">
        <w:rPr>
          <w:b/>
          <w:bCs/>
          <w:color w:val="auto"/>
          <w:sz w:val="32"/>
          <w:szCs w:val="48"/>
        </w:rPr>
        <w:t xml:space="preserve"> VOL</w:t>
      </w:r>
      <w:r w:rsidR="002340D5">
        <w:rPr>
          <w:b/>
          <w:bCs/>
          <w:color w:val="auto"/>
          <w:sz w:val="32"/>
          <w:szCs w:val="48"/>
        </w:rPr>
        <w:t>. II</w:t>
      </w:r>
    </w:p>
    <w:p w14:paraId="51944418" w14:textId="3A164FC0" w:rsidR="009B168C" w:rsidRPr="00EE0963" w:rsidRDefault="009B168C" w:rsidP="00FE5876">
      <w:pPr>
        <w:spacing w:after="120"/>
        <w:rPr>
          <w:rFonts w:asciiTheme="minorHAnsi" w:hAnsiTheme="minorHAnsi" w:cstheme="minorHAnsi"/>
          <w:b/>
          <w:szCs w:val="22"/>
        </w:rPr>
      </w:pPr>
      <w:r w:rsidRPr="00FE5876">
        <w:rPr>
          <w:rFonts w:asciiTheme="minorHAnsi" w:hAnsiTheme="minorHAnsi" w:cstheme="minorHAnsi"/>
          <w:b/>
          <w:bCs/>
          <w:szCs w:val="22"/>
        </w:rPr>
        <w:t xml:space="preserve">Číslo smlouvy Objednatele: </w:t>
      </w:r>
    </w:p>
    <w:p w14:paraId="4005250F" w14:textId="77777777" w:rsidR="00A91EC3" w:rsidRPr="00FE5876" w:rsidRDefault="00A91EC3" w:rsidP="00FE5876">
      <w:pPr>
        <w:jc w:val="center"/>
        <w:rPr>
          <w:rFonts w:asciiTheme="minorHAnsi" w:hAnsiTheme="minorHAnsi" w:cstheme="minorHAnsi"/>
          <w:szCs w:val="22"/>
        </w:rPr>
      </w:pPr>
      <w:r w:rsidRPr="00FE5876">
        <w:rPr>
          <w:rFonts w:asciiTheme="minorHAnsi" w:hAnsiTheme="minorHAnsi" w:cstheme="minorHAnsi"/>
          <w:szCs w:val="22"/>
        </w:rPr>
        <w:t>uzavřená v souladu s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 1746 odst. 2 zákona č. 89/2012 Sb., občanský zákoník, ve znění pozdějších předpisů (dále jen „</w:t>
      </w:r>
      <w:r w:rsidRPr="00FE5876">
        <w:rPr>
          <w:rFonts w:asciiTheme="minorHAnsi" w:hAnsiTheme="minorHAnsi" w:cstheme="minorHAnsi"/>
          <w:b/>
          <w:szCs w:val="22"/>
        </w:rPr>
        <w:t>občanský zákoník</w:t>
      </w:r>
      <w:r w:rsidRPr="00FE5876">
        <w:rPr>
          <w:rFonts w:asciiTheme="minorHAnsi" w:hAnsiTheme="minorHAnsi" w:cstheme="minorHAnsi"/>
          <w:szCs w:val="22"/>
        </w:rPr>
        <w:t>“)</w:t>
      </w:r>
    </w:p>
    <w:p w14:paraId="206B9036" w14:textId="77777777" w:rsidR="00A91EC3" w:rsidRPr="00FE5876" w:rsidRDefault="00A91EC3" w:rsidP="00FE5876">
      <w:pPr>
        <w:pStyle w:val="Nadpis1"/>
        <w:keepNext w:val="0"/>
        <w:numPr>
          <w:ilvl w:val="0"/>
          <w:numId w:val="0"/>
        </w:numPr>
        <w:spacing w:before="480" w:after="240"/>
        <w:jc w:val="left"/>
        <w:rPr>
          <w:rFonts w:asciiTheme="minorHAnsi" w:eastAsia="Calibri" w:hAnsiTheme="minorHAnsi" w:cstheme="minorHAnsi"/>
          <w:b w:val="0"/>
          <w:szCs w:val="22"/>
          <w:shd w:val="clear" w:color="auto" w:fill="FFFFFF"/>
        </w:rPr>
      </w:pPr>
      <w:r w:rsidRPr="00FE5876">
        <w:rPr>
          <w:rFonts w:asciiTheme="minorHAnsi" w:eastAsia="Calibri" w:hAnsiTheme="minorHAnsi" w:cstheme="minorHAnsi"/>
          <w:b w:val="0"/>
          <w:szCs w:val="22"/>
          <w:u w:val="single"/>
        </w:rPr>
        <w:t>Smluvní</w:t>
      </w:r>
      <w:r w:rsidRPr="00FE5876">
        <w:rPr>
          <w:rFonts w:asciiTheme="minorHAnsi" w:eastAsia="Calibri" w:hAnsiTheme="minorHAnsi" w:cstheme="minorHAnsi"/>
          <w:b w:val="0"/>
          <w:szCs w:val="22"/>
          <w:u w:val="single"/>
          <w:shd w:val="clear" w:color="auto" w:fill="FFFFFF"/>
        </w:rPr>
        <w:t xml:space="preserve"> strany</w:t>
      </w:r>
      <w:r w:rsidRPr="00FE5876">
        <w:rPr>
          <w:rFonts w:asciiTheme="minorHAnsi" w:eastAsia="Calibri" w:hAnsiTheme="minorHAnsi" w:cstheme="minorHAnsi"/>
          <w:b w:val="0"/>
          <w:szCs w:val="22"/>
          <w:shd w:val="clear" w:color="auto" w:fill="FFFFFF"/>
        </w:rPr>
        <w:t>:</w:t>
      </w:r>
    </w:p>
    <w:p w14:paraId="59882056" w14:textId="342235F5" w:rsidR="00A91EC3" w:rsidRPr="002F584B" w:rsidRDefault="008D31D0" w:rsidP="008D31D0">
      <w:pPr>
        <w:overflowPunct w:val="0"/>
        <w:autoSpaceDE w:val="0"/>
        <w:autoSpaceDN w:val="0"/>
        <w:adjustRightInd w:val="0"/>
        <w:ind w:left="-142"/>
        <w:textAlignment w:val="baseline"/>
        <w:rPr>
          <w:rFonts w:asciiTheme="minorHAnsi" w:hAnsiTheme="minorHAnsi" w:cstheme="minorHAnsi"/>
          <w:b/>
          <w:szCs w:val="22"/>
        </w:rPr>
      </w:pPr>
      <w:r>
        <w:rPr>
          <w:rFonts w:asciiTheme="minorHAnsi" w:hAnsiTheme="minorHAnsi" w:cstheme="minorHAnsi"/>
          <w:b/>
          <w:szCs w:val="22"/>
        </w:rPr>
        <w:tab/>
      </w:r>
      <w:r w:rsidRPr="002F584B">
        <w:rPr>
          <w:rFonts w:asciiTheme="minorHAnsi" w:hAnsiTheme="minorHAnsi" w:cstheme="minorHAnsi"/>
          <w:b/>
          <w:szCs w:val="22"/>
        </w:rPr>
        <w:t>Operátor ICT, a.s.</w:t>
      </w:r>
    </w:p>
    <w:p w14:paraId="564D7056" w14:textId="369CCC22" w:rsidR="00A91EC3" w:rsidRPr="002F584B" w:rsidRDefault="00A91EC3" w:rsidP="00FE5876">
      <w:pPr>
        <w:rPr>
          <w:rFonts w:asciiTheme="minorHAnsi" w:hAnsiTheme="minorHAnsi" w:cstheme="minorHAnsi"/>
          <w:szCs w:val="22"/>
        </w:rPr>
      </w:pPr>
      <w:r w:rsidRPr="002F584B">
        <w:rPr>
          <w:rFonts w:asciiTheme="minorHAnsi" w:hAnsiTheme="minorHAnsi" w:cstheme="minorHAnsi"/>
          <w:szCs w:val="22"/>
        </w:rPr>
        <w:t xml:space="preserve">se sídlem </w:t>
      </w:r>
      <w:r w:rsidR="008D31D0" w:rsidRPr="002F584B">
        <w:rPr>
          <w:rFonts w:asciiTheme="minorHAnsi" w:hAnsiTheme="minorHAnsi" w:cstheme="minorHAnsi"/>
          <w:color w:val="000000" w:themeColor="text1"/>
          <w:szCs w:val="22"/>
          <w:shd w:val="clear" w:color="auto" w:fill="FFFFFF"/>
        </w:rPr>
        <w:t>Dělnická 213/12, Holešovice, 170 00 Praha 7</w:t>
      </w:r>
    </w:p>
    <w:p w14:paraId="73DB7F10" w14:textId="0646DC89" w:rsidR="00A91EC3" w:rsidRPr="002F584B" w:rsidRDefault="00A91EC3" w:rsidP="00FE5876">
      <w:pPr>
        <w:rPr>
          <w:rFonts w:asciiTheme="minorHAnsi" w:hAnsiTheme="minorHAnsi" w:cstheme="minorHAnsi"/>
          <w:szCs w:val="22"/>
        </w:rPr>
      </w:pPr>
      <w:r w:rsidRPr="002F584B">
        <w:rPr>
          <w:rFonts w:asciiTheme="minorHAnsi" w:hAnsiTheme="minorHAnsi" w:cstheme="minorHAnsi"/>
          <w:szCs w:val="22"/>
        </w:rPr>
        <w:t xml:space="preserve">IČO: </w:t>
      </w:r>
      <w:r w:rsidR="008D31D0" w:rsidRPr="002F584B">
        <w:rPr>
          <w:rFonts w:asciiTheme="minorHAnsi" w:hAnsiTheme="minorHAnsi" w:cstheme="minorHAnsi"/>
        </w:rPr>
        <w:t>02795281</w:t>
      </w:r>
    </w:p>
    <w:p w14:paraId="46A67143" w14:textId="03CE54B1" w:rsidR="00A91EC3" w:rsidRPr="002F584B" w:rsidRDefault="00A91EC3" w:rsidP="00FE5876">
      <w:pPr>
        <w:rPr>
          <w:rFonts w:asciiTheme="minorHAnsi" w:hAnsiTheme="minorHAnsi" w:cstheme="minorHAnsi"/>
        </w:rPr>
      </w:pPr>
      <w:r w:rsidRPr="002F584B">
        <w:rPr>
          <w:rFonts w:asciiTheme="minorHAnsi" w:hAnsiTheme="minorHAnsi" w:cstheme="minorHAnsi"/>
          <w:szCs w:val="22"/>
        </w:rPr>
        <w:t>DIČ: CZ</w:t>
      </w:r>
      <w:r w:rsidR="008D31D0" w:rsidRPr="002F584B">
        <w:rPr>
          <w:rFonts w:asciiTheme="minorHAnsi" w:hAnsiTheme="minorHAnsi" w:cstheme="minorHAnsi"/>
        </w:rPr>
        <w:t>02795281</w:t>
      </w:r>
    </w:p>
    <w:p w14:paraId="7AEE7D7B" w14:textId="2D249B6F" w:rsidR="008D31D0" w:rsidRPr="002F584B" w:rsidRDefault="008D31D0" w:rsidP="00FE5876">
      <w:pPr>
        <w:rPr>
          <w:rFonts w:asciiTheme="minorHAnsi" w:hAnsiTheme="minorHAnsi" w:cstheme="minorHAnsi"/>
        </w:rPr>
      </w:pPr>
      <w:r w:rsidRPr="002F584B">
        <w:rPr>
          <w:rFonts w:asciiTheme="minorHAnsi" w:hAnsiTheme="minorHAnsi" w:cstheme="minorHAnsi"/>
        </w:rPr>
        <w:t xml:space="preserve">zapsaná v obchodním rejstříku vedeném Městským soudem v Praze pod </w:t>
      </w:r>
      <w:proofErr w:type="spellStart"/>
      <w:r w:rsidRPr="002F584B">
        <w:rPr>
          <w:rFonts w:asciiTheme="minorHAnsi" w:hAnsiTheme="minorHAnsi" w:cstheme="minorHAnsi"/>
        </w:rPr>
        <w:t>sp</w:t>
      </w:r>
      <w:proofErr w:type="spellEnd"/>
      <w:r w:rsidRPr="002F584B">
        <w:rPr>
          <w:rFonts w:asciiTheme="minorHAnsi" w:hAnsiTheme="minorHAnsi" w:cstheme="minorHAnsi"/>
        </w:rPr>
        <w:t xml:space="preserve">. zn. </w:t>
      </w:r>
      <w:r w:rsidR="002F584B" w:rsidRPr="002F584B">
        <w:rPr>
          <w:rFonts w:asciiTheme="minorHAnsi" w:hAnsiTheme="minorHAnsi" w:cstheme="minorHAnsi"/>
        </w:rPr>
        <w:t>B 19676</w:t>
      </w:r>
    </w:p>
    <w:p w14:paraId="63CDEAD2" w14:textId="39DF645B" w:rsidR="008D31D0" w:rsidRPr="002F584B" w:rsidRDefault="00A91EC3" w:rsidP="008D31D0">
      <w:pPr>
        <w:rPr>
          <w:rFonts w:asciiTheme="minorHAnsi" w:hAnsiTheme="minorHAnsi" w:cstheme="minorHAnsi"/>
          <w:szCs w:val="22"/>
        </w:rPr>
      </w:pPr>
      <w:r w:rsidRPr="002F584B">
        <w:rPr>
          <w:rFonts w:asciiTheme="minorHAnsi" w:hAnsiTheme="minorHAnsi" w:cstheme="minorHAnsi"/>
          <w:szCs w:val="22"/>
        </w:rPr>
        <w:t>zastoupen</w:t>
      </w:r>
      <w:r w:rsidR="008D31D0" w:rsidRPr="002F584B">
        <w:rPr>
          <w:rFonts w:asciiTheme="minorHAnsi" w:hAnsiTheme="minorHAnsi" w:cstheme="minorHAnsi"/>
          <w:szCs w:val="22"/>
        </w:rPr>
        <w:t>á</w:t>
      </w:r>
      <w:r w:rsidRPr="002F584B">
        <w:rPr>
          <w:rFonts w:asciiTheme="minorHAnsi" w:hAnsiTheme="minorHAnsi" w:cstheme="minorHAnsi"/>
          <w:szCs w:val="22"/>
        </w:rPr>
        <w:t xml:space="preserve">: </w:t>
      </w:r>
      <w:r w:rsidR="008D31D0" w:rsidRPr="002F584B">
        <w:rPr>
          <w:rFonts w:asciiTheme="minorHAnsi" w:eastAsiaTheme="minorHAnsi" w:hAnsiTheme="minorHAnsi" w:cstheme="minorHAnsi"/>
          <w:color w:val="000000" w:themeColor="text1"/>
          <w:szCs w:val="22"/>
          <w:lang w:eastAsia="en-US"/>
        </w:rPr>
        <w:t xml:space="preserve">Michalem Fišerem, MBA, předsedou představenstva  </w:t>
      </w:r>
    </w:p>
    <w:p w14:paraId="5BE08E99" w14:textId="706BB61B" w:rsidR="008D31D0" w:rsidRDefault="008D31D0" w:rsidP="008D31D0">
      <w:pPr>
        <w:overflowPunct w:val="0"/>
        <w:autoSpaceDE w:val="0"/>
        <w:autoSpaceDN w:val="0"/>
        <w:adjustRightInd w:val="0"/>
        <w:textAlignment w:val="baseline"/>
        <w:rPr>
          <w:rFonts w:asciiTheme="minorHAnsi" w:hAnsiTheme="minorHAnsi" w:cstheme="minorHAnsi"/>
          <w:color w:val="000000" w:themeColor="text1"/>
          <w:szCs w:val="22"/>
        </w:rPr>
      </w:pPr>
      <w:r w:rsidRPr="002F584B">
        <w:rPr>
          <w:rFonts w:asciiTheme="minorHAnsi" w:eastAsiaTheme="minorHAnsi" w:hAnsiTheme="minorHAnsi" w:cstheme="minorHAnsi"/>
          <w:color w:val="000000" w:themeColor="text1"/>
          <w:szCs w:val="22"/>
          <w:lang w:eastAsia="en-US"/>
        </w:rPr>
        <w:t xml:space="preserve">JUDr. Matejem Šandorem, </w:t>
      </w:r>
      <w:r w:rsidRPr="002F584B">
        <w:rPr>
          <w:rFonts w:asciiTheme="minorHAnsi" w:hAnsiTheme="minorHAnsi" w:cstheme="minorHAnsi"/>
          <w:color w:val="000000" w:themeColor="text1"/>
          <w:szCs w:val="22"/>
        </w:rPr>
        <w:t>Ph.D.,</w:t>
      </w:r>
      <w:r w:rsidRPr="002F584B">
        <w:rPr>
          <w:rFonts w:asciiTheme="minorHAnsi" w:eastAsiaTheme="minorHAnsi" w:hAnsiTheme="minorHAnsi" w:cstheme="minorHAnsi"/>
          <w:color w:val="000000" w:themeColor="text1"/>
          <w:szCs w:val="22"/>
          <w:lang w:eastAsia="en-US"/>
        </w:rPr>
        <w:t xml:space="preserve"> místopředsedou </w:t>
      </w:r>
      <w:r w:rsidRPr="002F584B">
        <w:rPr>
          <w:rFonts w:asciiTheme="minorHAnsi" w:hAnsiTheme="minorHAnsi" w:cstheme="minorHAnsi"/>
          <w:color w:val="000000" w:themeColor="text1"/>
          <w:szCs w:val="22"/>
        </w:rPr>
        <w:t>představenstva</w:t>
      </w:r>
    </w:p>
    <w:p w14:paraId="235E7725" w14:textId="791A399F" w:rsidR="00A91EC3" w:rsidRPr="002F584B" w:rsidRDefault="008B317D" w:rsidP="00FE5876">
      <w:pPr>
        <w:rPr>
          <w:rFonts w:asciiTheme="minorHAnsi" w:hAnsiTheme="minorHAnsi" w:cstheme="minorHAnsi"/>
          <w:szCs w:val="22"/>
        </w:rPr>
      </w:pPr>
      <w:r w:rsidRPr="002F584B">
        <w:rPr>
          <w:rFonts w:asciiTheme="minorHAnsi" w:hAnsiTheme="minorHAnsi" w:cstheme="minorHAnsi"/>
          <w:szCs w:val="22"/>
        </w:rPr>
        <w:t xml:space="preserve"> </w:t>
      </w:r>
      <w:r w:rsidR="00A91EC3" w:rsidRPr="002F584B">
        <w:rPr>
          <w:rFonts w:asciiTheme="minorHAnsi" w:hAnsiTheme="minorHAnsi" w:cstheme="minorHAnsi"/>
          <w:szCs w:val="22"/>
        </w:rPr>
        <w:t>(dále jen „</w:t>
      </w:r>
      <w:r w:rsidR="00A91EC3" w:rsidRPr="002F584B">
        <w:rPr>
          <w:rFonts w:asciiTheme="minorHAnsi" w:hAnsiTheme="minorHAnsi" w:cstheme="minorHAnsi"/>
          <w:b/>
          <w:szCs w:val="22"/>
        </w:rPr>
        <w:t>Objednatel</w:t>
      </w:r>
      <w:r w:rsidR="00A91EC3" w:rsidRPr="002F584B">
        <w:rPr>
          <w:rFonts w:asciiTheme="minorHAnsi" w:hAnsiTheme="minorHAnsi" w:cstheme="minorHAnsi"/>
          <w:szCs w:val="22"/>
        </w:rPr>
        <w:t>“)</w:t>
      </w:r>
    </w:p>
    <w:p w14:paraId="7A0D7DE3" w14:textId="77777777" w:rsidR="00A91EC3" w:rsidRPr="00FE5876" w:rsidRDefault="00A91EC3" w:rsidP="00FE5876">
      <w:pPr>
        <w:rPr>
          <w:rFonts w:asciiTheme="minorHAnsi" w:hAnsiTheme="minorHAnsi" w:cstheme="minorHAnsi"/>
          <w:szCs w:val="22"/>
        </w:rPr>
      </w:pPr>
    </w:p>
    <w:p w14:paraId="72A35730" w14:textId="77777777"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a</w:t>
      </w:r>
    </w:p>
    <w:p w14:paraId="7F54B1A9" w14:textId="77777777" w:rsidR="00A91EC3" w:rsidRPr="00FE5876" w:rsidRDefault="00A91EC3" w:rsidP="00FE5876">
      <w:pPr>
        <w:rPr>
          <w:rFonts w:asciiTheme="minorHAnsi" w:hAnsiTheme="minorHAnsi" w:cstheme="minorHAnsi"/>
          <w:szCs w:val="22"/>
        </w:rPr>
      </w:pPr>
    </w:p>
    <w:p w14:paraId="6F30AFE1" w14:textId="458238B1" w:rsidR="00A91EC3" w:rsidRPr="00FE5876" w:rsidRDefault="00F202D7" w:rsidP="00FE5876">
      <w:pPr>
        <w:rPr>
          <w:rFonts w:asciiTheme="minorHAnsi" w:hAnsiTheme="minorHAnsi" w:cstheme="minorHAnsi"/>
          <w:b/>
          <w:szCs w:val="22"/>
        </w:rPr>
      </w:pPr>
      <w:proofErr w:type="spellStart"/>
      <w:r>
        <w:rPr>
          <w:rFonts w:asciiTheme="minorHAnsi" w:hAnsiTheme="minorHAnsi" w:cstheme="minorHAnsi"/>
          <w:b/>
          <w:szCs w:val="22"/>
        </w:rPr>
        <w:t>Insane</w:t>
      </w:r>
      <w:proofErr w:type="spellEnd"/>
      <w:r>
        <w:rPr>
          <w:rFonts w:asciiTheme="minorHAnsi" w:hAnsiTheme="minorHAnsi" w:cstheme="minorHAnsi"/>
          <w:b/>
          <w:szCs w:val="22"/>
        </w:rPr>
        <w:t xml:space="preserve"> Business </w:t>
      </w:r>
      <w:proofErr w:type="spellStart"/>
      <w:r>
        <w:rPr>
          <w:rFonts w:asciiTheme="minorHAnsi" w:hAnsiTheme="minorHAnsi" w:cstheme="minorHAnsi"/>
          <w:b/>
          <w:szCs w:val="22"/>
        </w:rPr>
        <w:t>Ideas</w:t>
      </w:r>
      <w:proofErr w:type="spellEnd"/>
      <w:r>
        <w:rPr>
          <w:rFonts w:asciiTheme="minorHAnsi" w:hAnsiTheme="minorHAnsi" w:cstheme="minorHAnsi"/>
          <w:b/>
          <w:szCs w:val="22"/>
        </w:rPr>
        <w:t xml:space="preserve"> s.r.o.</w:t>
      </w:r>
    </w:p>
    <w:p w14:paraId="39D844F2" w14:textId="67294446"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 xml:space="preserve">se sídlem </w:t>
      </w:r>
      <w:r w:rsidR="00F202D7">
        <w:rPr>
          <w:rFonts w:asciiTheme="minorHAnsi" w:hAnsiTheme="minorHAnsi" w:cstheme="minorHAnsi"/>
          <w:szCs w:val="22"/>
        </w:rPr>
        <w:t>Drtinova 557/10, 150 00 Praha 5</w:t>
      </w:r>
    </w:p>
    <w:p w14:paraId="38D9DBA5" w14:textId="75D34F16"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 xml:space="preserve">IČO: </w:t>
      </w:r>
      <w:r w:rsidR="00F202D7">
        <w:rPr>
          <w:rFonts w:asciiTheme="minorHAnsi" w:hAnsiTheme="minorHAnsi" w:cstheme="minorHAnsi"/>
          <w:szCs w:val="22"/>
        </w:rPr>
        <w:t>24818607</w:t>
      </w:r>
    </w:p>
    <w:p w14:paraId="18CC19B8" w14:textId="2E74185B"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 xml:space="preserve">DIČ: </w:t>
      </w:r>
      <w:r w:rsidR="00F202D7">
        <w:rPr>
          <w:rFonts w:asciiTheme="minorHAnsi" w:hAnsiTheme="minorHAnsi" w:cstheme="minorHAnsi"/>
          <w:szCs w:val="22"/>
        </w:rPr>
        <w:t>CZ24818607</w:t>
      </w:r>
    </w:p>
    <w:p w14:paraId="690353F9" w14:textId="54D08528"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 xml:space="preserve">zapsaná v obchodním rejstříku vedeném </w:t>
      </w:r>
      <w:r w:rsidR="00F202D7">
        <w:rPr>
          <w:rFonts w:asciiTheme="minorHAnsi" w:hAnsiTheme="minorHAnsi" w:cstheme="minorHAnsi"/>
          <w:szCs w:val="22"/>
        </w:rPr>
        <w:t>Městským</w:t>
      </w:r>
      <w:r w:rsidRPr="00FE5876">
        <w:rPr>
          <w:rFonts w:asciiTheme="minorHAnsi" w:hAnsiTheme="minorHAnsi" w:cstheme="minorHAnsi"/>
          <w:szCs w:val="22"/>
        </w:rPr>
        <w:t xml:space="preserve"> soudem v </w:t>
      </w:r>
      <w:r w:rsidR="00F202D7">
        <w:rPr>
          <w:rFonts w:asciiTheme="minorHAnsi" w:hAnsiTheme="minorHAnsi" w:cstheme="minorHAnsi"/>
          <w:szCs w:val="22"/>
        </w:rPr>
        <w:t>Praze</w:t>
      </w:r>
      <w:r w:rsidRPr="00FE5876">
        <w:rPr>
          <w:rFonts w:asciiTheme="minorHAnsi" w:hAnsiTheme="minorHAnsi" w:cstheme="minorHAnsi"/>
          <w:szCs w:val="22"/>
        </w:rPr>
        <w:t xml:space="preserve"> pod </w:t>
      </w:r>
      <w:proofErr w:type="spellStart"/>
      <w:r w:rsidRPr="00FE5876">
        <w:rPr>
          <w:rFonts w:asciiTheme="minorHAnsi" w:hAnsiTheme="minorHAnsi" w:cstheme="minorHAnsi"/>
          <w:szCs w:val="22"/>
        </w:rPr>
        <w:t>sp</w:t>
      </w:r>
      <w:proofErr w:type="spellEnd"/>
      <w:r w:rsidRPr="00FE5876">
        <w:rPr>
          <w:rFonts w:asciiTheme="minorHAnsi" w:hAnsiTheme="minorHAnsi" w:cstheme="minorHAnsi"/>
          <w:szCs w:val="22"/>
        </w:rPr>
        <w:t xml:space="preserve">. zn. </w:t>
      </w:r>
      <w:r w:rsidR="00F202D7">
        <w:rPr>
          <w:rFonts w:asciiTheme="minorHAnsi" w:hAnsiTheme="minorHAnsi" w:cstheme="minorHAnsi"/>
          <w:szCs w:val="22"/>
        </w:rPr>
        <w:t>C 177158</w:t>
      </w:r>
    </w:p>
    <w:p w14:paraId="3FB97723" w14:textId="6312BCF4" w:rsidR="00A91EC3" w:rsidRPr="00FE5876" w:rsidRDefault="00A91EC3" w:rsidP="00FE5876">
      <w:pPr>
        <w:rPr>
          <w:rFonts w:asciiTheme="minorHAnsi" w:hAnsiTheme="minorHAnsi" w:cstheme="minorHAnsi"/>
          <w:szCs w:val="22"/>
        </w:rPr>
      </w:pPr>
      <w:r w:rsidRPr="00FE5876">
        <w:rPr>
          <w:rFonts w:asciiTheme="minorHAnsi" w:hAnsiTheme="minorHAnsi" w:cstheme="minorHAnsi"/>
          <w:szCs w:val="22"/>
        </w:rPr>
        <w:t xml:space="preserve">zastoupená </w:t>
      </w:r>
      <w:r w:rsidR="00F202D7">
        <w:rPr>
          <w:rFonts w:asciiTheme="minorHAnsi" w:hAnsiTheme="minorHAnsi" w:cstheme="minorHAnsi"/>
          <w:szCs w:val="22"/>
        </w:rPr>
        <w:t>Tomášem Studeníkem, jednatelem</w:t>
      </w:r>
    </w:p>
    <w:p w14:paraId="6F7D687B" w14:textId="7E217089" w:rsidR="00A91EC3" w:rsidRPr="00FE5876" w:rsidRDefault="008B317D" w:rsidP="00FE5876">
      <w:pPr>
        <w:rPr>
          <w:rFonts w:asciiTheme="minorHAnsi" w:hAnsiTheme="minorHAnsi" w:cstheme="minorHAnsi"/>
          <w:szCs w:val="22"/>
        </w:rPr>
      </w:pPr>
      <w:bookmarkStart w:id="0" w:name="_GoBack"/>
      <w:bookmarkEnd w:id="0"/>
      <w:r w:rsidRPr="00FE5876">
        <w:rPr>
          <w:rFonts w:asciiTheme="minorHAnsi" w:hAnsiTheme="minorHAnsi" w:cstheme="minorHAnsi"/>
          <w:szCs w:val="22"/>
        </w:rPr>
        <w:t xml:space="preserve"> </w:t>
      </w:r>
      <w:r w:rsidR="00A91EC3" w:rsidRPr="00FE5876">
        <w:rPr>
          <w:rFonts w:asciiTheme="minorHAnsi" w:hAnsiTheme="minorHAnsi" w:cstheme="minorHAnsi"/>
          <w:szCs w:val="22"/>
        </w:rPr>
        <w:t>(dále jen „</w:t>
      </w:r>
      <w:r w:rsidR="00A91EC3" w:rsidRPr="00FE5876">
        <w:rPr>
          <w:rFonts w:asciiTheme="minorHAnsi" w:hAnsiTheme="minorHAnsi" w:cstheme="minorHAnsi"/>
          <w:b/>
          <w:szCs w:val="22"/>
        </w:rPr>
        <w:t>Poskytovatel</w:t>
      </w:r>
      <w:r w:rsidR="00A91EC3" w:rsidRPr="00FE5876">
        <w:rPr>
          <w:rFonts w:asciiTheme="minorHAnsi" w:hAnsiTheme="minorHAnsi" w:cstheme="minorHAnsi"/>
          <w:szCs w:val="22"/>
        </w:rPr>
        <w:t>“)</w:t>
      </w:r>
    </w:p>
    <w:p w14:paraId="391E1B17" w14:textId="77777777" w:rsidR="00A91EC3" w:rsidRPr="00FE5876" w:rsidRDefault="00A91EC3" w:rsidP="00FE5876">
      <w:pPr>
        <w:spacing w:before="240"/>
        <w:rPr>
          <w:rFonts w:asciiTheme="minorHAnsi" w:hAnsiTheme="minorHAnsi" w:cstheme="minorHAnsi"/>
          <w:szCs w:val="22"/>
        </w:rPr>
      </w:pPr>
      <w:r w:rsidRPr="00FE5876">
        <w:rPr>
          <w:rFonts w:asciiTheme="minorHAnsi" w:hAnsiTheme="minorHAnsi" w:cstheme="minorHAnsi"/>
          <w:szCs w:val="22"/>
        </w:rPr>
        <w:t>(Objednatel a Poskytovatel dále společně jen „</w:t>
      </w:r>
      <w:r w:rsidRPr="00FE5876">
        <w:rPr>
          <w:rFonts w:asciiTheme="minorHAnsi" w:hAnsiTheme="minorHAnsi" w:cstheme="minorHAnsi"/>
          <w:b/>
          <w:szCs w:val="22"/>
        </w:rPr>
        <w:t>Smluvní strany</w:t>
      </w:r>
      <w:r w:rsidRPr="00FE5876">
        <w:rPr>
          <w:rFonts w:asciiTheme="minorHAnsi" w:hAnsiTheme="minorHAnsi" w:cstheme="minorHAnsi"/>
          <w:szCs w:val="22"/>
        </w:rPr>
        <w:t>“ nebo každý z nich samostatně jen „</w:t>
      </w:r>
      <w:r w:rsidRPr="00FE5876">
        <w:rPr>
          <w:rFonts w:asciiTheme="minorHAnsi" w:hAnsiTheme="minorHAnsi" w:cstheme="minorHAnsi"/>
          <w:b/>
          <w:szCs w:val="22"/>
        </w:rPr>
        <w:t>Smluvní strana</w:t>
      </w:r>
      <w:r w:rsidRPr="00FE5876">
        <w:rPr>
          <w:rFonts w:asciiTheme="minorHAnsi" w:hAnsiTheme="minorHAnsi" w:cstheme="minorHAnsi"/>
          <w:szCs w:val="22"/>
        </w:rPr>
        <w:t>“)</w:t>
      </w:r>
    </w:p>
    <w:p w14:paraId="5302041E" w14:textId="40CB123E" w:rsidR="00A91EC3" w:rsidRPr="00FE5876" w:rsidRDefault="00A91EC3" w:rsidP="00FE5876">
      <w:pPr>
        <w:spacing w:before="360" w:after="480"/>
        <w:jc w:val="center"/>
        <w:rPr>
          <w:rFonts w:asciiTheme="minorHAnsi" w:eastAsia="Calibri" w:hAnsiTheme="minorHAnsi" w:cstheme="minorHAnsi"/>
          <w:szCs w:val="22"/>
          <w:shd w:val="clear" w:color="auto" w:fill="FFFFFF"/>
        </w:rPr>
      </w:pPr>
      <w:r w:rsidRPr="00FE5876">
        <w:rPr>
          <w:rFonts w:asciiTheme="minorHAnsi" w:eastAsia="Calibri" w:hAnsiTheme="minorHAnsi" w:cstheme="minorHAnsi"/>
          <w:szCs w:val="22"/>
          <w:shd w:val="clear" w:color="auto" w:fill="FFFFFF"/>
        </w:rPr>
        <w:t xml:space="preserve">uzavírají dnešního dne, měsíce a roku tuto smlouvu o zajištění </w:t>
      </w:r>
      <w:r w:rsidR="00C25C5A" w:rsidRPr="00FE5876">
        <w:rPr>
          <w:rFonts w:asciiTheme="minorHAnsi" w:eastAsia="Calibri" w:hAnsiTheme="minorHAnsi" w:cstheme="minorHAnsi"/>
          <w:szCs w:val="22"/>
          <w:shd w:val="clear" w:color="auto" w:fill="FFFFFF"/>
        </w:rPr>
        <w:t xml:space="preserve">služeb souvisejících s konáním Pražského inovačního </w:t>
      </w:r>
      <w:proofErr w:type="spellStart"/>
      <w:r w:rsidR="00C25C5A" w:rsidRPr="00FE5876">
        <w:rPr>
          <w:rFonts w:asciiTheme="minorHAnsi" w:eastAsia="Calibri" w:hAnsiTheme="minorHAnsi" w:cstheme="minorHAnsi"/>
          <w:szCs w:val="22"/>
          <w:shd w:val="clear" w:color="auto" w:fill="FFFFFF"/>
        </w:rPr>
        <w:t>marathonu</w:t>
      </w:r>
      <w:proofErr w:type="spellEnd"/>
      <w:r w:rsidR="00C25C5A" w:rsidRPr="00FE5876">
        <w:rPr>
          <w:rFonts w:asciiTheme="minorHAnsi" w:eastAsia="Calibri" w:hAnsiTheme="minorHAnsi" w:cstheme="minorHAnsi"/>
          <w:szCs w:val="22"/>
          <w:shd w:val="clear" w:color="auto" w:fill="FFFFFF"/>
        </w:rPr>
        <w:t xml:space="preserve"> </w:t>
      </w:r>
      <w:r w:rsidR="000F2074">
        <w:rPr>
          <w:rFonts w:asciiTheme="minorHAnsi" w:eastAsia="Calibri" w:hAnsiTheme="minorHAnsi" w:cstheme="minorHAnsi"/>
          <w:szCs w:val="22"/>
          <w:shd w:val="clear" w:color="auto" w:fill="FFFFFF"/>
        </w:rPr>
        <w:t xml:space="preserve">Vol. II </w:t>
      </w:r>
      <w:r w:rsidRPr="00FE5876">
        <w:rPr>
          <w:rFonts w:asciiTheme="minorHAnsi" w:eastAsia="Calibri" w:hAnsiTheme="minorHAnsi" w:cstheme="minorHAnsi"/>
          <w:szCs w:val="22"/>
          <w:shd w:val="clear" w:color="auto" w:fill="FFFFFF"/>
        </w:rPr>
        <w:t>(dále jen „</w:t>
      </w:r>
      <w:r w:rsidRPr="00FE5876">
        <w:rPr>
          <w:rFonts w:asciiTheme="minorHAnsi" w:eastAsia="Calibri" w:hAnsiTheme="minorHAnsi" w:cstheme="minorHAnsi"/>
          <w:b/>
          <w:szCs w:val="22"/>
          <w:shd w:val="clear" w:color="auto" w:fill="FFFFFF"/>
        </w:rPr>
        <w:t>Smlouva</w:t>
      </w:r>
      <w:r w:rsidRPr="00FE5876">
        <w:rPr>
          <w:rFonts w:asciiTheme="minorHAnsi" w:eastAsia="Calibri" w:hAnsiTheme="minorHAnsi" w:cstheme="minorHAnsi"/>
          <w:szCs w:val="22"/>
          <w:shd w:val="clear" w:color="auto" w:fill="FFFFFF"/>
        </w:rPr>
        <w:t>“):</w:t>
      </w:r>
    </w:p>
    <w:p w14:paraId="787A68EB" w14:textId="77777777" w:rsidR="00074FA6" w:rsidRPr="00FE5876" w:rsidRDefault="00074FA6" w:rsidP="00FE5876">
      <w:pPr>
        <w:pStyle w:val="Nadpis1"/>
        <w:keepNext w:val="0"/>
        <w:spacing w:before="360"/>
        <w:rPr>
          <w:rFonts w:asciiTheme="minorHAnsi" w:eastAsia="Calibri" w:hAnsiTheme="minorHAnsi" w:cstheme="minorHAnsi"/>
          <w:szCs w:val="22"/>
          <w:shd w:val="clear" w:color="auto" w:fill="FFFFFF"/>
        </w:rPr>
      </w:pPr>
      <w:r w:rsidRPr="00FE5876">
        <w:rPr>
          <w:rFonts w:asciiTheme="minorHAnsi" w:eastAsia="Calibri" w:hAnsiTheme="minorHAnsi" w:cstheme="minorHAnsi"/>
          <w:szCs w:val="22"/>
          <w:shd w:val="clear" w:color="auto" w:fill="FFFFFF"/>
        </w:rPr>
        <w:t>ÚČEL A PŘEDMĚT SMLOUVY</w:t>
      </w:r>
    </w:p>
    <w:p w14:paraId="17D415E3" w14:textId="1BEA0B11" w:rsidR="00B0647C" w:rsidRPr="00FE5876" w:rsidRDefault="00B0647C" w:rsidP="00B0647C">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 xml:space="preserve">Základním účelem, pro který se tato Smlouva uzavírá, je zajištění kompletní organizace </w:t>
      </w:r>
      <w:r w:rsidRPr="00FE5876">
        <w:rPr>
          <w:szCs w:val="22"/>
        </w:rPr>
        <w:t xml:space="preserve">Pražského inovačního </w:t>
      </w:r>
      <w:proofErr w:type="spellStart"/>
      <w:r w:rsidRPr="00FE5876">
        <w:rPr>
          <w:szCs w:val="22"/>
        </w:rPr>
        <w:t>marathonu</w:t>
      </w:r>
      <w:proofErr w:type="spellEnd"/>
      <w:r w:rsidR="00702C32">
        <w:rPr>
          <w:szCs w:val="22"/>
        </w:rPr>
        <w:t xml:space="preserve"> Vol. II</w:t>
      </w:r>
      <w:r w:rsidRPr="00FE5876">
        <w:rPr>
          <w:szCs w:val="22"/>
        </w:rPr>
        <w:t xml:space="preserve">, jehož primárním cílem je vygenerovat svěží projekty připravené k rychlé pilotní realizaci směřující ke zlepšení života obyvatelů </w:t>
      </w:r>
      <w:r w:rsidR="00AB0792">
        <w:rPr>
          <w:szCs w:val="22"/>
        </w:rPr>
        <w:t>hlavního města Prahy (dále jen „HMP“)</w:t>
      </w:r>
      <w:r w:rsidRPr="00FE5876">
        <w:rPr>
          <w:szCs w:val="22"/>
        </w:rPr>
        <w:t xml:space="preserve">, a </w:t>
      </w:r>
      <w:bookmarkStart w:id="1" w:name="_Hlk20992103"/>
      <w:r w:rsidRPr="00FE5876">
        <w:rPr>
          <w:szCs w:val="22"/>
        </w:rPr>
        <w:t xml:space="preserve">to v rámci </w:t>
      </w:r>
      <w:r w:rsidR="00ED55EE">
        <w:rPr>
          <w:szCs w:val="22"/>
        </w:rPr>
        <w:t xml:space="preserve">Objednatelem </w:t>
      </w:r>
      <w:r w:rsidRPr="00FE5876">
        <w:rPr>
          <w:szCs w:val="22"/>
        </w:rPr>
        <w:t xml:space="preserve">navržených tematických oblastí </w:t>
      </w:r>
      <w:bookmarkEnd w:id="1"/>
      <w:r w:rsidRPr="00FE5876">
        <w:rPr>
          <w:szCs w:val="22"/>
        </w:rPr>
        <w:t>(</w:t>
      </w:r>
      <w:r w:rsidR="00172A67">
        <w:rPr>
          <w:szCs w:val="22"/>
        </w:rPr>
        <w:t xml:space="preserve">např. </w:t>
      </w:r>
      <w:r w:rsidRPr="00FE5876">
        <w:rPr>
          <w:szCs w:val="22"/>
        </w:rPr>
        <w:t>využití městských dat, podpora kulturní Prahy, podpora výsadby stromů a rozšíření zeleně, sousedská výpomoc, lepší sociální a zdravotní péče, progresivní vzdělávání)</w:t>
      </w:r>
      <w:r w:rsidR="00ED461B">
        <w:rPr>
          <w:szCs w:val="22"/>
        </w:rPr>
        <w:t>.</w:t>
      </w:r>
      <w:r>
        <w:rPr>
          <w:szCs w:val="22"/>
        </w:rPr>
        <w:t xml:space="preserve"> </w:t>
      </w:r>
      <w:r w:rsidRPr="00FE5876">
        <w:rPr>
          <w:szCs w:val="22"/>
        </w:rPr>
        <w:t xml:space="preserve">Sekundárním cílem </w:t>
      </w:r>
      <w:r w:rsidRPr="005861ED">
        <w:rPr>
          <w:bCs w:val="0"/>
          <w:szCs w:val="22"/>
        </w:rPr>
        <w:t xml:space="preserve">Pražského inovačního </w:t>
      </w:r>
      <w:proofErr w:type="spellStart"/>
      <w:r w:rsidRPr="005861ED">
        <w:rPr>
          <w:bCs w:val="0"/>
          <w:szCs w:val="22"/>
        </w:rPr>
        <w:t>marathonu</w:t>
      </w:r>
      <w:proofErr w:type="spellEnd"/>
      <w:r w:rsidRPr="00FE5876">
        <w:rPr>
          <w:szCs w:val="22"/>
        </w:rPr>
        <w:t xml:space="preserve"> </w:t>
      </w:r>
      <w:r w:rsidR="00702C32">
        <w:rPr>
          <w:szCs w:val="22"/>
        </w:rPr>
        <w:t xml:space="preserve">Vol. II </w:t>
      </w:r>
      <w:r w:rsidRPr="00FE5876">
        <w:rPr>
          <w:szCs w:val="22"/>
        </w:rPr>
        <w:t>je podpora značky</w:t>
      </w:r>
      <w:r w:rsidR="00AB0792">
        <w:rPr>
          <w:szCs w:val="22"/>
        </w:rPr>
        <w:t xml:space="preserve"> pro HMP</w:t>
      </w:r>
      <w:r w:rsidRPr="00FE5876">
        <w:rPr>
          <w:szCs w:val="22"/>
        </w:rPr>
        <w:t xml:space="preserve"> jako inovátora a zvýšení zájmu občanů o problémy . </w:t>
      </w:r>
    </w:p>
    <w:p w14:paraId="2F7B8131" w14:textId="36B0006A" w:rsidR="007630FB" w:rsidRPr="00FE5876" w:rsidRDefault="007630FB" w:rsidP="00FE5876">
      <w:pPr>
        <w:pStyle w:val="Nadpis2"/>
        <w:keepNext w:val="0"/>
        <w:rPr>
          <w:szCs w:val="22"/>
        </w:rPr>
      </w:pPr>
      <w:r w:rsidRPr="00FE5876">
        <w:rPr>
          <w:szCs w:val="22"/>
        </w:rPr>
        <w:t>Předmětem této Smlouvy je zajištění</w:t>
      </w:r>
      <w:r w:rsidR="00C66D9C" w:rsidRPr="00FE5876">
        <w:rPr>
          <w:rFonts w:asciiTheme="minorHAnsi" w:hAnsiTheme="minorHAnsi" w:cstheme="minorHAnsi"/>
          <w:szCs w:val="22"/>
        </w:rPr>
        <w:t xml:space="preserve"> kompletní organizace</w:t>
      </w:r>
      <w:r w:rsidRPr="00FE5876">
        <w:rPr>
          <w:szCs w:val="22"/>
        </w:rPr>
        <w:t xml:space="preserve"> </w:t>
      </w:r>
      <w:r w:rsidR="005917FA" w:rsidRPr="005917FA">
        <w:rPr>
          <w:szCs w:val="22"/>
        </w:rPr>
        <w:t xml:space="preserve">Pražského inovačního </w:t>
      </w:r>
      <w:proofErr w:type="spellStart"/>
      <w:r w:rsidR="005917FA" w:rsidRPr="005917FA">
        <w:rPr>
          <w:szCs w:val="22"/>
        </w:rPr>
        <w:t>marathonu</w:t>
      </w:r>
      <w:proofErr w:type="spellEnd"/>
      <w:r w:rsidR="00702C32">
        <w:rPr>
          <w:szCs w:val="22"/>
        </w:rPr>
        <w:t xml:space="preserve"> Vol. II</w:t>
      </w:r>
      <w:r w:rsidRPr="00FE5876">
        <w:rPr>
          <w:szCs w:val="22"/>
        </w:rPr>
        <w:t>, a to za podmínek, v rozsahu a</w:t>
      </w:r>
      <w:r w:rsidR="00ED4A80" w:rsidRPr="00FE5876">
        <w:rPr>
          <w:szCs w:val="22"/>
        </w:rPr>
        <w:t> </w:t>
      </w:r>
      <w:r w:rsidRPr="00FE5876">
        <w:rPr>
          <w:szCs w:val="22"/>
        </w:rPr>
        <w:t>kvalitě stanovené v</w:t>
      </w:r>
      <w:r w:rsidR="00ED4A80" w:rsidRPr="00FE5876">
        <w:rPr>
          <w:szCs w:val="22"/>
        </w:rPr>
        <w:t> této Smlouvě</w:t>
      </w:r>
      <w:r w:rsidRPr="00FE5876">
        <w:rPr>
          <w:szCs w:val="22"/>
        </w:rPr>
        <w:t>.</w:t>
      </w:r>
      <w:r w:rsidR="00C66D9C" w:rsidRPr="00FE5876">
        <w:rPr>
          <w:szCs w:val="22"/>
        </w:rPr>
        <w:t xml:space="preserve"> Organizace </w:t>
      </w:r>
      <w:r w:rsidR="005917FA" w:rsidRPr="005917FA">
        <w:rPr>
          <w:szCs w:val="22"/>
        </w:rPr>
        <w:t xml:space="preserve">Pražského inovačního </w:t>
      </w:r>
      <w:proofErr w:type="spellStart"/>
      <w:r w:rsidR="005917FA" w:rsidRPr="005917FA">
        <w:rPr>
          <w:szCs w:val="22"/>
        </w:rPr>
        <w:t>marathonu</w:t>
      </w:r>
      <w:proofErr w:type="spellEnd"/>
      <w:r w:rsidRPr="00FE5876">
        <w:rPr>
          <w:szCs w:val="22"/>
        </w:rPr>
        <w:t xml:space="preserve"> </w:t>
      </w:r>
      <w:r w:rsidR="00702C32">
        <w:rPr>
          <w:szCs w:val="22"/>
        </w:rPr>
        <w:t xml:space="preserve">Vol. II </w:t>
      </w:r>
      <w:r w:rsidRPr="00FE5876">
        <w:rPr>
          <w:szCs w:val="22"/>
        </w:rPr>
        <w:t>bude zahrnovat zejména</w:t>
      </w:r>
      <w:r w:rsidR="00C66D9C" w:rsidRPr="00FE5876">
        <w:rPr>
          <w:szCs w:val="22"/>
        </w:rPr>
        <w:t>,</w:t>
      </w:r>
      <w:r w:rsidRPr="00FE5876">
        <w:rPr>
          <w:szCs w:val="22"/>
        </w:rPr>
        <w:t xml:space="preserve"> nikoliv však výlučně</w:t>
      </w:r>
      <w:r w:rsidR="00C66D9C" w:rsidRPr="00FE5876">
        <w:rPr>
          <w:szCs w:val="22"/>
        </w:rPr>
        <w:t>,</w:t>
      </w:r>
      <w:r w:rsidRPr="00FE5876">
        <w:rPr>
          <w:szCs w:val="22"/>
        </w:rPr>
        <w:t xml:space="preserve"> následující činnosti a</w:t>
      </w:r>
      <w:r w:rsidR="00ED4A80" w:rsidRPr="00FE5876">
        <w:rPr>
          <w:szCs w:val="22"/>
        </w:rPr>
        <w:t> </w:t>
      </w:r>
      <w:r w:rsidRPr="00FE5876">
        <w:rPr>
          <w:szCs w:val="22"/>
        </w:rPr>
        <w:t>služby</w:t>
      </w:r>
      <w:r w:rsidR="00ED4A80" w:rsidRPr="00FE5876">
        <w:rPr>
          <w:szCs w:val="22"/>
        </w:rPr>
        <w:t>:</w:t>
      </w:r>
    </w:p>
    <w:p w14:paraId="6B6481C0" w14:textId="72ACD6F8" w:rsidR="003339EF" w:rsidRDefault="00C015EA" w:rsidP="00702C32">
      <w:pPr>
        <w:pStyle w:val="Nadpis3"/>
        <w:keepNext w:val="0"/>
        <w:ind w:left="1134"/>
        <w:rPr>
          <w:szCs w:val="22"/>
        </w:rPr>
      </w:pPr>
      <w:r>
        <w:rPr>
          <w:szCs w:val="22"/>
        </w:rPr>
        <w:t>projektové</w:t>
      </w:r>
      <w:r w:rsidR="003339EF">
        <w:rPr>
          <w:szCs w:val="22"/>
        </w:rPr>
        <w:t xml:space="preserve"> zajištění celé soutěže;</w:t>
      </w:r>
    </w:p>
    <w:p w14:paraId="6565410F" w14:textId="60B0F7BF" w:rsidR="00702C32" w:rsidRPr="00702C32" w:rsidRDefault="00702C32" w:rsidP="00702C32">
      <w:pPr>
        <w:pStyle w:val="Nadpis3"/>
        <w:keepNext w:val="0"/>
        <w:ind w:left="1134"/>
        <w:rPr>
          <w:szCs w:val="22"/>
        </w:rPr>
      </w:pPr>
      <w:r>
        <w:rPr>
          <w:szCs w:val="22"/>
        </w:rPr>
        <w:t>aktualizace</w:t>
      </w:r>
      <w:r w:rsidR="00C66D9C" w:rsidRPr="00FE5876">
        <w:rPr>
          <w:szCs w:val="22"/>
        </w:rPr>
        <w:t xml:space="preserve"> webových stránek</w:t>
      </w:r>
      <w:r w:rsidR="00E26B82" w:rsidRPr="00FE5876">
        <w:rPr>
          <w:szCs w:val="22"/>
        </w:rPr>
        <w:t xml:space="preserve"> </w:t>
      </w:r>
      <w:r w:rsidR="005917FA" w:rsidRPr="005917FA">
        <w:rPr>
          <w:szCs w:val="22"/>
        </w:rPr>
        <w:t xml:space="preserve">Pražského inovačního </w:t>
      </w:r>
      <w:proofErr w:type="spellStart"/>
      <w:r w:rsidR="005917FA" w:rsidRPr="005917FA">
        <w:rPr>
          <w:szCs w:val="22"/>
        </w:rPr>
        <w:t>marathonu</w:t>
      </w:r>
      <w:proofErr w:type="spellEnd"/>
      <w:r w:rsidR="008930AD">
        <w:rPr>
          <w:szCs w:val="22"/>
        </w:rPr>
        <w:t xml:space="preserve"> Vol. II</w:t>
      </w:r>
      <w:r>
        <w:rPr>
          <w:szCs w:val="22"/>
        </w:rPr>
        <w:t xml:space="preserve"> a příprava videa k umístění na webových stránkách</w:t>
      </w:r>
      <w:r w:rsidR="00E26B82" w:rsidRPr="00FE5876">
        <w:rPr>
          <w:szCs w:val="22"/>
        </w:rPr>
        <w:t>;</w:t>
      </w:r>
    </w:p>
    <w:p w14:paraId="0F65FFFA" w14:textId="13E2CE6A" w:rsidR="003339EF" w:rsidRDefault="00E26B82" w:rsidP="003339EF">
      <w:pPr>
        <w:pStyle w:val="Nadpis3"/>
        <w:keepNext w:val="0"/>
        <w:ind w:left="1134"/>
        <w:rPr>
          <w:szCs w:val="22"/>
        </w:rPr>
      </w:pPr>
      <w:r w:rsidRPr="00FE5876">
        <w:rPr>
          <w:szCs w:val="22"/>
        </w:rPr>
        <w:t xml:space="preserve">marketingové </w:t>
      </w:r>
      <w:r w:rsidR="003339EF">
        <w:rPr>
          <w:szCs w:val="22"/>
        </w:rPr>
        <w:t xml:space="preserve">a PR </w:t>
      </w:r>
      <w:r w:rsidRPr="00FE5876">
        <w:rPr>
          <w:szCs w:val="22"/>
        </w:rPr>
        <w:t>sl</w:t>
      </w:r>
      <w:r w:rsidR="00702C32">
        <w:rPr>
          <w:szCs w:val="22"/>
        </w:rPr>
        <w:t>užby</w:t>
      </w:r>
      <w:r w:rsidR="003339EF">
        <w:rPr>
          <w:szCs w:val="22"/>
        </w:rPr>
        <w:t xml:space="preserve"> (komunikace s médii)</w:t>
      </w:r>
      <w:r w:rsidR="00702C32">
        <w:rPr>
          <w:szCs w:val="22"/>
        </w:rPr>
        <w:t>, grafické a tiskové služby (včetně animace loga</w:t>
      </w:r>
      <w:r w:rsidR="003339EF">
        <w:rPr>
          <w:szCs w:val="22"/>
        </w:rPr>
        <w:t>, trička a samolepky pro všechny účastníky a mentory</w:t>
      </w:r>
      <w:r w:rsidR="00702C32">
        <w:rPr>
          <w:szCs w:val="22"/>
        </w:rPr>
        <w:t>),</w:t>
      </w:r>
      <w:r w:rsidRPr="00FE5876">
        <w:rPr>
          <w:szCs w:val="22"/>
        </w:rPr>
        <w:t xml:space="preserve"> propagace </w:t>
      </w:r>
      <w:r w:rsidR="005917FA" w:rsidRPr="005917FA">
        <w:rPr>
          <w:szCs w:val="22"/>
        </w:rPr>
        <w:t xml:space="preserve">Pražského inovačního </w:t>
      </w:r>
      <w:proofErr w:type="spellStart"/>
      <w:r w:rsidR="005917FA" w:rsidRPr="005917FA">
        <w:rPr>
          <w:szCs w:val="22"/>
        </w:rPr>
        <w:t>marathonu</w:t>
      </w:r>
      <w:proofErr w:type="spellEnd"/>
      <w:r w:rsidR="00702C32">
        <w:rPr>
          <w:szCs w:val="22"/>
        </w:rPr>
        <w:t xml:space="preserve"> </w:t>
      </w:r>
      <w:r w:rsidR="008930AD">
        <w:rPr>
          <w:szCs w:val="22"/>
        </w:rPr>
        <w:t xml:space="preserve">Vol. II </w:t>
      </w:r>
      <w:r w:rsidR="00702C32">
        <w:rPr>
          <w:szCs w:val="22"/>
        </w:rPr>
        <w:t>(náborová kampaň na Facebooku a Google</w:t>
      </w:r>
      <w:r w:rsidR="003339EF">
        <w:rPr>
          <w:szCs w:val="22"/>
        </w:rPr>
        <w:t>, mailingová kampaň</w:t>
      </w:r>
      <w:r w:rsidR="00702C32">
        <w:rPr>
          <w:szCs w:val="22"/>
        </w:rPr>
        <w:t>)</w:t>
      </w:r>
      <w:r w:rsidR="007A64C6" w:rsidRPr="00FE5876">
        <w:rPr>
          <w:szCs w:val="22"/>
        </w:rPr>
        <w:t>;</w:t>
      </w:r>
    </w:p>
    <w:p w14:paraId="001D4C22" w14:textId="5719CD38" w:rsidR="008930AD" w:rsidRPr="003339EF" w:rsidRDefault="008930AD" w:rsidP="003339EF">
      <w:pPr>
        <w:pStyle w:val="Nadpis3"/>
        <w:keepNext w:val="0"/>
        <w:ind w:left="1134"/>
        <w:rPr>
          <w:szCs w:val="22"/>
        </w:rPr>
      </w:pPr>
      <w:r>
        <w:t xml:space="preserve">videodokumentace </w:t>
      </w:r>
      <w:r w:rsidR="003339EF">
        <w:t xml:space="preserve">a fotodokumentace </w:t>
      </w:r>
      <w:r>
        <w:t>každé události, streamování semifinále a finále;</w:t>
      </w:r>
    </w:p>
    <w:p w14:paraId="6C4EA7CE" w14:textId="466B8D5F" w:rsidR="009C1744" w:rsidRDefault="009C1744" w:rsidP="00FE5876">
      <w:pPr>
        <w:pStyle w:val="Nadpis3"/>
        <w:keepNext w:val="0"/>
        <w:ind w:left="1134"/>
        <w:rPr>
          <w:szCs w:val="22"/>
        </w:rPr>
      </w:pPr>
      <w:r w:rsidRPr="00FE5876">
        <w:rPr>
          <w:szCs w:val="22"/>
        </w:rPr>
        <w:t xml:space="preserve">příprava </w:t>
      </w:r>
      <w:r w:rsidR="00BA5EED" w:rsidRPr="00FE5876">
        <w:rPr>
          <w:szCs w:val="22"/>
        </w:rPr>
        <w:t xml:space="preserve">podrobného </w:t>
      </w:r>
      <w:r w:rsidRPr="00FE5876">
        <w:rPr>
          <w:szCs w:val="22"/>
        </w:rPr>
        <w:t xml:space="preserve">harmonogramu, materiálů a technického vybavení na každou fázi </w:t>
      </w:r>
      <w:r w:rsidR="005917FA" w:rsidRPr="005917FA">
        <w:rPr>
          <w:szCs w:val="22"/>
        </w:rPr>
        <w:t xml:space="preserve">Pražského inovačního </w:t>
      </w:r>
      <w:proofErr w:type="spellStart"/>
      <w:r w:rsidR="005917FA" w:rsidRPr="005917FA">
        <w:rPr>
          <w:szCs w:val="22"/>
        </w:rPr>
        <w:t>marathonu</w:t>
      </w:r>
      <w:proofErr w:type="spellEnd"/>
      <w:r w:rsidR="00702C32">
        <w:rPr>
          <w:szCs w:val="22"/>
        </w:rPr>
        <w:t xml:space="preserve"> Vol. II</w:t>
      </w:r>
      <w:r w:rsidRPr="00FE5876">
        <w:rPr>
          <w:szCs w:val="22"/>
        </w:rPr>
        <w:t xml:space="preserve"> </w:t>
      </w:r>
      <w:bookmarkStart w:id="2" w:name="_Hlk21360355"/>
      <w:r w:rsidRPr="00FE5876">
        <w:rPr>
          <w:szCs w:val="22"/>
        </w:rPr>
        <w:t xml:space="preserve">(tj. </w:t>
      </w:r>
      <w:r w:rsidR="00BA5EED" w:rsidRPr="00FE5876">
        <w:rPr>
          <w:szCs w:val="22"/>
        </w:rPr>
        <w:t xml:space="preserve">pro </w:t>
      </w:r>
      <w:r w:rsidRPr="00FE5876">
        <w:rPr>
          <w:szCs w:val="22"/>
        </w:rPr>
        <w:t>výběr týmů, kvalifikac</w:t>
      </w:r>
      <w:r w:rsidR="00BA5EED" w:rsidRPr="00FE5876">
        <w:rPr>
          <w:szCs w:val="22"/>
        </w:rPr>
        <w:t>i</w:t>
      </w:r>
      <w:r w:rsidRPr="00FE5876">
        <w:rPr>
          <w:szCs w:val="22"/>
        </w:rPr>
        <w:t>, semifinále, finále)</w:t>
      </w:r>
      <w:bookmarkEnd w:id="2"/>
      <w:r w:rsidRPr="00FE5876">
        <w:rPr>
          <w:szCs w:val="22"/>
        </w:rPr>
        <w:t>;</w:t>
      </w:r>
    </w:p>
    <w:p w14:paraId="254DC77E" w14:textId="28F79E0F" w:rsidR="008930AD" w:rsidRPr="008930AD" w:rsidRDefault="008930AD" w:rsidP="008930AD">
      <w:pPr>
        <w:pStyle w:val="Nadpis3"/>
        <w:ind w:left="1134"/>
      </w:pPr>
      <w:r>
        <w:t>produkce úvodní akce, semifinále a finále</w:t>
      </w:r>
      <w:r w:rsidR="003339EF">
        <w:t>;</w:t>
      </w:r>
    </w:p>
    <w:p w14:paraId="208881F3" w14:textId="36C7AD3D" w:rsidR="007630FB" w:rsidRDefault="007630FB" w:rsidP="00FE5876">
      <w:pPr>
        <w:pStyle w:val="Nadpis3"/>
        <w:keepNext w:val="0"/>
        <w:ind w:left="1134"/>
        <w:rPr>
          <w:szCs w:val="22"/>
        </w:rPr>
      </w:pPr>
      <w:r w:rsidRPr="00FE5876">
        <w:rPr>
          <w:szCs w:val="22"/>
        </w:rPr>
        <w:t xml:space="preserve">organizační </w:t>
      </w:r>
      <w:r w:rsidR="0029387A" w:rsidRPr="00FE5876">
        <w:rPr>
          <w:szCs w:val="22"/>
        </w:rPr>
        <w:t xml:space="preserve">a personální </w:t>
      </w:r>
      <w:r w:rsidRPr="00FE5876">
        <w:rPr>
          <w:szCs w:val="22"/>
        </w:rPr>
        <w:t>zajištění jednotlivých bodů programu</w:t>
      </w:r>
      <w:r w:rsidR="009C1744" w:rsidRPr="00FE5876">
        <w:rPr>
          <w:szCs w:val="22"/>
        </w:rPr>
        <w:t xml:space="preserve"> </w:t>
      </w:r>
      <w:bookmarkStart w:id="3" w:name="_Hlk21360332"/>
      <w:r w:rsidR="009C1744" w:rsidRPr="00FE5876">
        <w:rPr>
          <w:szCs w:val="22"/>
        </w:rPr>
        <w:t xml:space="preserve">každé fáze </w:t>
      </w:r>
      <w:r w:rsidR="005917FA" w:rsidRPr="005917FA">
        <w:rPr>
          <w:szCs w:val="22"/>
        </w:rPr>
        <w:t xml:space="preserve">Pražského inovačního </w:t>
      </w:r>
      <w:proofErr w:type="spellStart"/>
      <w:r w:rsidR="005917FA" w:rsidRPr="005917FA">
        <w:rPr>
          <w:szCs w:val="22"/>
        </w:rPr>
        <w:t>marathonu</w:t>
      </w:r>
      <w:proofErr w:type="spellEnd"/>
      <w:r w:rsidR="008930AD">
        <w:rPr>
          <w:szCs w:val="22"/>
        </w:rPr>
        <w:t xml:space="preserve"> Vol. II</w:t>
      </w:r>
      <w:r w:rsidRPr="00FE5876">
        <w:rPr>
          <w:szCs w:val="22"/>
        </w:rPr>
        <w:t xml:space="preserve"> </w:t>
      </w:r>
      <w:bookmarkEnd w:id="3"/>
      <w:r w:rsidRPr="00FE5876">
        <w:rPr>
          <w:szCs w:val="22"/>
        </w:rPr>
        <w:t xml:space="preserve">(registrace účastníků, zahájení, </w:t>
      </w:r>
      <w:r w:rsidR="008930AD">
        <w:rPr>
          <w:szCs w:val="22"/>
        </w:rPr>
        <w:t xml:space="preserve">moderace, </w:t>
      </w:r>
      <w:r w:rsidR="0049691A" w:rsidRPr="00FE5876">
        <w:rPr>
          <w:szCs w:val="22"/>
        </w:rPr>
        <w:t>prezentace</w:t>
      </w:r>
      <w:r w:rsidRPr="00FE5876">
        <w:rPr>
          <w:szCs w:val="22"/>
        </w:rPr>
        <w:t xml:space="preserve">, slavnostní vyhlášení atd.) a logistiky </w:t>
      </w:r>
      <w:r w:rsidR="00BA5EED" w:rsidRPr="00FE5876">
        <w:rPr>
          <w:szCs w:val="22"/>
        </w:rPr>
        <w:t xml:space="preserve">každé fáze </w:t>
      </w:r>
      <w:r w:rsidR="005917FA" w:rsidRPr="005917FA">
        <w:rPr>
          <w:szCs w:val="22"/>
        </w:rPr>
        <w:t xml:space="preserve">Pražského inovačního </w:t>
      </w:r>
      <w:proofErr w:type="spellStart"/>
      <w:r w:rsidR="005917FA" w:rsidRPr="005917FA">
        <w:rPr>
          <w:szCs w:val="22"/>
        </w:rPr>
        <w:t>marathonu</w:t>
      </w:r>
      <w:proofErr w:type="spellEnd"/>
      <w:r w:rsidR="008930AD">
        <w:rPr>
          <w:szCs w:val="22"/>
        </w:rPr>
        <w:t xml:space="preserve"> Vol. II</w:t>
      </w:r>
      <w:r w:rsidR="0049691A" w:rsidRPr="00FE5876">
        <w:rPr>
          <w:szCs w:val="22"/>
        </w:rPr>
        <w:t>;</w:t>
      </w:r>
    </w:p>
    <w:p w14:paraId="71FF2CD9" w14:textId="30645ABA" w:rsidR="008930AD" w:rsidRPr="008930AD" w:rsidRDefault="008930AD" w:rsidP="008930AD">
      <w:pPr>
        <w:pStyle w:val="Nadpis3"/>
        <w:ind w:left="1134"/>
      </w:pPr>
      <w:r>
        <w:t>zajištění 2 školení prezentačních dovedností pro 50 účastníků a individuální mentorování všech týmů přes online platformu ZOOM;</w:t>
      </w:r>
    </w:p>
    <w:p w14:paraId="58B68467" w14:textId="77777777" w:rsidR="007A64C6" w:rsidRDefault="007630FB" w:rsidP="00FE5876">
      <w:pPr>
        <w:pStyle w:val="Nadpis3"/>
        <w:keepNext w:val="0"/>
        <w:ind w:left="1134"/>
        <w:rPr>
          <w:szCs w:val="22"/>
        </w:rPr>
      </w:pPr>
      <w:r w:rsidRPr="00FE5876">
        <w:rPr>
          <w:szCs w:val="22"/>
        </w:rPr>
        <w:t>administrativní služby (kopírování, IT zázemí, kurýrní služba apod.)</w:t>
      </w:r>
      <w:r w:rsidR="0049691A" w:rsidRPr="00FE5876">
        <w:rPr>
          <w:szCs w:val="22"/>
        </w:rPr>
        <w:t>;</w:t>
      </w:r>
    </w:p>
    <w:p w14:paraId="4399B898" w14:textId="1344C714" w:rsidR="00EB0B64" w:rsidRPr="00EB0B64" w:rsidRDefault="00EB0B64" w:rsidP="00EB0B64">
      <w:pPr>
        <w:pStyle w:val="Nadpis3"/>
        <w:ind w:left="1134"/>
      </w:pPr>
      <w:r>
        <w:t>zajištění stravování v průběhu všech akcí;</w:t>
      </w:r>
    </w:p>
    <w:p w14:paraId="58779051" w14:textId="0FE8996C" w:rsidR="008930AD" w:rsidRPr="0052246B" w:rsidRDefault="008930AD" w:rsidP="008930AD">
      <w:pPr>
        <w:pStyle w:val="Nadpis3"/>
        <w:ind w:left="1134"/>
      </w:pPr>
      <w:r>
        <w:t xml:space="preserve">zajištění hlavní ceny pro vítěze ve výši 100.000,- Kč pro vítězný tým a 10.000,- Kč pro </w:t>
      </w:r>
      <w:r w:rsidR="00F204E2" w:rsidRPr="0052246B">
        <w:t>každý tým postupující do finále</w:t>
      </w:r>
      <w:r w:rsidR="00C97171" w:rsidRPr="0052246B">
        <w:t>;</w:t>
      </w:r>
    </w:p>
    <w:p w14:paraId="62130D0D" w14:textId="550B6810" w:rsidR="00C97171" w:rsidRPr="0052246B" w:rsidRDefault="00C97171" w:rsidP="00C97171">
      <w:pPr>
        <w:pStyle w:val="Nadpis3"/>
        <w:ind w:left="1134"/>
      </w:pPr>
      <w:r w:rsidRPr="0052246B">
        <w:t xml:space="preserve">příprava průběžných a závěrečného reportu, které budou obsahovat informace o dosavadním průběhu Pražského inovačního </w:t>
      </w:r>
      <w:proofErr w:type="spellStart"/>
      <w:r w:rsidRPr="0052246B">
        <w:t>marathonu</w:t>
      </w:r>
      <w:proofErr w:type="spellEnd"/>
      <w:r w:rsidRPr="0052246B">
        <w:t xml:space="preserve"> Vol. II, včetně popisu jednotlivých aktivit, informacích o účastnících, mediálních výstupech</w:t>
      </w:r>
      <w:r w:rsidR="005E32A1" w:rsidRPr="0052246B">
        <w:t xml:space="preserve"> a fotografií, finální report by měl dále obsahovat celkové zhodnocení akce s doporučením pro zaměření dalšího ročníku Pražského inovačního </w:t>
      </w:r>
      <w:proofErr w:type="spellStart"/>
      <w:r w:rsidR="005E32A1" w:rsidRPr="0052246B">
        <w:t>marathonu</w:t>
      </w:r>
      <w:proofErr w:type="spellEnd"/>
    </w:p>
    <w:p w14:paraId="0D087B37" w14:textId="6FC4E7EB" w:rsidR="00C66D9C" w:rsidRPr="00FE5876" w:rsidRDefault="00F204E2" w:rsidP="00FE5876">
      <w:pPr>
        <w:pStyle w:val="Nadpis3"/>
        <w:keepNext w:val="0"/>
        <w:numPr>
          <w:ilvl w:val="0"/>
          <w:numId w:val="0"/>
        </w:numPr>
        <w:ind w:left="567"/>
        <w:rPr>
          <w:szCs w:val="22"/>
        </w:rPr>
      </w:pPr>
      <w:r w:rsidRPr="00FE5876">
        <w:rPr>
          <w:szCs w:val="22"/>
        </w:rPr>
        <w:t xml:space="preserve"> </w:t>
      </w:r>
      <w:r w:rsidR="007630FB" w:rsidRPr="00FE5876">
        <w:rPr>
          <w:szCs w:val="22"/>
        </w:rPr>
        <w:t>(dále souhrnně jen „</w:t>
      </w:r>
      <w:r w:rsidR="007630FB" w:rsidRPr="00FE5876">
        <w:rPr>
          <w:b/>
          <w:szCs w:val="22"/>
        </w:rPr>
        <w:t>Služby</w:t>
      </w:r>
      <w:r w:rsidR="007630FB" w:rsidRPr="00FE5876">
        <w:rPr>
          <w:szCs w:val="22"/>
        </w:rPr>
        <w:t>“).</w:t>
      </w:r>
    </w:p>
    <w:p w14:paraId="196BB5BD" w14:textId="77777777" w:rsidR="00692892" w:rsidRPr="00FE5876" w:rsidRDefault="00692892"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se zavazuje za podmínek stanovených touto Smlouvou řádně a včas na svůj náklad a na svoji odpovědnost poskytovat Objednateli Služby ve sjednaném místě plnění, a to vše za splnění podmínek dále vymezených touto Smlouvou a jejími přílohami. Služby budou </w:t>
      </w:r>
      <w:r w:rsidRPr="00FE5876">
        <w:rPr>
          <w:rFonts w:asciiTheme="minorHAnsi" w:hAnsiTheme="minorHAnsi" w:cstheme="minorHAnsi"/>
          <w:szCs w:val="22"/>
        </w:rPr>
        <w:lastRenderedPageBreak/>
        <w:t>poskytovány v rozsahu a způsobem stanoveným touto Smlouvou a jejími přílohami včetně případných změn, dodatků a doplňků sjednaných Smluvními stranami.</w:t>
      </w:r>
    </w:p>
    <w:p w14:paraId="23A232AE" w14:textId="77777777" w:rsidR="009417EB" w:rsidRDefault="009417EB" w:rsidP="009417EB">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prohlašuje, že disponuje veškerými odbornými předpoklady potřebnými pro poskytování služeb dle této Smlouvy, je k jejich poskytování oprávněn a na jeho straně neexistují žádné překážky, které by mu bránily služby dle této Smlouvy poskytovat. </w:t>
      </w:r>
    </w:p>
    <w:p w14:paraId="35953053" w14:textId="77777777" w:rsidR="00E93094" w:rsidRPr="0052246B" w:rsidRDefault="00E93094" w:rsidP="00E93094">
      <w:pPr>
        <w:pStyle w:val="Nadpis2"/>
      </w:pPr>
      <w:r w:rsidRPr="0052246B">
        <w:t xml:space="preserve">Při zajištění organizace Pražského inovačního </w:t>
      </w:r>
      <w:proofErr w:type="spellStart"/>
      <w:r w:rsidRPr="0052246B">
        <w:t>marathonu</w:t>
      </w:r>
      <w:proofErr w:type="spellEnd"/>
      <w:r w:rsidRPr="0052246B">
        <w:t xml:space="preserve"> Vol. II se Poskytovatel zavazuje:</w:t>
      </w:r>
    </w:p>
    <w:p w14:paraId="56903A48" w14:textId="77777777" w:rsidR="00E93094" w:rsidRPr="0052246B" w:rsidRDefault="00E93094" w:rsidP="00E93094">
      <w:pPr>
        <w:pStyle w:val="Nadpis3"/>
        <w:ind w:left="1134"/>
      </w:pPr>
      <w:r w:rsidRPr="0052246B">
        <w:t>inspirovat se moderními inovačními postupy ze světových metropolí a korporací (např. úspěšným konceptem tzv. „</w:t>
      </w:r>
      <w:proofErr w:type="spellStart"/>
      <w:r w:rsidRPr="0052246B">
        <w:t>hackathonů</w:t>
      </w:r>
      <w:proofErr w:type="spellEnd"/>
      <w:r w:rsidRPr="0052246B">
        <w:t>”);</w:t>
      </w:r>
    </w:p>
    <w:p w14:paraId="7618C640" w14:textId="77777777" w:rsidR="00E93094" w:rsidRPr="0052246B" w:rsidRDefault="00E93094" w:rsidP="008335EB">
      <w:pPr>
        <w:pStyle w:val="Nadpis3"/>
        <w:ind w:left="1134"/>
      </w:pPr>
      <w:r w:rsidRPr="0052246B">
        <w:t xml:space="preserve">uspořádat Pražský inovační </w:t>
      </w:r>
      <w:proofErr w:type="spellStart"/>
      <w:r w:rsidRPr="0052246B">
        <w:t>marathon</w:t>
      </w:r>
      <w:proofErr w:type="spellEnd"/>
      <w:r w:rsidRPr="0052246B">
        <w:t xml:space="preserve"> Vol. II tak, aby:</w:t>
      </w:r>
    </w:p>
    <w:p w14:paraId="2F7A8D3F" w14:textId="77777777" w:rsidR="00E93094" w:rsidRPr="0052246B" w:rsidRDefault="00E93094" w:rsidP="008335EB">
      <w:pPr>
        <w:pStyle w:val="Odstavecseseznamem"/>
        <w:numPr>
          <w:ilvl w:val="1"/>
          <w:numId w:val="39"/>
        </w:numPr>
        <w:spacing w:before="0" w:after="160"/>
        <w:ind w:left="1560" w:hanging="426"/>
      </w:pPr>
      <w:r w:rsidRPr="0052246B">
        <w:t>se přihlašovaly</w:t>
      </w:r>
      <w:r w:rsidRPr="0052246B">
        <w:rPr>
          <w:rFonts w:eastAsia="Helvetica Neue" w:cs="Helvetica Neue"/>
        </w:rPr>
        <w:t xml:space="preserve"> týmy složené z 2 až 5 členů inovátorů, které si zvolí libovolný počet Výzev, ve kterých chtějí soutěžit;</w:t>
      </w:r>
    </w:p>
    <w:p w14:paraId="0B897771" w14:textId="77777777" w:rsidR="00E93094" w:rsidRPr="0052246B" w:rsidRDefault="00E93094" w:rsidP="008335EB">
      <w:pPr>
        <w:pStyle w:val="Odstavecseseznamem"/>
        <w:numPr>
          <w:ilvl w:val="1"/>
          <w:numId w:val="39"/>
        </w:numPr>
        <w:spacing w:before="240" w:after="160"/>
        <w:ind w:left="1560" w:hanging="426"/>
      </w:pPr>
      <w:r w:rsidRPr="0052246B">
        <w:t xml:space="preserve">se každý tým </w:t>
      </w:r>
      <w:r w:rsidRPr="0052246B">
        <w:rPr>
          <w:rFonts w:eastAsia="Helvetica Neue" w:cs="Helvetica Neue"/>
        </w:rPr>
        <w:t xml:space="preserve">představil, prezentoval své dovednosti a zkušenosti a </w:t>
      </w:r>
      <w:r w:rsidRPr="0052246B">
        <w:t>natočil motivační video;</w:t>
      </w:r>
    </w:p>
    <w:p w14:paraId="33B7DD74" w14:textId="1696381D" w:rsidR="00E93094" w:rsidRPr="0052246B" w:rsidRDefault="00E93094" w:rsidP="008335EB">
      <w:pPr>
        <w:pStyle w:val="Odstavecseseznamem"/>
        <w:numPr>
          <w:ilvl w:val="1"/>
          <w:numId w:val="39"/>
        </w:numPr>
        <w:spacing w:before="240" w:after="160"/>
        <w:ind w:left="1560" w:hanging="426"/>
      </w:pPr>
      <w:r w:rsidRPr="0052246B">
        <w:t xml:space="preserve">bylo z přihlášených týmů pozváno dvacet (20) nejlepších na tzv. </w:t>
      </w:r>
      <w:r w:rsidRPr="0052246B">
        <w:rPr>
          <w:rFonts w:eastAsia="Helvetica Neue" w:cs="Helvetica Neue"/>
        </w:rPr>
        <w:t>„kvalifikaci”, při které dojde k prvnímu setkání s mentory a odborníky (z řad zaměstnanců</w:t>
      </w:r>
      <w:r w:rsidR="00AB0792">
        <w:rPr>
          <w:rFonts w:eastAsia="Helvetica Neue" w:cs="Helvetica Neue"/>
        </w:rPr>
        <w:t xml:space="preserve"> HMP,</w:t>
      </w:r>
      <w:r w:rsidRPr="0052246B">
        <w:rPr>
          <w:rFonts w:eastAsia="Helvetica Neue" w:cs="Helvetica Neue"/>
        </w:rPr>
        <w:t xml:space="preserve"> Objednatele i s externisty), kteří provedou první oponenturu přihlášených projektů;</w:t>
      </w:r>
    </w:p>
    <w:p w14:paraId="2FB775D8" w14:textId="4397BC00" w:rsidR="00E93094" w:rsidRPr="0052246B" w:rsidRDefault="00E93094" w:rsidP="008335EB">
      <w:pPr>
        <w:pStyle w:val="Odstavecseseznamem"/>
        <w:numPr>
          <w:ilvl w:val="1"/>
          <w:numId w:val="39"/>
        </w:numPr>
        <w:spacing w:before="240" w:after="160"/>
        <w:ind w:left="1560" w:hanging="426"/>
      </w:pPr>
      <w:r w:rsidRPr="0052246B">
        <w:t xml:space="preserve">v následném </w:t>
      </w:r>
      <w:r w:rsidRPr="0052246B">
        <w:rPr>
          <w:rFonts w:eastAsia="Helvetica Neue" w:cs="Helvetica Neue"/>
        </w:rPr>
        <w:t>„semifinále” představilo</w:t>
      </w:r>
      <w:r w:rsidRPr="0052246B">
        <w:t xml:space="preserve"> těchto dvacet (20) týmů</w:t>
      </w:r>
      <w:r w:rsidRPr="0052246B">
        <w:rPr>
          <w:rFonts w:eastAsia="Helvetica Neue" w:cs="Helvetica Neue"/>
        </w:rPr>
        <w:t xml:space="preserve"> zástupcům </w:t>
      </w:r>
      <w:r w:rsidR="00AB0792">
        <w:rPr>
          <w:rFonts w:eastAsia="Helvetica Neue" w:cs="Helvetica Neue"/>
        </w:rPr>
        <w:t xml:space="preserve">HMP i </w:t>
      </w:r>
      <w:r w:rsidRPr="0052246B">
        <w:rPr>
          <w:rFonts w:eastAsia="Helvetica Neue" w:cs="Helvetica Neue"/>
        </w:rPr>
        <w:t>Objednatele funkční prototyp vypracovaného řešení (nové služby) včetně business plánu a prezentace pro investory;</w:t>
      </w:r>
    </w:p>
    <w:p w14:paraId="2C30BCFB" w14:textId="153EE7B9" w:rsidR="00E93094" w:rsidRPr="0052246B" w:rsidRDefault="00E93094" w:rsidP="008335EB">
      <w:pPr>
        <w:pStyle w:val="Odstavecseseznamem"/>
        <w:numPr>
          <w:ilvl w:val="1"/>
          <w:numId w:val="39"/>
        </w:numPr>
        <w:spacing w:before="240" w:after="160"/>
        <w:ind w:left="1560" w:hanging="426"/>
      </w:pPr>
      <w:r w:rsidRPr="0052246B">
        <w:t xml:space="preserve">do </w:t>
      </w:r>
      <w:r w:rsidRPr="0052246B">
        <w:rPr>
          <w:rFonts w:eastAsia="Helvetica Neue" w:cs="Helvetica Neue"/>
        </w:rPr>
        <w:t>„finále” postoupilo deset (10) týmů, ze kterých veřejnost a zástupci</w:t>
      </w:r>
      <w:r w:rsidR="00AB0792">
        <w:rPr>
          <w:rFonts w:eastAsia="Helvetica Neue" w:cs="Helvetica Neue"/>
        </w:rPr>
        <w:t xml:space="preserve"> HMP i </w:t>
      </w:r>
      <w:r w:rsidRPr="0052246B">
        <w:rPr>
          <w:rFonts w:eastAsia="Helvetica Neue" w:cs="Helvetica Neue"/>
        </w:rPr>
        <w:t>Objednatele vyberou vítěze a alespoň jeden z projektů bude realizován;</w:t>
      </w:r>
    </w:p>
    <w:p w14:paraId="0700DC51" w14:textId="179A18A1" w:rsidR="00E93094" w:rsidRPr="0052246B" w:rsidRDefault="00E93094" w:rsidP="008335EB">
      <w:pPr>
        <w:pStyle w:val="Nadpis3"/>
        <w:ind w:left="1134"/>
      </w:pPr>
      <w:r w:rsidRPr="0052246B">
        <w:t xml:space="preserve">každou fázi Pražského inovačního </w:t>
      </w:r>
      <w:proofErr w:type="spellStart"/>
      <w:r w:rsidRPr="0052246B">
        <w:t>marathonu</w:t>
      </w:r>
      <w:proofErr w:type="spellEnd"/>
      <w:r w:rsidRPr="0052246B">
        <w:t xml:space="preserve"> Vol. II (tj. výběr týmů, kvalifikaci, semifinále, finále) zorganizovat v souladu s požadavky Objednatele (např. způsob slavnostního vyhlášení, účast fotografů, moderátorů, dramaturgů apod.).</w:t>
      </w:r>
    </w:p>
    <w:p w14:paraId="4E2DD434" w14:textId="77777777" w:rsidR="009417EB" w:rsidRPr="00FE5876" w:rsidRDefault="009417EB" w:rsidP="009417EB">
      <w:pPr>
        <w:pStyle w:val="Nadpis2"/>
        <w:keepNext w:val="0"/>
        <w:rPr>
          <w:rFonts w:asciiTheme="minorHAnsi" w:hAnsiTheme="minorHAnsi" w:cstheme="minorHAnsi"/>
          <w:szCs w:val="22"/>
        </w:rPr>
      </w:pPr>
      <w:r w:rsidRPr="00FE5876">
        <w:rPr>
          <w:rFonts w:asciiTheme="minorHAnsi" w:hAnsiTheme="minorHAnsi" w:cstheme="minorHAnsi"/>
          <w:szCs w:val="22"/>
        </w:rPr>
        <w:t>Poskytovatel bere na vědomí, že Objednatel není ve vztahu k předmětu této Smlouvy podnikatelem.</w:t>
      </w:r>
    </w:p>
    <w:p w14:paraId="31B50BAA" w14:textId="77777777" w:rsidR="009417EB" w:rsidRDefault="009417EB" w:rsidP="009417EB">
      <w:pPr>
        <w:pStyle w:val="Nadpis2"/>
        <w:keepNext w:val="0"/>
        <w:rPr>
          <w:szCs w:val="22"/>
        </w:rPr>
      </w:pPr>
      <w:r w:rsidRPr="00FE5876">
        <w:rPr>
          <w:szCs w:val="22"/>
        </w:rPr>
        <w:t xml:space="preserve">Poskytovatel výslovně souhlasí a zavazuje se Objednateli pro případ, že ke splnění požadavků Objednatele vyplývajících z této Smlouvy včetně jejích příloh a k řádnému poskytování Služeb budou potřebné i další služby a aktivity výslovně neuvedené v této Smlouvě, tyto služby a aktivity na své náklady obstarat či provést a do svého plnění zahrnout bez dopadu na </w:t>
      </w:r>
      <w:r>
        <w:rPr>
          <w:szCs w:val="22"/>
        </w:rPr>
        <w:t>c</w:t>
      </w:r>
      <w:r w:rsidRPr="00FE5876">
        <w:rPr>
          <w:szCs w:val="22"/>
        </w:rPr>
        <w:t>enu Služeb stanovenou dle této Smlouvy.</w:t>
      </w:r>
    </w:p>
    <w:p w14:paraId="098D53E0" w14:textId="77777777" w:rsidR="009417EB" w:rsidRPr="00FE5876" w:rsidRDefault="009417EB" w:rsidP="009417EB">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prohlašuje, že na sebe přejímá nebezpečí změny okolností ve smyslu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 1765 odst. 2 občanského zákoníku.</w:t>
      </w:r>
    </w:p>
    <w:p w14:paraId="5427D572" w14:textId="77777777" w:rsidR="00692892" w:rsidRPr="00FE5876" w:rsidRDefault="00692892" w:rsidP="00FE5876">
      <w:pPr>
        <w:pStyle w:val="Nadpis2"/>
        <w:keepNext w:val="0"/>
        <w:rPr>
          <w:szCs w:val="22"/>
        </w:rPr>
      </w:pPr>
      <w:r w:rsidRPr="00FE5876">
        <w:rPr>
          <w:szCs w:val="22"/>
        </w:rPr>
        <w:t>Objednatel se zavazuje za řádně a včas poskytnuté Služby platit Poskytovateli cenu Služeb ve</w:t>
      </w:r>
      <w:r w:rsidR="0029387A" w:rsidRPr="00FE5876">
        <w:rPr>
          <w:szCs w:val="22"/>
        </w:rPr>
        <w:t> </w:t>
      </w:r>
      <w:r w:rsidRPr="00FE5876">
        <w:rPr>
          <w:szCs w:val="22"/>
        </w:rPr>
        <w:t>výši, za podmínek a způsobem uvedeným v této Smlouvě.</w:t>
      </w:r>
    </w:p>
    <w:p w14:paraId="54E3D6CB" w14:textId="77777777" w:rsidR="009417EB" w:rsidRDefault="009417EB" w:rsidP="009417EB"/>
    <w:p w14:paraId="0E702B28" w14:textId="77777777" w:rsidR="004E2B98" w:rsidRPr="009417EB" w:rsidRDefault="004E2B98" w:rsidP="009417EB"/>
    <w:p w14:paraId="4FBABF78" w14:textId="77777777" w:rsidR="00A55AA8" w:rsidRPr="00FE5876" w:rsidRDefault="00057FD2" w:rsidP="00FE5876">
      <w:pPr>
        <w:pStyle w:val="Nadpis1"/>
        <w:keepNext w:val="0"/>
        <w:spacing w:before="360"/>
        <w:rPr>
          <w:szCs w:val="22"/>
        </w:rPr>
      </w:pPr>
      <w:r w:rsidRPr="00FE5876">
        <w:rPr>
          <w:szCs w:val="22"/>
        </w:rPr>
        <w:t>DOBA A MÍSTO PLNĚNÍ</w:t>
      </w:r>
    </w:p>
    <w:p w14:paraId="4A504E03" w14:textId="38EB73B1" w:rsidR="00F40B04" w:rsidRPr="007D0A46" w:rsidRDefault="00A55AA8" w:rsidP="00FE5876">
      <w:pPr>
        <w:pStyle w:val="Nadpis2"/>
        <w:keepNext w:val="0"/>
        <w:rPr>
          <w:rFonts w:asciiTheme="minorHAnsi" w:hAnsiTheme="minorHAnsi" w:cstheme="minorHAnsi"/>
          <w:color w:val="000000" w:themeColor="text1"/>
          <w:szCs w:val="22"/>
        </w:rPr>
      </w:pPr>
      <w:r w:rsidRPr="00FE5876">
        <w:rPr>
          <w:szCs w:val="22"/>
        </w:rPr>
        <w:lastRenderedPageBreak/>
        <w:t>Tato Smlouva je uzavřena na dobu určitou, a to do okamžiku poskytnutí všech Služeb v</w:t>
      </w:r>
      <w:r w:rsidR="00057FD2" w:rsidRPr="00FE5876">
        <w:rPr>
          <w:szCs w:val="22"/>
        </w:rPr>
        <w:t> </w:t>
      </w:r>
      <w:r w:rsidRPr="00FE5876">
        <w:rPr>
          <w:szCs w:val="22"/>
        </w:rPr>
        <w:t>rozsahu</w:t>
      </w:r>
      <w:r w:rsidR="00057FD2" w:rsidRPr="00FE5876">
        <w:rPr>
          <w:szCs w:val="22"/>
        </w:rPr>
        <w:t>, termínech</w:t>
      </w:r>
      <w:r w:rsidRPr="00FE5876">
        <w:rPr>
          <w:szCs w:val="22"/>
        </w:rPr>
        <w:t xml:space="preserve"> a kvalitě vyplývajících z této Smlouvy.</w:t>
      </w:r>
      <w:r w:rsidR="006F4EE0">
        <w:rPr>
          <w:szCs w:val="22"/>
        </w:rPr>
        <w:t xml:space="preserve"> </w:t>
      </w:r>
      <w:bookmarkStart w:id="4" w:name="_Hlk23263143"/>
      <w:r w:rsidR="006F4EE0">
        <w:rPr>
          <w:szCs w:val="22"/>
        </w:rPr>
        <w:t>Poskytovatel bere na vědomí a Objednatel si vyhrazuje, že může dojít k posunu termínů uvedených v čl</w:t>
      </w:r>
      <w:r w:rsidR="007F7DD4">
        <w:rPr>
          <w:szCs w:val="22"/>
        </w:rPr>
        <w:t>ánku</w:t>
      </w:r>
      <w:r w:rsidR="00C015EA">
        <w:rPr>
          <w:szCs w:val="22"/>
        </w:rPr>
        <w:t xml:space="preserve"> 2</w:t>
      </w:r>
      <w:r w:rsidR="006F4EE0">
        <w:rPr>
          <w:szCs w:val="22"/>
        </w:rPr>
        <w:t xml:space="preserve">.2 této Smlouvy, a to z důvodu pozdějšího nabytí účinnosti </w:t>
      </w:r>
      <w:r w:rsidR="006F4EE0" w:rsidRPr="007D0A46">
        <w:rPr>
          <w:rFonts w:asciiTheme="minorHAnsi" w:hAnsiTheme="minorHAnsi" w:cstheme="minorHAnsi"/>
          <w:color w:val="000000" w:themeColor="text1"/>
          <w:szCs w:val="22"/>
        </w:rPr>
        <w:t>této Smlouvy</w:t>
      </w:r>
      <w:r w:rsidR="00F7025F" w:rsidRPr="007D0A46">
        <w:rPr>
          <w:rFonts w:asciiTheme="minorHAnsi" w:hAnsiTheme="minorHAnsi" w:cstheme="minorHAnsi"/>
          <w:color w:val="000000" w:themeColor="text1"/>
          <w:szCs w:val="22"/>
        </w:rPr>
        <w:t xml:space="preserve"> nebo </w:t>
      </w:r>
      <w:r w:rsidR="007D0A46" w:rsidRPr="007D0A46">
        <w:rPr>
          <w:rFonts w:asciiTheme="minorHAnsi" w:hAnsiTheme="minorHAnsi" w:cstheme="minorHAnsi"/>
          <w:color w:val="000000" w:themeColor="text1"/>
          <w:szCs w:val="22"/>
        </w:rPr>
        <w:t xml:space="preserve">v </w:t>
      </w:r>
      <w:r w:rsidR="007D0A46" w:rsidRPr="007D0A46">
        <w:rPr>
          <w:rFonts w:asciiTheme="minorHAnsi" w:hAnsiTheme="minorHAnsi" w:cstheme="minorHAnsi"/>
          <w:bCs w:val="0"/>
          <w:iCs w:val="0"/>
          <w:color w:val="000000" w:themeColor="text1"/>
          <w:szCs w:val="22"/>
          <w:shd w:val="clear" w:color="auto" w:fill="FFFFFF"/>
        </w:rPr>
        <w:t>souvislosti s</w:t>
      </w:r>
      <w:r w:rsidR="002F02B7">
        <w:rPr>
          <w:rFonts w:asciiTheme="minorHAnsi" w:hAnsiTheme="minorHAnsi" w:cstheme="minorHAnsi"/>
          <w:bCs w:val="0"/>
          <w:iCs w:val="0"/>
          <w:color w:val="000000" w:themeColor="text1"/>
          <w:szCs w:val="22"/>
          <w:shd w:val="clear" w:color="auto" w:fill="FFFFFF"/>
        </w:rPr>
        <w:t>e situací s</w:t>
      </w:r>
      <w:r w:rsidR="007D0A46" w:rsidRPr="007D0A46">
        <w:rPr>
          <w:rFonts w:asciiTheme="minorHAnsi" w:hAnsiTheme="minorHAnsi" w:cstheme="minorHAnsi"/>
          <w:bCs w:val="0"/>
          <w:iCs w:val="0"/>
          <w:color w:val="000000" w:themeColor="text1"/>
          <w:szCs w:val="22"/>
          <w:shd w:val="clear" w:color="auto" w:fill="FFFFFF"/>
        </w:rPr>
        <w:t xml:space="preserve"> výskytem </w:t>
      </w:r>
      <w:proofErr w:type="spellStart"/>
      <w:r w:rsidR="007D0A46" w:rsidRPr="007D0A46">
        <w:rPr>
          <w:rFonts w:asciiTheme="minorHAnsi" w:hAnsiTheme="minorHAnsi" w:cstheme="minorHAnsi"/>
          <w:bCs w:val="0"/>
          <w:iCs w:val="0"/>
          <w:color w:val="000000" w:themeColor="text1"/>
          <w:szCs w:val="22"/>
          <w:shd w:val="clear" w:color="auto" w:fill="FFFFFF"/>
        </w:rPr>
        <w:t>koronaviru</w:t>
      </w:r>
      <w:proofErr w:type="spellEnd"/>
      <w:r w:rsidR="007D0A46" w:rsidRPr="007D0A46">
        <w:rPr>
          <w:rFonts w:asciiTheme="minorHAnsi" w:hAnsiTheme="minorHAnsi" w:cstheme="minorHAnsi"/>
          <w:bCs w:val="0"/>
          <w:iCs w:val="0"/>
          <w:color w:val="000000" w:themeColor="text1"/>
          <w:szCs w:val="22"/>
          <w:shd w:val="clear" w:color="auto" w:fill="FFFFFF"/>
        </w:rPr>
        <w:t> SARS-CoV-</w:t>
      </w:r>
      <w:r w:rsidR="007D0A46">
        <w:rPr>
          <w:rFonts w:asciiTheme="minorHAnsi" w:hAnsiTheme="minorHAnsi" w:cstheme="minorHAnsi"/>
          <w:bCs w:val="0"/>
          <w:iCs w:val="0"/>
          <w:color w:val="000000" w:themeColor="text1"/>
          <w:szCs w:val="22"/>
          <w:shd w:val="clear" w:color="auto" w:fill="FFFFFF"/>
        </w:rPr>
        <w:t xml:space="preserve">2. </w:t>
      </w:r>
    </w:p>
    <w:bookmarkEnd w:id="4"/>
    <w:p w14:paraId="05CDA6C1" w14:textId="113DA06A" w:rsidR="00F40B04" w:rsidRPr="00FE5876" w:rsidRDefault="00A55AA8" w:rsidP="00FE5876">
      <w:pPr>
        <w:pStyle w:val="Nadpis2"/>
        <w:keepNext w:val="0"/>
        <w:spacing w:after="240"/>
        <w:rPr>
          <w:rFonts w:eastAsia="Helvetica Neue" w:cs="Helvetica Neue"/>
          <w:szCs w:val="22"/>
        </w:rPr>
      </w:pPr>
      <w:r w:rsidRPr="00FE5876">
        <w:rPr>
          <w:szCs w:val="22"/>
        </w:rPr>
        <w:t>Poskytovatel se zavazuje, že poskytování Služeb zahájí bez zbytečného odkladu</w:t>
      </w:r>
      <w:r w:rsidR="00A87ADE">
        <w:rPr>
          <w:szCs w:val="22"/>
        </w:rPr>
        <w:t>,</w:t>
      </w:r>
      <w:r w:rsidRPr="00FE5876">
        <w:rPr>
          <w:szCs w:val="22"/>
        </w:rPr>
        <w:t xml:space="preserve"> </w:t>
      </w:r>
      <w:r w:rsidR="00352F25" w:rsidRPr="00FE5876">
        <w:rPr>
          <w:rFonts w:asciiTheme="minorHAnsi" w:hAnsiTheme="minorHAnsi" w:cstheme="minorHAnsi"/>
          <w:szCs w:val="22"/>
        </w:rPr>
        <w:t xml:space="preserve">nejpozději však do </w:t>
      </w:r>
      <w:r w:rsidR="008443D3" w:rsidRPr="00FE5876">
        <w:rPr>
          <w:rFonts w:asciiTheme="minorHAnsi" w:hAnsiTheme="minorHAnsi" w:cstheme="minorHAnsi"/>
          <w:szCs w:val="22"/>
        </w:rPr>
        <w:t>deseti</w:t>
      </w:r>
      <w:r w:rsidR="00352F25" w:rsidRPr="00FE5876">
        <w:rPr>
          <w:rFonts w:asciiTheme="minorHAnsi" w:hAnsiTheme="minorHAnsi" w:cstheme="minorHAnsi"/>
          <w:szCs w:val="22"/>
        </w:rPr>
        <w:t xml:space="preserve"> (1</w:t>
      </w:r>
      <w:r w:rsidR="008443D3" w:rsidRPr="00FE5876">
        <w:rPr>
          <w:rFonts w:asciiTheme="minorHAnsi" w:hAnsiTheme="minorHAnsi" w:cstheme="minorHAnsi"/>
          <w:szCs w:val="22"/>
        </w:rPr>
        <w:t>0</w:t>
      </w:r>
      <w:r w:rsidR="00352F25" w:rsidRPr="00FE5876">
        <w:rPr>
          <w:rFonts w:asciiTheme="minorHAnsi" w:hAnsiTheme="minorHAnsi" w:cstheme="minorHAnsi"/>
          <w:szCs w:val="22"/>
        </w:rPr>
        <w:t>) kalendářních dnů ode dne nabytí účinnosti této Smlouvy</w:t>
      </w:r>
      <w:r w:rsidRPr="00FE5876">
        <w:rPr>
          <w:szCs w:val="22"/>
        </w:rPr>
        <w:t>.</w:t>
      </w:r>
      <w:r w:rsidR="00073394" w:rsidRPr="00FE5876">
        <w:rPr>
          <w:rFonts w:eastAsia="Helvetica Neue" w:cs="Helvetica Neue"/>
          <w:szCs w:val="22"/>
        </w:rPr>
        <w:t xml:space="preserve"> Poskytování Služeb</w:t>
      </w:r>
      <w:r w:rsidR="003339EF">
        <w:rPr>
          <w:rFonts w:eastAsia="Helvetica Neue" w:cs="Helvetica Neue"/>
          <w:szCs w:val="22"/>
        </w:rPr>
        <w:t xml:space="preserve"> bude probíhat od </w:t>
      </w:r>
      <w:r w:rsidR="00BC200C">
        <w:rPr>
          <w:rFonts w:eastAsia="Helvetica Neue" w:cs="Helvetica Neue"/>
          <w:szCs w:val="22"/>
        </w:rPr>
        <w:t>listopadu</w:t>
      </w:r>
      <w:r w:rsidR="003339EF">
        <w:rPr>
          <w:rFonts w:eastAsia="Helvetica Neue" w:cs="Helvetica Neue"/>
          <w:szCs w:val="22"/>
        </w:rPr>
        <w:t xml:space="preserve"> 2020</w:t>
      </w:r>
      <w:r w:rsidR="00073394" w:rsidRPr="00FE5876">
        <w:rPr>
          <w:rFonts w:eastAsia="Helvetica Neue" w:cs="Helvetica Neue"/>
          <w:szCs w:val="22"/>
        </w:rPr>
        <w:t xml:space="preserve"> do </w:t>
      </w:r>
      <w:r w:rsidR="006F6AD1">
        <w:rPr>
          <w:rFonts w:eastAsia="Helvetica Neue" w:cs="Helvetica Neue"/>
          <w:szCs w:val="22"/>
        </w:rPr>
        <w:t>června</w:t>
      </w:r>
      <w:r w:rsidR="00073394" w:rsidRPr="00A33463">
        <w:rPr>
          <w:rFonts w:eastAsia="Helvetica Neue" w:cs="Helvetica Neue"/>
          <w:szCs w:val="22"/>
        </w:rPr>
        <w:t xml:space="preserve"> 202</w:t>
      </w:r>
      <w:r w:rsidR="006867F2">
        <w:rPr>
          <w:rFonts w:eastAsia="Helvetica Neue" w:cs="Helvetica Neue"/>
          <w:szCs w:val="22"/>
        </w:rPr>
        <w:t>1</w:t>
      </w:r>
      <w:r w:rsidR="00073394" w:rsidRPr="00A33463">
        <w:rPr>
          <w:rFonts w:eastAsia="Helvetica Neue" w:cs="Helvetica Neue"/>
          <w:szCs w:val="22"/>
        </w:rPr>
        <w:t xml:space="preserve">, tedy </w:t>
      </w:r>
      <w:r w:rsidR="006F6AD1">
        <w:rPr>
          <w:rFonts w:eastAsia="Helvetica Neue" w:cs="Helvetica Neue"/>
          <w:szCs w:val="22"/>
        </w:rPr>
        <w:t>osm</w:t>
      </w:r>
      <w:r w:rsidR="0071352A" w:rsidRPr="00A33463">
        <w:rPr>
          <w:rFonts w:eastAsia="Helvetica Neue" w:cs="Helvetica Neue"/>
          <w:szCs w:val="22"/>
        </w:rPr>
        <w:t xml:space="preserve"> (</w:t>
      </w:r>
      <w:r w:rsidR="006F6AD1">
        <w:rPr>
          <w:rFonts w:eastAsia="Helvetica Neue" w:cs="Helvetica Neue"/>
          <w:szCs w:val="22"/>
        </w:rPr>
        <w:t>8</w:t>
      </w:r>
      <w:r w:rsidR="0071352A" w:rsidRPr="00A33463">
        <w:rPr>
          <w:rFonts w:eastAsia="Helvetica Neue" w:cs="Helvetica Neue"/>
          <w:szCs w:val="22"/>
        </w:rPr>
        <w:t>)</w:t>
      </w:r>
      <w:r w:rsidR="00073394" w:rsidRPr="00A33463">
        <w:rPr>
          <w:rFonts w:eastAsia="Helvetica Neue" w:cs="Helvetica Neue"/>
          <w:szCs w:val="22"/>
        </w:rPr>
        <w:t xml:space="preserve"> měsíců</w:t>
      </w:r>
      <w:r w:rsidR="00073394" w:rsidRPr="00FE5876">
        <w:rPr>
          <w:rFonts w:eastAsia="Helvetica Neue" w:cs="Helvetica Neue"/>
          <w:szCs w:val="22"/>
        </w:rPr>
        <w:t xml:space="preserve">, </w:t>
      </w:r>
      <w:r w:rsidR="00F40B04" w:rsidRPr="00FE5876">
        <w:rPr>
          <w:rFonts w:eastAsia="Helvetica Neue" w:cs="Helvetica Neue"/>
          <w:szCs w:val="22"/>
        </w:rPr>
        <w:t>dle níže uvedeného harmonogramu. P</w:t>
      </w:r>
      <w:r w:rsidR="00073394" w:rsidRPr="00FE5876">
        <w:rPr>
          <w:rFonts w:eastAsia="Helvetica Neue" w:cs="Helvetica Neue"/>
          <w:szCs w:val="22"/>
        </w:rPr>
        <w:t>rvní fáz</w:t>
      </w:r>
      <w:r w:rsidR="00BF33FE" w:rsidRPr="00FE5876">
        <w:rPr>
          <w:rFonts w:eastAsia="Helvetica Neue" w:cs="Helvetica Neue"/>
          <w:szCs w:val="22"/>
        </w:rPr>
        <w:t>e</w:t>
      </w:r>
      <w:r w:rsidR="00073394" w:rsidRPr="00FE5876">
        <w:rPr>
          <w:rFonts w:eastAsia="Helvetica Neue" w:cs="Helvetica Neue"/>
          <w:szCs w:val="22"/>
        </w:rPr>
        <w:t xml:space="preserve"> bud</w:t>
      </w:r>
      <w:r w:rsidR="00BF33FE" w:rsidRPr="00FE5876">
        <w:rPr>
          <w:rFonts w:eastAsia="Helvetica Neue" w:cs="Helvetica Neue"/>
          <w:szCs w:val="22"/>
        </w:rPr>
        <w:t>e</w:t>
      </w:r>
      <w:r w:rsidR="00073394" w:rsidRPr="00FE5876">
        <w:rPr>
          <w:rFonts w:eastAsia="Helvetica Neue" w:cs="Helvetica Neue"/>
          <w:szCs w:val="22"/>
        </w:rPr>
        <w:t xml:space="preserve"> věnován</w:t>
      </w:r>
      <w:r w:rsidR="00BF33FE" w:rsidRPr="00FE5876">
        <w:rPr>
          <w:rFonts w:eastAsia="Helvetica Neue" w:cs="Helvetica Neue"/>
          <w:szCs w:val="22"/>
        </w:rPr>
        <w:t>a</w:t>
      </w:r>
      <w:r w:rsidR="00DF4B02" w:rsidRPr="00FE5876">
        <w:rPr>
          <w:rFonts w:eastAsia="Helvetica Neue" w:cs="Helvetica Neue"/>
          <w:szCs w:val="22"/>
        </w:rPr>
        <w:t xml:space="preserve"> kampani a</w:t>
      </w:r>
      <w:r w:rsidR="00073394" w:rsidRPr="00FE5876">
        <w:rPr>
          <w:rFonts w:eastAsia="Helvetica Neue" w:cs="Helvetica Neue"/>
          <w:szCs w:val="22"/>
        </w:rPr>
        <w:t xml:space="preserve"> výběru </w:t>
      </w:r>
      <w:r w:rsidR="00BF33FE" w:rsidRPr="00FE5876">
        <w:rPr>
          <w:rFonts w:eastAsia="Helvetica Neue" w:cs="Helvetica Neue"/>
          <w:szCs w:val="22"/>
        </w:rPr>
        <w:t>týmů</w:t>
      </w:r>
      <w:r w:rsidR="003020F7" w:rsidRPr="00FE5876">
        <w:rPr>
          <w:rFonts w:eastAsia="Helvetica Neue" w:cs="Helvetica Neue"/>
          <w:szCs w:val="22"/>
        </w:rPr>
        <w:t xml:space="preserve">, přičemž na jejím počátku budou </w:t>
      </w:r>
      <w:r w:rsidR="003339EF">
        <w:rPr>
          <w:rFonts w:eastAsia="Helvetica Neue" w:cs="Helvetica Neue"/>
          <w:szCs w:val="22"/>
        </w:rPr>
        <w:t>aktualizovány</w:t>
      </w:r>
      <w:r w:rsidR="003020F7" w:rsidRPr="00FE5876">
        <w:rPr>
          <w:rFonts w:eastAsia="Helvetica Neue" w:cs="Helvetica Neue"/>
          <w:szCs w:val="22"/>
        </w:rPr>
        <w:t xml:space="preserve"> webové stránky</w:t>
      </w:r>
      <w:r w:rsidR="003339EF">
        <w:rPr>
          <w:rFonts w:eastAsia="Helvetica Neue" w:cs="Helvetica Neue"/>
          <w:szCs w:val="22"/>
        </w:rPr>
        <w:t xml:space="preserve"> a spuštěna propagační kampaň</w:t>
      </w:r>
      <w:r w:rsidR="00F40B04" w:rsidRPr="00FE5876">
        <w:rPr>
          <w:rFonts w:eastAsia="Helvetica Neue" w:cs="Helvetica Neue"/>
          <w:szCs w:val="22"/>
        </w:rPr>
        <w:t>,</w:t>
      </w:r>
      <w:r w:rsidR="00BF33FE" w:rsidRPr="00FE5876">
        <w:rPr>
          <w:rFonts w:eastAsia="Helvetica Neue" w:cs="Helvetica Neue"/>
          <w:szCs w:val="22"/>
        </w:rPr>
        <w:t xml:space="preserve"> v druhé fázi bude probíhat </w:t>
      </w:r>
      <w:r w:rsidR="00073394" w:rsidRPr="00FE5876">
        <w:rPr>
          <w:rFonts w:eastAsia="Helvetica Neue" w:cs="Helvetica Neue"/>
          <w:szCs w:val="22"/>
        </w:rPr>
        <w:t xml:space="preserve">samotný </w:t>
      </w:r>
      <w:r w:rsidR="005917FA" w:rsidRPr="005917FA">
        <w:rPr>
          <w:szCs w:val="22"/>
        </w:rPr>
        <w:t>Pražsk</w:t>
      </w:r>
      <w:r w:rsidR="005917FA">
        <w:rPr>
          <w:szCs w:val="22"/>
        </w:rPr>
        <w:t>ý</w:t>
      </w:r>
      <w:r w:rsidR="005917FA" w:rsidRPr="005917FA">
        <w:rPr>
          <w:szCs w:val="22"/>
        </w:rPr>
        <w:t xml:space="preserve"> inovační </w:t>
      </w:r>
      <w:proofErr w:type="spellStart"/>
      <w:r w:rsidR="005917FA" w:rsidRPr="005917FA">
        <w:rPr>
          <w:szCs w:val="22"/>
        </w:rPr>
        <w:t>marathon</w:t>
      </w:r>
      <w:proofErr w:type="spellEnd"/>
      <w:r w:rsidR="00073394" w:rsidRPr="00FE5876">
        <w:rPr>
          <w:rFonts w:eastAsia="Helvetica Neue" w:cs="Helvetica Neue"/>
          <w:szCs w:val="22"/>
        </w:rPr>
        <w:t xml:space="preserve"> </w:t>
      </w:r>
      <w:r w:rsidR="003339EF">
        <w:rPr>
          <w:rFonts w:eastAsia="Helvetica Neue" w:cs="Helvetica Neue"/>
          <w:szCs w:val="22"/>
        </w:rPr>
        <w:t xml:space="preserve">Vol. II </w:t>
      </w:r>
      <w:r w:rsidR="00BF33FE" w:rsidRPr="00FE5876">
        <w:rPr>
          <w:rFonts w:eastAsia="Helvetica Neue" w:cs="Helvetica Neue"/>
          <w:szCs w:val="22"/>
        </w:rPr>
        <w:t>(tj.</w:t>
      </w:r>
      <w:r w:rsidR="00073394" w:rsidRPr="00FE5876">
        <w:rPr>
          <w:rFonts w:eastAsia="Helvetica Neue" w:cs="Helvetica Neue"/>
          <w:szCs w:val="22"/>
        </w:rPr>
        <w:t xml:space="preserve"> cca od </w:t>
      </w:r>
      <w:r w:rsidR="00F204E2">
        <w:rPr>
          <w:rFonts w:eastAsia="Helvetica Neue" w:cs="Helvetica Neue"/>
          <w:szCs w:val="22"/>
        </w:rPr>
        <w:t>ledna</w:t>
      </w:r>
      <w:r w:rsidR="00073394" w:rsidRPr="00FE5876">
        <w:rPr>
          <w:rFonts w:eastAsia="Helvetica Neue" w:cs="Helvetica Neue"/>
          <w:szCs w:val="22"/>
        </w:rPr>
        <w:t xml:space="preserve"> do </w:t>
      </w:r>
      <w:r w:rsidR="00BF33FE" w:rsidRPr="00FE5876">
        <w:rPr>
          <w:rFonts w:eastAsia="Helvetica Neue" w:cs="Helvetica Neue"/>
          <w:szCs w:val="22"/>
        </w:rPr>
        <w:t xml:space="preserve">poloviny </w:t>
      </w:r>
      <w:r w:rsidR="006F6AD1">
        <w:rPr>
          <w:rFonts w:eastAsia="Helvetica Neue" w:cs="Helvetica Neue"/>
          <w:szCs w:val="22"/>
        </w:rPr>
        <w:t>června</w:t>
      </w:r>
      <w:r w:rsidR="00F204E2">
        <w:rPr>
          <w:rFonts w:eastAsia="Helvetica Neue" w:cs="Helvetica Neue"/>
          <w:szCs w:val="22"/>
        </w:rPr>
        <w:t xml:space="preserve"> 2021</w:t>
      </w:r>
      <w:r w:rsidR="00BF33FE" w:rsidRPr="00FE5876">
        <w:rPr>
          <w:rFonts w:eastAsia="Helvetica Neue" w:cs="Helvetica Neue"/>
          <w:szCs w:val="22"/>
        </w:rPr>
        <w:t>)</w:t>
      </w:r>
      <w:r w:rsidR="00D04864" w:rsidRPr="00FE5876">
        <w:rPr>
          <w:rFonts w:eastAsia="Helvetica Neue" w:cs="Helvetica Neue"/>
          <w:szCs w:val="22"/>
        </w:rPr>
        <w:t xml:space="preserve"> a</w:t>
      </w:r>
      <w:r w:rsidR="00BF33FE" w:rsidRPr="00FE5876">
        <w:rPr>
          <w:rFonts w:eastAsia="Helvetica Neue" w:cs="Helvetica Neue"/>
          <w:szCs w:val="22"/>
        </w:rPr>
        <w:t xml:space="preserve"> v závěru druhé fáze</w:t>
      </w:r>
      <w:r w:rsidR="00073394" w:rsidRPr="00FE5876">
        <w:rPr>
          <w:rFonts w:eastAsia="Helvetica Neue" w:cs="Helvetica Neue"/>
          <w:szCs w:val="22"/>
        </w:rPr>
        <w:t xml:space="preserve"> bude následovat prezentace finálního řešení a vyhlášení vítěz</w:t>
      </w:r>
      <w:r w:rsidR="00B53F01">
        <w:rPr>
          <w:rFonts w:eastAsia="Helvetica Neue" w:cs="Helvetica Neue"/>
          <w:szCs w:val="22"/>
        </w:rPr>
        <w:t>e (případně vítězů)</w:t>
      </w:r>
      <w:r w:rsidR="00073394" w:rsidRPr="00FE5876">
        <w:rPr>
          <w:rFonts w:eastAsia="Helvetica Neue" w:cs="Helvetica Neue"/>
          <w:szCs w:val="22"/>
        </w:rPr>
        <w:t>.</w:t>
      </w:r>
    </w:p>
    <w:tbl>
      <w:tblPr>
        <w:tblW w:w="8543" w:type="dxa"/>
        <w:jc w:val="right"/>
        <w:tblBorders>
          <w:top w:val="nil"/>
          <w:left w:val="nil"/>
          <w:bottom w:val="nil"/>
          <w:right w:val="nil"/>
          <w:insideH w:val="nil"/>
          <w:insideV w:val="nil"/>
        </w:tblBorders>
        <w:tblLayout w:type="fixed"/>
        <w:tblLook w:val="0600" w:firstRow="0" w:lastRow="0" w:firstColumn="0" w:lastColumn="0" w:noHBand="1" w:noVBand="1"/>
      </w:tblPr>
      <w:tblGrid>
        <w:gridCol w:w="426"/>
        <w:gridCol w:w="1417"/>
        <w:gridCol w:w="6700"/>
      </w:tblGrid>
      <w:tr w:rsidR="00F40B04" w:rsidRPr="00B43917" w14:paraId="632C482A" w14:textId="77777777" w:rsidTr="00F40B04">
        <w:trPr>
          <w:trHeight w:val="300"/>
          <w:jc w:val="right"/>
        </w:trPr>
        <w:tc>
          <w:tcPr>
            <w:tcW w:w="8543"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82EF8A" w14:textId="0F999ADF" w:rsidR="00F40B04" w:rsidRPr="00B653AA" w:rsidRDefault="00F40B04" w:rsidP="00D04864">
            <w:pPr>
              <w:widowControl w:val="0"/>
              <w:jc w:val="center"/>
              <w:rPr>
                <w:rFonts w:asciiTheme="minorHAnsi" w:hAnsiTheme="minorHAnsi" w:cstheme="minorHAnsi"/>
                <w:b/>
                <w:szCs w:val="22"/>
              </w:rPr>
            </w:pPr>
            <w:r w:rsidRPr="00B653AA">
              <w:rPr>
                <w:rFonts w:asciiTheme="minorHAnsi" w:eastAsia="Helvetica Neue" w:hAnsiTheme="minorHAnsi" w:cstheme="minorHAnsi"/>
                <w:b/>
                <w:szCs w:val="22"/>
              </w:rPr>
              <w:t xml:space="preserve">Harmonogram </w:t>
            </w:r>
            <w:r w:rsidR="005917FA" w:rsidRPr="005917FA">
              <w:rPr>
                <w:rFonts w:asciiTheme="minorHAnsi" w:eastAsia="Helvetica Neue" w:hAnsiTheme="minorHAnsi" w:cstheme="minorHAnsi"/>
                <w:b/>
                <w:szCs w:val="22"/>
              </w:rPr>
              <w:t xml:space="preserve">Pražského inovačního </w:t>
            </w:r>
            <w:proofErr w:type="spellStart"/>
            <w:r w:rsidR="005917FA" w:rsidRPr="005917FA">
              <w:rPr>
                <w:rFonts w:asciiTheme="minorHAnsi" w:eastAsia="Helvetica Neue" w:hAnsiTheme="minorHAnsi" w:cstheme="minorHAnsi"/>
                <w:b/>
                <w:szCs w:val="22"/>
              </w:rPr>
              <w:t>marathonu</w:t>
            </w:r>
            <w:proofErr w:type="spellEnd"/>
            <w:r w:rsidR="003339EF">
              <w:rPr>
                <w:rFonts w:asciiTheme="minorHAnsi" w:eastAsia="Helvetica Neue" w:hAnsiTheme="minorHAnsi" w:cstheme="minorHAnsi"/>
                <w:b/>
                <w:szCs w:val="22"/>
              </w:rPr>
              <w:t xml:space="preserve"> Vol. II</w:t>
            </w:r>
          </w:p>
        </w:tc>
      </w:tr>
      <w:tr w:rsidR="00C5132D" w:rsidRPr="00B43917" w14:paraId="1E2DC3C5"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357002" w14:textId="76D12B19"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1</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6D3CB" w14:textId="1E945B01" w:rsidR="00C5132D" w:rsidRPr="00B653AA" w:rsidRDefault="003339EF" w:rsidP="007D0A46">
            <w:pPr>
              <w:widowControl w:val="0"/>
              <w:jc w:val="left"/>
              <w:rPr>
                <w:rFonts w:asciiTheme="minorHAnsi" w:eastAsia="Helvetica Neue" w:hAnsiTheme="minorHAnsi" w:cstheme="minorHAnsi"/>
                <w:szCs w:val="22"/>
              </w:rPr>
            </w:pPr>
            <w:r>
              <w:rPr>
                <w:rFonts w:asciiTheme="minorHAnsi" w:eastAsia="Helvetica Neue" w:hAnsiTheme="minorHAnsi" w:cstheme="minorHAnsi"/>
                <w:szCs w:val="22"/>
              </w:rPr>
              <w:t>listopad 2020</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7EF21" w14:textId="594308D0" w:rsidR="00C5132D" w:rsidRPr="00B653AA" w:rsidRDefault="00BC200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z</w:t>
            </w:r>
            <w:r w:rsidR="007D0A46">
              <w:rPr>
                <w:rFonts w:asciiTheme="minorHAnsi" w:eastAsia="Helvetica Neue" w:hAnsiTheme="minorHAnsi" w:cstheme="minorHAnsi"/>
                <w:szCs w:val="22"/>
              </w:rPr>
              <w:t xml:space="preserve">ahájení komunikační kampaně, </w:t>
            </w:r>
            <w:r w:rsidR="00C5132D" w:rsidRPr="00B653AA">
              <w:rPr>
                <w:rFonts w:asciiTheme="minorHAnsi" w:eastAsia="Helvetica Neue" w:hAnsiTheme="minorHAnsi" w:cstheme="minorHAnsi"/>
                <w:szCs w:val="22"/>
              </w:rPr>
              <w:t>samotná kampaň, během níž se hlásí týmy o 2 až 5 členech</w:t>
            </w:r>
          </w:p>
        </w:tc>
      </w:tr>
      <w:tr w:rsidR="00C5132D" w:rsidRPr="00B43917" w14:paraId="06B906B2"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BC1CEE" w14:textId="3EE57E9F"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2</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EB16D" w14:textId="1B04786B" w:rsidR="00C5132D" w:rsidRPr="00B653AA" w:rsidRDefault="003E3AB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leden</w:t>
            </w:r>
            <w:r w:rsidR="00C5132D" w:rsidRPr="00B653AA">
              <w:rPr>
                <w:rFonts w:asciiTheme="minorHAnsi" w:eastAsia="Helvetica Neue" w:hAnsiTheme="minorHAnsi" w:cstheme="minorHAnsi"/>
                <w:szCs w:val="22"/>
              </w:rPr>
              <w:t xml:space="preserve"> 2020</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969B4" w14:textId="77777777" w:rsidR="00C5132D" w:rsidRPr="00B653AA" w:rsidRDefault="00C5132D"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konec kampaně</w:t>
            </w:r>
            <w:r w:rsidR="00C90459" w:rsidRPr="00B653AA">
              <w:rPr>
                <w:rFonts w:asciiTheme="minorHAnsi" w:eastAsia="Helvetica Neue" w:hAnsiTheme="minorHAnsi" w:cstheme="minorHAnsi"/>
                <w:szCs w:val="22"/>
              </w:rPr>
              <w:t>/</w:t>
            </w:r>
            <w:r w:rsidRPr="00B653AA">
              <w:rPr>
                <w:rFonts w:asciiTheme="minorHAnsi" w:eastAsia="Helvetica Neue" w:hAnsiTheme="minorHAnsi" w:cstheme="minorHAnsi"/>
                <w:szCs w:val="22"/>
              </w:rPr>
              <w:t>výběr týmů</w:t>
            </w:r>
            <w:r w:rsidR="00E94B38" w:rsidRPr="00B653AA">
              <w:rPr>
                <w:rFonts w:asciiTheme="minorHAnsi" w:eastAsia="Helvetica Neue" w:hAnsiTheme="minorHAnsi" w:cstheme="minorHAnsi"/>
                <w:szCs w:val="22"/>
              </w:rPr>
              <w:t xml:space="preserve"> do tzv. kvalifikace</w:t>
            </w:r>
          </w:p>
        </w:tc>
      </w:tr>
      <w:tr w:rsidR="00C5132D" w:rsidRPr="00B43917" w14:paraId="35592916"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428826" w14:textId="39D97DF3"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3</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DD719" w14:textId="158C7398" w:rsidR="00C5132D" w:rsidRPr="00B653AA" w:rsidRDefault="003E3AB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únor</w:t>
            </w:r>
            <w:r w:rsidR="00C5132D" w:rsidRPr="00B653AA">
              <w:rPr>
                <w:rFonts w:asciiTheme="minorHAnsi" w:eastAsia="Helvetica Neue" w:hAnsiTheme="minorHAnsi" w:cstheme="minorHAnsi"/>
                <w:szCs w:val="22"/>
              </w:rPr>
              <w:t xml:space="preserve"> 202</w:t>
            </w:r>
            <w:r w:rsidR="003339EF">
              <w:rPr>
                <w:rFonts w:asciiTheme="minorHAnsi" w:eastAsia="Helvetica Neue" w:hAnsiTheme="minorHAnsi" w:cstheme="minorHAnsi"/>
                <w:szCs w:val="22"/>
              </w:rPr>
              <w:t>1</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1A3E3" w14:textId="77777777" w:rsidR="00C5132D" w:rsidRPr="00B653AA" w:rsidRDefault="00C5132D"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úvodní akce</w:t>
            </w:r>
            <w:r w:rsidR="00B43917" w:rsidRPr="00B653AA">
              <w:rPr>
                <w:rFonts w:asciiTheme="minorHAnsi" w:eastAsia="Helvetica Neue" w:hAnsiTheme="minorHAnsi" w:cstheme="minorHAnsi"/>
                <w:szCs w:val="22"/>
              </w:rPr>
              <w:t xml:space="preserve"> (kvalifikace)</w:t>
            </w:r>
            <w:r w:rsidRPr="00B653AA">
              <w:rPr>
                <w:rFonts w:asciiTheme="minorHAnsi" w:eastAsia="Helvetica Neue" w:hAnsiTheme="minorHAnsi" w:cstheme="minorHAnsi"/>
                <w:szCs w:val="22"/>
              </w:rPr>
              <w:t>: představení problematiky týmům</w:t>
            </w:r>
          </w:p>
        </w:tc>
      </w:tr>
      <w:tr w:rsidR="00C5132D" w:rsidRPr="00B43917" w14:paraId="7C3F2ECA"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8A00DE" w14:textId="088ED271"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4</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01041" w14:textId="483B5613" w:rsidR="00C5132D" w:rsidRPr="00B653AA" w:rsidRDefault="003E3AB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březen</w:t>
            </w:r>
            <w:r w:rsidR="00C5132D" w:rsidRPr="00B653AA">
              <w:rPr>
                <w:rFonts w:asciiTheme="minorHAnsi" w:eastAsia="Helvetica Neue" w:hAnsiTheme="minorHAnsi" w:cstheme="minorHAnsi"/>
                <w:szCs w:val="22"/>
              </w:rPr>
              <w:t xml:space="preserve"> 202</w:t>
            </w:r>
            <w:r w:rsidR="003339EF">
              <w:rPr>
                <w:rFonts w:asciiTheme="minorHAnsi" w:eastAsia="Helvetica Neue" w:hAnsiTheme="minorHAnsi" w:cstheme="minorHAnsi"/>
                <w:szCs w:val="22"/>
              </w:rPr>
              <w:t>1</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C4BA8" w14:textId="77777777" w:rsidR="00C5132D" w:rsidRPr="00B653AA" w:rsidRDefault="00C5132D"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týmy pracují na konceptu</w:t>
            </w:r>
          </w:p>
        </w:tc>
      </w:tr>
      <w:tr w:rsidR="00C5132D" w:rsidRPr="00B43917" w14:paraId="7B82C8E2"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F2F585" w14:textId="31BC0D1D"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5</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1A5C9" w14:textId="2761F829" w:rsidR="00C5132D" w:rsidRPr="00B653AA" w:rsidRDefault="003E3AB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duben</w:t>
            </w:r>
            <w:r w:rsidR="00C5132D" w:rsidRPr="00B653AA">
              <w:rPr>
                <w:rFonts w:asciiTheme="minorHAnsi" w:eastAsia="Helvetica Neue" w:hAnsiTheme="minorHAnsi" w:cstheme="minorHAnsi"/>
                <w:szCs w:val="22"/>
              </w:rPr>
              <w:t xml:space="preserve"> 202</w:t>
            </w:r>
            <w:r w:rsidR="003339EF">
              <w:rPr>
                <w:rFonts w:asciiTheme="minorHAnsi" w:eastAsia="Helvetica Neue" w:hAnsiTheme="minorHAnsi" w:cstheme="minorHAnsi"/>
                <w:szCs w:val="22"/>
              </w:rPr>
              <w:t>1</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2123F" w14:textId="77777777" w:rsidR="00C5132D" w:rsidRPr="00B653AA" w:rsidRDefault="00C90459"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 xml:space="preserve">semifinále: </w:t>
            </w:r>
            <w:r w:rsidR="00C5132D" w:rsidRPr="00B653AA">
              <w:rPr>
                <w:rFonts w:asciiTheme="minorHAnsi" w:eastAsia="Helvetica Neue" w:hAnsiTheme="minorHAnsi" w:cstheme="minorHAnsi"/>
                <w:szCs w:val="22"/>
              </w:rPr>
              <w:t>týmy prezentují své nápady/výběr 10 nejlepších týmů</w:t>
            </w:r>
          </w:p>
        </w:tc>
      </w:tr>
      <w:tr w:rsidR="00C5132D" w:rsidRPr="00B43917" w14:paraId="66B5E43F" w14:textId="77777777" w:rsidTr="00B43917">
        <w:trPr>
          <w:trHeight w:val="30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6189AC" w14:textId="10F4AB59"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6</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EB8A30" w14:textId="747A0DE4" w:rsidR="00C5132D" w:rsidRPr="00B653AA" w:rsidRDefault="003E3ABC" w:rsidP="00B43917">
            <w:pPr>
              <w:widowControl w:val="0"/>
              <w:jc w:val="left"/>
              <w:rPr>
                <w:rFonts w:asciiTheme="minorHAnsi" w:eastAsia="Helvetica Neue" w:hAnsiTheme="minorHAnsi" w:cstheme="minorHAnsi"/>
                <w:szCs w:val="22"/>
              </w:rPr>
            </w:pPr>
            <w:r>
              <w:rPr>
                <w:rFonts w:asciiTheme="minorHAnsi" w:eastAsia="Helvetica Neue" w:hAnsiTheme="minorHAnsi" w:cstheme="minorHAnsi"/>
                <w:szCs w:val="22"/>
              </w:rPr>
              <w:t>květen</w:t>
            </w:r>
            <w:r w:rsidR="00C5132D" w:rsidRPr="00B653AA">
              <w:rPr>
                <w:rFonts w:asciiTheme="minorHAnsi" w:eastAsia="Helvetica Neue" w:hAnsiTheme="minorHAnsi" w:cstheme="minorHAnsi"/>
                <w:szCs w:val="22"/>
              </w:rPr>
              <w:t xml:space="preserve"> 202</w:t>
            </w:r>
            <w:r w:rsidR="003339EF">
              <w:rPr>
                <w:rFonts w:asciiTheme="minorHAnsi" w:eastAsia="Helvetica Neue" w:hAnsiTheme="minorHAnsi" w:cstheme="minorHAnsi"/>
                <w:szCs w:val="22"/>
              </w:rPr>
              <w:t>1</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13331" w14:textId="77777777" w:rsidR="00C5132D" w:rsidRPr="00B653AA" w:rsidRDefault="00C5132D"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10 nejlepších týmů pokračuje v práci na projektech pod dohledem mentorů</w:t>
            </w:r>
          </w:p>
        </w:tc>
      </w:tr>
      <w:tr w:rsidR="00C5132D" w:rsidRPr="00B43917" w14:paraId="736FF98B" w14:textId="77777777" w:rsidTr="00B43917">
        <w:trPr>
          <w:trHeight w:val="280"/>
          <w:jc w:val="right"/>
        </w:trPr>
        <w:tc>
          <w:tcPr>
            <w:tcW w:w="42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02320E" w14:textId="56E62F2A" w:rsidR="00C5132D" w:rsidRPr="00B653AA" w:rsidRDefault="007D0A46" w:rsidP="00B43917">
            <w:pPr>
              <w:widowControl w:val="0"/>
              <w:jc w:val="center"/>
              <w:rPr>
                <w:rFonts w:asciiTheme="minorHAnsi" w:eastAsia="Helvetica Neue" w:hAnsiTheme="minorHAnsi" w:cstheme="minorHAnsi"/>
                <w:szCs w:val="22"/>
              </w:rPr>
            </w:pPr>
            <w:r>
              <w:rPr>
                <w:rFonts w:asciiTheme="minorHAnsi" w:eastAsia="Helvetica Neue" w:hAnsiTheme="minorHAnsi" w:cstheme="minorHAnsi"/>
                <w:szCs w:val="22"/>
              </w:rPr>
              <w:t>7</w:t>
            </w:r>
            <w:r w:rsidR="00C5132D" w:rsidRPr="00B653AA">
              <w:rPr>
                <w:rFonts w:asciiTheme="minorHAnsi" w:eastAsia="Helvetica Neue" w:hAnsiTheme="minorHAnsi" w:cstheme="minorHAnsi"/>
                <w:szCs w:val="22"/>
              </w:rPr>
              <w:t>.</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735E0" w14:textId="0973CB3C" w:rsidR="00C5132D" w:rsidRPr="00B653AA" w:rsidRDefault="003E3ABC" w:rsidP="00D04864">
            <w:pPr>
              <w:widowControl w:val="0"/>
              <w:rPr>
                <w:rFonts w:asciiTheme="minorHAnsi" w:eastAsia="Helvetica Neue" w:hAnsiTheme="minorHAnsi" w:cstheme="minorHAnsi"/>
                <w:szCs w:val="22"/>
              </w:rPr>
            </w:pPr>
            <w:r>
              <w:rPr>
                <w:rFonts w:asciiTheme="minorHAnsi" w:eastAsia="Helvetica Neue" w:hAnsiTheme="minorHAnsi" w:cstheme="minorHAnsi"/>
                <w:szCs w:val="22"/>
              </w:rPr>
              <w:t>červen</w:t>
            </w:r>
            <w:r w:rsidR="00C5132D" w:rsidRPr="00B653AA">
              <w:rPr>
                <w:rFonts w:asciiTheme="minorHAnsi" w:eastAsia="Helvetica Neue" w:hAnsiTheme="minorHAnsi" w:cstheme="minorHAnsi"/>
                <w:szCs w:val="22"/>
              </w:rPr>
              <w:t xml:space="preserve"> 202</w:t>
            </w:r>
            <w:r w:rsidR="003339EF">
              <w:rPr>
                <w:rFonts w:asciiTheme="minorHAnsi" w:eastAsia="Helvetica Neue" w:hAnsiTheme="minorHAnsi" w:cstheme="minorHAnsi"/>
                <w:szCs w:val="22"/>
              </w:rPr>
              <w:t>1</w:t>
            </w:r>
          </w:p>
        </w:tc>
        <w:tc>
          <w:tcPr>
            <w:tcW w:w="6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AB6B5" w14:textId="63FADFC2" w:rsidR="00C5132D" w:rsidRPr="00B653AA" w:rsidRDefault="00C90459" w:rsidP="00D04864">
            <w:pPr>
              <w:widowControl w:val="0"/>
              <w:rPr>
                <w:rFonts w:asciiTheme="minorHAnsi" w:eastAsia="Helvetica Neue" w:hAnsiTheme="minorHAnsi" w:cstheme="minorHAnsi"/>
                <w:szCs w:val="22"/>
              </w:rPr>
            </w:pPr>
            <w:r w:rsidRPr="00B653AA">
              <w:rPr>
                <w:rFonts w:asciiTheme="minorHAnsi" w:eastAsia="Helvetica Neue" w:hAnsiTheme="minorHAnsi" w:cstheme="minorHAnsi"/>
                <w:szCs w:val="22"/>
              </w:rPr>
              <w:t xml:space="preserve">finále: </w:t>
            </w:r>
            <w:r w:rsidR="00C5132D" w:rsidRPr="00B653AA">
              <w:rPr>
                <w:rFonts w:asciiTheme="minorHAnsi" w:eastAsia="Helvetica Neue" w:hAnsiTheme="minorHAnsi" w:cstheme="minorHAnsi"/>
                <w:szCs w:val="22"/>
              </w:rPr>
              <w:t>prezentace finálního řešení/výběr vítěz</w:t>
            </w:r>
            <w:r w:rsidR="00B53F01">
              <w:rPr>
                <w:rFonts w:asciiTheme="minorHAnsi" w:eastAsia="Helvetica Neue" w:hAnsiTheme="minorHAnsi" w:cstheme="minorHAnsi"/>
                <w:szCs w:val="22"/>
              </w:rPr>
              <w:t>e (případně vítězů)</w:t>
            </w:r>
          </w:p>
        </w:tc>
      </w:tr>
    </w:tbl>
    <w:p w14:paraId="49E2EF71" w14:textId="01C57361" w:rsidR="00A55AA8" w:rsidRPr="00FE5876" w:rsidRDefault="00057FD2"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Místem plnění je hlavní město Praha, přičemž Poskytovatel bude </w:t>
      </w:r>
      <w:bookmarkStart w:id="5" w:name="_Hlk21356706"/>
      <w:r w:rsidRPr="00FE5876">
        <w:rPr>
          <w:rFonts w:asciiTheme="minorHAnsi" w:hAnsiTheme="minorHAnsi" w:cstheme="minorHAnsi"/>
          <w:szCs w:val="22"/>
        </w:rPr>
        <w:t>poskytovat Služby v</w:t>
      </w:r>
      <w:r w:rsidR="00F20A24" w:rsidRPr="00FE5876">
        <w:rPr>
          <w:rFonts w:asciiTheme="minorHAnsi" w:hAnsiTheme="minorHAnsi" w:cstheme="minorHAnsi"/>
          <w:szCs w:val="22"/>
        </w:rPr>
        <w:t xml:space="preserve"> prostorech </w:t>
      </w:r>
      <w:bookmarkEnd w:id="5"/>
      <w:r w:rsidR="00BC200C">
        <w:rPr>
          <w:rFonts w:asciiTheme="minorHAnsi" w:hAnsiTheme="minorHAnsi" w:cstheme="minorHAnsi"/>
          <w:szCs w:val="22"/>
        </w:rPr>
        <w:t xml:space="preserve">Magistrátu </w:t>
      </w:r>
      <w:r w:rsidR="007D0A46">
        <w:rPr>
          <w:rFonts w:asciiTheme="minorHAnsi" w:hAnsiTheme="minorHAnsi" w:cstheme="minorHAnsi"/>
          <w:szCs w:val="22"/>
        </w:rPr>
        <w:t>hlavního města Prah</w:t>
      </w:r>
      <w:r w:rsidR="00753259">
        <w:rPr>
          <w:rFonts w:asciiTheme="minorHAnsi" w:hAnsiTheme="minorHAnsi" w:cstheme="minorHAnsi"/>
          <w:szCs w:val="22"/>
        </w:rPr>
        <w:t>y</w:t>
      </w:r>
      <w:r w:rsidR="007D0A46">
        <w:rPr>
          <w:rFonts w:asciiTheme="minorHAnsi" w:hAnsiTheme="minorHAnsi" w:cstheme="minorHAnsi"/>
          <w:szCs w:val="22"/>
        </w:rPr>
        <w:t xml:space="preserve"> nebo místě určeném Objednatelem</w:t>
      </w:r>
      <w:r w:rsidR="00172A67">
        <w:rPr>
          <w:rFonts w:asciiTheme="minorHAnsi" w:hAnsiTheme="minorHAnsi" w:cstheme="minorHAnsi"/>
          <w:szCs w:val="22"/>
        </w:rPr>
        <w:t>.</w:t>
      </w:r>
    </w:p>
    <w:p w14:paraId="2208AF86" w14:textId="5AE69D71" w:rsidR="00A55AA8" w:rsidRPr="00FE5876" w:rsidRDefault="00A55AA8"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Objednatel si vyhrazuje právo upravit jednotlivé body programu </w:t>
      </w:r>
      <w:r w:rsidR="005917FA" w:rsidRPr="005917FA">
        <w:rPr>
          <w:szCs w:val="22"/>
        </w:rPr>
        <w:t xml:space="preserve">Pražského inovačního </w:t>
      </w:r>
      <w:proofErr w:type="spellStart"/>
      <w:r w:rsidR="005917FA" w:rsidRPr="005917FA">
        <w:rPr>
          <w:szCs w:val="22"/>
        </w:rPr>
        <w:t>marathonu</w:t>
      </w:r>
      <w:proofErr w:type="spellEnd"/>
      <w:r w:rsidR="00EF14CA">
        <w:rPr>
          <w:szCs w:val="22"/>
        </w:rPr>
        <w:t xml:space="preserve"> Vol. II</w:t>
      </w:r>
      <w:r w:rsidRPr="00FE5876">
        <w:rPr>
          <w:rFonts w:asciiTheme="minorHAnsi" w:hAnsiTheme="minorHAnsi" w:cstheme="minorHAnsi"/>
          <w:szCs w:val="22"/>
        </w:rPr>
        <w:t>, případně jejich místo či</w:t>
      </w:r>
      <w:r w:rsidR="00C90459" w:rsidRPr="00FE5876">
        <w:rPr>
          <w:rFonts w:asciiTheme="minorHAnsi" w:hAnsiTheme="minorHAnsi" w:cstheme="minorHAnsi"/>
          <w:szCs w:val="22"/>
        </w:rPr>
        <w:t> </w:t>
      </w:r>
      <w:r w:rsidRPr="00FE5876">
        <w:rPr>
          <w:rFonts w:asciiTheme="minorHAnsi" w:hAnsiTheme="minorHAnsi" w:cstheme="minorHAnsi"/>
          <w:szCs w:val="22"/>
        </w:rPr>
        <w:t xml:space="preserve">termín konání. Takovou úpravu musí Objednatel </w:t>
      </w:r>
      <w:r w:rsidR="00597DCE">
        <w:rPr>
          <w:rFonts w:asciiTheme="minorHAnsi" w:hAnsiTheme="minorHAnsi" w:cstheme="minorHAnsi"/>
          <w:szCs w:val="22"/>
        </w:rPr>
        <w:br/>
      </w:r>
      <w:r w:rsidRPr="00FE5876">
        <w:rPr>
          <w:rFonts w:asciiTheme="minorHAnsi" w:hAnsiTheme="minorHAnsi" w:cstheme="minorHAnsi"/>
          <w:szCs w:val="22"/>
        </w:rPr>
        <w:t>s Poskytovatelem v dostatečném předstihu projednat</w:t>
      </w:r>
      <w:r w:rsidR="00597DCE">
        <w:rPr>
          <w:rFonts w:asciiTheme="minorHAnsi" w:hAnsiTheme="minorHAnsi" w:cstheme="minorHAnsi"/>
          <w:szCs w:val="22"/>
        </w:rPr>
        <w:t xml:space="preserve"> </w:t>
      </w:r>
      <w:r w:rsidR="00753259">
        <w:rPr>
          <w:rFonts w:asciiTheme="minorHAnsi" w:hAnsiTheme="minorHAnsi" w:cstheme="minorHAnsi"/>
          <w:szCs w:val="22"/>
        </w:rPr>
        <w:t>Objednatel následně</w:t>
      </w:r>
      <w:r w:rsidR="00597DCE">
        <w:rPr>
          <w:rFonts w:asciiTheme="minorHAnsi" w:hAnsiTheme="minorHAnsi" w:cstheme="minorHAnsi"/>
          <w:szCs w:val="22"/>
        </w:rPr>
        <w:t xml:space="preserve"> schválit</w:t>
      </w:r>
      <w:r w:rsidRPr="00FE5876">
        <w:rPr>
          <w:rFonts w:asciiTheme="minorHAnsi" w:hAnsiTheme="minorHAnsi" w:cstheme="minorHAnsi"/>
          <w:szCs w:val="22"/>
        </w:rPr>
        <w:t>. Poskytovatel je povinen Objednatele v rámci tohoto projednání seznámit s dopady takové změny na poskytování Služeb dle této Smlouvy, zejména na program</w:t>
      </w:r>
      <w:r w:rsidR="000419BE">
        <w:rPr>
          <w:rFonts w:asciiTheme="minorHAnsi" w:hAnsiTheme="minorHAnsi" w:cstheme="minorHAnsi"/>
          <w:szCs w:val="22"/>
        </w:rPr>
        <w:t xml:space="preserve"> a harmonogram</w:t>
      </w:r>
      <w:r w:rsidRPr="00FE5876">
        <w:rPr>
          <w:rFonts w:asciiTheme="minorHAnsi" w:hAnsiTheme="minorHAnsi" w:cstheme="minorHAnsi"/>
          <w:szCs w:val="22"/>
        </w:rPr>
        <w:t xml:space="preserve"> </w:t>
      </w:r>
      <w:r w:rsidR="005917FA" w:rsidRPr="005917FA">
        <w:rPr>
          <w:szCs w:val="22"/>
        </w:rPr>
        <w:t xml:space="preserve">Pražského inovačního </w:t>
      </w:r>
      <w:proofErr w:type="spellStart"/>
      <w:r w:rsidR="005917FA" w:rsidRPr="005917FA">
        <w:rPr>
          <w:szCs w:val="22"/>
        </w:rPr>
        <w:t>marathonu</w:t>
      </w:r>
      <w:proofErr w:type="spellEnd"/>
      <w:r w:rsidR="00EF14CA">
        <w:rPr>
          <w:szCs w:val="22"/>
        </w:rPr>
        <w:t xml:space="preserve"> Vol. II</w:t>
      </w:r>
      <w:r w:rsidRPr="00FE5876">
        <w:rPr>
          <w:rFonts w:asciiTheme="minorHAnsi" w:hAnsiTheme="minorHAnsi" w:cstheme="minorHAnsi"/>
          <w:szCs w:val="22"/>
        </w:rPr>
        <w:t xml:space="preserve"> a na </w:t>
      </w:r>
      <w:r w:rsidR="00505DBE">
        <w:rPr>
          <w:rFonts w:asciiTheme="minorHAnsi" w:hAnsiTheme="minorHAnsi" w:cstheme="minorHAnsi"/>
          <w:szCs w:val="22"/>
        </w:rPr>
        <w:t>c</w:t>
      </w:r>
      <w:r w:rsidRPr="00FE5876">
        <w:rPr>
          <w:rFonts w:asciiTheme="minorHAnsi" w:hAnsiTheme="minorHAnsi" w:cstheme="minorHAnsi"/>
          <w:szCs w:val="22"/>
        </w:rPr>
        <w:t>enu Služ</w:t>
      </w:r>
      <w:r w:rsidR="0074300B" w:rsidRPr="00FE5876">
        <w:rPr>
          <w:rFonts w:asciiTheme="minorHAnsi" w:hAnsiTheme="minorHAnsi" w:cstheme="minorHAnsi"/>
          <w:szCs w:val="22"/>
        </w:rPr>
        <w:t>e</w:t>
      </w:r>
      <w:r w:rsidRPr="00FE5876">
        <w:rPr>
          <w:rFonts w:asciiTheme="minorHAnsi" w:hAnsiTheme="minorHAnsi" w:cstheme="minorHAnsi"/>
          <w:szCs w:val="22"/>
        </w:rPr>
        <w:t>b</w:t>
      </w:r>
      <w:r w:rsidR="0074300B" w:rsidRPr="00FE5876">
        <w:rPr>
          <w:rFonts w:asciiTheme="minorHAnsi" w:hAnsiTheme="minorHAnsi" w:cstheme="minorHAnsi"/>
          <w:szCs w:val="22"/>
        </w:rPr>
        <w:t xml:space="preserve"> stanovenou </w:t>
      </w:r>
      <w:r w:rsidR="00B0144C" w:rsidRPr="00FE5876">
        <w:rPr>
          <w:rFonts w:asciiTheme="minorHAnsi" w:hAnsiTheme="minorHAnsi" w:cstheme="minorHAnsi"/>
          <w:szCs w:val="22"/>
        </w:rPr>
        <w:t>dle</w:t>
      </w:r>
      <w:r w:rsidR="0074300B" w:rsidRPr="00FE5876">
        <w:rPr>
          <w:rFonts w:asciiTheme="minorHAnsi" w:hAnsiTheme="minorHAnsi" w:cstheme="minorHAnsi"/>
          <w:szCs w:val="22"/>
        </w:rPr>
        <w:t xml:space="preserve"> této Smlouvy</w:t>
      </w:r>
      <w:r w:rsidRPr="00FE5876">
        <w:rPr>
          <w:rFonts w:asciiTheme="minorHAnsi" w:hAnsiTheme="minorHAnsi" w:cstheme="minorHAnsi"/>
          <w:szCs w:val="22"/>
        </w:rPr>
        <w:t xml:space="preserve">. </w:t>
      </w:r>
    </w:p>
    <w:p w14:paraId="4242699E" w14:textId="0D8B9AB1" w:rsidR="00A55AA8" w:rsidRDefault="00A55AA8" w:rsidP="00FE5876">
      <w:pPr>
        <w:pStyle w:val="Nadpis2"/>
        <w:keepNext w:val="0"/>
        <w:rPr>
          <w:rFonts w:asciiTheme="minorHAnsi" w:hAnsiTheme="minorHAnsi" w:cstheme="minorHAnsi"/>
          <w:szCs w:val="22"/>
        </w:rPr>
      </w:pPr>
      <w:r w:rsidRPr="00FE5876">
        <w:rPr>
          <w:rFonts w:asciiTheme="minorHAnsi" w:hAnsiTheme="minorHAnsi" w:cstheme="minorHAnsi"/>
          <w:szCs w:val="22"/>
        </w:rPr>
        <w:t>Veškeré výstupy činnosti Poskytovatele dle této Smlouvy ve formě tištěné, elektronické či</w:t>
      </w:r>
      <w:r w:rsidR="00C90459" w:rsidRPr="00FE5876">
        <w:rPr>
          <w:rFonts w:asciiTheme="minorHAnsi" w:hAnsiTheme="minorHAnsi" w:cstheme="minorHAnsi"/>
          <w:szCs w:val="22"/>
        </w:rPr>
        <w:t xml:space="preserve"> v </w:t>
      </w:r>
      <w:r w:rsidRPr="00FE5876">
        <w:rPr>
          <w:rFonts w:asciiTheme="minorHAnsi" w:hAnsiTheme="minorHAnsi" w:cstheme="minorHAnsi"/>
          <w:szCs w:val="22"/>
        </w:rPr>
        <w:t xml:space="preserve">jiné předem dohodnuté formě budou Objednateli předány v jeho sídle uvedeném v </w:t>
      </w:r>
      <w:r w:rsidR="006966DD" w:rsidRPr="00FE5876">
        <w:rPr>
          <w:rFonts w:asciiTheme="minorHAnsi" w:hAnsiTheme="minorHAnsi" w:cstheme="minorHAnsi"/>
          <w:szCs w:val="22"/>
        </w:rPr>
        <w:t>záhlaví</w:t>
      </w:r>
      <w:r w:rsidRPr="00FE5876">
        <w:rPr>
          <w:rFonts w:asciiTheme="minorHAnsi" w:hAnsiTheme="minorHAnsi" w:cstheme="minorHAnsi"/>
          <w:szCs w:val="22"/>
        </w:rPr>
        <w:t xml:space="preserve"> této Smlouvy.</w:t>
      </w:r>
    </w:p>
    <w:p w14:paraId="00344FED" w14:textId="77777777" w:rsidR="004E2B98" w:rsidRPr="004E2B98" w:rsidRDefault="004E2B98" w:rsidP="004E2B98"/>
    <w:p w14:paraId="08DAA63F" w14:textId="77777777" w:rsidR="007630FB" w:rsidRPr="00FE5876" w:rsidRDefault="00A55AA8"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 xml:space="preserve">CENA </w:t>
      </w:r>
      <w:r w:rsidR="00352F25" w:rsidRPr="00FE5876">
        <w:rPr>
          <w:rFonts w:asciiTheme="minorHAnsi" w:hAnsiTheme="minorHAnsi" w:cstheme="minorHAnsi"/>
          <w:szCs w:val="22"/>
        </w:rPr>
        <w:t xml:space="preserve">SLUŽEB </w:t>
      </w:r>
      <w:r w:rsidRPr="00FE5876">
        <w:rPr>
          <w:rFonts w:asciiTheme="minorHAnsi" w:hAnsiTheme="minorHAnsi" w:cstheme="minorHAnsi"/>
          <w:szCs w:val="22"/>
        </w:rPr>
        <w:t>A PLATEBNÍ PODMÍNKY</w:t>
      </w:r>
    </w:p>
    <w:p w14:paraId="47287C2E" w14:textId="0A04B856" w:rsidR="007630FB" w:rsidRPr="00597DCE" w:rsidRDefault="0049691A" w:rsidP="00C97171">
      <w:pPr>
        <w:pStyle w:val="Nadpis2"/>
        <w:rPr>
          <w:rFonts w:asciiTheme="minorHAnsi" w:hAnsiTheme="minorHAnsi" w:cstheme="minorHAnsi"/>
        </w:rPr>
      </w:pPr>
      <w:r w:rsidRPr="00FE5876">
        <w:lastRenderedPageBreak/>
        <w:t>Poskytovatel</w:t>
      </w:r>
      <w:r w:rsidR="007630FB" w:rsidRPr="00FE5876">
        <w:t>i náleží za poskytnutí Služeb</w:t>
      </w:r>
      <w:r w:rsidR="00352F25" w:rsidRPr="00FE5876">
        <w:t xml:space="preserve"> </w:t>
      </w:r>
      <w:r w:rsidR="007630FB" w:rsidRPr="00FE5876">
        <w:t xml:space="preserve">cena za </w:t>
      </w:r>
      <w:r w:rsidR="00A87ADE">
        <w:t>S</w:t>
      </w:r>
      <w:r w:rsidR="00A87ADE" w:rsidRPr="00FE5876">
        <w:t>lužby</w:t>
      </w:r>
      <w:r w:rsidR="007630FB" w:rsidRPr="00FE5876">
        <w:t xml:space="preserve">, která byla stanovena na základě </w:t>
      </w:r>
      <w:r w:rsidR="00EF14CA">
        <w:t>položkového rozpočtu</w:t>
      </w:r>
      <w:r w:rsidR="007630FB" w:rsidRPr="00FE5876">
        <w:t xml:space="preserve"> </w:t>
      </w:r>
      <w:r w:rsidRPr="00FE5876">
        <w:t>Poskytovatel</w:t>
      </w:r>
      <w:r w:rsidR="007630FB" w:rsidRPr="00FE5876">
        <w:t>e</w:t>
      </w:r>
      <w:r w:rsidR="00C015EA">
        <w:t>, který je P</w:t>
      </w:r>
      <w:r w:rsidR="00EF14CA">
        <w:t xml:space="preserve">řílohou </w:t>
      </w:r>
      <w:r w:rsidR="00172A67">
        <w:t>č. 1</w:t>
      </w:r>
      <w:r w:rsidR="00C015EA">
        <w:t xml:space="preserve"> </w:t>
      </w:r>
      <w:r w:rsidR="00EF14CA">
        <w:t>této smlouvy (</w:t>
      </w:r>
      <w:r w:rsidR="00C015EA">
        <w:t>Položkový rozpočet</w:t>
      </w:r>
      <w:r w:rsidR="00EF14CA">
        <w:t>)</w:t>
      </w:r>
      <w:r w:rsidR="007630FB" w:rsidRPr="00FE5876">
        <w:t xml:space="preserve">, a to </w:t>
      </w:r>
      <w:r w:rsidR="007630FB" w:rsidRPr="00597DCE">
        <w:rPr>
          <w:rFonts w:asciiTheme="minorHAnsi" w:hAnsiTheme="minorHAnsi" w:cstheme="minorHAnsi"/>
        </w:rPr>
        <w:t xml:space="preserve">ve výši </w:t>
      </w:r>
      <w:r w:rsidR="00BC200C" w:rsidRPr="00597DCE">
        <w:rPr>
          <w:rFonts w:asciiTheme="minorHAnsi" w:hAnsiTheme="minorHAnsi" w:cstheme="minorHAnsi"/>
          <w:b/>
          <w:bCs w:val="0"/>
          <w:color w:val="000000" w:themeColor="text1"/>
          <w:szCs w:val="22"/>
        </w:rPr>
        <w:t>1</w:t>
      </w:r>
      <w:r w:rsidR="00BC200C" w:rsidRPr="00597DCE">
        <w:rPr>
          <w:rFonts w:asciiTheme="minorHAnsi" w:hAnsiTheme="minorHAnsi" w:cstheme="minorHAnsi"/>
          <w:b/>
          <w:bCs w:val="0"/>
          <w:color w:val="000000" w:themeColor="text1"/>
        </w:rPr>
        <w:t>.</w:t>
      </w:r>
      <w:r w:rsidR="006F520D">
        <w:rPr>
          <w:rFonts w:asciiTheme="minorHAnsi" w:hAnsiTheme="minorHAnsi" w:cstheme="minorHAnsi"/>
          <w:b/>
          <w:bCs w:val="0"/>
          <w:color w:val="000000" w:themeColor="text1"/>
          <w:szCs w:val="22"/>
        </w:rPr>
        <w:t>690.220,-</w:t>
      </w:r>
      <w:r w:rsidR="009B323B">
        <w:rPr>
          <w:rFonts w:asciiTheme="minorHAnsi" w:hAnsiTheme="minorHAnsi" w:cstheme="minorHAnsi"/>
          <w:b/>
          <w:bCs w:val="0"/>
          <w:color w:val="000000" w:themeColor="text1"/>
          <w:szCs w:val="22"/>
        </w:rPr>
        <w:t xml:space="preserve"> </w:t>
      </w:r>
      <w:r w:rsidR="007630FB" w:rsidRPr="00597DCE">
        <w:rPr>
          <w:rFonts w:asciiTheme="minorHAnsi" w:hAnsiTheme="minorHAnsi" w:cstheme="minorHAnsi"/>
          <w:b/>
          <w:bCs w:val="0"/>
        </w:rPr>
        <w:t>Kč bez DPH</w:t>
      </w:r>
      <w:r w:rsidR="00F04DE2" w:rsidRPr="00597DCE">
        <w:rPr>
          <w:rFonts w:asciiTheme="minorHAnsi" w:hAnsiTheme="minorHAnsi" w:cstheme="minorHAnsi"/>
        </w:rPr>
        <w:t>,</w:t>
      </w:r>
      <w:r w:rsidR="007630FB" w:rsidRPr="00597DCE">
        <w:rPr>
          <w:rFonts w:asciiTheme="minorHAnsi" w:hAnsiTheme="minorHAnsi" w:cstheme="minorHAnsi"/>
        </w:rPr>
        <w:t xml:space="preserve"> </w:t>
      </w:r>
      <w:r w:rsidR="00F04DE2" w:rsidRPr="00597DCE">
        <w:rPr>
          <w:rFonts w:asciiTheme="minorHAnsi" w:hAnsiTheme="minorHAnsi" w:cstheme="minorHAnsi"/>
        </w:rPr>
        <w:t xml:space="preserve">částka odpovídající DPH činí </w:t>
      </w:r>
      <w:r w:rsidR="00BC200C" w:rsidRPr="00597DCE">
        <w:rPr>
          <w:rFonts w:asciiTheme="minorHAnsi" w:hAnsiTheme="minorHAnsi" w:cstheme="minorHAnsi"/>
          <w:szCs w:val="22"/>
        </w:rPr>
        <w:t>3</w:t>
      </w:r>
      <w:r w:rsidR="00522B9E">
        <w:rPr>
          <w:rFonts w:asciiTheme="minorHAnsi" w:hAnsiTheme="minorHAnsi" w:cstheme="minorHAnsi"/>
          <w:szCs w:val="22"/>
        </w:rPr>
        <w:t>54</w:t>
      </w:r>
      <w:r w:rsidR="00BC200C" w:rsidRPr="00597DCE">
        <w:rPr>
          <w:rFonts w:asciiTheme="minorHAnsi" w:hAnsiTheme="minorHAnsi" w:cstheme="minorHAnsi"/>
          <w:szCs w:val="22"/>
        </w:rPr>
        <w:t>.</w:t>
      </w:r>
      <w:r w:rsidR="00522B9E">
        <w:rPr>
          <w:rFonts w:asciiTheme="minorHAnsi" w:hAnsiTheme="minorHAnsi" w:cstheme="minorHAnsi"/>
          <w:szCs w:val="22"/>
        </w:rPr>
        <w:t>946,20</w:t>
      </w:r>
      <w:r w:rsidR="009B323B">
        <w:rPr>
          <w:rFonts w:asciiTheme="minorHAnsi" w:hAnsiTheme="minorHAnsi" w:cstheme="minorHAnsi"/>
          <w:szCs w:val="22"/>
        </w:rPr>
        <w:t xml:space="preserve"> </w:t>
      </w:r>
      <w:r w:rsidR="00F04DE2" w:rsidRPr="00597DCE">
        <w:rPr>
          <w:rFonts w:asciiTheme="minorHAnsi" w:hAnsiTheme="minorHAnsi" w:cstheme="minorHAnsi"/>
        </w:rPr>
        <w:t xml:space="preserve">Kč, tj. </w:t>
      </w:r>
      <w:r w:rsidR="00BC200C" w:rsidRPr="00597DCE">
        <w:rPr>
          <w:rFonts w:asciiTheme="minorHAnsi" w:hAnsiTheme="minorHAnsi" w:cstheme="minorHAnsi"/>
        </w:rPr>
        <w:t>2.</w:t>
      </w:r>
      <w:r w:rsidR="00522B9E">
        <w:rPr>
          <w:rFonts w:asciiTheme="minorHAnsi" w:hAnsiTheme="minorHAnsi" w:cstheme="minorHAnsi"/>
        </w:rPr>
        <w:t>045</w:t>
      </w:r>
      <w:r w:rsidR="00BC200C" w:rsidRPr="00597DCE">
        <w:rPr>
          <w:rFonts w:asciiTheme="minorHAnsi" w:hAnsiTheme="minorHAnsi" w:cstheme="minorHAnsi"/>
        </w:rPr>
        <w:t>.</w:t>
      </w:r>
      <w:r w:rsidR="00522B9E">
        <w:rPr>
          <w:rFonts w:asciiTheme="minorHAnsi" w:hAnsiTheme="minorHAnsi" w:cstheme="minorHAnsi"/>
        </w:rPr>
        <w:t>166</w:t>
      </w:r>
      <w:r w:rsidR="005146A5">
        <w:rPr>
          <w:rFonts w:asciiTheme="minorHAnsi" w:hAnsiTheme="minorHAnsi" w:cstheme="minorHAnsi"/>
        </w:rPr>
        <w:t>,</w:t>
      </w:r>
      <w:r w:rsidR="00522B9E">
        <w:rPr>
          <w:rFonts w:asciiTheme="minorHAnsi" w:hAnsiTheme="minorHAnsi" w:cstheme="minorHAnsi"/>
        </w:rPr>
        <w:t>20</w:t>
      </w:r>
      <w:r w:rsidR="00BC200C" w:rsidRPr="00597DCE">
        <w:rPr>
          <w:rFonts w:asciiTheme="minorHAnsi" w:hAnsiTheme="minorHAnsi" w:cstheme="minorHAnsi"/>
        </w:rPr>
        <w:t xml:space="preserve"> </w:t>
      </w:r>
      <w:r w:rsidR="00F04DE2" w:rsidRPr="00597DCE">
        <w:rPr>
          <w:rFonts w:asciiTheme="minorHAnsi" w:hAnsiTheme="minorHAnsi" w:cstheme="minorHAnsi"/>
        </w:rPr>
        <w:t>Kč včetně DPH</w:t>
      </w:r>
      <w:r w:rsidR="007630FB" w:rsidRPr="00597DCE">
        <w:rPr>
          <w:rFonts w:asciiTheme="minorHAnsi" w:hAnsiTheme="minorHAnsi" w:cstheme="minorHAnsi"/>
        </w:rPr>
        <w:t xml:space="preserve"> </w:t>
      </w:r>
      <w:r w:rsidR="00F04DE2" w:rsidRPr="00597DCE">
        <w:rPr>
          <w:rFonts w:asciiTheme="minorHAnsi" w:hAnsiTheme="minorHAnsi" w:cstheme="minorHAnsi"/>
        </w:rPr>
        <w:t>(</w:t>
      </w:r>
      <w:r w:rsidR="007630FB" w:rsidRPr="00597DCE">
        <w:rPr>
          <w:rFonts w:asciiTheme="minorHAnsi" w:hAnsiTheme="minorHAnsi" w:cstheme="minorHAnsi"/>
        </w:rPr>
        <w:t>dále jen „</w:t>
      </w:r>
      <w:r w:rsidR="007630FB" w:rsidRPr="00597DCE">
        <w:rPr>
          <w:rFonts w:asciiTheme="minorHAnsi" w:hAnsiTheme="minorHAnsi" w:cstheme="minorHAnsi"/>
          <w:b/>
        </w:rPr>
        <w:t>Cena Služ</w:t>
      </w:r>
      <w:r w:rsidR="00524C3B" w:rsidRPr="00597DCE">
        <w:rPr>
          <w:rFonts w:asciiTheme="minorHAnsi" w:hAnsiTheme="minorHAnsi" w:cstheme="minorHAnsi"/>
          <w:b/>
        </w:rPr>
        <w:t>e</w:t>
      </w:r>
      <w:r w:rsidR="007630FB" w:rsidRPr="00597DCE">
        <w:rPr>
          <w:rFonts w:asciiTheme="minorHAnsi" w:hAnsiTheme="minorHAnsi" w:cstheme="minorHAnsi"/>
          <w:b/>
        </w:rPr>
        <w:t>b</w:t>
      </w:r>
      <w:r w:rsidR="007630FB" w:rsidRPr="00597DCE">
        <w:rPr>
          <w:rFonts w:asciiTheme="minorHAnsi" w:hAnsiTheme="minorHAnsi" w:cstheme="minorHAnsi"/>
        </w:rPr>
        <w:t>“).</w:t>
      </w:r>
    </w:p>
    <w:p w14:paraId="7730BA83" w14:textId="77777777" w:rsidR="00F04DE2" w:rsidRPr="00FE5876" w:rsidRDefault="00F04DE2" w:rsidP="00FE5876">
      <w:pPr>
        <w:pStyle w:val="Nadpis2"/>
        <w:keepNext w:val="0"/>
        <w:rPr>
          <w:rFonts w:asciiTheme="minorHAnsi" w:hAnsiTheme="minorHAnsi" w:cstheme="minorHAnsi"/>
          <w:szCs w:val="22"/>
        </w:rPr>
      </w:pPr>
      <w:r w:rsidRPr="00FE5876">
        <w:rPr>
          <w:rFonts w:asciiTheme="minorHAnsi" w:hAnsiTheme="minorHAnsi" w:cstheme="minorHAnsi"/>
          <w:szCs w:val="22"/>
        </w:rPr>
        <w:t>Smluvní strany se dohodly, že pokud dojde v průběhu plnění této Smlouvy ke změně zákonné sazby DPH stanovené pro plnění předmětu této Smlouvy, bude tato sazba promítnuta do Ceny Služeb uvedené v této Smlouvě s DPH a Poskytovatel je od okamžiku nabytí účinnosti změny zákonné sazby DPH povinen účtovat platnou sazbu DPH. O této skutečnosti není nutné uzavírat dodatek ke Smlouvě. Poskytovatel odpovídá za to, že sazba DPH je stanovena a vyčíslena v souladu s platnými a účinnými právními předpisy.</w:t>
      </w:r>
    </w:p>
    <w:p w14:paraId="23703093" w14:textId="77777777" w:rsidR="00F04DE2" w:rsidRPr="00FE5876" w:rsidRDefault="00F04DE2"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výslovně prohlašuje, že je plně seznámen s rozsahem a povahou požadavků Objednatele na poskytování Služeb, s veškerými službami a aktivitami, které jsou předmětem této Smlouvy, a že Služby správně vyhodnotil a ocenil, a to včetně veškerých služeb a aktivit, které jsou nezbytné pro řádné a úplné splnění povinností Poskytovatele vyplývajících z této Smlouvy a jejích příloh, a že při stanovení Ceny Služeb dle této Smlouvy zohlednil rovněž všechny podmínky uvedené v této Smlouvě.</w:t>
      </w:r>
    </w:p>
    <w:p w14:paraId="220429FB" w14:textId="6F31983C" w:rsidR="00F04DE2" w:rsidRPr="00FE5876" w:rsidRDefault="00F04DE2" w:rsidP="00FE5876">
      <w:pPr>
        <w:pStyle w:val="Nadpis2"/>
        <w:keepNext w:val="0"/>
        <w:rPr>
          <w:rFonts w:asciiTheme="minorHAnsi" w:hAnsiTheme="minorHAnsi" w:cstheme="minorHAnsi"/>
          <w:szCs w:val="22"/>
        </w:rPr>
      </w:pPr>
      <w:r w:rsidRPr="00FE5876">
        <w:rPr>
          <w:rFonts w:asciiTheme="minorHAnsi" w:hAnsiTheme="minorHAnsi" w:cstheme="minorHAnsi"/>
          <w:szCs w:val="22"/>
        </w:rPr>
        <w:t>Cena Služeb zahrnuje vešker</w:t>
      </w:r>
      <w:r w:rsidR="0039652C" w:rsidRPr="00FE5876">
        <w:rPr>
          <w:rFonts w:asciiTheme="minorHAnsi" w:hAnsiTheme="minorHAnsi" w:cstheme="minorHAnsi"/>
          <w:szCs w:val="22"/>
        </w:rPr>
        <w:t>á</w:t>
      </w:r>
      <w:r w:rsidRPr="00FE5876">
        <w:rPr>
          <w:rFonts w:asciiTheme="minorHAnsi" w:hAnsiTheme="minorHAnsi" w:cstheme="minorHAnsi"/>
          <w:szCs w:val="22"/>
        </w:rPr>
        <w:t xml:space="preserve"> plnění Poskytovatele bezprostředně směřující ke splnění požadavků Objednatele na řádné poskytování Služeb dle této Smlouvy a veškeré náklady Poskytovatele nutné k poskytování Služeb podle této Smlouvy.</w:t>
      </w:r>
    </w:p>
    <w:p w14:paraId="14CB4CF7" w14:textId="77777777" w:rsidR="00F04DE2" w:rsidRPr="00FE5876" w:rsidRDefault="00F04DE2" w:rsidP="00FE5876">
      <w:pPr>
        <w:pStyle w:val="Nadpis2"/>
        <w:keepNext w:val="0"/>
        <w:rPr>
          <w:rFonts w:asciiTheme="minorHAnsi" w:hAnsiTheme="minorHAnsi" w:cstheme="minorHAnsi"/>
          <w:szCs w:val="22"/>
        </w:rPr>
      </w:pPr>
      <w:r w:rsidRPr="00FE5876">
        <w:rPr>
          <w:rFonts w:asciiTheme="minorHAnsi" w:hAnsiTheme="minorHAnsi" w:cstheme="minorHAnsi"/>
          <w:szCs w:val="22"/>
        </w:rPr>
        <w:t>S ohledem na to, že Cena Služeb je úplná, konečná a nepřekročitelná, nemá Poskytovatel nárok na zaplacení jakékoli částky nad rámec Ceny Služeb, ledaže bude mezi Poskytovatelem a</w:t>
      </w:r>
      <w:r w:rsidR="00524C3B" w:rsidRPr="00FE5876">
        <w:rPr>
          <w:rFonts w:asciiTheme="minorHAnsi" w:hAnsiTheme="minorHAnsi" w:cstheme="minorHAnsi"/>
          <w:szCs w:val="22"/>
        </w:rPr>
        <w:t> </w:t>
      </w:r>
      <w:r w:rsidRPr="00FE5876">
        <w:rPr>
          <w:rFonts w:asciiTheme="minorHAnsi" w:hAnsiTheme="minorHAnsi" w:cstheme="minorHAnsi"/>
          <w:szCs w:val="22"/>
        </w:rPr>
        <w:t>Objednatelem řádně ujednána změna závazku ze Smlouvy. O takové změně bude sjednán písemný dodatek k této Smlouvě.</w:t>
      </w:r>
    </w:p>
    <w:p w14:paraId="56545DD8" w14:textId="5DACBA03" w:rsidR="00D627D3" w:rsidRPr="00FE5876" w:rsidRDefault="00185AF9" w:rsidP="00FE5876">
      <w:pPr>
        <w:pStyle w:val="Nadpis2"/>
        <w:keepNext w:val="0"/>
        <w:spacing w:after="120"/>
        <w:rPr>
          <w:rFonts w:asciiTheme="minorHAnsi" w:hAnsiTheme="minorHAnsi" w:cstheme="minorHAnsi"/>
          <w:szCs w:val="22"/>
        </w:rPr>
      </w:pPr>
      <w:bookmarkStart w:id="6" w:name="_Ref423095577"/>
      <w:r w:rsidRPr="00FE5876">
        <w:rPr>
          <w:rFonts w:asciiTheme="minorHAnsi" w:hAnsiTheme="minorHAnsi" w:cstheme="minorHAnsi"/>
          <w:szCs w:val="22"/>
        </w:rPr>
        <w:t>Cenu Služeb se Objednatel zavazuje hradit na základě Poskytovatelem vystaven</w:t>
      </w:r>
      <w:r w:rsidR="00320993" w:rsidRPr="00FE5876">
        <w:rPr>
          <w:rFonts w:asciiTheme="minorHAnsi" w:hAnsiTheme="minorHAnsi" w:cstheme="minorHAnsi"/>
          <w:szCs w:val="22"/>
        </w:rPr>
        <w:t>ých</w:t>
      </w:r>
      <w:r w:rsidRPr="00FE5876">
        <w:rPr>
          <w:rFonts w:asciiTheme="minorHAnsi" w:hAnsiTheme="minorHAnsi" w:cstheme="minorHAnsi"/>
          <w:szCs w:val="22"/>
        </w:rPr>
        <w:t xml:space="preserve"> daňov</w:t>
      </w:r>
      <w:r w:rsidR="00320993" w:rsidRPr="00FE5876">
        <w:rPr>
          <w:rFonts w:asciiTheme="minorHAnsi" w:hAnsiTheme="minorHAnsi" w:cstheme="minorHAnsi"/>
          <w:szCs w:val="22"/>
        </w:rPr>
        <w:t>ých</w:t>
      </w:r>
      <w:r w:rsidRPr="00FE5876">
        <w:rPr>
          <w:rFonts w:asciiTheme="minorHAnsi" w:hAnsiTheme="minorHAnsi" w:cstheme="minorHAnsi"/>
          <w:szCs w:val="22"/>
        </w:rPr>
        <w:t xml:space="preserve"> doklad</w:t>
      </w:r>
      <w:r w:rsidR="00320993" w:rsidRPr="00FE5876">
        <w:rPr>
          <w:rFonts w:asciiTheme="minorHAnsi" w:hAnsiTheme="minorHAnsi" w:cstheme="minorHAnsi"/>
          <w:szCs w:val="22"/>
        </w:rPr>
        <w:t>ů</w:t>
      </w:r>
      <w:r w:rsidRPr="00FE5876">
        <w:rPr>
          <w:rFonts w:asciiTheme="minorHAnsi" w:hAnsiTheme="minorHAnsi" w:cstheme="minorHAnsi"/>
          <w:szCs w:val="22"/>
        </w:rPr>
        <w:t xml:space="preserve"> – faktur, a to formou bankovního převodu na bankovní účet Poskytovatele uvedený v záhlaví této Smlouvy. </w:t>
      </w:r>
      <w:r w:rsidR="00D627D3" w:rsidRPr="00FE5876">
        <w:rPr>
          <w:rFonts w:asciiTheme="minorHAnsi" w:hAnsiTheme="minorHAnsi" w:cstheme="minorHAnsi"/>
          <w:szCs w:val="22"/>
        </w:rPr>
        <w:t xml:space="preserve">Smluvní strany se dohodly, že </w:t>
      </w:r>
      <w:r w:rsidR="00BB0281">
        <w:rPr>
          <w:rFonts w:asciiTheme="minorHAnsi" w:hAnsiTheme="minorHAnsi" w:cstheme="minorHAnsi"/>
          <w:szCs w:val="22"/>
        </w:rPr>
        <w:t>Poskytovatel</w:t>
      </w:r>
      <w:r w:rsidR="00BB0281" w:rsidRPr="00FE5876">
        <w:rPr>
          <w:rFonts w:asciiTheme="minorHAnsi" w:hAnsiTheme="minorHAnsi" w:cstheme="minorHAnsi"/>
          <w:szCs w:val="22"/>
        </w:rPr>
        <w:t xml:space="preserve"> </w:t>
      </w:r>
      <w:r w:rsidR="00D627D3" w:rsidRPr="00FE5876">
        <w:rPr>
          <w:rFonts w:asciiTheme="minorHAnsi" w:hAnsiTheme="minorHAnsi" w:cstheme="minorHAnsi"/>
          <w:szCs w:val="22"/>
        </w:rPr>
        <w:t xml:space="preserve">je oprávněn fakturovat Cenu </w:t>
      </w:r>
      <w:r w:rsidR="00BB0281">
        <w:rPr>
          <w:rFonts w:asciiTheme="minorHAnsi" w:hAnsiTheme="minorHAnsi" w:cstheme="minorHAnsi"/>
          <w:szCs w:val="22"/>
        </w:rPr>
        <w:t>Služeb</w:t>
      </w:r>
      <w:r w:rsidR="00BB0281" w:rsidRPr="00FE5876">
        <w:rPr>
          <w:rFonts w:asciiTheme="minorHAnsi" w:hAnsiTheme="minorHAnsi" w:cstheme="minorHAnsi"/>
          <w:szCs w:val="22"/>
        </w:rPr>
        <w:t xml:space="preserve"> </w:t>
      </w:r>
      <w:r w:rsidR="00D627D3" w:rsidRPr="00FE5876">
        <w:rPr>
          <w:rFonts w:asciiTheme="minorHAnsi" w:hAnsiTheme="minorHAnsi" w:cstheme="minorHAnsi"/>
          <w:szCs w:val="22"/>
        </w:rPr>
        <w:t>v následujících termínech:</w:t>
      </w:r>
    </w:p>
    <w:tbl>
      <w:tblPr>
        <w:tblW w:w="8505" w:type="dxa"/>
        <w:tblInd w:w="675" w:type="dxa"/>
        <w:tblLayout w:type="fixed"/>
        <w:tblLook w:val="04A0" w:firstRow="1" w:lastRow="0" w:firstColumn="1" w:lastColumn="0" w:noHBand="0" w:noVBand="1"/>
      </w:tblPr>
      <w:tblGrid>
        <w:gridCol w:w="2552"/>
        <w:gridCol w:w="5953"/>
      </w:tblGrid>
      <w:tr w:rsidR="00D627D3" w:rsidRPr="00E2195B" w14:paraId="2F00E63D" w14:textId="77777777" w:rsidTr="00185AF9">
        <w:tc>
          <w:tcPr>
            <w:tcW w:w="2552" w:type="dxa"/>
            <w:shd w:val="clear" w:color="auto" w:fill="auto"/>
            <w:vAlign w:val="center"/>
          </w:tcPr>
          <w:p w14:paraId="7DA1178F" w14:textId="77777777" w:rsidR="005108AF" w:rsidRPr="00B653AA" w:rsidRDefault="00D627D3" w:rsidP="00FE5876">
            <w:pPr>
              <w:keepNext/>
              <w:keepLines/>
              <w:spacing w:before="0" w:after="0"/>
              <w:jc w:val="center"/>
              <w:rPr>
                <w:rFonts w:asciiTheme="minorHAnsi" w:hAnsiTheme="minorHAnsi" w:cstheme="minorHAnsi"/>
                <w:b/>
                <w:bCs/>
                <w:szCs w:val="22"/>
              </w:rPr>
            </w:pPr>
            <w:r w:rsidRPr="00B653AA">
              <w:rPr>
                <w:rFonts w:asciiTheme="minorHAnsi" w:hAnsiTheme="minorHAnsi" w:cstheme="minorHAnsi"/>
                <w:b/>
                <w:bCs/>
                <w:szCs w:val="22"/>
              </w:rPr>
              <w:t xml:space="preserve">Rozsah fakturované částky </w:t>
            </w:r>
          </w:p>
          <w:p w14:paraId="2811BEF7" w14:textId="77777777" w:rsidR="00D627D3" w:rsidRPr="00B653AA" w:rsidRDefault="00D627D3" w:rsidP="00FE5876">
            <w:pPr>
              <w:keepNext/>
              <w:keepLines/>
              <w:spacing w:before="0" w:after="0"/>
              <w:jc w:val="center"/>
              <w:rPr>
                <w:rFonts w:asciiTheme="minorHAnsi" w:hAnsiTheme="minorHAnsi" w:cstheme="minorHAnsi"/>
                <w:b/>
                <w:bCs/>
                <w:szCs w:val="22"/>
              </w:rPr>
            </w:pPr>
            <w:r w:rsidRPr="00B653AA">
              <w:rPr>
                <w:rFonts w:asciiTheme="minorHAnsi" w:hAnsiTheme="minorHAnsi" w:cstheme="minorHAnsi"/>
                <w:b/>
                <w:bCs/>
                <w:szCs w:val="22"/>
              </w:rPr>
              <w:t xml:space="preserve">(vyjádřen % z Ceny </w:t>
            </w:r>
            <w:r w:rsidR="005108AF" w:rsidRPr="00B653AA">
              <w:rPr>
                <w:rFonts w:asciiTheme="minorHAnsi" w:hAnsiTheme="minorHAnsi" w:cstheme="minorHAnsi"/>
                <w:b/>
                <w:bCs/>
                <w:szCs w:val="22"/>
              </w:rPr>
              <w:t>Služeb</w:t>
            </w:r>
            <w:r w:rsidRPr="00B653AA">
              <w:rPr>
                <w:rFonts w:asciiTheme="minorHAnsi" w:hAnsiTheme="minorHAnsi" w:cstheme="minorHAnsi"/>
                <w:b/>
                <w:bCs/>
                <w:szCs w:val="22"/>
              </w:rPr>
              <w:t>)</w:t>
            </w:r>
          </w:p>
        </w:tc>
        <w:tc>
          <w:tcPr>
            <w:tcW w:w="5953" w:type="dxa"/>
            <w:shd w:val="clear" w:color="auto" w:fill="auto"/>
            <w:vAlign w:val="center"/>
          </w:tcPr>
          <w:p w14:paraId="4BD7C081" w14:textId="77777777" w:rsidR="00D627D3" w:rsidRPr="00B653AA" w:rsidRDefault="00D627D3" w:rsidP="00FE5876">
            <w:pPr>
              <w:keepNext/>
              <w:keepLines/>
              <w:ind w:right="9"/>
              <w:jc w:val="center"/>
              <w:rPr>
                <w:rFonts w:asciiTheme="minorHAnsi" w:hAnsiTheme="minorHAnsi" w:cstheme="minorHAnsi"/>
                <w:b/>
                <w:bCs/>
                <w:szCs w:val="22"/>
              </w:rPr>
            </w:pPr>
            <w:r w:rsidRPr="00B653AA">
              <w:rPr>
                <w:rFonts w:asciiTheme="minorHAnsi" w:hAnsiTheme="minorHAnsi" w:cstheme="minorHAnsi"/>
                <w:b/>
                <w:bCs/>
                <w:szCs w:val="22"/>
              </w:rPr>
              <w:t>Fakturace vázána na splnění milníku</w:t>
            </w:r>
          </w:p>
        </w:tc>
      </w:tr>
      <w:tr w:rsidR="00D627D3" w:rsidRPr="00E2195B" w14:paraId="7DF0D37D" w14:textId="77777777" w:rsidTr="00185AF9">
        <w:tc>
          <w:tcPr>
            <w:tcW w:w="2552" w:type="dxa"/>
            <w:shd w:val="clear" w:color="auto" w:fill="auto"/>
            <w:vAlign w:val="center"/>
          </w:tcPr>
          <w:p w14:paraId="07B77F6A" w14:textId="2F4EB244" w:rsidR="00D627D3" w:rsidRPr="00B653AA" w:rsidRDefault="00EF14CA" w:rsidP="00FE5876">
            <w:pPr>
              <w:keepNext/>
              <w:keepLines/>
              <w:jc w:val="center"/>
              <w:rPr>
                <w:rFonts w:asciiTheme="minorHAnsi" w:hAnsiTheme="minorHAnsi" w:cstheme="minorHAnsi"/>
                <w:szCs w:val="22"/>
              </w:rPr>
            </w:pPr>
            <w:r>
              <w:rPr>
                <w:rFonts w:asciiTheme="minorHAnsi" w:hAnsiTheme="minorHAnsi" w:cstheme="minorHAnsi"/>
                <w:szCs w:val="22"/>
              </w:rPr>
              <w:t>25</w:t>
            </w:r>
            <w:r w:rsidR="00D627D3" w:rsidRPr="00B653AA">
              <w:rPr>
                <w:rFonts w:asciiTheme="minorHAnsi" w:hAnsiTheme="minorHAnsi" w:cstheme="minorHAnsi"/>
                <w:szCs w:val="22"/>
              </w:rPr>
              <w:t xml:space="preserve"> % </w:t>
            </w:r>
          </w:p>
        </w:tc>
        <w:tc>
          <w:tcPr>
            <w:tcW w:w="5953" w:type="dxa"/>
            <w:shd w:val="clear" w:color="auto" w:fill="auto"/>
            <w:vAlign w:val="center"/>
          </w:tcPr>
          <w:p w14:paraId="259FC90E" w14:textId="65964B97" w:rsidR="00D627D3" w:rsidRPr="00B653AA" w:rsidRDefault="00EF14CA" w:rsidP="00FE5876">
            <w:pPr>
              <w:keepNext/>
              <w:keepLines/>
              <w:tabs>
                <w:tab w:val="num" w:pos="357"/>
                <w:tab w:val="left" w:pos="425"/>
              </w:tabs>
              <w:ind w:right="9"/>
              <w:jc w:val="center"/>
              <w:rPr>
                <w:rFonts w:asciiTheme="minorHAnsi" w:hAnsiTheme="minorHAnsi" w:cstheme="minorHAnsi"/>
                <w:szCs w:val="22"/>
              </w:rPr>
            </w:pPr>
            <w:r>
              <w:rPr>
                <w:rFonts w:asciiTheme="minorHAnsi" w:hAnsiTheme="minorHAnsi" w:cstheme="minorHAnsi"/>
                <w:szCs w:val="22"/>
              </w:rPr>
              <w:t xml:space="preserve">Organizace semifinále a výběr 10 nejlepších týmů, organizace prezentačních školení, předání videa a fotografií ze semifinále. </w:t>
            </w:r>
            <w:r w:rsidR="00A45290">
              <w:rPr>
                <w:rFonts w:asciiTheme="minorHAnsi" w:hAnsiTheme="minorHAnsi" w:cstheme="minorHAnsi"/>
                <w:szCs w:val="22"/>
              </w:rPr>
              <w:t>Předání průběžného reportu.</w:t>
            </w:r>
          </w:p>
        </w:tc>
      </w:tr>
      <w:tr w:rsidR="00EF14CA" w:rsidRPr="00B653AA" w14:paraId="193584E5" w14:textId="77777777" w:rsidTr="00EF14CA">
        <w:tc>
          <w:tcPr>
            <w:tcW w:w="2552" w:type="dxa"/>
            <w:shd w:val="clear" w:color="auto" w:fill="auto"/>
            <w:vAlign w:val="center"/>
          </w:tcPr>
          <w:p w14:paraId="7ADFAF19" w14:textId="77777777" w:rsidR="00EF14CA" w:rsidRPr="00B653AA" w:rsidRDefault="00EF14CA" w:rsidP="00CF162C">
            <w:pPr>
              <w:keepNext/>
              <w:keepLines/>
              <w:jc w:val="center"/>
              <w:rPr>
                <w:rFonts w:asciiTheme="minorHAnsi" w:hAnsiTheme="minorHAnsi" w:cstheme="minorHAnsi"/>
                <w:szCs w:val="22"/>
              </w:rPr>
            </w:pPr>
            <w:r>
              <w:rPr>
                <w:rFonts w:asciiTheme="minorHAnsi" w:hAnsiTheme="minorHAnsi" w:cstheme="minorHAnsi"/>
                <w:szCs w:val="22"/>
              </w:rPr>
              <w:t>25</w:t>
            </w:r>
            <w:r w:rsidRPr="00B653AA">
              <w:rPr>
                <w:rFonts w:asciiTheme="minorHAnsi" w:hAnsiTheme="minorHAnsi" w:cstheme="minorHAnsi"/>
                <w:szCs w:val="22"/>
              </w:rPr>
              <w:t xml:space="preserve"> % </w:t>
            </w:r>
          </w:p>
        </w:tc>
        <w:tc>
          <w:tcPr>
            <w:tcW w:w="5953" w:type="dxa"/>
            <w:shd w:val="clear" w:color="auto" w:fill="auto"/>
            <w:vAlign w:val="center"/>
          </w:tcPr>
          <w:p w14:paraId="724D43F8" w14:textId="51DED1E5" w:rsidR="00EF14CA" w:rsidRPr="00B653AA" w:rsidRDefault="00EF14CA" w:rsidP="00CF162C">
            <w:pPr>
              <w:keepNext/>
              <w:keepLines/>
              <w:tabs>
                <w:tab w:val="num" w:pos="357"/>
                <w:tab w:val="left" w:pos="425"/>
              </w:tabs>
              <w:ind w:right="9"/>
              <w:jc w:val="center"/>
              <w:rPr>
                <w:rFonts w:asciiTheme="minorHAnsi" w:hAnsiTheme="minorHAnsi" w:cstheme="minorHAnsi"/>
                <w:szCs w:val="22"/>
              </w:rPr>
            </w:pPr>
            <w:r>
              <w:rPr>
                <w:rFonts w:asciiTheme="minorHAnsi" w:hAnsiTheme="minorHAnsi" w:cstheme="minorHAnsi"/>
                <w:szCs w:val="22"/>
              </w:rPr>
              <w:t>Organizace finále a výběr 3 nejlepších týmů, předání videa a fotografií z finále, poskytnutí součinnosti vítězi při nastavení následné fáze projektu.</w:t>
            </w:r>
            <w:r w:rsidR="00A45290">
              <w:rPr>
                <w:rFonts w:asciiTheme="minorHAnsi" w:hAnsiTheme="minorHAnsi" w:cstheme="minorHAnsi"/>
                <w:szCs w:val="22"/>
              </w:rPr>
              <w:t xml:space="preserve"> Předání finálního reportu.</w:t>
            </w:r>
          </w:p>
        </w:tc>
      </w:tr>
    </w:tbl>
    <w:p w14:paraId="7551EE1B" w14:textId="77777777" w:rsidR="00EF14CA" w:rsidRPr="00EF14CA" w:rsidRDefault="00EF14CA" w:rsidP="00EF14CA"/>
    <w:p w14:paraId="44A645AA" w14:textId="77777777" w:rsidR="007630FB" w:rsidRPr="00FE5876" w:rsidRDefault="00F56689" w:rsidP="00FE5876">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 xml:space="preserve">Poskytovatel je oprávněn vystavit fakturu po splnění příslušného milníku na základě protokolu o převzetí Služeb, resp. jejich části, podepsaného oběma Smluvními stranami. </w:t>
      </w:r>
      <w:r w:rsidR="0049691A" w:rsidRPr="00FE5876">
        <w:rPr>
          <w:rFonts w:asciiTheme="minorHAnsi" w:hAnsiTheme="minorHAnsi" w:cstheme="minorHAnsi"/>
          <w:szCs w:val="22"/>
        </w:rPr>
        <w:t>Objednatel</w:t>
      </w:r>
      <w:r w:rsidR="007630FB" w:rsidRPr="00FE5876">
        <w:rPr>
          <w:rFonts w:asciiTheme="minorHAnsi" w:hAnsiTheme="minorHAnsi" w:cstheme="minorHAnsi"/>
          <w:szCs w:val="22"/>
        </w:rPr>
        <w:t xml:space="preserve"> má právo předávací protokol odmítnout a nepodepsat v případě, že poskytnuté Služby nebudou odpovídat smluvním podmínkám a obecným požadavkům na Služby.</w:t>
      </w:r>
      <w:bookmarkEnd w:id="6"/>
      <w:r w:rsidR="007630FB" w:rsidRPr="00FE5876">
        <w:rPr>
          <w:rFonts w:asciiTheme="minorHAnsi" w:hAnsiTheme="minorHAnsi" w:cstheme="minorHAnsi"/>
          <w:szCs w:val="22"/>
        </w:rPr>
        <w:t xml:space="preserve"> Předávací protokol bude obsahovat:</w:t>
      </w:r>
    </w:p>
    <w:p w14:paraId="39CB5EFA" w14:textId="1BE93F73" w:rsidR="007630FB" w:rsidRPr="00FE5876" w:rsidRDefault="007630FB" w:rsidP="00FE5876">
      <w:pPr>
        <w:pStyle w:val="Odrazka2"/>
        <w:keepLines/>
        <w:numPr>
          <w:ilvl w:val="1"/>
          <w:numId w:val="30"/>
        </w:numPr>
        <w:tabs>
          <w:tab w:val="clear" w:pos="794"/>
        </w:tabs>
        <w:spacing w:before="0" w:after="0"/>
        <w:ind w:left="993"/>
        <w:rPr>
          <w:rFonts w:asciiTheme="minorHAnsi" w:hAnsiTheme="minorHAnsi" w:cstheme="minorHAnsi"/>
          <w:szCs w:val="22"/>
        </w:rPr>
      </w:pPr>
      <w:r w:rsidRPr="00FE5876">
        <w:rPr>
          <w:rFonts w:asciiTheme="minorHAnsi" w:hAnsiTheme="minorHAnsi" w:cstheme="minorHAnsi"/>
          <w:szCs w:val="22"/>
        </w:rPr>
        <w:t xml:space="preserve">údaje o </w:t>
      </w:r>
      <w:r w:rsidR="0049691A" w:rsidRPr="00FE5876">
        <w:rPr>
          <w:rFonts w:asciiTheme="minorHAnsi" w:hAnsiTheme="minorHAnsi" w:cstheme="minorHAnsi"/>
          <w:szCs w:val="22"/>
        </w:rPr>
        <w:t>Objednatel</w:t>
      </w:r>
      <w:r w:rsidRPr="00FE5876">
        <w:rPr>
          <w:rFonts w:asciiTheme="minorHAnsi" w:hAnsiTheme="minorHAnsi" w:cstheme="minorHAnsi"/>
          <w:szCs w:val="22"/>
        </w:rPr>
        <w:t>i</w:t>
      </w:r>
      <w:r w:rsidR="00666519" w:rsidRPr="00FE5876">
        <w:rPr>
          <w:rFonts w:asciiTheme="minorHAnsi" w:hAnsiTheme="minorHAnsi" w:cstheme="minorHAnsi"/>
          <w:szCs w:val="22"/>
        </w:rPr>
        <w:t xml:space="preserve"> a</w:t>
      </w:r>
      <w:r w:rsidRPr="00FE5876">
        <w:rPr>
          <w:rFonts w:asciiTheme="minorHAnsi" w:hAnsiTheme="minorHAnsi" w:cstheme="minorHAnsi"/>
          <w:szCs w:val="22"/>
        </w:rPr>
        <w:t xml:space="preserve"> </w:t>
      </w:r>
      <w:r w:rsidR="0049691A" w:rsidRPr="00FE5876">
        <w:rPr>
          <w:rFonts w:asciiTheme="minorHAnsi" w:hAnsiTheme="minorHAnsi" w:cstheme="minorHAnsi"/>
          <w:szCs w:val="22"/>
        </w:rPr>
        <w:t>Poskytovatel</w:t>
      </w:r>
      <w:r w:rsidRPr="00FE5876">
        <w:rPr>
          <w:rFonts w:asciiTheme="minorHAnsi" w:hAnsiTheme="minorHAnsi" w:cstheme="minorHAnsi"/>
          <w:szCs w:val="22"/>
        </w:rPr>
        <w:t>i,</w:t>
      </w:r>
    </w:p>
    <w:p w14:paraId="4A077CF4" w14:textId="77777777" w:rsidR="007630FB" w:rsidRPr="00FE5876" w:rsidRDefault="007630FB" w:rsidP="00FE5876">
      <w:pPr>
        <w:pStyle w:val="Odrazka2"/>
        <w:keepLines/>
        <w:numPr>
          <w:ilvl w:val="1"/>
          <w:numId w:val="30"/>
        </w:numPr>
        <w:tabs>
          <w:tab w:val="clear" w:pos="794"/>
        </w:tabs>
        <w:spacing w:before="0" w:after="0"/>
        <w:ind w:left="993"/>
        <w:rPr>
          <w:rFonts w:asciiTheme="minorHAnsi" w:hAnsiTheme="minorHAnsi" w:cstheme="minorHAnsi"/>
          <w:szCs w:val="22"/>
        </w:rPr>
      </w:pPr>
      <w:r w:rsidRPr="00FE5876">
        <w:rPr>
          <w:rFonts w:asciiTheme="minorHAnsi" w:hAnsiTheme="minorHAnsi" w:cstheme="minorHAnsi"/>
          <w:szCs w:val="22"/>
        </w:rPr>
        <w:t>výčet a skutečný rozsah Služeb, které byly na základě této Smlouvy poskytnuty,</w:t>
      </w:r>
    </w:p>
    <w:p w14:paraId="1C517835" w14:textId="77777777" w:rsidR="007630FB" w:rsidRPr="00FE5876" w:rsidRDefault="007630FB" w:rsidP="00FE5876">
      <w:pPr>
        <w:pStyle w:val="Odrazka2"/>
        <w:keepLines/>
        <w:numPr>
          <w:ilvl w:val="1"/>
          <w:numId w:val="30"/>
        </w:numPr>
        <w:tabs>
          <w:tab w:val="clear" w:pos="794"/>
        </w:tabs>
        <w:spacing w:before="0" w:after="0"/>
        <w:ind w:left="993"/>
        <w:rPr>
          <w:rFonts w:asciiTheme="minorHAnsi" w:hAnsiTheme="minorHAnsi" w:cstheme="minorHAnsi"/>
          <w:szCs w:val="22"/>
        </w:rPr>
      </w:pPr>
      <w:r w:rsidRPr="00FE5876">
        <w:rPr>
          <w:rFonts w:asciiTheme="minorHAnsi" w:hAnsiTheme="minorHAnsi" w:cstheme="minorHAnsi"/>
          <w:szCs w:val="22"/>
        </w:rPr>
        <w:t xml:space="preserve">prohlášení </w:t>
      </w:r>
      <w:r w:rsidR="0049691A" w:rsidRPr="00FE5876">
        <w:rPr>
          <w:rFonts w:asciiTheme="minorHAnsi" w:hAnsiTheme="minorHAnsi" w:cstheme="minorHAnsi"/>
          <w:szCs w:val="22"/>
        </w:rPr>
        <w:t>Objednatel</w:t>
      </w:r>
      <w:r w:rsidRPr="00FE5876">
        <w:rPr>
          <w:rFonts w:asciiTheme="minorHAnsi" w:hAnsiTheme="minorHAnsi" w:cstheme="minorHAnsi"/>
          <w:szCs w:val="22"/>
        </w:rPr>
        <w:t>e, zda vyjmenované Služby dle písm. b) byly poskytnuty řádně, tj. v požadovaném termínu, rozsahu a kvalitě, a zda je na základě tohoto protokolu přebírá nebo nepřebírá,</w:t>
      </w:r>
    </w:p>
    <w:p w14:paraId="7C7D3B61" w14:textId="048AA57C" w:rsidR="007630FB" w:rsidRDefault="007630FB" w:rsidP="00FE5876">
      <w:pPr>
        <w:pStyle w:val="Odrazka2"/>
        <w:keepLines/>
        <w:numPr>
          <w:ilvl w:val="1"/>
          <w:numId w:val="30"/>
        </w:numPr>
        <w:tabs>
          <w:tab w:val="clear" w:pos="794"/>
        </w:tabs>
        <w:spacing w:before="0" w:after="0"/>
        <w:ind w:left="993"/>
        <w:rPr>
          <w:rFonts w:asciiTheme="minorHAnsi" w:hAnsiTheme="minorHAnsi" w:cstheme="minorHAnsi"/>
          <w:szCs w:val="22"/>
        </w:rPr>
      </w:pPr>
      <w:r w:rsidRPr="00FE5876">
        <w:rPr>
          <w:rFonts w:asciiTheme="minorHAnsi" w:hAnsiTheme="minorHAnsi" w:cstheme="minorHAnsi"/>
          <w:szCs w:val="22"/>
        </w:rPr>
        <w:t xml:space="preserve">datum podpisu </w:t>
      </w:r>
      <w:r w:rsidR="00666519" w:rsidRPr="00FE5876">
        <w:rPr>
          <w:rFonts w:asciiTheme="minorHAnsi" w:hAnsiTheme="minorHAnsi" w:cstheme="minorHAnsi"/>
          <w:szCs w:val="22"/>
        </w:rPr>
        <w:t xml:space="preserve">předávacího </w:t>
      </w:r>
      <w:r w:rsidRPr="00FE5876">
        <w:rPr>
          <w:rFonts w:asciiTheme="minorHAnsi" w:hAnsiTheme="minorHAnsi" w:cstheme="minorHAnsi"/>
          <w:szCs w:val="22"/>
        </w:rPr>
        <w:t>protokolu.</w:t>
      </w:r>
    </w:p>
    <w:p w14:paraId="55FB4549" w14:textId="47289A71" w:rsidR="004B6777" w:rsidRPr="00FE5876" w:rsidRDefault="004B6777" w:rsidP="00511E5A">
      <w:pPr>
        <w:pStyle w:val="Nadpis2"/>
      </w:pPr>
      <w:r>
        <w:t>Objednatel se zavazuje uhradit</w:t>
      </w:r>
      <w:r w:rsidR="00511E5A">
        <w:t xml:space="preserve"> první</w:t>
      </w:r>
      <w:r>
        <w:t xml:space="preserve"> část smluvní ceny </w:t>
      </w:r>
      <w:r w:rsidR="00511E5A">
        <w:t>ve výší</w:t>
      </w:r>
      <w:r>
        <w:t xml:space="preserve"> 933 756,25 Kč bez DPH</w:t>
      </w:r>
      <w:r w:rsidR="00511E5A">
        <w:t xml:space="preserve"> na základě Poskytovatelem vystavené zálohové faktury s termínem splatnosti 30 kalendářních dnů ode dne jejího vystavení. Zálohová faktura bude Poskytovatelem vystavena </w:t>
      </w:r>
      <w:r w:rsidR="00531AEC">
        <w:t>nejpozději</w:t>
      </w:r>
      <w:r w:rsidR="00511E5A">
        <w:t xml:space="preserve"> </w:t>
      </w:r>
      <w:r w:rsidR="00531AEC">
        <w:t>45</w:t>
      </w:r>
      <w:r w:rsidR="00511E5A">
        <w:t xml:space="preserve"> dnů </w:t>
      </w:r>
      <w:r w:rsidR="00531AEC">
        <w:t>od nabytí účinnosti této</w:t>
      </w:r>
      <w:r w:rsidR="00511E5A">
        <w:t xml:space="preserve"> Objednávky</w:t>
      </w:r>
      <w:r w:rsidR="00531AEC">
        <w:t>,</w:t>
      </w:r>
      <w:r w:rsidR="00511E5A">
        <w:t xml:space="preserve"> ve výši 50% smluvní ceny. Poskytovatel vystaví do 15 kalendářních dnů ode dne přijetí zálohové platby daňový doklad dle § 26 zákona č. 235/2004 Sb. o dani z přidané hodnoty, ve znění pozdějších předpisů.          </w:t>
      </w:r>
      <w:r>
        <w:t xml:space="preserve"> </w:t>
      </w:r>
    </w:p>
    <w:p w14:paraId="6B5BE5EE" w14:textId="77777777" w:rsidR="0065420D" w:rsidRPr="00FE5876" w:rsidRDefault="0065420D" w:rsidP="00FE5876">
      <w:pPr>
        <w:pStyle w:val="Nadpis2"/>
        <w:keepNext w:val="0"/>
        <w:rPr>
          <w:rFonts w:asciiTheme="minorHAnsi" w:hAnsiTheme="minorHAnsi" w:cstheme="minorHAnsi"/>
          <w:szCs w:val="22"/>
        </w:rPr>
      </w:pPr>
      <w:bookmarkStart w:id="7" w:name="_Ref423095620"/>
      <w:r w:rsidRPr="00FE5876">
        <w:rPr>
          <w:rFonts w:asciiTheme="minorHAnsi" w:hAnsiTheme="minorHAnsi" w:cstheme="minorHAnsi"/>
          <w:szCs w:val="22"/>
        </w:rPr>
        <w:t>Lhůta splatnosti daňových dokladů – faktur vystavených Poskytovatelem dle této Smlouvy je třicet (30) dnů od data jejich doručení Objednateli. Zaplacením účtované částky se rozumí den jejího odeslání na účet Poskytovatele. Daňové doklady – faktury vystavené Poskytovatelem podle této Smlouvy budou v souladu s příslušnými právními předpisy České republiky obsahovat zejména tyto údaje:</w:t>
      </w:r>
    </w:p>
    <w:p w14:paraId="3F90D8AB" w14:textId="447F03FE"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název, sídlo</w:t>
      </w:r>
      <w:r w:rsidR="00312EEF" w:rsidRPr="00FE5876">
        <w:rPr>
          <w:rFonts w:asciiTheme="minorHAnsi" w:hAnsiTheme="minorHAnsi" w:cstheme="minorHAnsi"/>
          <w:szCs w:val="22"/>
        </w:rPr>
        <w:t>, identifikační číslo</w:t>
      </w:r>
      <w:r w:rsidRPr="00FE5876">
        <w:rPr>
          <w:rFonts w:asciiTheme="minorHAnsi" w:hAnsiTheme="minorHAnsi" w:cstheme="minorHAnsi"/>
          <w:szCs w:val="22"/>
        </w:rPr>
        <w:t xml:space="preserve"> a daňové identifikační číslo Objednatele,</w:t>
      </w:r>
    </w:p>
    <w:p w14:paraId="32D4DFAE" w14:textId="77777777"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obchodní firmu/název, sídlo</w:t>
      </w:r>
      <w:r w:rsidR="00312EEF" w:rsidRPr="00FE5876">
        <w:rPr>
          <w:rFonts w:asciiTheme="minorHAnsi" w:hAnsiTheme="minorHAnsi" w:cstheme="minorHAnsi"/>
          <w:szCs w:val="22"/>
        </w:rPr>
        <w:t>, identifikační číslo</w:t>
      </w:r>
      <w:r w:rsidRPr="00FE5876">
        <w:rPr>
          <w:rFonts w:asciiTheme="minorHAnsi" w:hAnsiTheme="minorHAnsi" w:cstheme="minorHAnsi"/>
          <w:szCs w:val="22"/>
        </w:rPr>
        <w:t xml:space="preserve"> a daňové identifikační číslo Poskytovatele,</w:t>
      </w:r>
    </w:p>
    <w:p w14:paraId="2B95DB99" w14:textId="77777777"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evidenční číslo daňového dokladu,</w:t>
      </w:r>
    </w:p>
    <w:p w14:paraId="2F1637B4" w14:textId="77777777"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rozsah a předmět plnění (včetně popisu Služeb</w:t>
      </w:r>
      <w:r w:rsidR="00312EEF" w:rsidRPr="00FE5876">
        <w:rPr>
          <w:rFonts w:asciiTheme="minorHAnsi" w:hAnsiTheme="minorHAnsi" w:cstheme="minorHAnsi"/>
          <w:szCs w:val="22"/>
        </w:rPr>
        <w:t xml:space="preserve">, označení </w:t>
      </w:r>
      <w:r w:rsidR="00F56689" w:rsidRPr="00FE5876">
        <w:rPr>
          <w:rFonts w:asciiTheme="minorHAnsi" w:hAnsiTheme="minorHAnsi" w:cstheme="minorHAnsi"/>
          <w:szCs w:val="22"/>
        </w:rPr>
        <w:t>milníku</w:t>
      </w:r>
      <w:r w:rsidR="00312EEF" w:rsidRPr="00FE5876">
        <w:rPr>
          <w:rFonts w:asciiTheme="minorHAnsi" w:hAnsiTheme="minorHAnsi" w:cstheme="minorHAnsi"/>
          <w:szCs w:val="22"/>
        </w:rPr>
        <w:t>, ke které</w:t>
      </w:r>
      <w:r w:rsidR="00F56689" w:rsidRPr="00FE5876">
        <w:rPr>
          <w:rFonts w:asciiTheme="minorHAnsi" w:hAnsiTheme="minorHAnsi" w:cstheme="minorHAnsi"/>
          <w:szCs w:val="22"/>
        </w:rPr>
        <w:t>mu</w:t>
      </w:r>
      <w:r w:rsidR="00312EEF" w:rsidRPr="00FE5876">
        <w:rPr>
          <w:rFonts w:asciiTheme="minorHAnsi" w:hAnsiTheme="minorHAnsi" w:cstheme="minorHAnsi"/>
          <w:szCs w:val="22"/>
        </w:rPr>
        <w:t xml:space="preserve"> se daňový doklad vztahuje</w:t>
      </w:r>
      <w:r w:rsidRPr="00FE5876">
        <w:rPr>
          <w:rFonts w:asciiTheme="minorHAnsi" w:hAnsiTheme="minorHAnsi" w:cstheme="minorHAnsi"/>
          <w:szCs w:val="22"/>
        </w:rPr>
        <w:t>),</w:t>
      </w:r>
    </w:p>
    <w:p w14:paraId="0263B3EF" w14:textId="05B41B6B"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datum vystavení daňového dokladu</w:t>
      </w:r>
      <w:r w:rsidR="00312EEF" w:rsidRPr="00FE5876">
        <w:rPr>
          <w:rFonts w:asciiTheme="minorHAnsi" w:hAnsiTheme="minorHAnsi" w:cstheme="minorHAnsi"/>
          <w:szCs w:val="22"/>
        </w:rPr>
        <w:t xml:space="preserve"> a </w:t>
      </w:r>
      <w:r w:rsidRPr="00FE5876">
        <w:rPr>
          <w:rFonts w:asciiTheme="minorHAnsi" w:hAnsiTheme="minorHAnsi" w:cstheme="minorHAnsi"/>
          <w:szCs w:val="22"/>
        </w:rPr>
        <w:t>datum uskutečnění zdanitelného plnění</w:t>
      </w:r>
      <w:r w:rsidR="00312EEF" w:rsidRPr="00FE5876">
        <w:rPr>
          <w:rFonts w:asciiTheme="minorHAnsi" w:hAnsiTheme="minorHAnsi" w:cstheme="minorHAnsi"/>
          <w:szCs w:val="22"/>
        </w:rPr>
        <w:t xml:space="preserve"> (Slu</w:t>
      </w:r>
      <w:r w:rsidR="00666519" w:rsidRPr="00FE5876">
        <w:rPr>
          <w:rFonts w:asciiTheme="minorHAnsi" w:hAnsiTheme="minorHAnsi" w:cstheme="minorHAnsi"/>
          <w:szCs w:val="22"/>
        </w:rPr>
        <w:t>že</w:t>
      </w:r>
      <w:r w:rsidR="00312EEF" w:rsidRPr="00FE5876">
        <w:rPr>
          <w:rFonts w:asciiTheme="minorHAnsi" w:hAnsiTheme="minorHAnsi" w:cstheme="minorHAnsi"/>
          <w:szCs w:val="22"/>
        </w:rPr>
        <w:t>b),</w:t>
      </w:r>
    </w:p>
    <w:p w14:paraId="45FA8C80" w14:textId="77777777"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lhůtu splatnosti,</w:t>
      </w:r>
    </w:p>
    <w:p w14:paraId="37ECD894" w14:textId="77777777" w:rsidR="0065420D" w:rsidRPr="00FE5876" w:rsidRDefault="0065420D" w:rsidP="00FE5876">
      <w:pPr>
        <w:pStyle w:val="Odstavecseseznamem"/>
        <w:numPr>
          <w:ilvl w:val="0"/>
          <w:numId w:val="27"/>
        </w:numPr>
        <w:ind w:left="993" w:hanging="426"/>
        <w:rPr>
          <w:rFonts w:asciiTheme="minorHAnsi" w:hAnsiTheme="minorHAnsi" w:cstheme="minorHAnsi"/>
          <w:szCs w:val="22"/>
        </w:rPr>
      </w:pPr>
      <w:r w:rsidRPr="00FE5876">
        <w:rPr>
          <w:rFonts w:asciiTheme="minorHAnsi" w:hAnsiTheme="minorHAnsi" w:cstheme="minorHAnsi"/>
          <w:szCs w:val="22"/>
        </w:rPr>
        <w:t>Cenu Služeb, resp. její příslušnou část,</w:t>
      </w:r>
    </w:p>
    <w:p w14:paraId="143D7A96" w14:textId="77777777" w:rsidR="0065420D" w:rsidRPr="00FE5876" w:rsidRDefault="0065420D" w:rsidP="00FE5876">
      <w:pPr>
        <w:pStyle w:val="Nadpis2"/>
        <w:keepNext w:val="0"/>
        <w:numPr>
          <w:ilvl w:val="0"/>
          <w:numId w:val="0"/>
        </w:numPr>
        <w:spacing w:before="0"/>
        <w:ind w:left="567"/>
        <w:rPr>
          <w:rFonts w:asciiTheme="minorHAnsi" w:hAnsiTheme="minorHAnsi" w:cstheme="minorHAnsi"/>
          <w:szCs w:val="22"/>
        </w:rPr>
      </w:pPr>
      <w:r w:rsidRPr="00FE5876">
        <w:rPr>
          <w:rFonts w:asciiTheme="minorHAnsi" w:hAnsiTheme="minorHAnsi" w:cstheme="minorHAnsi"/>
          <w:szCs w:val="22"/>
        </w:rPr>
        <w:t>a dále musejí být v souladu s dohodami o zamezení dvojího zdanění, budou-li se na konkrétní případ vztahovat. Objednatel je oprávněn požadovat, aby Cena Služeb byla uvedena dle jím stanovených položek. Tento požadavek musí Poskytovateli sdělit v dostatečném předstihu.</w:t>
      </w:r>
    </w:p>
    <w:bookmarkEnd w:id="7"/>
    <w:p w14:paraId="159497A6" w14:textId="4E8AC3AB" w:rsidR="00312EEF" w:rsidRPr="00FE5876" w:rsidRDefault="00312EEF" w:rsidP="00FE5876">
      <w:pPr>
        <w:pStyle w:val="Nadpis2"/>
        <w:keepNext w:val="0"/>
        <w:rPr>
          <w:rFonts w:asciiTheme="minorHAnsi" w:hAnsiTheme="minorHAnsi" w:cstheme="minorHAnsi"/>
          <w:szCs w:val="22"/>
        </w:rPr>
      </w:pPr>
      <w:r w:rsidRPr="00FE5876">
        <w:rPr>
          <w:rFonts w:asciiTheme="minorHAnsi" w:hAnsiTheme="minorHAnsi" w:cstheme="minorHAnsi"/>
          <w:szCs w:val="22"/>
        </w:rPr>
        <w:t>Pokud daňový doklad – faktura nebude vystavena v souladu s platebními podmínkami stanovenými touto Smlouvou nebo nebude splňovat požadované zákonné náležitosti, je Objednatel oprávněn daňový doklad – fakturu Poskytovateli vrátit jako neúplnou, resp. nesprávně vystavenou k doplnění, resp. novému vystavení ve lhůtě pěti (5) pracovních dnů od</w:t>
      </w:r>
      <w:r w:rsidR="00666519" w:rsidRPr="00FE5876">
        <w:rPr>
          <w:rFonts w:asciiTheme="minorHAnsi" w:hAnsiTheme="minorHAnsi" w:cstheme="minorHAnsi"/>
          <w:szCs w:val="22"/>
        </w:rPr>
        <w:t> </w:t>
      </w:r>
      <w:r w:rsidRPr="00FE5876">
        <w:rPr>
          <w:rFonts w:asciiTheme="minorHAnsi" w:hAnsiTheme="minorHAnsi" w:cstheme="minorHAnsi"/>
          <w:szCs w:val="22"/>
        </w:rPr>
        <w:t>data jejího doručení Objednateli. V takovém případě Objednatel není v prodlení s úhradou Ceny Služeb nebo její části a Poskytovatel vystaví opravený daňový doklad – fakturu s</w:t>
      </w:r>
      <w:r w:rsidR="00BB0281">
        <w:rPr>
          <w:rFonts w:asciiTheme="minorHAnsi" w:hAnsiTheme="minorHAnsi" w:cstheme="minorHAnsi"/>
          <w:szCs w:val="22"/>
        </w:rPr>
        <w:t> </w:t>
      </w:r>
      <w:r w:rsidRPr="00FE5876">
        <w:rPr>
          <w:rFonts w:asciiTheme="minorHAnsi" w:hAnsiTheme="minorHAnsi" w:cstheme="minorHAnsi"/>
          <w:szCs w:val="22"/>
        </w:rPr>
        <w:t>novou</w:t>
      </w:r>
      <w:r w:rsidR="00BB0281">
        <w:rPr>
          <w:rFonts w:asciiTheme="minorHAnsi" w:hAnsiTheme="minorHAnsi" w:cstheme="minorHAnsi"/>
          <w:szCs w:val="22"/>
        </w:rPr>
        <w:t>,</w:t>
      </w:r>
      <w:r w:rsidRPr="00FE5876">
        <w:rPr>
          <w:rFonts w:asciiTheme="minorHAnsi" w:hAnsiTheme="minorHAnsi" w:cstheme="minorHAnsi"/>
          <w:szCs w:val="22"/>
        </w:rPr>
        <w:t xml:space="preserve"> shodnou lhůtou splatnosti, která začne plynout dnem doručení opraveného nebo nově vyhotoveného daňového dokladu – faktury Objednateli.</w:t>
      </w:r>
    </w:p>
    <w:p w14:paraId="008A75E7" w14:textId="77777777" w:rsidR="00312EEF" w:rsidRPr="00FE5876" w:rsidRDefault="00312EEF" w:rsidP="00FE5876">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 xml:space="preserve">Fakturační údaje Objednatele </w:t>
      </w:r>
      <w:r w:rsidR="006F033A" w:rsidRPr="00FE5876">
        <w:rPr>
          <w:rFonts w:asciiTheme="minorHAnsi" w:hAnsiTheme="minorHAnsi" w:cstheme="minorHAnsi"/>
          <w:szCs w:val="22"/>
        </w:rPr>
        <w:t xml:space="preserve">i Poskytovatele </w:t>
      </w:r>
      <w:r w:rsidRPr="00FE5876">
        <w:rPr>
          <w:rFonts w:asciiTheme="minorHAnsi" w:hAnsiTheme="minorHAnsi" w:cstheme="minorHAnsi"/>
          <w:szCs w:val="22"/>
        </w:rPr>
        <w:t>jsou uvedeny v záhlaví této Smlouvy. Objednatel bude hradit přijaté daňové doklady – faktury pouze na zveřejněné bankovní účty Poskytovatele. V případě, že Poskytovatel nebude mít daný bankovní účet zveřejněný, zaplatí Objednatel pouze základ daně a výši DPH uhradí až po zveřejnění příslušného účtu v registru plátců a identifikovaných osob.</w:t>
      </w:r>
    </w:p>
    <w:p w14:paraId="5AD9D40A" w14:textId="77777777" w:rsidR="007630FB" w:rsidRPr="00FE5876" w:rsidRDefault="00312EEF"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není oprávněn provádět jednostranné započtení svých pohledávek vůči Objednateli.</w:t>
      </w:r>
    </w:p>
    <w:p w14:paraId="71A87B84" w14:textId="77777777" w:rsidR="007630FB" w:rsidRPr="00FE5876" w:rsidRDefault="00CC0B61"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PRÁVA A POVINNOSTI SMLUVNÍCH STRAN</w:t>
      </w:r>
    </w:p>
    <w:p w14:paraId="6797743B" w14:textId="77777777" w:rsidR="007630FB" w:rsidRPr="00FE5876" w:rsidRDefault="0049691A"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w:t>
      </w:r>
      <w:r w:rsidR="007630FB" w:rsidRPr="00FE5876">
        <w:rPr>
          <w:rFonts w:asciiTheme="minorHAnsi" w:hAnsiTheme="minorHAnsi" w:cstheme="minorHAnsi"/>
          <w:szCs w:val="22"/>
        </w:rPr>
        <w:t xml:space="preserve"> se zavazuje:</w:t>
      </w:r>
    </w:p>
    <w:p w14:paraId="3852F03F" w14:textId="77777777" w:rsidR="007630FB" w:rsidRPr="00FE5876" w:rsidRDefault="007630FB"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 xml:space="preserve">informovat neprodleně </w:t>
      </w:r>
      <w:r w:rsidR="0049691A" w:rsidRPr="00FE5876">
        <w:rPr>
          <w:rFonts w:asciiTheme="minorHAnsi" w:hAnsiTheme="minorHAnsi" w:cstheme="minorHAnsi"/>
          <w:szCs w:val="22"/>
        </w:rPr>
        <w:t>Objednatel</w:t>
      </w:r>
      <w:r w:rsidRPr="00FE5876">
        <w:rPr>
          <w:rFonts w:asciiTheme="minorHAnsi" w:hAnsiTheme="minorHAnsi" w:cstheme="minorHAnsi"/>
          <w:szCs w:val="22"/>
        </w:rPr>
        <w:t>e o všech skutečnostech majících vliv na poskytování Služeb dle této Smlouvy</w:t>
      </w:r>
      <w:r w:rsidR="00F35C20" w:rsidRPr="00FE5876">
        <w:rPr>
          <w:rFonts w:asciiTheme="minorHAnsi" w:hAnsiTheme="minorHAnsi" w:cstheme="minorHAnsi"/>
          <w:szCs w:val="22"/>
        </w:rPr>
        <w:t xml:space="preserve"> a požádat ho včas o potřebnou součinnost za účelem řádného plnění této Smlouvy</w:t>
      </w:r>
      <w:r w:rsidRPr="00FE5876">
        <w:rPr>
          <w:rFonts w:asciiTheme="minorHAnsi" w:hAnsiTheme="minorHAnsi" w:cstheme="minorHAnsi"/>
          <w:szCs w:val="22"/>
        </w:rPr>
        <w:t>;</w:t>
      </w:r>
    </w:p>
    <w:p w14:paraId="60D7818B" w14:textId="77777777" w:rsidR="007630FB" w:rsidRPr="00FE5876" w:rsidRDefault="002476B0"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 xml:space="preserve">poskytovat Služby dle této Smlouvy svědomitě a s řádnou a odbornou péčí, </w:t>
      </w:r>
      <w:r w:rsidR="007630FB" w:rsidRPr="00FE5876">
        <w:rPr>
          <w:rFonts w:asciiTheme="minorHAnsi" w:hAnsiTheme="minorHAnsi" w:cstheme="minorHAnsi"/>
          <w:szCs w:val="22"/>
        </w:rPr>
        <w:t>plnit řádně a</w:t>
      </w:r>
      <w:r w:rsidR="002C3C95" w:rsidRPr="00FE5876">
        <w:rPr>
          <w:rFonts w:asciiTheme="minorHAnsi" w:hAnsiTheme="minorHAnsi" w:cstheme="minorHAnsi"/>
          <w:szCs w:val="22"/>
        </w:rPr>
        <w:t> </w:t>
      </w:r>
      <w:r w:rsidR="007630FB" w:rsidRPr="00FE5876">
        <w:rPr>
          <w:rFonts w:asciiTheme="minorHAnsi" w:hAnsiTheme="minorHAnsi" w:cstheme="minorHAnsi"/>
          <w:szCs w:val="22"/>
        </w:rPr>
        <w:t>ve stanovených termínech a dle určeného harmonogramu své povinnosti vyplývající z této Smlouvy;</w:t>
      </w:r>
    </w:p>
    <w:p w14:paraId="46919779" w14:textId="77777777" w:rsidR="007630FB" w:rsidRPr="00FE5876" w:rsidRDefault="007630FB"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 xml:space="preserve">při poskytování Služeb dle této Smlouvy být </w:t>
      </w:r>
      <w:r w:rsidR="0049691A" w:rsidRPr="00FE5876">
        <w:rPr>
          <w:rFonts w:asciiTheme="minorHAnsi" w:hAnsiTheme="minorHAnsi" w:cstheme="minorHAnsi"/>
          <w:szCs w:val="22"/>
        </w:rPr>
        <w:t>Objednatel</w:t>
      </w:r>
      <w:r w:rsidRPr="00FE5876">
        <w:rPr>
          <w:rFonts w:asciiTheme="minorHAnsi" w:hAnsiTheme="minorHAnsi" w:cstheme="minorHAnsi"/>
          <w:szCs w:val="22"/>
        </w:rPr>
        <w:t>i k dispozici, vystupovat proaktivně a aktivně spolupracovat s </w:t>
      </w:r>
      <w:r w:rsidR="0049691A" w:rsidRPr="00FE5876">
        <w:rPr>
          <w:rFonts w:asciiTheme="minorHAnsi" w:hAnsiTheme="minorHAnsi" w:cstheme="minorHAnsi"/>
          <w:szCs w:val="22"/>
        </w:rPr>
        <w:t>Objednatel</w:t>
      </w:r>
      <w:r w:rsidRPr="00FE5876">
        <w:rPr>
          <w:rFonts w:asciiTheme="minorHAnsi" w:hAnsiTheme="minorHAnsi" w:cstheme="minorHAnsi"/>
          <w:szCs w:val="22"/>
        </w:rPr>
        <w:t>e</w:t>
      </w:r>
      <w:r w:rsidR="002B1AED" w:rsidRPr="00FE5876">
        <w:rPr>
          <w:rFonts w:asciiTheme="minorHAnsi" w:hAnsiTheme="minorHAnsi" w:cstheme="minorHAnsi"/>
          <w:szCs w:val="22"/>
        </w:rPr>
        <w:t>m</w:t>
      </w:r>
      <w:r w:rsidRPr="00FE5876">
        <w:rPr>
          <w:rFonts w:asciiTheme="minorHAnsi" w:hAnsiTheme="minorHAnsi" w:cstheme="minorHAnsi"/>
          <w:szCs w:val="22"/>
        </w:rPr>
        <w:t>;</w:t>
      </w:r>
    </w:p>
    <w:p w14:paraId="5A6CDEF6" w14:textId="3F4E3036" w:rsidR="007630FB" w:rsidRPr="00FE5876" w:rsidRDefault="00AA58DD"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při své činnosti dbát, aby nebyla poškozena dobrá pověst a dobré jméno Objednatele a</w:t>
      </w:r>
      <w:r w:rsidR="002B1AED" w:rsidRPr="00FE5876">
        <w:rPr>
          <w:rFonts w:asciiTheme="minorHAnsi" w:hAnsiTheme="minorHAnsi" w:cstheme="minorHAnsi"/>
          <w:szCs w:val="22"/>
        </w:rPr>
        <w:t> </w:t>
      </w:r>
      <w:r w:rsidR="00492F22" w:rsidRPr="00FE5876">
        <w:rPr>
          <w:rFonts w:asciiTheme="minorHAnsi" w:hAnsiTheme="minorHAnsi" w:cstheme="minorHAnsi"/>
          <w:szCs w:val="22"/>
        </w:rPr>
        <w:t>chránit oprávněné zájmy Objednatele</w:t>
      </w:r>
      <w:r w:rsidR="00636769" w:rsidRPr="00FE5876">
        <w:rPr>
          <w:rFonts w:asciiTheme="minorHAnsi" w:hAnsiTheme="minorHAnsi" w:cstheme="minorHAnsi"/>
          <w:szCs w:val="22"/>
        </w:rPr>
        <w:t>.</w:t>
      </w:r>
    </w:p>
    <w:p w14:paraId="1DB273B0" w14:textId="77777777" w:rsidR="00234AB5"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Při poskytování </w:t>
      </w:r>
      <w:r w:rsidR="002B1AED" w:rsidRPr="00FE5876">
        <w:rPr>
          <w:rFonts w:asciiTheme="minorHAnsi" w:hAnsiTheme="minorHAnsi" w:cstheme="minorHAnsi"/>
          <w:szCs w:val="22"/>
        </w:rPr>
        <w:t>S</w:t>
      </w:r>
      <w:r w:rsidRPr="00FE5876">
        <w:rPr>
          <w:rFonts w:asciiTheme="minorHAnsi" w:hAnsiTheme="minorHAnsi" w:cstheme="minorHAnsi"/>
          <w:szCs w:val="22"/>
        </w:rPr>
        <w:t xml:space="preserve">lužeb je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 </w:t>
      </w:r>
      <w:r w:rsidR="00234AB5" w:rsidRPr="00FE5876">
        <w:rPr>
          <w:rFonts w:asciiTheme="minorHAnsi" w:hAnsiTheme="minorHAnsi" w:cstheme="minorHAnsi"/>
          <w:szCs w:val="22"/>
        </w:rPr>
        <w:t>povinen postupovat v souladu s pokyny Objednatele a</w:t>
      </w:r>
      <w:r w:rsidR="00D627D3" w:rsidRPr="00FE5876">
        <w:rPr>
          <w:rFonts w:asciiTheme="minorHAnsi" w:hAnsiTheme="minorHAnsi" w:cstheme="minorHAnsi"/>
          <w:szCs w:val="22"/>
        </w:rPr>
        <w:t> </w:t>
      </w:r>
      <w:r w:rsidR="00234AB5" w:rsidRPr="00FE5876">
        <w:rPr>
          <w:rFonts w:asciiTheme="minorHAnsi" w:hAnsiTheme="minorHAnsi" w:cstheme="minorHAnsi"/>
          <w:szCs w:val="22"/>
        </w:rPr>
        <w:t>interními předpisy souvisejícími s poskytováním Služeb, které Objednatel Poskytovateli poskytne, nebo s pokyny Objednatelem pověřených osob a při poskytování Služeb dle této Smlouvy zohlednit veškeré požadavky Objednatele, nejsou-li v rozporu s právními předpisy; žádné pokyny nebo oznámení Objednatele vůči Poskytovateli však nezbavují Poskytovatele odpovědnosti za porušení jeho povinností vyplývajících z této Smlouvy.</w:t>
      </w:r>
      <w:r w:rsidR="00A17428" w:rsidRPr="00FE5876">
        <w:rPr>
          <w:rFonts w:asciiTheme="minorHAnsi" w:hAnsiTheme="minorHAnsi" w:cstheme="minorHAnsi"/>
          <w:szCs w:val="22"/>
        </w:rPr>
        <w:t xml:space="preserve"> Poskytovatel je povinen při výkonu své činnosti včas písemně upozornit Objednatele na zřejmou nevhodnost jeho pokynů, jejichž následkem může vzniknout škoda nebo nesoulad s platnými a účinnými právními předpisy. Pokud Objednatel navzdory tomuto upozornění trvá na svých pokynech, Poskytovatel neodpovídá za škodu vzniklou v této příčinné souvislosti.</w:t>
      </w:r>
    </w:p>
    <w:p w14:paraId="620CE520" w14:textId="6522ADC6" w:rsidR="00A17428" w:rsidRPr="00FE5876" w:rsidRDefault="00C73356"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odpovídá za plnění poskytnuté dle této Smlouvy Objednateli, zejména za</w:t>
      </w:r>
      <w:r w:rsidR="00636769" w:rsidRPr="00FE5876">
        <w:rPr>
          <w:rFonts w:asciiTheme="minorHAnsi" w:hAnsiTheme="minorHAnsi" w:cstheme="minorHAnsi"/>
          <w:szCs w:val="22"/>
        </w:rPr>
        <w:t> </w:t>
      </w:r>
      <w:r w:rsidRPr="00FE5876">
        <w:rPr>
          <w:rFonts w:asciiTheme="minorHAnsi" w:hAnsiTheme="minorHAnsi" w:cstheme="minorHAnsi"/>
          <w:szCs w:val="22"/>
        </w:rPr>
        <w:t xml:space="preserve">dodržení všech zákonných podmínek a povinností souvisejících s poskytovanými Službami dle této Smlouvy. </w:t>
      </w:r>
      <w:r w:rsidR="00A17428" w:rsidRPr="00FE5876">
        <w:rPr>
          <w:rFonts w:asciiTheme="minorHAnsi" w:hAnsiTheme="minorHAnsi" w:cstheme="minorHAnsi"/>
          <w:szCs w:val="22"/>
        </w:rPr>
        <w:t>Poskytovatel je dále povinen prověřovat, zda jsou dokumenty související s</w:t>
      </w:r>
      <w:r w:rsidR="00636769" w:rsidRPr="00FE5876">
        <w:rPr>
          <w:rFonts w:asciiTheme="minorHAnsi" w:hAnsiTheme="minorHAnsi" w:cstheme="minorHAnsi"/>
          <w:szCs w:val="22"/>
        </w:rPr>
        <w:t> </w:t>
      </w:r>
      <w:r w:rsidR="00A17428" w:rsidRPr="00FE5876">
        <w:rPr>
          <w:rFonts w:asciiTheme="minorHAnsi" w:hAnsiTheme="minorHAnsi" w:cstheme="minorHAnsi"/>
          <w:szCs w:val="22"/>
        </w:rPr>
        <w:t>předmětem této Smlouvy v souladu s platnými a účinnými právními předpisy České republiky i Evropské unie, a to před započetím poskytování Služeb. Poskytovatel je zároveň povinen na</w:t>
      </w:r>
      <w:r w:rsidR="0071352A" w:rsidRPr="00FE5876">
        <w:rPr>
          <w:rFonts w:asciiTheme="minorHAnsi" w:hAnsiTheme="minorHAnsi" w:cstheme="minorHAnsi"/>
          <w:szCs w:val="22"/>
        </w:rPr>
        <w:t> </w:t>
      </w:r>
      <w:r w:rsidR="00A17428" w:rsidRPr="00FE5876">
        <w:rPr>
          <w:rFonts w:asciiTheme="minorHAnsi" w:hAnsiTheme="minorHAnsi" w:cstheme="minorHAnsi"/>
          <w:szCs w:val="22"/>
        </w:rPr>
        <w:t xml:space="preserve">nevhodnost dokumentů neprodleně písemně upozornit Objednatele. Pokud Poskytovatel povinnost uvedenou v předchozí větě nesplní, odpovídá Poskytovatel rovněž za škodu vzniklou v důsledku nevhodnosti těchto dokumentů a podkladů. </w:t>
      </w:r>
    </w:p>
    <w:p w14:paraId="23BEF3B0" w14:textId="3A0FF43E" w:rsidR="007630FB" w:rsidRPr="00FE5876" w:rsidRDefault="00A17428"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se za podmínek </w:t>
      </w:r>
      <w:r w:rsidR="00925FB4">
        <w:rPr>
          <w:rFonts w:asciiTheme="minorHAnsi" w:hAnsiTheme="minorHAnsi" w:cstheme="minorHAnsi"/>
          <w:szCs w:val="22"/>
        </w:rPr>
        <w:t xml:space="preserve">a po dobu </w:t>
      </w:r>
      <w:r w:rsidRPr="00FE5876">
        <w:rPr>
          <w:rFonts w:asciiTheme="minorHAnsi" w:hAnsiTheme="minorHAnsi" w:cstheme="minorHAnsi"/>
          <w:szCs w:val="22"/>
        </w:rPr>
        <w:t>stanoven</w:t>
      </w:r>
      <w:r w:rsidR="00925FB4">
        <w:rPr>
          <w:rFonts w:asciiTheme="minorHAnsi" w:hAnsiTheme="minorHAnsi" w:cstheme="minorHAnsi"/>
          <w:szCs w:val="22"/>
        </w:rPr>
        <w:t>ou</w:t>
      </w:r>
      <w:r w:rsidRPr="00FE5876">
        <w:rPr>
          <w:rFonts w:asciiTheme="minorHAnsi" w:hAnsiTheme="minorHAnsi" w:cstheme="minorHAnsi"/>
          <w:szCs w:val="22"/>
        </w:rPr>
        <w:t xml:space="preserve"> </w:t>
      </w:r>
      <w:r w:rsidR="00925FB4">
        <w:rPr>
          <w:rFonts w:asciiTheme="minorHAnsi" w:hAnsiTheme="minorHAnsi" w:cstheme="minorHAnsi"/>
          <w:szCs w:val="22"/>
        </w:rPr>
        <w:t xml:space="preserve">platnými právními předpisy, </w:t>
      </w:r>
      <w:r w:rsidRPr="00FE5876">
        <w:rPr>
          <w:rFonts w:asciiTheme="minorHAnsi" w:hAnsiTheme="minorHAnsi" w:cstheme="minorHAnsi"/>
          <w:szCs w:val="22"/>
        </w:rPr>
        <w:t xml:space="preserve">touto Smlouvou, v souladu s pokyny Objednatele a při vynaložení veškeré potřebné odborné péče zavazuje archivovat veškeré písemnosti zhotovené pro plnění předmětu dle této Smlouvy a </w:t>
      </w:r>
      <w:r w:rsidRPr="00FE5876">
        <w:rPr>
          <w:rFonts w:asciiTheme="minorHAnsi" w:hAnsiTheme="minorHAnsi" w:cstheme="minorHAnsi"/>
          <w:szCs w:val="22"/>
        </w:rPr>
        <w:lastRenderedPageBreak/>
        <w:t>kdykoli po tuto dobu umožnit Objednateli přístup k těmto archivovaným písemnostem</w:t>
      </w:r>
      <w:r w:rsidR="00925FB4">
        <w:rPr>
          <w:rFonts w:asciiTheme="minorHAnsi" w:hAnsiTheme="minorHAnsi" w:cstheme="minorHAnsi"/>
          <w:szCs w:val="22"/>
        </w:rPr>
        <w:t>.</w:t>
      </w:r>
      <w:r w:rsidRPr="00FE5876">
        <w:rPr>
          <w:rFonts w:asciiTheme="minorHAnsi" w:hAnsiTheme="minorHAnsi" w:cstheme="minorHAnsi"/>
          <w:szCs w:val="22"/>
        </w:rPr>
        <w:t xml:space="preserve"> Objednatel je oprávněn po uplynutí </w:t>
      </w:r>
      <w:r w:rsidR="0071352A" w:rsidRPr="00FE5876">
        <w:rPr>
          <w:rFonts w:asciiTheme="minorHAnsi" w:hAnsiTheme="minorHAnsi" w:cstheme="minorHAnsi"/>
          <w:szCs w:val="22"/>
        </w:rPr>
        <w:t>deseti (</w:t>
      </w:r>
      <w:r w:rsidRPr="00FE5876">
        <w:rPr>
          <w:rFonts w:asciiTheme="minorHAnsi" w:hAnsiTheme="minorHAnsi" w:cstheme="minorHAnsi"/>
          <w:szCs w:val="22"/>
        </w:rPr>
        <w:t>10</w:t>
      </w:r>
      <w:r w:rsidR="0071352A" w:rsidRPr="00FE5876">
        <w:rPr>
          <w:rFonts w:asciiTheme="minorHAnsi" w:hAnsiTheme="minorHAnsi" w:cstheme="minorHAnsi"/>
          <w:szCs w:val="22"/>
        </w:rPr>
        <w:t>)</w:t>
      </w:r>
      <w:r w:rsidRPr="00FE5876">
        <w:rPr>
          <w:rFonts w:asciiTheme="minorHAnsi" w:hAnsiTheme="minorHAnsi" w:cstheme="minorHAnsi"/>
          <w:szCs w:val="22"/>
        </w:rPr>
        <w:t xml:space="preserve"> let od ukončení plnění podle této Smlouvy od Poskytovatele výše uvedené dokumenty bezplatně převzít; k dodržení této povinnosti je Poskytovatel povinen zavázat také své případné poddodavatele.</w:t>
      </w:r>
    </w:p>
    <w:p w14:paraId="6F977276" w14:textId="5F723CE7" w:rsidR="00C73356" w:rsidRPr="00FE5876" w:rsidRDefault="00C73356"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se zavazuje poskytovat Služby sám nebo s využitím poddodavatelů</w:t>
      </w:r>
      <w:r w:rsidR="00172A67">
        <w:rPr>
          <w:rFonts w:asciiTheme="minorHAnsi" w:hAnsiTheme="minorHAnsi" w:cstheme="minorHAnsi"/>
          <w:szCs w:val="22"/>
        </w:rPr>
        <w:t>.</w:t>
      </w:r>
    </w:p>
    <w:p w14:paraId="200F1CAB" w14:textId="77777777" w:rsidR="00C73356" w:rsidRPr="00FE5876" w:rsidRDefault="00C73356"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 xml:space="preserve">Poskytovatel je povinen písemně informovat Objednatele o všech svých poddodavatelích (včetně jejich identifikačních a kontaktních údajů) a o tom, které služby pro něj při poskytování Služeb poskytují, a o jejich změně, a to nejpozději do sedmi (7) dnů ode dne, kdy Poskytovatel vstoupil s poddodavatelem do smluvního vztahu, či ode dne, kdy nastala změna. </w:t>
      </w:r>
    </w:p>
    <w:p w14:paraId="62D640A1" w14:textId="77777777" w:rsidR="00C73356" w:rsidRPr="00FE5876" w:rsidRDefault="00C73356" w:rsidP="00FE5876">
      <w:pPr>
        <w:pStyle w:val="Nadpis3"/>
        <w:keepNext w:val="0"/>
        <w:ind w:left="1134"/>
        <w:rPr>
          <w:rFonts w:asciiTheme="minorHAnsi" w:hAnsiTheme="minorHAnsi" w:cstheme="minorHAnsi"/>
          <w:szCs w:val="22"/>
        </w:rPr>
      </w:pPr>
      <w:r w:rsidRPr="00FE5876">
        <w:rPr>
          <w:rFonts w:asciiTheme="minorHAnsi" w:hAnsiTheme="minorHAnsi" w:cstheme="minorHAnsi"/>
          <w:szCs w:val="22"/>
        </w:rPr>
        <w:t>Zadání provedení části plnění dle této Smlouvy poddodavateli Poskytovatelem nezbavuje Poskytovatele jeho výlučné odpovědnosti za řádné poskytování Služeb. Poskytovatel odpovídá Objednateli za poskytování Služeb, které svěřil poddodavateli, ve</w:t>
      </w:r>
      <w:r w:rsidR="00512448" w:rsidRPr="00FE5876">
        <w:rPr>
          <w:rFonts w:asciiTheme="minorHAnsi" w:hAnsiTheme="minorHAnsi" w:cstheme="minorHAnsi"/>
          <w:szCs w:val="22"/>
        </w:rPr>
        <w:t> </w:t>
      </w:r>
      <w:r w:rsidRPr="00FE5876">
        <w:rPr>
          <w:rFonts w:asciiTheme="minorHAnsi" w:hAnsiTheme="minorHAnsi" w:cstheme="minorHAnsi"/>
          <w:szCs w:val="22"/>
        </w:rPr>
        <w:t>stejném rozsahu, jako by je poskytoval sám.</w:t>
      </w:r>
    </w:p>
    <w:p w14:paraId="507A3CB9" w14:textId="77777777" w:rsidR="007630FB" w:rsidRPr="00FE5876" w:rsidRDefault="0049691A" w:rsidP="00FE5876">
      <w:pPr>
        <w:pStyle w:val="Nadpis2"/>
        <w:keepNext w:val="0"/>
        <w:rPr>
          <w:rFonts w:asciiTheme="minorHAnsi" w:hAnsiTheme="minorHAnsi" w:cstheme="minorHAnsi"/>
          <w:szCs w:val="22"/>
        </w:rPr>
      </w:pPr>
      <w:r w:rsidRPr="00FE5876">
        <w:rPr>
          <w:rFonts w:asciiTheme="minorHAnsi" w:hAnsiTheme="minorHAnsi" w:cstheme="minorHAnsi"/>
          <w:szCs w:val="22"/>
        </w:rPr>
        <w:t>Objednatel</w:t>
      </w:r>
      <w:r w:rsidR="007630FB" w:rsidRPr="00FE5876">
        <w:rPr>
          <w:rFonts w:asciiTheme="minorHAnsi" w:hAnsiTheme="minorHAnsi" w:cstheme="minorHAnsi"/>
          <w:szCs w:val="22"/>
        </w:rPr>
        <w:t xml:space="preserve"> si vymezuje právo neuhradit Cenu Služ</w:t>
      </w:r>
      <w:r w:rsidR="00512448" w:rsidRPr="00FE5876">
        <w:rPr>
          <w:rFonts w:asciiTheme="minorHAnsi" w:hAnsiTheme="minorHAnsi" w:cstheme="minorHAnsi"/>
          <w:szCs w:val="22"/>
        </w:rPr>
        <w:t>e</w:t>
      </w:r>
      <w:r w:rsidR="007630FB" w:rsidRPr="00FE5876">
        <w:rPr>
          <w:rFonts w:asciiTheme="minorHAnsi" w:hAnsiTheme="minorHAnsi" w:cstheme="minorHAnsi"/>
          <w:szCs w:val="22"/>
        </w:rPr>
        <w:t xml:space="preserve">b či její odpovídající část v případě, že nedojde k poskytnutí Služeb v souladu s touto Smlouvou. </w:t>
      </w:r>
    </w:p>
    <w:p w14:paraId="7C78760C" w14:textId="731A3E90" w:rsidR="00D77E06" w:rsidRDefault="00D77E06" w:rsidP="00671B31">
      <w:pPr>
        <w:pStyle w:val="Nadpis2"/>
        <w:keepNext w:val="0"/>
        <w:spacing w:after="0"/>
        <w:rPr>
          <w:rFonts w:asciiTheme="minorHAnsi" w:hAnsiTheme="minorHAnsi" w:cstheme="minorHAnsi"/>
          <w:szCs w:val="22"/>
        </w:rPr>
      </w:pPr>
      <w:r w:rsidRPr="00FE5876">
        <w:rPr>
          <w:rFonts w:asciiTheme="minorHAnsi" w:hAnsiTheme="minorHAnsi" w:cstheme="minorHAnsi"/>
          <w:szCs w:val="22"/>
        </w:rPr>
        <w:t>Objednatel se zavazuje poskytovat Poskytovateli úplné, pravdivé a včasné informace potřebné k řádnému a včasnému poskytování Služeb dle této Smlouvy a předat mu veškeré věci, podklady, materiály a další informace, které jsou potřebné pro poskytování Služeb a které po</w:t>
      </w:r>
      <w:r w:rsidR="007A5450" w:rsidRPr="00FE5876">
        <w:rPr>
          <w:rFonts w:asciiTheme="minorHAnsi" w:hAnsiTheme="minorHAnsi" w:cstheme="minorHAnsi"/>
          <w:szCs w:val="22"/>
        </w:rPr>
        <w:t> </w:t>
      </w:r>
      <w:r w:rsidRPr="00FE5876">
        <w:rPr>
          <w:rFonts w:asciiTheme="minorHAnsi" w:hAnsiTheme="minorHAnsi" w:cstheme="minorHAnsi"/>
          <w:szCs w:val="22"/>
        </w:rPr>
        <w:t>něm Poskytovatel spravedlivě požaduje.</w:t>
      </w:r>
    </w:p>
    <w:p w14:paraId="0DAAFCE3" w14:textId="77777777" w:rsidR="00B653AA" w:rsidRPr="00B653AA" w:rsidRDefault="00B653AA" w:rsidP="00B653AA"/>
    <w:p w14:paraId="34559954" w14:textId="77777777" w:rsidR="00D77E06" w:rsidRPr="00FE5876" w:rsidRDefault="00D77E06" w:rsidP="00671B31">
      <w:pPr>
        <w:pStyle w:val="Nadpis1"/>
        <w:keepNext w:val="0"/>
        <w:keepLines/>
        <w:spacing w:before="0"/>
        <w:rPr>
          <w:rFonts w:asciiTheme="minorHAnsi" w:hAnsiTheme="minorHAnsi" w:cstheme="minorHAnsi"/>
          <w:szCs w:val="22"/>
        </w:rPr>
      </w:pPr>
      <w:bookmarkStart w:id="8" w:name="_Toc275935897"/>
      <w:bookmarkStart w:id="9" w:name="_Toc275941236"/>
      <w:bookmarkStart w:id="10" w:name="_Toc276125331"/>
      <w:bookmarkStart w:id="11" w:name="_Toc276129128"/>
      <w:bookmarkStart w:id="12" w:name="_Toc276555039"/>
      <w:bookmarkStart w:id="13" w:name="_Toc277053302"/>
      <w:r w:rsidRPr="00FE5876">
        <w:rPr>
          <w:rFonts w:asciiTheme="minorHAnsi" w:hAnsiTheme="minorHAnsi" w:cstheme="minorHAnsi"/>
          <w:szCs w:val="22"/>
        </w:rPr>
        <w:t>KOORDINAČNÍ SCHŮZE A PRÁVO NA KONTROLU</w:t>
      </w:r>
    </w:p>
    <w:p w14:paraId="52E805CE" w14:textId="452CF15A" w:rsidR="00D77E06" w:rsidRPr="00FE5876" w:rsidRDefault="00D77E06"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Objednatel nebo jím pověřená osoba jsou oprávněni každý měsíc svolávat koordinační schůzky k průběhu a programu </w:t>
      </w:r>
      <w:r w:rsidR="005917FA" w:rsidRPr="005917FA">
        <w:rPr>
          <w:szCs w:val="22"/>
        </w:rPr>
        <w:t xml:space="preserve">Pražského inovačního </w:t>
      </w:r>
      <w:proofErr w:type="spellStart"/>
      <w:r w:rsidR="005917FA" w:rsidRPr="005917FA">
        <w:rPr>
          <w:szCs w:val="22"/>
        </w:rPr>
        <w:t>marathonu</w:t>
      </w:r>
      <w:proofErr w:type="spellEnd"/>
      <w:r w:rsidRPr="00FE5876">
        <w:rPr>
          <w:rFonts w:asciiTheme="minorHAnsi" w:hAnsiTheme="minorHAnsi" w:cstheme="minorHAnsi"/>
          <w:szCs w:val="22"/>
        </w:rPr>
        <w:t xml:space="preserve"> </w:t>
      </w:r>
      <w:r w:rsidR="003D1E04">
        <w:rPr>
          <w:rFonts w:asciiTheme="minorHAnsi" w:hAnsiTheme="minorHAnsi" w:cstheme="minorHAnsi"/>
          <w:szCs w:val="22"/>
        </w:rPr>
        <w:t xml:space="preserve">Vol. II </w:t>
      </w:r>
      <w:r w:rsidRPr="00FE5876">
        <w:rPr>
          <w:rFonts w:asciiTheme="minorHAnsi" w:hAnsiTheme="minorHAnsi" w:cstheme="minorHAnsi"/>
          <w:szCs w:val="22"/>
        </w:rPr>
        <w:t>a k upřesnění souvisejících potřeb a požadavků Objednatele na</w:t>
      </w:r>
      <w:r w:rsidR="001554B0" w:rsidRPr="00FE5876">
        <w:rPr>
          <w:rFonts w:asciiTheme="minorHAnsi" w:hAnsiTheme="minorHAnsi" w:cstheme="minorHAnsi"/>
          <w:szCs w:val="22"/>
        </w:rPr>
        <w:t> </w:t>
      </w:r>
      <w:r w:rsidRPr="00FE5876">
        <w:rPr>
          <w:rFonts w:asciiTheme="minorHAnsi" w:hAnsiTheme="minorHAnsi" w:cstheme="minorHAnsi"/>
          <w:szCs w:val="22"/>
        </w:rPr>
        <w:t>poskytované Služby.</w:t>
      </w:r>
      <w:r w:rsidR="00D2386F" w:rsidRPr="00FE5876">
        <w:rPr>
          <w:rFonts w:asciiTheme="minorHAnsi" w:hAnsiTheme="minorHAnsi" w:cstheme="minorHAnsi"/>
          <w:szCs w:val="22"/>
        </w:rPr>
        <w:t xml:space="preserve"> P</w:t>
      </w:r>
      <w:r w:rsidRPr="00FE5876">
        <w:rPr>
          <w:rFonts w:asciiTheme="minorHAnsi" w:hAnsiTheme="minorHAnsi" w:cstheme="minorHAnsi"/>
          <w:szCs w:val="22"/>
        </w:rPr>
        <w:t xml:space="preserve">řesný termín a čas konání </w:t>
      </w:r>
      <w:r w:rsidR="00D2386F" w:rsidRPr="00FE5876">
        <w:rPr>
          <w:rFonts w:asciiTheme="minorHAnsi" w:hAnsiTheme="minorHAnsi" w:cstheme="minorHAnsi"/>
          <w:szCs w:val="22"/>
        </w:rPr>
        <w:t xml:space="preserve">koordinační schůzky </w:t>
      </w:r>
      <w:r w:rsidRPr="00FE5876">
        <w:rPr>
          <w:rFonts w:asciiTheme="minorHAnsi" w:hAnsiTheme="minorHAnsi" w:cstheme="minorHAnsi"/>
          <w:szCs w:val="22"/>
        </w:rPr>
        <w:t>bude stanoven po</w:t>
      </w:r>
      <w:r w:rsidR="001554B0" w:rsidRPr="00FE5876">
        <w:rPr>
          <w:rFonts w:asciiTheme="minorHAnsi" w:hAnsiTheme="minorHAnsi" w:cstheme="minorHAnsi"/>
          <w:szCs w:val="22"/>
        </w:rPr>
        <w:t> </w:t>
      </w:r>
      <w:r w:rsidRPr="00FE5876">
        <w:rPr>
          <w:rFonts w:asciiTheme="minorHAnsi" w:hAnsiTheme="minorHAnsi" w:cstheme="minorHAnsi"/>
          <w:szCs w:val="22"/>
        </w:rPr>
        <w:t>vzájemné domluvě Smluvních stran. Nelze-li této domluvy dosáhnout, určí termín a čas jejího konání Objednatel.</w:t>
      </w:r>
    </w:p>
    <w:p w14:paraId="2A3384F5" w14:textId="537EEE5F" w:rsidR="00D77E06" w:rsidRPr="00FE5876" w:rsidRDefault="00D77E06"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je povinen se koordinačních schůzek aktivně účastnit a vyvíjet veškeré úsilí, aby jím poskytované Služby již od začátku směřovaly k průběhu </w:t>
      </w:r>
      <w:r w:rsidR="005917FA" w:rsidRPr="005917FA">
        <w:rPr>
          <w:szCs w:val="22"/>
        </w:rPr>
        <w:t xml:space="preserve">Pražského inovačního </w:t>
      </w:r>
      <w:proofErr w:type="spellStart"/>
      <w:r w:rsidR="005917FA" w:rsidRPr="005917FA">
        <w:rPr>
          <w:szCs w:val="22"/>
        </w:rPr>
        <w:t>marathonu</w:t>
      </w:r>
      <w:proofErr w:type="spellEnd"/>
      <w:r w:rsidR="003D1E04">
        <w:rPr>
          <w:szCs w:val="22"/>
        </w:rPr>
        <w:t xml:space="preserve"> Vol. II</w:t>
      </w:r>
      <w:r w:rsidRPr="00FE5876">
        <w:rPr>
          <w:rFonts w:asciiTheme="minorHAnsi" w:hAnsiTheme="minorHAnsi" w:cstheme="minorHAnsi"/>
          <w:szCs w:val="22"/>
        </w:rPr>
        <w:t xml:space="preserve"> v souladu s</w:t>
      </w:r>
      <w:r w:rsidR="00925FB4">
        <w:rPr>
          <w:rFonts w:asciiTheme="minorHAnsi" w:hAnsiTheme="minorHAnsi" w:cstheme="minorHAnsi"/>
          <w:szCs w:val="22"/>
        </w:rPr>
        <w:t xml:space="preserve"> programem a </w:t>
      </w:r>
      <w:r w:rsidR="00004934" w:rsidRPr="00FE5876">
        <w:rPr>
          <w:rFonts w:asciiTheme="minorHAnsi" w:hAnsiTheme="minorHAnsi" w:cstheme="minorHAnsi"/>
          <w:szCs w:val="22"/>
        </w:rPr>
        <w:t xml:space="preserve">harmonogramem uvedeným v této Smlouvě </w:t>
      </w:r>
      <w:r w:rsidRPr="00FE5876">
        <w:rPr>
          <w:rFonts w:asciiTheme="minorHAnsi" w:hAnsiTheme="minorHAnsi" w:cstheme="minorHAnsi"/>
          <w:szCs w:val="22"/>
        </w:rPr>
        <w:t xml:space="preserve">a splňovaly všechny požadavky touto Smlouvou stanovené. </w:t>
      </w:r>
    </w:p>
    <w:p w14:paraId="15806BAC" w14:textId="77777777" w:rsidR="00597CFB" w:rsidRPr="00FE5876" w:rsidRDefault="00D77E06"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Objednatel nebo jím pověřená osoba jsou oprávněni provádět kontrolu poskytování Služeb dle této Smlouvy. Objednatel může po Poskytovateli požadovat předložení dokumentů a dokladů, na </w:t>
      </w:r>
      <w:r w:rsidR="00597CFB" w:rsidRPr="00FE5876">
        <w:rPr>
          <w:rFonts w:asciiTheme="minorHAnsi" w:hAnsiTheme="minorHAnsi" w:cstheme="minorHAnsi"/>
          <w:szCs w:val="22"/>
        </w:rPr>
        <w:t xml:space="preserve">jejichž </w:t>
      </w:r>
      <w:r w:rsidRPr="00FE5876">
        <w:rPr>
          <w:rFonts w:asciiTheme="minorHAnsi" w:hAnsiTheme="minorHAnsi" w:cstheme="minorHAnsi"/>
          <w:szCs w:val="22"/>
        </w:rPr>
        <w:t>základě Objednatel posoudí, zda jsou Služby dle této Smlouvy poskytovány řádně a</w:t>
      </w:r>
      <w:r w:rsidR="00597CFB" w:rsidRPr="00FE5876">
        <w:rPr>
          <w:rFonts w:asciiTheme="minorHAnsi" w:hAnsiTheme="minorHAnsi" w:cstheme="minorHAnsi"/>
          <w:szCs w:val="22"/>
        </w:rPr>
        <w:t> </w:t>
      </w:r>
      <w:r w:rsidRPr="00FE5876">
        <w:rPr>
          <w:rFonts w:asciiTheme="minorHAnsi" w:hAnsiTheme="minorHAnsi" w:cstheme="minorHAnsi"/>
          <w:szCs w:val="22"/>
        </w:rPr>
        <w:t xml:space="preserve">pečlivě. Poskytovatel je povinen Objednateli tyto dokumenty a doklady nejpozději do </w:t>
      </w:r>
      <w:r w:rsidR="00597CFB" w:rsidRPr="00FE5876">
        <w:rPr>
          <w:rFonts w:asciiTheme="minorHAnsi" w:hAnsiTheme="minorHAnsi" w:cstheme="minorHAnsi"/>
          <w:szCs w:val="22"/>
        </w:rPr>
        <w:t>tří (</w:t>
      </w:r>
      <w:r w:rsidRPr="00FE5876">
        <w:rPr>
          <w:rFonts w:asciiTheme="minorHAnsi" w:hAnsiTheme="minorHAnsi" w:cstheme="minorHAnsi"/>
          <w:szCs w:val="22"/>
        </w:rPr>
        <w:t>3</w:t>
      </w:r>
      <w:r w:rsidR="00597CFB" w:rsidRPr="00FE5876">
        <w:rPr>
          <w:rFonts w:asciiTheme="minorHAnsi" w:hAnsiTheme="minorHAnsi" w:cstheme="minorHAnsi"/>
          <w:szCs w:val="22"/>
        </w:rPr>
        <w:t>)</w:t>
      </w:r>
      <w:r w:rsidRPr="00FE5876">
        <w:rPr>
          <w:rFonts w:asciiTheme="minorHAnsi" w:hAnsiTheme="minorHAnsi" w:cstheme="minorHAnsi"/>
          <w:szCs w:val="22"/>
        </w:rPr>
        <w:t xml:space="preserve"> pracovních dnů od jejich vyžádání předložit</w:t>
      </w:r>
      <w:r w:rsidR="00287B9C" w:rsidRPr="00FE5876">
        <w:rPr>
          <w:rFonts w:asciiTheme="minorHAnsi" w:hAnsiTheme="minorHAnsi" w:cstheme="minorHAnsi"/>
          <w:szCs w:val="22"/>
        </w:rPr>
        <w:t xml:space="preserve"> a ve stejné lhůtě je povinen informovat Objednatele o stavu výstupů své činnosti.</w:t>
      </w:r>
    </w:p>
    <w:p w14:paraId="7AAF4F97" w14:textId="73D49559" w:rsidR="00597CFB" w:rsidRPr="00FE5876" w:rsidRDefault="00597CFB" w:rsidP="00FE5876">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 xml:space="preserve">Poskytovatel se zavazuje předat veškeré </w:t>
      </w:r>
      <w:r w:rsidR="00287B9C" w:rsidRPr="00FE5876">
        <w:rPr>
          <w:rFonts w:asciiTheme="minorHAnsi" w:hAnsiTheme="minorHAnsi" w:cstheme="minorHAnsi"/>
          <w:szCs w:val="22"/>
        </w:rPr>
        <w:t xml:space="preserve">dokumenty, doklady a jiné </w:t>
      </w:r>
      <w:r w:rsidRPr="00FE5876">
        <w:rPr>
          <w:rFonts w:asciiTheme="minorHAnsi" w:hAnsiTheme="minorHAnsi" w:cstheme="minorHAnsi"/>
          <w:szCs w:val="22"/>
        </w:rPr>
        <w:t>výstupy své činnosti Objednateli ve formě tištěné a</w:t>
      </w:r>
      <w:r w:rsidR="00287B9C" w:rsidRPr="00FE5876">
        <w:rPr>
          <w:rFonts w:asciiTheme="minorHAnsi" w:hAnsiTheme="minorHAnsi" w:cstheme="minorHAnsi"/>
          <w:szCs w:val="22"/>
        </w:rPr>
        <w:t> </w:t>
      </w:r>
      <w:r w:rsidRPr="00FE5876">
        <w:rPr>
          <w:rFonts w:asciiTheme="minorHAnsi" w:hAnsiTheme="minorHAnsi" w:cstheme="minorHAnsi"/>
          <w:szCs w:val="22"/>
        </w:rPr>
        <w:t>dále ve formě elektronické na předem dohodnutém, vhodném nosiči a v odpovídajícím formátu</w:t>
      </w:r>
      <w:r w:rsidR="001554B0" w:rsidRPr="00FE5876">
        <w:rPr>
          <w:rFonts w:asciiTheme="minorHAnsi" w:hAnsiTheme="minorHAnsi" w:cstheme="minorHAnsi"/>
          <w:szCs w:val="22"/>
        </w:rPr>
        <w:t>.</w:t>
      </w:r>
    </w:p>
    <w:p w14:paraId="328D5735" w14:textId="77777777" w:rsidR="009B168C" w:rsidRPr="00FE5876" w:rsidRDefault="009B168C" w:rsidP="00FE5876">
      <w:pPr>
        <w:pStyle w:val="Nadpis1"/>
        <w:keepNext w:val="0"/>
        <w:spacing w:before="360"/>
        <w:rPr>
          <w:rFonts w:asciiTheme="minorHAnsi" w:hAnsiTheme="minorHAnsi" w:cstheme="minorHAnsi"/>
          <w:szCs w:val="22"/>
        </w:rPr>
      </w:pPr>
      <w:bookmarkStart w:id="14" w:name="_Toc401946295"/>
      <w:bookmarkStart w:id="15" w:name="_Ref426458807"/>
      <w:bookmarkStart w:id="16" w:name="_Toc450752583"/>
      <w:bookmarkStart w:id="17" w:name="_Ref3465206"/>
      <w:bookmarkEnd w:id="8"/>
      <w:bookmarkEnd w:id="9"/>
      <w:bookmarkEnd w:id="10"/>
      <w:bookmarkEnd w:id="11"/>
      <w:bookmarkEnd w:id="12"/>
      <w:bookmarkEnd w:id="13"/>
      <w:r w:rsidRPr="00FE5876">
        <w:rPr>
          <w:rFonts w:asciiTheme="minorHAnsi" w:hAnsiTheme="minorHAnsi" w:cstheme="minorHAnsi"/>
          <w:szCs w:val="22"/>
        </w:rPr>
        <w:t>OCHRANA OSOBNÍCH ÚDAJŮ A DŮVĚRNÝCH INFORMACÍ</w:t>
      </w:r>
      <w:bookmarkEnd w:id="14"/>
      <w:bookmarkEnd w:id="15"/>
      <w:bookmarkEnd w:id="16"/>
      <w:bookmarkEnd w:id="17"/>
    </w:p>
    <w:p w14:paraId="73574FC3" w14:textId="769FC7BE" w:rsidR="00431E3D" w:rsidRPr="00FE5876" w:rsidRDefault="00431E3D" w:rsidP="00FE5876">
      <w:pPr>
        <w:pStyle w:val="Nadpis2"/>
        <w:keepNext w:val="0"/>
        <w:rPr>
          <w:rFonts w:asciiTheme="minorHAnsi" w:hAnsiTheme="minorHAnsi" w:cstheme="minorHAnsi"/>
          <w:szCs w:val="22"/>
        </w:rPr>
      </w:pPr>
      <w:r w:rsidRPr="00FE5876">
        <w:rPr>
          <w:rFonts w:asciiTheme="minorHAnsi" w:hAnsiTheme="minorHAnsi" w:cstheme="minorHAnsi"/>
          <w:szCs w:val="22"/>
        </w:rPr>
        <w:t>Smluvní strany jsou si vědomy, že při poskytování Služeb dle této Smlouvy bude Poskytovatel zpracovávat informace týkající se identifikovaných nebo identifikovatelných fyzických osob (dále jen „</w:t>
      </w:r>
      <w:r w:rsidRPr="00FE5876">
        <w:rPr>
          <w:rFonts w:asciiTheme="minorHAnsi" w:hAnsiTheme="minorHAnsi" w:cstheme="minorHAnsi"/>
          <w:b/>
          <w:bCs w:val="0"/>
          <w:szCs w:val="22"/>
        </w:rPr>
        <w:t>Subjekty údajů</w:t>
      </w:r>
      <w:r w:rsidRPr="00FE5876">
        <w:rPr>
          <w:rFonts w:asciiTheme="minorHAnsi" w:hAnsiTheme="minorHAnsi" w:cstheme="minorHAnsi"/>
          <w:szCs w:val="22"/>
        </w:rPr>
        <w:t>“)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E5876">
        <w:rPr>
          <w:rFonts w:asciiTheme="minorHAnsi" w:hAnsiTheme="minorHAnsi" w:cstheme="minorHAnsi"/>
          <w:b/>
          <w:bCs w:val="0"/>
          <w:szCs w:val="22"/>
        </w:rPr>
        <w:t>GDPR</w:t>
      </w:r>
      <w:r w:rsidRPr="00FE5876">
        <w:rPr>
          <w:rFonts w:asciiTheme="minorHAnsi" w:hAnsiTheme="minorHAnsi" w:cstheme="minorHAnsi"/>
          <w:szCs w:val="22"/>
        </w:rPr>
        <w:t>“) a souvisejících právních předpisů a že takové informace představují tzv. osobní údaje ve smyslu GDPR (dále jen „</w:t>
      </w:r>
      <w:r w:rsidRPr="00FE5876">
        <w:rPr>
          <w:rFonts w:asciiTheme="minorHAnsi" w:hAnsiTheme="minorHAnsi" w:cstheme="minorHAnsi"/>
          <w:b/>
          <w:bCs w:val="0"/>
          <w:szCs w:val="22"/>
        </w:rPr>
        <w:t>Osobní údaje</w:t>
      </w:r>
      <w:r w:rsidRPr="00FE5876">
        <w:rPr>
          <w:rFonts w:asciiTheme="minorHAnsi" w:hAnsiTheme="minorHAnsi" w:cstheme="minorHAnsi"/>
          <w:szCs w:val="22"/>
        </w:rPr>
        <w:t xml:space="preserve">“). V této souvislosti </w:t>
      </w:r>
      <w:r w:rsidR="00950404" w:rsidRPr="00FE5876">
        <w:rPr>
          <w:rFonts w:asciiTheme="minorHAnsi" w:hAnsiTheme="minorHAnsi" w:cstheme="minorHAnsi"/>
          <w:szCs w:val="22"/>
        </w:rPr>
        <w:t xml:space="preserve">si </w:t>
      </w:r>
      <w:r w:rsidRPr="00FE5876">
        <w:rPr>
          <w:rFonts w:asciiTheme="minorHAnsi" w:hAnsiTheme="minorHAnsi" w:cstheme="minorHAnsi"/>
          <w:szCs w:val="22"/>
        </w:rPr>
        <w:t xml:space="preserve">bude Poskytovatel </w:t>
      </w:r>
      <w:r w:rsidR="00950404" w:rsidRPr="00FE5876">
        <w:rPr>
          <w:rFonts w:asciiTheme="minorHAnsi" w:hAnsiTheme="minorHAnsi" w:cstheme="minorHAnsi"/>
          <w:szCs w:val="22"/>
        </w:rPr>
        <w:t xml:space="preserve">sám určovat účel a prostředky </w:t>
      </w:r>
      <w:r w:rsidRPr="00FE5876">
        <w:rPr>
          <w:rFonts w:asciiTheme="minorHAnsi" w:hAnsiTheme="minorHAnsi" w:cstheme="minorHAnsi"/>
          <w:szCs w:val="22"/>
        </w:rPr>
        <w:t>zpracová</w:t>
      </w:r>
      <w:r w:rsidR="00EF173E" w:rsidRPr="00FE5876">
        <w:rPr>
          <w:rFonts w:asciiTheme="minorHAnsi" w:hAnsiTheme="minorHAnsi" w:cstheme="minorHAnsi"/>
          <w:szCs w:val="22"/>
        </w:rPr>
        <w:t>ní</w:t>
      </w:r>
      <w:r w:rsidRPr="00FE5876">
        <w:rPr>
          <w:rFonts w:asciiTheme="minorHAnsi" w:hAnsiTheme="minorHAnsi" w:cstheme="minorHAnsi"/>
          <w:szCs w:val="22"/>
        </w:rPr>
        <w:t xml:space="preserve"> Osobní</w:t>
      </w:r>
      <w:r w:rsidR="00EF173E" w:rsidRPr="00FE5876">
        <w:rPr>
          <w:rFonts w:asciiTheme="minorHAnsi" w:hAnsiTheme="minorHAnsi" w:cstheme="minorHAnsi"/>
          <w:szCs w:val="22"/>
        </w:rPr>
        <w:t>ch</w:t>
      </w:r>
      <w:r w:rsidRPr="00FE5876">
        <w:rPr>
          <w:rFonts w:asciiTheme="minorHAnsi" w:hAnsiTheme="minorHAnsi" w:cstheme="minorHAnsi"/>
          <w:szCs w:val="22"/>
        </w:rPr>
        <w:t xml:space="preserve"> údaj</w:t>
      </w:r>
      <w:r w:rsidR="00EF173E" w:rsidRPr="00FE5876">
        <w:rPr>
          <w:rFonts w:asciiTheme="minorHAnsi" w:hAnsiTheme="minorHAnsi" w:cstheme="minorHAnsi"/>
          <w:szCs w:val="22"/>
        </w:rPr>
        <w:t>ů a bude tak samostatným správcem Osobních údajů</w:t>
      </w:r>
      <w:r w:rsidRPr="00FE5876">
        <w:rPr>
          <w:rFonts w:asciiTheme="minorHAnsi" w:hAnsiTheme="minorHAnsi" w:cstheme="minorHAnsi"/>
          <w:szCs w:val="22"/>
        </w:rPr>
        <w:t>.</w:t>
      </w:r>
      <w:r w:rsidR="00EF173E" w:rsidRPr="00FE5876">
        <w:rPr>
          <w:rFonts w:asciiTheme="minorHAnsi" w:hAnsiTheme="minorHAnsi" w:cstheme="minorHAnsi"/>
          <w:szCs w:val="22"/>
        </w:rPr>
        <w:t xml:space="preserve"> </w:t>
      </w:r>
      <w:r w:rsidRPr="00FE5876">
        <w:rPr>
          <w:rFonts w:asciiTheme="minorHAnsi" w:hAnsiTheme="minorHAnsi" w:cstheme="minorHAnsi"/>
          <w:szCs w:val="22"/>
        </w:rPr>
        <w:t>Poskytovateli za zpracování Osobních údajů dle této Smlouvy nenáleží zvláštní odměna, resp. tato odměna je již zahrnuta v Ceně Služeb.</w:t>
      </w:r>
    </w:p>
    <w:p w14:paraId="779BDEED" w14:textId="328661E3" w:rsidR="00407FE2" w:rsidRPr="00FE5876" w:rsidRDefault="00407FE2"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Poskytovatel </w:t>
      </w:r>
      <w:r w:rsidR="00EF173E" w:rsidRPr="00FE5876">
        <w:rPr>
          <w:rFonts w:asciiTheme="minorHAnsi" w:hAnsiTheme="minorHAnsi" w:cstheme="minorHAnsi"/>
          <w:szCs w:val="22"/>
        </w:rPr>
        <w:t xml:space="preserve">je </w:t>
      </w:r>
      <w:r w:rsidRPr="00FE5876">
        <w:rPr>
          <w:rFonts w:asciiTheme="minorHAnsi" w:hAnsiTheme="minorHAnsi" w:cstheme="minorHAnsi"/>
          <w:szCs w:val="22"/>
        </w:rPr>
        <w:t>povinen dodržovat všechny povinnosti vyplývající z</w:t>
      </w:r>
      <w:r w:rsidR="00C91BE5">
        <w:rPr>
          <w:rFonts w:asciiTheme="minorHAnsi" w:hAnsiTheme="minorHAnsi" w:cstheme="minorHAnsi"/>
          <w:szCs w:val="22"/>
        </w:rPr>
        <w:t> </w:t>
      </w:r>
      <w:r w:rsidR="00EF173E" w:rsidRPr="00FE5876">
        <w:rPr>
          <w:rFonts w:asciiTheme="minorHAnsi" w:hAnsiTheme="minorHAnsi" w:cstheme="minorHAnsi"/>
          <w:szCs w:val="22"/>
        </w:rPr>
        <w:t>GDPR</w:t>
      </w:r>
      <w:r w:rsidR="00C91BE5">
        <w:rPr>
          <w:rFonts w:asciiTheme="minorHAnsi" w:hAnsiTheme="minorHAnsi" w:cstheme="minorHAnsi"/>
          <w:szCs w:val="22"/>
        </w:rPr>
        <w:t>,</w:t>
      </w:r>
      <w:r w:rsidR="00EF173E" w:rsidRPr="00FE5876">
        <w:rPr>
          <w:rFonts w:asciiTheme="minorHAnsi" w:hAnsiTheme="minorHAnsi" w:cstheme="minorHAnsi"/>
          <w:szCs w:val="22"/>
        </w:rPr>
        <w:t xml:space="preserve"> jakož i z dalších souvisejících právních předpisů</w:t>
      </w:r>
      <w:r w:rsidR="0046439B" w:rsidRPr="00FE5876">
        <w:rPr>
          <w:rFonts w:asciiTheme="minorHAnsi" w:hAnsiTheme="minorHAnsi" w:cstheme="minorHAnsi"/>
          <w:szCs w:val="22"/>
        </w:rPr>
        <w:t xml:space="preserve">, zejména, nikoliv však výlučně, poskytnout </w:t>
      </w:r>
      <w:r w:rsidR="00C91BE5">
        <w:rPr>
          <w:rFonts w:asciiTheme="minorHAnsi" w:hAnsiTheme="minorHAnsi" w:cstheme="minorHAnsi"/>
          <w:szCs w:val="22"/>
        </w:rPr>
        <w:t>S</w:t>
      </w:r>
      <w:r w:rsidR="00C91BE5" w:rsidRPr="00FE5876">
        <w:rPr>
          <w:rFonts w:asciiTheme="minorHAnsi" w:hAnsiTheme="minorHAnsi" w:cstheme="minorHAnsi"/>
          <w:szCs w:val="22"/>
        </w:rPr>
        <w:t xml:space="preserve">ubjektům </w:t>
      </w:r>
      <w:r w:rsidR="0046439B" w:rsidRPr="00FE5876">
        <w:rPr>
          <w:rFonts w:asciiTheme="minorHAnsi" w:hAnsiTheme="minorHAnsi" w:cstheme="minorHAnsi"/>
          <w:szCs w:val="22"/>
        </w:rPr>
        <w:t>údajů informace v souladu s čl. 13</w:t>
      </w:r>
      <w:r w:rsidR="00BB5637" w:rsidRPr="00FE5876">
        <w:rPr>
          <w:rFonts w:asciiTheme="minorHAnsi" w:hAnsiTheme="minorHAnsi" w:cstheme="minorHAnsi"/>
          <w:szCs w:val="22"/>
        </w:rPr>
        <w:t xml:space="preserve"> GDPR</w:t>
      </w:r>
      <w:r w:rsidR="0046439B" w:rsidRPr="00FE5876">
        <w:rPr>
          <w:rFonts w:asciiTheme="minorHAnsi" w:hAnsiTheme="minorHAnsi" w:cstheme="minorHAnsi"/>
          <w:szCs w:val="22"/>
        </w:rPr>
        <w:t xml:space="preserve">, resp. </w:t>
      </w:r>
      <w:r w:rsidR="00BB5637" w:rsidRPr="00FE5876">
        <w:rPr>
          <w:rFonts w:asciiTheme="minorHAnsi" w:hAnsiTheme="minorHAnsi" w:cstheme="minorHAnsi"/>
          <w:szCs w:val="22"/>
        </w:rPr>
        <w:t xml:space="preserve">čl. </w:t>
      </w:r>
      <w:r w:rsidR="0046439B" w:rsidRPr="00FE5876">
        <w:rPr>
          <w:rFonts w:asciiTheme="minorHAnsi" w:hAnsiTheme="minorHAnsi" w:cstheme="minorHAnsi"/>
          <w:szCs w:val="22"/>
        </w:rPr>
        <w:t>14</w:t>
      </w:r>
      <w:r w:rsidR="00BB5637" w:rsidRPr="00FE5876">
        <w:rPr>
          <w:rFonts w:asciiTheme="minorHAnsi" w:hAnsiTheme="minorHAnsi" w:cstheme="minorHAnsi"/>
          <w:szCs w:val="22"/>
        </w:rPr>
        <w:t xml:space="preserve"> GDPR, včetně </w:t>
      </w:r>
      <w:r w:rsidR="00BD13DF" w:rsidRPr="00FE5876">
        <w:rPr>
          <w:rFonts w:asciiTheme="minorHAnsi" w:hAnsiTheme="minorHAnsi" w:cstheme="minorHAnsi"/>
          <w:szCs w:val="22"/>
        </w:rPr>
        <w:t xml:space="preserve">informace </w:t>
      </w:r>
      <w:r w:rsidR="00BB5637" w:rsidRPr="00FE5876">
        <w:rPr>
          <w:rFonts w:asciiTheme="minorHAnsi" w:hAnsiTheme="minorHAnsi" w:cstheme="minorHAnsi"/>
          <w:szCs w:val="22"/>
        </w:rPr>
        <w:t>o příjemcích Osobních údajů, kterým bude i Objednatel</w:t>
      </w:r>
      <w:r w:rsidRPr="00FE5876">
        <w:rPr>
          <w:rFonts w:asciiTheme="minorHAnsi" w:hAnsiTheme="minorHAnsi" w:cstheme="minorHAnsi"/>
          <w:szCs w:val="22"/>
        </w:rPr>
        <w:t xml:space="preserve">. Pro vyloučení pochybností se uvádí, že porušení právních předpisů </w:t>
      </w:r>
      <w:r w:rsidR="0046439B" w:rsidRPr="00FE5876">
        <w:rPr>
          <w:rFonts w:asciiTheme="minorHAnsi" w:hAnsiTheme="minorHAnsi" w:cstheme="minorHAnsi"/>
          <w:szCs w:val="22"/>
        </w:rPr>
        <w:t>týkajících se ochrany</w:t>
      </w:r>
      <w:r w:rsidRPr="00FE5876">
        <w:rPr>
          <w:rFonts w:asciiTheme="minorHAnsi" w:hAnsiTheme="minorHAnsi" w:cstheme="minorHAnsi"/>
          <w:szCs w:val="22"/>
        </w:rPr>
        <w:t> osobní</w:t>
      </w:r>
      <w:r w:rsidR="0046439B" w:rsidRPr="00FE5876">
        <w:rPr>
          <w:rFonts w:asciiTheme="minorHAnsi" w:hAnsiTheme="minorHAnsi" w:cstheme="minorHAnsi"/>
          <w:szCs w:val="22"/>
        </w:rPr>
        <w:t>ch</w:t>
      </w:r>
      <w:r w:rsidRPr="00FE5876">
        <w:rPr>
          <w:rFonts w:asciiTheme="minorHAnsi" w:hAnsiTheme="minorHAnsi" w:cstheme="minorHAnsi"/>
          <w:szCs w:val="22"/>
        </w:rPr>
        <w:t xml:space="preserve"> údaj</w:t>
      </w:r>
      <w:r w:rsidR="0046439B" w:rsidRPr="00FE5876">
        <w:rPr>
          <w:rFonts w:asciiTheme="minorHAnsi" w:hAnsiTheme="minorHAnsi" w:cstheme="minorHAnsi"/>
          <w:szCs w:val="22"/>
        </w:rPr>
        <w:t>ů</w:t>
      </w:r>
      <w:r w:rsidRPr="00FE5876">
        <w:rPr>
          <w:rFonts w:asciiTheme="minorHAnsi" w:hAnsiTheme="minorHAnsi" w:cstheme="minorHAnsi"/>
          <w:szCs w:val="22"/>
        </w:rPr>
        <w:t xml:space="preserve"> Poskytovatelem bude považováno za hrubé porušení této Smlouvy.</w:t>
      </w:r>
    </w:p>
    <w:p w14:paraId="31C42A4D" w14:textId="64517CE8" w:rsidR="009C7CCD" w:rsidRPr="00FE5876" w:rsidRDefault="009C7CC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Smluvní strany jsou si </w:t>
      </w:r>
      <w:r w:rsidR="00E93FEB" w:rsidRPr="00FE5876">
        <w:rPr>
          <w:rFonts w:asciiTheme="minorHAnsi" w:hAnsiTheme="minorHAnsi" w:cstheme="minorHAnsi"/>
          <w:szCs w:val="22"/>
        </w:rPr>
        <w:t xml:space="preserve">dále </w:t>
      </w:r>
      <w:r w:rsidRPr="00FE5876">
        <w:rPr>
          <w:rFonts w:asciiTheme="minorHAnsi" w:hAnsiTheme="minorHAnsi" w:cstheme="minorHAnsi"/>
          <w:szCs w:val="22"/>
        </w:rPr>
        <w:t>vědomy toho, že si v rámci plnění závazků z této Smlouvy mohou vzájemně vědomě nebo opominutím poskytnout informace, které budou považovány za důvěrné, a stejně tak mohou jejich zaměstnanci a osoby v obdobném postavení získat vědomou činností druhé Smluvní strany nebo i jejím opominutím přístup k důvěrným informacím druhé Smluvní strany.</w:t>
      </w:r>
      <w:bookmarkStart w:id="18" w:name="_Ref426457014"/>
      <w:r w:rsidRPr="00FE5876">
        <w:rPr>
          <w:rFonts w:asciiTheme="minorHAnsi" w:hAnsiTheme="minorHAnsi" w:cstheme="minorHAnsi"/>
          <w:noProof/>
          <w:szCs w:val="22"/>
        </w:rPr>
        <w:t xml:space="preserve"> Pro účely této Smlouvy se důvěrnou informací rozumí Osobní údaje a jakékoli informace, skutečnosti či údaje, které jsou (i) obchodním tajemstvím či</w:t>
      </w:r>
      <w:r w:rsidR="00E93FEB" w:rsidRPr="00FE5876">
        <w:rPr>
          <w:rFonts w:asciiTheme="minorHAnsi" w:hAnsiTheme="minorHAnsi" w:cstheme="minorHAnsi"/>
          <w:noProof/>
          <w:szCs w:val="22"/>
        </w:rPr>
        <w:t> </w:t>
      </w:r>
      <w:r w:rsidRPr="00FE5876">
        <w:rPr>
          <w:rFonts w:asciiTheme="minorHAnsi" w:hAnsiTheme="minorHAnsi" w:cstheme="minorHAnsi"/>
          <w:noProof/>
          <w:szCs w:val="22"/>
        </w:rPr>
        <w:t>know-how jedné ze Smluvních stran nebo které jsou (ii) vlastnictvím či v držení jedné ze</w:t>
      </w:r>
      <w:r w:rsidR="00E93FEB" w:rsidRPr="00FE5876">
        <w:rPr>
          <w:rFonts w:asciiTheme="minorHAnsi" w:hAnsiTheme="minorHAnsi" w:cstheme="minorHAnsi"/>
          <w:noProof/>
          <w:szCs w:val="22"/>
        </w:rPr>
        <w:t> </w:t>
      </w:r>
      <w:r w:rsidRPr="00FE5876">
        <w:rPr>
          <w:rFonts w:asciiTheme="minorHAnsi" w:hAnsiTheme="minorHAnsi" w:cstheme="minorHAnsi"/>
          <w:noProof/>
          <w:szCs w:val="22"/>
        </w:rPr>
        <w:t>Smluvních stran, nejsou obecně známé veřejnosti a byly písemně označeny touto Smluvní stranou jako důvěrné či jejich důvěrná povaha vyplývá z jejich obsahu, příslušných dokumentů nebo jiných okolností (dále jen „</w:t>
      </w:r>
      <w:r w:rsidRPr="00FE5876">
        <w:rPr>
          <w:rFonts w:asciiTheme="minorHAnsi" w:hAnsiTheme="minorHAnsi" w:cstheme="minorHAnsi"/>
          <w:b/>
          <w:iCs w:val="0"/>
          <w:noProof/>
          <w:szCs w:val="22"/>
        </w:rPr>
        <w:t>důvěrné informace</w:t>
      </w:r>
      <w:r w:rsidRPr="00FE5876">
        <w:rPr>
          <w:rFonts w:asciiTheme="minorHAnsi" w:hAnsiTheme="minorHAnsi" w:cstheme="minorHAnsi"/>
          <w:noProof/>
          <w:szCs w:val="22"/>
        </w:rPr>
        <w:t>“).</w:t>
      </w:r>
    </w:p>
    <w:p w14:paraId="4D979DB8" w14:textId="2D389348" w:rsidR="009C7CCD" w:rsidRPr="00FE5876" w:rsidRDefault="009C7CC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Smluvní strany se zavazují, že důvěrné informace budou </w:t>
      </w:r>
      <w:r w:rsidRPr="00FE5876">
        <w:rPr>
          <w:rFonts w:asciiTheme="minorHAnsi" w:hAnsiTheme="minorHAnsi" w:cstheme="minorHAnsi"/>
          <w:noProof/>
          <w:szCs w:val="22"/>
        </w:rPr>
        <w:t>používat výhradně k účelu předpokládanému Smluvními stranami dle této Smlouvy a že nepoužijí důvěrné informace pro</w:t>
      </w:r>
      <w:r w:rsidR="00E93FEB" w:rsidRPr="00FE5876">
        <w:rPr>
          <w:rFonts w:asciiTheme="minorHAnsi" w:hAnsiTheme="minorHAnsi" w:cstheme="minorHAnsi"/>
          <w:noProof/>
          <w:szCs w:val="22"/>
        </w:rPr>
        <w:t> </w:t>
      </w:r>
      <w:r w:rsidRPr="00FE5876">
        <w:rPr>
          <w:rFonts w:asciiTheme="minorHAnsi" w:hAnsiTheme="minorHAnsi" w:cstheme="minorHAnsi"/>
          <w:noProof/>
          <w:szCs w:val="22"/>
        </w:rPr>
        <w:t xml:space="preserve">jakýkoliv jiný účel, zejména nikoliv pro svůj vlastní neoprávněný prospěch. </w:t>
      </w:r>
      <w:r w:rsidRPr="00FE5876">
        <w:rPr>
          <w:rFonts w:asciiTheme="minorHAnsi" w:hAnsiTheme="minorHAnsi" w:cstheme="minorHAnsi"/>
          <w:szCs w:val="22"/>
        </w:rPr>
        <w:t>Smluvní strany se dále zavazují, že</w:t>
      </w:r>
      <w:r w:rsidRPr="00FE5876">
        <w:rPr>
          <w:rFonts w:asciiTheme="minorHAnsi" w:hAnsiTheme="minorHAnsi" w:cstheme="minorHAnsi"/>
          <w:noProof/>
          <w:szCs w:val="22"/>
        </w:rPr>
        <w:t xml:space="preserve"> zachovají mlčenlivost o důvěrných informacích a nezveřejní, nesdělí či</w:t>
      </w:r>
      <w:r w:rsidR="00317787" w:rsidRPr="00FE5876">
        <w:rPr>
          <w:rFonts w:asciiTheme="minorHAnsi" w:hAnsiTheme="minorHAnsi" w:cstheme="minorHAnsi"/>
          <w:noProof/>
          <w:szCs w:val="22"/>
        </w:rPr>
        <w:t> </w:t>
      </w:r>
      <w:r w:rsidRPr="00FE5876">
        <w:rPr>
          <w:rFonts w:asciiTheme="minorHAnsi" w:hAnsiTheme="minorHAnsi" w:cstheme="minorHAnsi"/>
          <w:noProof/>
          <w:szCs w:val="22"/>
        </w:rPr>
        <w:t xml:space="preserve">neposkytnou je žádné třetí osobě, s výjimkou svých zaměstnanců či dalších osob, které potřebují mít k důvěrným informacím přístup z důvodu, že se podílejí na realizaci této Smlouvy, </w:t>
      </w:r>
      <w:r w:rsidR="00C91BE5">
        <w:rPr>
          <w:rFonts w:asciiTheme="minorHAnsi" w:hAnsiTheme="minorHAnsi" w:cstheme="minorHAnsi"/>
          <w:noProof/>
          <w:szCs w:val="22"/>
        </w:rPr>
        <w:t>a</w:t>
      </w:r>
      <w:r w:rsidR="00C91BE5" w:rsidRPr="00FE5876">
        <w:rPr>
          <w:rFonts w:asciiTheme="minorHAnsi" w:hAnsiTheme="minorHAnsi" w:cstheme="minorHAnsi"/>
          <w:noProof/>
          <w:szCs w:val="22"/>
        </w:rPr>
        <w:t xml:space="preserve"> </w:t>
      </w:r>
      <w:r w:rsidRPr="00FE5876">
        <w:rPr>
          <w:rFonts w:asciiTheme="minorHAnsi" w:hAnsiTheme="minorHAnsi" w:cstheme="minorHAnsi"/>
          <w:noProof/>
          <w:szCs w:val="22"/>
        </w:rPr>
        <w:t xml:space="preserve">budou </w:t>
      </w:r>
      <w:r w:rsidR="00C91BE5">
        <w:rPr>
          <w:rFonts w:asciiTheme="minorHAnsi" w:hAnsiTheme="minorHAnsi" w:cstheme="minorHAnsi"/>
          <w:noProof/>
          <w:szCs w:val="22"/>
        </w:rPr>
        <w:t xml:space="preserve">své zamněstnance nebo tyto osoby </w:t>
      </w:r>
      <w:r w:rsidRPr="00FE5876">
        <w:rPr>
          <w:rFonts w:asciiTheme="minorHAnsi" w:hAnsiTheme="minorHAnsi" w:cstheme="minorHAnsi"/>
          <w:noProof/>
          <w:szCs w:val="22"/>
        </w:rPr>
        <w:t>náležitě informovat o důvěrnosti obdržených informací a zajistí, aby tito zachovávali mlčenlivost za podmínek stanovených touto Smlouvou i po skončení jejich pracovního poměru nebo jiného právního vztahu ke Smluvní straně. Smluvní strany budou odpovědné za zajištění povinností uvedených v tomto článku, budou je přísně dodržovat a</w:t>
      </w:r>
      <w:r w:rsidR="006B76DA" w:rsidRPr="00FE5876">
        <w:rPr>
          <w:rFonts w:asciiTheme="minorHAnsi" w:hAnsiTheme="minorHAnsi" w:cstheme="minorHAnsi"/>
          <w:noProof/>
          <w:szCs w:val="22"/>
        </w:rPr>
        <w:t> </w:t>
      </w:r>
      <w:r w:rsidRPr="00FE5876">
        <w:rPr>
          <w:rFonts w:asciiTheme="minorHAnsi" w:hAnsiTheme="minorHAnsi" w:cstheme="minorHAnsi"/>
          <w:noProof/>
          <w:szCs w:val="22"/>
        </w:rPr>
        <w:t xml:space="preserve">převezmou plnou odpovědnost za jednání či opomenutí způsobené jejich </w:t>
      </w:r>
      <w:r w:rsidRPr="00FE5876">
        <w:rPr>
          <w:rFonts w:asciiTheme="minorHAnsi" w:hAnsiTheme="minorHAnsi" w:cstheme="minorHAnsi"/>
          <w:noProof/>
          <w:szCs w:val="22"/>
        </w:rPr>
        <w:lastRenderedPageBreak/>
        <w:t>zaměstnanci či</w:t>
      </w:r>
      <w:r w:rsidR="00317787" w:rsidRPr="00FE5876">
        <w:rPr>
          <w:rFonts w:asciiTheme="minorHAnsi" w:hAnsiTheme="minorHAnsi" w:cstheme="minorHAnsi"/>
          <w:noProof/>
          <w:szCs w:val="22"/>
        </w:rPr>
        <w:t> </w:t>
      </w:r>
      <w:r w:rsidRPr="00FE5876">
        <w:rPr>
          <w:rFonts w:asciiTheme="minorHAnsi" w:hAnsiTheme="minorHAnsi" w:cstheme="minorHAnsi"/>
          <w:noProof/>
          <w:szCs w:val="22"/>
        </w:rPr>
        <w:t xml:space="preserve">dalšími osobami za ně jednajícími. </w:t>
      </w:r>
      <w:r w:rsidRPr="00FE5876">
        <w:rPr>
          <w:rFonts w:asciiTheme="minorHAnsi" w:hAnsiTheme="minorHAnsi" w:cstheme="minorHAnsi"/>
          <w:szCs w:val="22"/>
        </w:rPr>
        <w:t>Ustanovení tohoto článku se nevztahuje na případy, kdy:</w:t>
      </w:r>
      <w:bookmarkEnd w:id="18"/>
    </w:p>
    <w:p w14:paraId="4C8A7C33" w14:textId="77777777" w:rsidR="009C7CCD" w:rsidRPr="00FE5876" w:rsidRDefault="009C7CCD" w:rsidP="00FE5876">
      <w:pPr>
        <w:pStyle w:val="Zkladntextodsazen"/>
        <w:widowControl w:val="0"/>
        <w:numPr>
          <w:ilvl w:val="0"/>
          <w:numId w:val="33"/>
        </w:numPr>
        <w:pBdr>
          <w:top w:val="none" w:sz="0" w:space="0" w:color="auto"/>
          <w:left w:val="none" w:sz="0" w:space="0" w:color="auto"/>
          <w:bottom w:val="none" w:sz="0" w:space="0" w:color="auto"/>
          <w:right w:val="none" w:sz="0" w:space="0" w:color="auto"/>
        </w:pBdr>
        <w:suppressAutoHyphens w:val="0"/>
        <w:autoSpaceDE w:val="0"/>
        <w:autoSpaceDN w:val="0"/>
        <w:adjustRightInd w:val="0"/>
        <w:spacing w:before="0" w:after="0"/>
        <w:ind w:left="993"/>
        <w:jc w:val="both"/>
        <w:rPr>
          <w:rFonts w:asciiTheme="minorHAnsi" w:hAnsiTheme="minorHAnsi" w:cstheme="minorHAnsi"/>
          <w:szCs w:val="22"/>
          <w:highlight w:val="none"/>
        </w:rPr>
      </w:pPr>
      <w:r w:rsidRPr="00FE5876">
        <w:rPr>
          <w:rFonts w:asciiTheme="minorHAnsi" w:hAnsiTheme="minorHAnsi" w:cstheme="minorHAnsi"/>
          <w:szCs w:val="22"/>
          <w:highlight w:val="none"/>
        </w:rPr>
        <w:t>Smluvní strany mají povinnost stanovenou právním předpisem, a/nebo</w:t>
      </w:r>
    </w:p>
    <w:p w14:paraId="77CBA0FE" w14:textId="77777777" w:rsidR="009C7CCD" w:rsidRPr="00FE5876" w:rsidRDefault="009C7CCD" w:rsidP="00FE5876">
      <w:pPr>
        <w:pStyle w:val="Zkladntextodsazen"/>
        <w:widowControl w:val="0"/>
        <w:numPr>
          <w:ilvl w:val="0"/>
          <w:numId w:val="33"/>
        </w:numPr>
        <w:pBdr>
          <w:top w:val="none" w:sz="0" w:space="0" w:color="auto"/>
          <w:left w:val="none" w:sz="0" w:space="0" w:color="auto"/>
          <w:bottom w:val="none" w:sz="0" w:space="0" w:color="auto"/>
          <w:right w:val="none" w:sz="0" w:space="0" w:color="auto"/>
        </w:pBdr>
        <w:suppressAutoHyphens w:val="0"/>
        <w:autoSpaceDE w:val="0"/>
        <w:autoSpaceDN w:val="0"/>
        <w:adjustRightInd w:val="0"/>
        <w:spacing w:before="0" w:after="0"/>
        <w:ind w:left="993"/>
        <w:jc w:val="both"/>
        <w:rPr>
          <w:rFonts w:asciiTheme="minorHAnsi" w:hAnsiTheme="minorHAnsi" w:cstheme="minorHAnsi"/>
          <w:szCs w:val="22"/>
          <w:highlight w:val="none"/>
        </w:rPr>
      </w:pPr>
      <w:r w:rsidRPr="00FE5876">
        <w:rPr>
          <w:rFonts w:asciiTheme="minorHAnsi" w:hAnsiTheme="minorHAnsi" w:cstheme="minorHAnsi"/>
          <w:szCs w:val="22"/>
          <w:highlight w:val="none"/>
        </w:rPr>
        <w:t>takové informace sdělí osobám, které mají ze zákona stanovenou povinnost mlčenlivosti, a/nebo</w:t>
      </w:r>
    </w:p>
    <w:p w14:paraId="59EC22C3" w14:textId="77777777" w:rsidR="009C7CCD" w:rsidRPr="00FE5876" w:rsidRDefault="009C7CCD" w:rsidP="00FE5876">
      <w:pPr>
        <w:pStyle w:val="Zkladntextodsazen"/>
        <w:widowControl w:val="0"/>
        <w:numPr>
          <w:ilvl w:val="0"/>
          <w:numId w:val="33"/>
        </w:numPr>
        <w:pBdr>
          <w:top w:val="none" w:sz="0" w:space="0" w:color="auto"/>
          <w:left w:val="none" w:sz="0" w:space="0" w:color="auto"/>
          <w:bottom w:val="none" w:sz="0" w:space="0" w:color="auto"/>
          <w:right w:val="none" w:sz="0" w:space="0" w:color="auto"/>
        </w:pBdr>
        <w:suppressAutoHyphens w:val="0"/>
        <w:autoSpaceDE w:val="0"/>
        <w:autoSpaceDN w:val="0"/>
        <w:adjustRightInd w:val="0"/>
        <w:spacing w:before="0" w:after="0"/>
        <w:ind w:left="993"/>
        <w:jc w:val="both"/>
        <w:rPr>
          <w:rFonts w:asciiTheme="minorHAnsi" w:hAnsiTheme="minorHAnsi" w:cstheme="minorHAnsi"/>
          <w:szCs w:val="22"/>
          <w:highlight w:val="none"/>
        </w:rPr>
      </w:pPr>
      <w:r w:rsidRPr="00FE5876">
        <w:rPr>
          <w:rFonts w:asciiTheme="minorHAnsi" w:hAnsiTheme="minorHAnsi" w:cstheme="minorHAnsi"/>
          <w:szCs w:val="22"/>
          <w:highlight w:val="none"/>
        </w:rPr>
        <w:t>se takové informace stanou veřejně známými či dostupnými jinak než porušením povinností vyplývajících z tohoto článku Smlouvy.</w:t>
      </w:r>
    </w:p>
    <w:p w14:paraId="52FE81A8" w14:textId="77777777" w:rsidR="009C7CCD" w:rsidRPr="00FE5876" w:rsidRDefault="009C7CCD" w:rsidP="00FE5876">
      <w:pPr>
        <w:pStyle w:val="Nadpis2"/>
        <w:keepNext w:val="0"/>
        <w:rPr>
          <w:rFonts w:asciiTheme="minorHAnsi" w:hAnsiTheme="minorHAnsi" w:cstheme="minorHAnsi"/>
          <w:szCs w:val="22"/>
        </w:rPr>
      </w:pPr>
      <w:r w:rsidRPr="00FE5876">
        <w:rPr>
          <w:rFonts w:asciiTheme="minorHAnsi" w:hAnsiTheme="minorHAnsi" w:cstheme="minorHAnsi"/>
          <w:szCs w:val="22"/>
        </w:rPr>
        <w:t>Veškeré informace poskytnuté Objednatelem Poskytovateli se považují za důvěrné informace, není-li stanoveno jinak. Veškeré informace poskytnuté Poskytovatelem Objednateli se považují za důvěrné informace, pouze pokud na jejich důvěrnost Poskytovatel Objednatele předem písemně upozornil a Objednatel Poskytovateli písemně potvrdil svůj závazek důvěrnost těchto informací zachovávat.</w:t>
      </w:r>
    </w:p>
    <w:p w14:paraId="08C0FCAD" w14:textId="77777777" w:rsidR="00D23E55" w:rsidRPr="00FE5876" w:rsidRDefault="00D23E55"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s ohledem na povinnosti Objednatele vyplývající zejména ze zákona č. 340/2015 Sb., o zvláštních podmínkách účinnosti některých smluv, uveřejňování těchto smluv a o registru smluv (zákon o registru smluv), ve znění pozdějších předpisů</w:t>
      </w:r>
      <w:r w:rsidR="00A7383A" w:rsidRPr="00FE5876">
        <w:rPr>
          <w:rFonts w:asciiTheme="minorHAnsi" w:hAnsiTheme="minorHAnsi" w:cstheme="minorHAnsi"/>
          <w:szCs w:val="22"/>
        </w:rPr>
        <w:t xml:space="preserve"> (dále jen „</w:t>
      </w:r>
      <w:r w:rsidR="00A7383A" w:rsidRPr="00FE5876">
        <w:rPr>
          <w:rFonts w:asciiTheme="minorHAnsi" w:hAnsiTheme="minorHAnsi" w:cstheme="minorHAnsi"/>
          <w:b/>
          <w:bCs w:val="0"/>
          <w:szCs w:val="22"/>
        </w:rPr>
        <w:t>zákon o registru smluv</w:t>
      </w:r>
      <w:r w:rsidR="00A7383A" w:rsidRPr="00FE5876">
        <w:rPr>
          <w:rFonts w:asciiTheme="minorHAnsi" w:hAnsiTheme="minorHAnsi" w:cstheme="minorHAnsi"/>
          <w:szCs w:val="22"/>
        </w:rPr>
        <w:t>“)</w:t>
      </w:r>
      <w:r w:rsidRPr="00FE5876">
        <w:rPr>
          <w:rFonts w:asciiTheme="minorHAnsi" w:hAnsiTheme="minorHAnsi" w:cstheme="minorHAnsi"/>
          <w:szCs w:val="22"/>
        </w:rPr>
        <w:t>, souhlasí se zveřejněním informací týkajících se závazkového vztahu založeného mezi Poskytovatelem a Objednatelem touto Smlouvou, zejména vlastního obsahu této Smlouvy.</w:t>
      </w:r>
    </w:p>
    <w:p w14:paraId="6EAA28E0" w14:textId="07B0568A" w:rsidR="009C7CCD" w:rsidRPr="00FE5876" w:rsidRDefault="009C7CCD" w:rsidP="00FE5876">
      <w:pPr>
        <w:pStyle w:val="Nadpis2"/>
        <w:keepNext w:val="0"/>
        <w:rPr>
          <w:rFonts w:asciiTheme="minorHAnsi" w:hAnsiTheme="minorHAnsi" w:cstheme="minorHAnsi"/>
          <w:szCs w:val="22"/>
        </w:rPr>
      </w:pPr>
      <w:r w:rsidRPr="00FE5876">
        <w:rPr>
          <w:rFonts w:asciiTheme="minorHAnsi" w:hAnsiTheme="minorHAnsi" w:cstheme="minorHAnsi"/>
          <w:szCs w:val="22"/>
        </w:rPr>
        <w:t>Závazek k</w:t>
      </w:r>
      <w:r w:rsidR="00317787" w:rsidRPr="00FE5876">
        <w:rPr>
          <w:rFonts w:asciiTheme="minorHAnsi" w:hAnsiTheme="minorHAnsi" w:cstheme="minorHAnsi"/>
          <w:szCs w:val="22"/>
        </w:rPr>
        <w:t> </w:t>
      </w:r>
      <w:r w:rsidRPr="00FE5876">
        <w:rPr>
          <w:rFonts w:asciiTheme="minorHAnsi" w:hAnsiTheme="minorHAnsi" w:cstheme="minorHAnsi"/>
          <w:szCs w:val="22"/>
        </w:rPr>
        <w:t>mlčenlivosti</w:t>
      </w:r>
      <w:r w:rsidR="00317787" w:rsidRPr="00FE5876">
        <w:rPr>
          <w:rFonts w:asciiTheme="minorHAnsi" w:hAnsiTheme="minorHAnsi" w:cstheme="minorHAnsi"/>
          <w:szCs w:val="22"/>
        </w:rPr>
        <w:t xml:space="preserve"> a</w:t>
      </w:r>
      <w:r w:rsidRPr="00FE5876">
        <w:rPr>
          <w:rFonts w:asciiTheme="minorHAnsi" w:hAnsiTheme="minorHAnsi" w:cstheme="minorHAnsi"/>
          <w:szCs w:val="22"/>
        </w:rPr>
        <w:t xml:space="preserve"> ochraně důvěrných informací</w:t>
      </w:r>
      <w:r w:rsidR="00317787" w:rsidRPr="00FE5876">
        <w:rPr>
          <w:rFonts w:asciiTheme="minorHAnsi" w:hAnsiTheme="minorHAnsi" w:cstheme="minorHAnsi"/>
          <w:szCs w:val="22"/>
        </w:rPr>
        <w:t>, včetně</w:t>
      </w:r>
      <w:r w:rsidRPr="00FE5876">
        <w:rPr>
          <w:rFonts w:asciiTheme="minorHAnsi" w:hAnsiTheme="minorHAnsi" w:cstheme="minorHAnsi"/>
          <w:szCs w:val="22"/>
        </w:rPr>
        <w:t xml:space="preserve"> Osobních údajů</w:t>
      </w:r>
      <w:r w:rsidR="00317787" w:rsidRPr="00FE5876">
        <w:rPr>
          <w:rFonts w:asciiTheme="minorHAnsi" w:hAnsiTheme="minorHAnsi" w:cstheme="minorHAnsi"/>
          <w:szCs w:val="22"/>
        </w:rPr>
        <w:t>,</w:t>
      </w:r>
      <w:r w:rsidRPr="00FE5876">
        <w:rPr>
          <w:rFonts w:asciiTheme="minorHAnsi" w:hAnsiTheme="minorHAnsi" w:cstheme="minorHAnsi"/>
          <w:szCs w:val="22"/>
        </w:rPr>
        <w:t xml:space="preserve"> je platný bez ohledu na ukončení účinnosti této Smlouvy.</w:t>
      </w:r>
    </w:p>
    <w:p w14:paraId="10EF03C7" w14:textId="17DDCEBB" w:rsidR="007630FB" w:rsidRPr="00FE5876" w:rsidRDefault="003206F3"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AUTORSKÁ PRÁVA A PRÁVA DUŠEVNÍHO VLASTNICTVÍ</w:t>
      </w:r>
      <w:r w:rsidR="004C59A4">
        <w:rPr>
          <w:rFonts w:asciiTheme="minorHAnsi" w:hAnsiTheme="minorHAnsi" w:cstheme="minorHAnsi"/>
          <w:szCs w:val="22"/>
        </w:rPr>
        <w:t xml:space="preserve"> </w:t>
      </w:r>
    </w:p>
    <w:p w14:paraId="3C709A12" w14:textId="46FC8ED5" w:rsidR="001F7E49" w:rsidRPr="00D33417" w:rsidRDefault="007630FB" w:rsidP="00D33417">
      <w:pPr>
        <w:pStyle w:val="Nadpis2"/>
        <w:rPr>
          <w:rFonts w:asciiTheme="minorHAnsi" w:hAnsiTheme="minorHAnsi" w:cstheme="minorHAnsi"/>
          <w:szCs w:val="22"/>
        </w:rPr>
      </w:pPr>
      <w:r w:rsidRPr="00FE5876">
        <w:t xml:space="preserve">Bude-li jakýkoli dokument </w:t>
      </w:r>
      <w:r w:rsidR="00F610DA" w:rsidRPr="00FE5876">
        <w:t>či jin</w:t>
      </w:r>
      <w:r w:rsidR="00880A8C" w:rsidRPr="00FE5876">
        <w:t>é dílo, jež je</w:t>
      </w:r>
      <w:r w:rsidR="00F610DA" w:rsidRPr="00FE5876">
        <w:t xml:space="preserve"> výsledkem tvůrčí činnosti Poskytovatele</w:t>
      </w:r>
      <w:r w:rsidR="00880A8C" w:rsidRPr="00FE5876">
        <w:t>,</w:t>
      </w:r>
      <w:r w:rsidR="00F610DA" w:rsidRPr="00FE5876">
        <w:t xml:space="preserve"> </w:t>
      </w:r>
      <w:r w:rsidRPr="00FE5876">
        <w:t>vytvořen</w:t>
      </w:r>
      <w:r w:rsidR="00880A8C" w:rsidRPr="00FE5876">
        <w:t>é</w:t>
      </w:r>
      <w:r w:rsidRPr="00FE5876">
        <w:t xml:space="preserve"> na základě této Smlouvy nebo v souvislosti s jejím plněním představovat autorské dílo dle zákona č. 121/2000 Sb., </w:t>
      </w:r>
      <w:r w:rsidR="001F7E49" w:rsidRPr="00FE5876">
        <w:t>o právu autorském, o právech souvisejících s právem autorským a</w:t>
      </w:r>
      <w:r w:rsidR="00880A8C" w:rsidRPr="00FE5876">
        <w:t> </w:t>
      </w:r>
      <w:r w:rsidR="001F7E49" w:rsidRPr="00FE5876">
        <w:t>o</w:t>
      </w:r>
      <w:r w:rsidR="00880A8C" w:rsidRPr="00FE5876">
        <w:t> </w:t>
      </w:r>
      <w:r w:rsidR="001F7E49" w:rsidRPr="00FE5876">
        <w:t xml:space="preserve">změně některých zákonů (autorský zákon), </w:t>
      </w:r>
      <w:r w:rsidRPr="00FE5876">
        <w:t>ve znění pozdějších předpisů (dále jen „</w:t>
      </w:r>
      <w:r w:rsidRPr="00FE5876">
        <w:rPr>
          <w:b/>
        </w:rPr>
        <w:t>Dílo</w:t>
      </w:r>
      <w:r w:rsidRPr="00FE5876">
        <w:t xml:space="preserve">“), </w:t>
      </w:r>
      <w:r w:rsidR="0049691A" w:rsidRPr="00FE5876">
        <w:t>Poskytovatel</w:t>
      </w:r>
      <w:r w:rsidRPr="00FE5876">
        <w:t xml:space="preserve"> tímto poskytuje </w:t>
      </w:r>
      <w:r w:rsidR="0049691A" w:rsidRPr="00FE5876">
        <w:t>Objednatel</w:t>
      </w:r>
      <w:r w:rsidRPr="00FE5876">
        <w:t>i právo takové Dílo v původní podobě užít, a to v</w:t>
      </w:r>
      <w:r w:rsidR="00880A8C" w:rsidRPr="00FE5876">
        <w:t> </w:t>
      </w:r>
      <w:r w:rsidRPr="00FE5876">
        <w:t>rozsahu a způsoby, které jsou nezbytné k naplnění účelu této Smlouvy.</w:t>
      </w:r>
      <w:r w:rsidR="004C59A4">
        <w:t xml:space="preserve"> </w:t>
      </w:r>
      <w:r w:rsidR="004C59A4" w:rsidRPr="00BE3703">
        <w:t xml:space="preserve">Objednatel je oprávněn veškeré součásti </w:t>
      </w:r>
      <w:r w:rsidR="004C59A4">
        <w:t>p</w:t>
      </w:r>
      <w:r w:rsidR="004C59A4" w:rsidRPr="00BE3703">
        <w:t xml:space="preserve">ředmětu plnění považované za </w:t>
      </w:r>
      <w:r w:rsidR="004C59A4">
        <w:t>Dílo</w:t>
      </w:r>
      <w:r w:rsidR="004C59A4" w:rsidRPr="00BE3703">
        <w:t xml:space="preserve"> ve smyslu autorského zákona užívat </w:t>
      </w:r>
      <w:r w:rsidR="00206F4D">
        <w:br/>
      </w:r>
      <w:r w:rsidR="004C59A4" w:rsidRPr="00BE3703">
        <w:t>a v plném rozsahu postoupit</w:t>
      </w:r>
      <w:r w:rsidR="00206F4D">
        <w:t xml:space="preserve"> </w:t>
      </w:r>
      <w:r w:rsidR="004C59A4">
        <w:t>hl. měst</w:t>
      </w:r>
      <w:r w:rsidR="0080215A">
        <w:t>u</w:t>
      </w:r>
      <w:r w:rsidR="004C59A4">
        <w:t xml:space="preserve"> Pra</w:t>
      </w:r>
      <w:r w:rsidR="0080215A">
        <w:t xml:space="preserve">ze a všem městským organizacím a společnostem s majetkovou účastí hl. města Praha, případně jinému subjektu kterého určí Objednatel. </w:t>
      </w:r>
    </w:p>
    <w:p w14:paraId="46D387E5" w14:textId="15F39AC9" w:rsidR="007630FB"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Smluvní strany se dohodly, že v případě, že bude ve prospěch </w:t>
      </w:r>
      <w:r w:rsidR="0049691A" w:rsidRPr="00FE5876">
        <w:rPr>
          <w:rFonts w:asciiTheme="minorHAnsi" w:hAnsiTheme="minorHAnsi" w:cstheme="minorHAnsi"/>
          <w:szCs w:val="22"/>
        </w:rPr>
        <w:t>Objednatel</w:t>
      </w:r>
      <w:r w:rsidRPr="00FE5876">
        <w:rPr>
          <w:rFonts w:asciiTheme="minorHAnsi" w:hAnsiTheme="minorHAnsi" w:cstheme="minorHAnsi"/>
          <w:szCs w:val="22"/>
        </w:rPr>
        <w:t xml:space="preserve">e v souvislosti s plněním předmětu Smlouvy zapotřebí upravit licenční práva duševního vlastnictví, </w:t>
      </w:r>
      <w:bookmarkStart w:id="19" w:name="_Hlk23263260"/>
      <w:r w:rsidR="006F4EE0">
        <w:rPr>
          <w:rFonts w:asciiTheme="minorHAnsi" w:hAnsiTheme="minorHAnsi" w:cstheme="minorHAnsi"/>
          <w:szCs w:val="22"/>
        </w:rPr>
        <w:t xml:space="preserve">jejichž nositelem je Poskytovatel, </w:t>
      </w:r>
      <w:bookmarkEnd w:id="19"/>
      <w:r w:rsidRPr="00FE5876">
        <w:rPr>
          <w:rFonts w:asciiTheme="minorHAnsi" w:hAnsiTheme="minorHAnsi" w:cstheme="minorHAnsi"/>
          <w:szCs w:val="22"/>
        </w:rPr>
        <w:t xml:space="preserve">učiní tak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 formou bezúplatné nevýhradní licence, časově neomezené (tj. po dobu trvání majetkových práv k předmětu duševního vlastnictví), a to vzájemně na základě dohody Smluvních stran. </w:t>
      </w:r>
      <w:r w:rsidR="001F7E49" w:rsidRPr="00FE5876">
        <w:rPr>
          <w:rFonts w:asciiTheme="minorHAnsi" w:hAnsiTheme="minorHAnsi" w:cstheme="minorHAnsi"/>
          <w:szCs w:val="22"/>
        </w:rPr>
        <w:t>Poskytovatel podpisem této Smlouvy výslovně prohlašuje, že odměna za</w:t>
      </w:r>
      <w:r w:rsidR="00880A8C" w:rsidRPr="00FE5876">
        <w:rPr>
          <w:rFonts w:asciiTheme="minorHAnsi" w:hAnsiTheme="minorHAnsi" w:cstheme="minorHAnsi"/>
          <w:szCs w:val="22"/>
        </w:rPr>
        <w:t> </w:t>
      </w:r>
      <w:r w:rsidR="00F610DA" w:rsidRPr="00FE5876">
        <w:rPr>
          <w:rFonts w:asciiTheme="minorHAnsi" w:hAnsiTheme="minorHAnsi" w:cstheme="minorHAnsi"/>
          <w:szCs w:val="22"/>
        </w:rPr>
        <w:t>případná</w:t>
      </w:r>
      <w:r w:rsidR="001F7E49" w:rsidRPr="00FE5876">
        <w:rPr>
          <w:rFonts w:asciiTheme="minorHAnsi" w:hAnsiTheme="minorHAnsi" w:cstheme="minorHAnsi"/>
          <w:szCs w:val="22"/>
        </w:rPr>
        <w:t xml:space="preserve"> oprávnění poskytnutá Objednateli dle tohoto článku Smlouvy je již zahrnuta v</w:t>
      </w:r>
      <w:r w:rsidR="00F610DA" w:rsidRPr="00FE5876">
        <w:rPr>
          <w:rFonts w:asciiTheme="minorHAnsi" w:hAnsiTheme="minorHAnsi" w:cstheme="minorHAnsi"/>
          <w:szCs w:val="22"/>
        </w:rPr>
        <w:t> </w:t>
      </w:r>
      <w:r w:rsidR="001F7E49" w:rsidRPr="00FE5876">
        <w:rPr>
          <w:rFonts w:asciiTheme="minorHAnsi" w:hAnsiTheme="minorHAnsi" w:cstheme="minorHAnsi"/>
          <w:szCs w:val="22"/>
        </w:rPr>
        <w:t>Ceně</w:t>
      </w:r>
      <w:r w:rsidR="00F610DA" w:rsidRPr="00FE5876">
        <w:rPr>
          <w:rFonts w:asciiTheme="minorHAnsi" w:hAnsiTheme="minorHAnsi" w:cstheme="minorHAnsi"/>
          <w:szCs w:val="22"/>
        </w:rPr>
        <w:t xml:space="preserve"> Služeb</w:t>
      </w:r>
      <w:r w:rsidR="001F7E49" w:rsidRPr="00FE5876">
        <w:rPr>
          <w:rFonts w:asciiTheme="minorHAnsi" w:hAnsiTheme="minorHAnsi" w:cstheme="minorHAnsi"/>
          <w:szCs w:val="22"/>
        </w:rPr>
        <w:t>.</w:t>
      </w:r>
      <w:r w:rsidR="006F4EE0">
        <w:rPr>
          <w:rFonts w:asciiTheme="minorHAnsi" w:hAnsiTheme="minorHAnsi" w:cstheme="minorHAnsi"/>
          <w:szCs w:val="22"/>
        </w:rPr>
        <w:t xml:space="preserve"> </w:t>
      </w:r>
    </w:p>
    <w:p w14:paraId="3C11307C" w14:textId="77777777" w:rsidR="00D77E06" w:rsidRPr="00FE5876" w:rsidRDefault="00D77E06"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ODPOVĚDNOST ZA ŠKODU A SMLUVNÍ SANKCE</w:t>
      </w:r>
    </w:p>
    <w:p w14:paraId="7A7DEC25" w14:textId="77777777" w:rsidR="00267525" w:rsidRPr="00FE5876" w:rsidRDefault="00267525" w:rsidP="00FE5876">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Smluvní strany se zavazují k vyvinutí maximálního úsilí k předcházení škodám a k minimalizaci vzniklých škod. Smluvní strany nesou odpovědnost za škodu dle platných právních předpisů a této Smlouvy.</w:t>
      </w:r>
    </w:p>
    <w:p w14:paraId="4BD9453F" w14:textId="77777777" w:rsidR="00267525" w:rsidRPr="00FE5876" w:rsidRDefault="00267525" w:rsidP="00FE5876">
      <w:pPr>
        <w:pStyle w:val="Nadpis2"/>
        <w:keepNext w:val="0"/>
        <w:rPr>
          <w:rFonts w:asciiTheme="minorHAnsi" w:hAnsiTheme="minorHAnsi" w:cstheme="minorHAnsi"/>
          <w:szCs w:val="22"/>
        </w:rPr>
      </w:pPr>
      <w:r w:rsidRPr="00FE5876">
        <w:rPr>
          <w:rFonts w:asciiTheme="minorHAnsi" w:hAnsiTheme="minorHAnsi" w:cstheme="minorHAnsi"/>
          <w:szCs w:val="22"/>
        </w:rPr>
        <w:t>Žádná ze Smluvních stran není odpovědná za škodu způsobenou v důsledku okolností vylučujících odpovědnost ve smyslu občanského zákoníku. Smluvní strany se zavazují upozornit druhou Smluvní stranu bez zbytečného odkladu na vzniklé okolnosti vylučující odpovědnost bránící řádnému plnění této Smlouvy a zavazují se k maximálnímu úsilí k jejich odvrácení a překonání.</w:t>
      </w:r>
    </w:p>
    <w:p w14:paraId="69425AD3" w14:textId="4FA49EF5" w:rsidR="007630FB"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V případě neuskutečnění, resp. nezajištění jakéhokoliv bodu programu stanoveného v</w:t>
      </w:r>
      <w:r w:rsidR="00004934" w:rsidRPr="00FE5876">
        <w:rPr>
          <w:rFonts w:asciiTheme="minorHAnsi" w:hAnsiTheme="minorHAnsi" w:cstheme="minorHAnsi"/>
          <w:szCs w:val="22"/>
        </w:rPr>
        <w:t xml:space="preserve"> harmonogramu </w:t>
      </w:r>
      <w:r w:rsidR="005917FA" w:rsidRPr="005917FA">
        <w:rPr>
          <w:szCs w:val="22"/>
        </w:rPr>
        <w:t xml:space="preserve">Pražského inovačního </w:t>
      </w:r>
      <w:proofErr w:type="spellStart"/>
      <w:r w:rsidR="005917FA" w:rsidRPr="005917FA">
        <w:rPr>
          <w:szCs w:val="22"/>
        </w:rPr>
        <w:t>marathonu</w:t>
      </w:r>
      <w:proofErr w:type="spellEnd"/>
      <w:r w:rsidR="003D1E04">
        <w:rPr>
          <w:szCs w:val="22"/>
        </w:rPr>
        <w:t xml:space="preserve"> Vol. II </w:t>
      </w:r>
      <w:r w:rsidR="00004934" w:rsidRPr="00FE5876">
        <w:rPr>
          <w:rFonts w:asciiTheme="minorHAnsi" w:hAnsiTheme="minorHAnsi" w:cstheme="minorHAnsi"/>
          <w:szCs w:val="22"/>
        </w:rPr>
        <w:t>dle této Smlouvy a/nebo v</w:t>
      </w:r>
      <w:r w:rsidRPr="00FE5876">
        <w:rPr>
          <w:rFonts w:asciiTheme="minorHAnsi" w:hAnsiTheme="minorHAnsi" w:cstheme="minorHAnsi"/>
          <w:szCs w:val="22"/>
        </w:rPr>
        <w:t xml:space="preserve"> </w:t>
      </w:r>
      <w:r w:rsidR="00004934" w:rsidRPr="00FE5876">
        <w:rPr>
          <w:rFonts w:asciiTheme="minorHAnsi" w:hAnsiTheme="minorHAnsi" w:cstheme="minorHAnsi"/>
          <w:szCs w:val="22"/>
        </w:rPr>
        <w:t>Příloze č. 1 této Smlouvy (Rozsah a</w:t>
      </w:r>
      <w:r w:rsidR="008A5759" w:rsidRPr="00FE5876">
        <w:rPr>
          <w:rFonts w:asciiTheme="minorHAnsi" w:hAnsiTheme="minorHAnsi" w:cstheme="minorHAnsi"/>
          <w:szCs w:val="22"/>
        </w:rPr>
        <w:t> </w:t>
      </w:r>
      <w:r w:rsidR="00004934" w:rsidRPr="00FE5876">
        <w:rPr>
          <w:rFonts w:asciiTheme="minorHAnsi" w:hAnsiTheme="minorHAnsi" w:cstheme="minorHAnsi"/>
          <w:szCs w:val="22"/>
        </w:rPr>
        <w:t>specifikace Služeb)</w:t>
      </w:r>
      <w:r w:rsidR="006B0E24" w:rsidRPr="00FE5876">
        <w:rPr>
          <w:rFonts w:asciiTheme="minorHAnsi" w:hAnsiTheme="minorHAnsi" w:cstheme="minorHAnsi"/>
          <w:szCs w:val="22"/>
        </w:rPr>
        <w:t xml:space="preserve"> řádně a včas</w:t>
      </w:r>
      <w:r w:rsidRPr="00FE5876">
        <w:rPr>
          <w:rFonts w:asciiTheme="minorHAnsi" w:hAnsiTheme="minorHAnsi" w:cstheme="minorHAnsi"/>
          <w:szCs w:val="22"/>
        </w:rPr>
        <w:t xml:space="preserve"> je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 povinen uhradit </w:t>
      </w:r>
      <w:r w:rsidR="0049691A" w:rsidRPr="00FE5876">
        <w:rPr>
          <w:rFonts w:asciiTheme="minorHAnsi" w:hAnsiTheme="minorHAnsi" w:cstheme="minorHAnsi"/>
          <w:szCs w:val="22"/>
        </w:rPr>
        <w:t>Objednatel</w:t>
      </w:r>
      <w:r w:rsidRPr="00FE5876">
        <w:rPr>
          <w:rFonts w:asciiTheme="minorHAnsi" w:hAnsiTheme="minorHAnsi" w:cstheme="minorHAnsi"/>
          <w:szCs w:val="22"/>
        </w:rPr>
        <w:t xml:space="preserve">i smluvní pokutu ve výši </w:t>
      </w:r>
      <w:r w:rsidR="006F4EE0">
        <w:rPr>
          <w:rFonts w:asciiTheme="minorHAnsi" w:hAnsiTheme="minorHAnsi" w:cstheme="minorHAnsi"/>
          <w:szCs w:val="22"/>
        </w:rPr>
        <w:t>1</w:t>
      </w:r>
      <w:r w:rsidRPr="00FE5876">
        <w:rPr>
          <w:rFonts w:asciiTheme="minorHAnsi" w:hAnsiTheme="minorHAnsi" w:cstheme="minorHAnsi"/>
          <w:szCs w:val="22"/>
        </w:rPr>
        <w:t>.000,</w:t>
      </w:r>
      <w:r w:rsidR="00202F6F" w:rsidRPr="00FE5876">
        <w:rPr>
          <w:rFonts w:asciiTheme="minorHAnsi" w:hAnsiTheme="minorHAnsi" w:cstheme="minorHAnsi"/>
          <w:szCs w:val="22"/>
        </w:rPr>
        <w:t>00</w:t>
      </w:r>
      <w:r w:rsidRPr="00FE5876">
        <w:rPr>
          <w:rFonts w:asciiTheme="minorHAnsi" w:hAnsiTheme="minorHAnsi" w:cstheme="minorHAnsi"/>
          <w:szCs w:val="22"/>
        </w:rPr>
        <w:t xml:space="preserve"> Kč, a to za každý jednotlivý </w:t>
      </w:r>
      <w:r w:rsidR="006B0E24" w:rsidRPr="00FE5876">
        <w:rPr>
          <w:rFonts w:asciiTheme="minorHAnsi" w:hAnsiTheme="minorHAnsi" w:cstheme="minorHAnsi"/>
          <w:szCs w:val="22"/>
        </w:rPr>
        <w:t xml:space="preserve">den a </w:t>
      </w:r>
      <w:r w:rsidRPr="00FE5876">
        <w:rPr>
          <w:rFonts w:asciiTheme="minorHAnsi" w:hAnsiTheme="minorHAnsi" w:cstheme="minorHAnsi"/>
          <w:szCs w:val="22"/>
        </w:rPr>
        <w:t>případ porušení takové povinnosti.</w:t>
      </w:r>
      <w:r w:rsidR="00DB7160">
        <w:rPr>
          <w:rFonts w:asciiTheme="minorHAnsi" w:hAnsiTheme="minorHAnsi" w:cstheme="minorHAnsi"/>
          <w:szCs w:val="22"/>
        </w:rPr>
        <w:t xml:space="preserve"> To neplatí v případě úpravy </w:t>
      </w:r>
      <w:r w:rsidR="00DB7160" w:rsidRPr="00FE5876">
        <w:rPr>
          <w:rFonts w:asciiTheme="minorHAnsi" w:hAnsiTheme="minorHAnsi" w:cstheme="minorHAnsi"/>
          <w:szCs w:val="22"/>
        </w:rPr>
        <w:t xml:space="preserve">harmonogramu </w:t>
      </w:r>
      <w:r w:rsidR="00DB7160" w:rsidRPr="005917FA">
        <w:rPr>
          <w:szCs w:val="22"/>
        </w:rPr>
        <w:t xml:space="preserve">Pražského inovačního </w:t>
      </w:r>
      <w:proofErr w:type="spellStart"/>
      <w:r w:rsidR="00DB7160" w:rsidRPr="005917FA">
        <w:rPr>
          <w:szCs w:val="22"/>
        </w:rPr>
        <w:t>marathonu</w:t>
      </w:r>
      <w:proofErr w:type="spellEnd"/>
      <w:r w:rsidR="00DB7160">
        <w:rPr>
          <w:szCs w:val="22"/>
        </w:rPr>
        <w:t xml:space="preserve"> Vol. II </w:t>
      </w:r>
      <w:r w:rsidR="00DB7160">
        <w:rPr>
          <w:rFonts w:asciiTheme="minorHAnsi" w:hAnsiTheme="minorHAnsi" w:cstheme="minorHAnsi"/>
          <w:szCs w:val="22"/>
        </w:rPr>
        <w:t>ve smyslu</w:t>
      </w:r>
      <w:r w:rsidR="00DB7160" w:rsidRPr="00FE5876">
        <w:rPr>
          <w:rFonts w:asciiTheme="minorHAnsi" w:hAnsiTheme="minorHAnsi" w:cstheme="minorHAnsi"/>
          <w:szCs w:val="22"/>
        </w:rPr>
        <w:t xml:space="preserve"> </w:t>
      </w:r>
      <w:r w:rsidR="00DB7160">
        <w:rPr>
          <w:rFonts w:asciiTheme="minorHAnsi" w:hAnsiTheme="minorHAnsi" w:cstheme="minorHAnsi"/>
          <w:szCs w:val="22"/>
        </w:rPr>
        <w:t xml:space="preserve">ustanovení v bodě 2.4. </w:t>
      </w:r>
      <w:r w:rsidR="00DB7160" w:rsidRPr="00FE5876">
        <w:rPr>
          <w:rFonts w:asciiTheme="minorHAnsi" w:hAnsiTheme="minorHAnsi" w:cstheme="minorHAnsi"/>
          <w:szCs w:val="22"/>
        </w:rPr>
        <w:t>této Smlouvy</w:t>
      </w:r>
      <w:r w:rsidR="00DB7160">
        <w:rPr>
          <w:rFonts w:asciiTheme="minorHAnsi" w:hAnsiTheme="minorHAnsi" w:cstheme="minorHAnsi"/>
          <w:szCs w:val="22"/>
        </w:rPr>
        <w:t>.</w:t>
      </w:r>
    </w:p>
    <w:p w14:paraId="787E1B8E" w14:textId="5D589024" w:rsidR="007630FB" w:rsidRPr="00A33463" w:rsidRDefault="006B0E24" w:rsidP="00A33463">
      <w:pPr>
        <w:pStyle w:val="Nadpis2"/>
        <w:keepNext w:val="0"/>
        <w:rPr>
          <w:rFonts w:asciiTheme="minorHAnsi" w:hAnsiTheme="minorHAnsi" w:cstheme="minorHAnsi"/>
          <w:szCs w:val="22"/>
        </w:rPr>
      </w:pPr>
      <w:r w:rsidRPr="00FE5876">
        <w:rPr>
          <w:rFonts w:asciiTheme="minorHAnsi" w:hAnsiTheme="minorHAnsi" w:cstheme="minorHAnsi"/>
          <w:szCs w:val="22"/>
        </w:rPr>
        <w:t>Smluvní strany se dále dohodly, že v</w:t>
      </w:r>
      <w:r w:rsidR="00A33463">
        <w:rPr>
          <w:rFonts w:asciiTheme="minorHAnsi" w:hAnsiTheme="minorHAnsi" w:cstheme="minorHAnsi"/>
          <w:szCs w:val="22"/>
        </w:rPr>
        <w:t> </w:t>
      </w:r>
      <w:r w:rsidRPr="00FE5876">
        <w:rPr>
          <w:rFonts w:asciiTheme="minorHAnsi" w:hAnsiTheme="minorHAnsi" w:cstheme="minorHAnsi"/>
          <w:szCs w:val="22"/>
        </w:rPr>
        <w:t>případě</w:t>
      </w:r>
      <w:r w:rsidR="00A33463">
        <w:rPr>
          <w:rFonts w:asciiTheme="minorHAnsi" w:hAnsiTheme="minorHAnsi" w:cstheme="minorHAnsi"/>
          <w:szCs w:val="22"/>
        </w:rPr>
        <w:t xml:space="preserve"> </w:t>
      </w:r>
      <w:r w:rsidR="00202F6F" w:rsidRPr="00A33463">
        <w:rPr>
          <w:rFonts w:asciiTheme="minorHAnsi" w:hAnsiTheme="minorHAnsi" w:cstheme="minorHAnsi"/>
          <w:szCs w:val="22"/>
        </w:rPr>
        <w:t xml:space="preserve">porušení povinnosti Poskytovatele poskytovat Služby za přímé účasti osob, jimiž byla prokazována kvalifikace, resp. provedení změny této osoby bez předchozího souhlasu Objednatele, vznikne Objednateli nárok na zaplacení smluvní pokuty ve výši </w:t>
      </w:r>
      <w:r w:rsidR="000252D0">
        <w:rPr>
          <w:rFonts w:asciiTheme="minorHAnsi" w:hAnsiTheme="minorHAnsi" w:cstheme="minorHAnsi"/>
          <w:szCs w:val="22"/>
        </w:rPr>
        <w:t>1</w:t>
      </w:r>
      <w:r w:rsidR="00202F6F" w:rsidRPr="00A33463">
        <w:rPr>
          <w:rFonts w:asciiTheme="minorHAnsi" w:hAnsiTheme="minorHAnsi" w:cstheme="minorHAnsi"/>
          <w:szCs w:val="22"/>
        </w:rPr>
        <w:t>0.000,</w:t>
      </w:r>
      <w:r w:rsidR="007632BA" w:rsidRPr="00A33463">
        <w:rPr>
          <w:rFonts w:asciiTheme="minorHAnsi" w:hAnsiTheme="minorHAnsi" w:cstheme="minorHAnsi"/>
          <w:szCs w:val="22"/>
        </w:rPr>
        <w:t>00 </w:t>
      </w:r>
      <w:r w:rsidR="00202F6F" w:rsidRPr="00A33463">
        <w:rPr>
          <w:rFonts w:asciiTheme="minorHAnsi" w:hAnsiTheme="minorHAnsi" w:cstheme="minorHAnsi"/>
          <w:szCs w:val="22"/>
        </w:rPr>
        <w:t>Kč, a to za každý případ takového porušení.</w:t>
      </w:r>
    </w:p>
    <w:p w14:paraId="18F3FE97" w14:textId="77777777" w:rsidR="00982E47" w:rsidRPr="00FE5876" w:rsidRDefault="00982E47" w:rsidP="00FE5876">
      <w:pPr>
        <w:pStyle w:val="Nadpis2"/>
        <w:keepNext w:val="0"/>
        <w:rPr>
          <w:rFonts w:asciiTheme="minorHAnsi" w:hAnsiTheme="minorHAnsi" w:cstheme="minorHAnsi"/>
          <w:szCs w:val="22"/>
        </w:rPr>
      </w:pPr>
      <w:r w:rsidRPr="00FE5876">
        <w:rPr>
          <w:rFonts w:asciiTheme="minorHAnsi" w:hAnsiTheme="minorHAnsi" w:cstheme="minorHAnsi"/>
          <w:szCs w:val="22"/>
        </w:rPr>
        <w:t>V případě prodlení Objednatele s úhradou Ceny Služeb nebo jakékoliv její části se Objednatel zavazuje Poskytovateli uhradit úrok z prodlení v zákonné výši.</w:t>
      </w:r>
    </w:p>
    <w:p w14:paraId="637A9ED3" w14:textId="73AB3B14" w:rsidR="007630FB"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Smluvní pokuty lze uložit opakovaně za každý jednotlivý případ porušení Smlouvy. Smluvní strany vylučují použití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xml:space="preserve">. § 2050 </w:t>
      </w:r>
      <w:r w:rsidR="009A53F4" w:rsidRPr="00FE5876">
        <w:rPr>
          <w:rFonts w:asciiTheme="minorHAnsi" w:hAnsiTheme="minorHAnsi" w:cstheme="minorHAnsi"/>
          <w:szCs w:val="22"/>
        </w:rPr>
        <w:t>občanského zákoníku</w:t>
      </w:r>
      <w:r w:rsidRPr="00FE5876">
        <w:rPr>
          <w:rFonts w:asciiTheme="minorHAnsi" w:hAnsiTheme="minorHAnsi" w:cstheme="minorHAnsi"/>
          <w:szCs w:val="22"/>
        </w:rPr>
        <w:t xml:space="preserve">. </w:t>
      </w:r>
      <w:r w:rsidR="0049691A" w:rsidRPr="00FE5876">
        <w:rPr>
          <w:rFonts w:asciiTheme="minorHAnsi" w:hAnsiTheme="minorHAnsi" w:cstheme="minorHAnsi"/>
          <w:szCs w:val="22"/>
        </w:rPr>
        <w:t>Objednatel</w:t>
      </w:r>
      <w:r w:rsidRPr="00FE5876">
        <w:rPr>
          <w:rFonts w:asciiTheme="minorHAnsi" w:hAnsiTheme="minorHAnsi" w:cstheme="minorHAnsi"/>
          <w:szCs w:val="22"/>
        </w:rPr>
        <w:t xml:space="preserve"> má právo na náhradu škody v plné výši vedle uplatněné smluvní pokuty. </w:t>
      </w:r>
    </w:p>
    <w:p w14:paraId="722BF8CA" w14:textId="77777777" w:rsidR="007630FB"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Vyúčtování smluvní pokuty musí být zasláno doporučeně s dodejkou. Veškeré smluvní pokuty dle tohoto článku jsou splatné ve lhůtě </w:t>
      </w:r>
      <w:r w:rsidR="00982E47" w:rsidRPr="00FE5876">
        <w:rPr>
          <w:rFonts w:asciiTheme="minorHAnsi" w:hAnsiTheme="minorHAnsi" w:cstheme="minorHAnsi"/>
          <w:szCs w:val="22"/>
        </w:rPr>
        <w:t>třiceti (</w:t>
      </w:r>
      <w:r w:rsidRPr="00FE5876">
        <w:rPr>
          <w:rFonts w:asciiTheme="minorHAnsi" w:hAnsiTheme="minorHAnsi" w:cstheme="minorHAnsi"/>
          <w:szCs w:val="22"/>
        </w:rPr>
        <w:t>30</w:t>
      </w:r>
      <w:r w:rsidR="00982E47" w:rsidRPr="00FE5876">
        <w:rPr>
          <w:rFonts w:asciiTheme="minorHAnsi" w:hAnsiTheme="minorHAnsi" w:cstheme="minorHAnsi"/>
          <w:szCs w:val="22"/>
        </w:rPr>
        <w:t>)</w:t>
      </w:r>
      <w:r w:rsidRPr="00FE5876">
        <w:rPr>
          <w:rFonts w:asciiTheme="minorHAnsi" w:hAnsiTheme="minorHAnsi" w:cstheme="minorHAnsi"/>
          <w:szCs w:val="22"/>
        </w:rPr>
        <w:t xml:space="preserve"> kalendářních dnů ode dne doručení vyúčtování o smluvní pokutě. </w:t>
      </w:r>
    </w:p>
    <w:p w14:paraId="1BF44C0E" w14:textId="77777777" w:rsidR="007630FB" w:rsidRPr="00FE5876" w:rsidRDefault="0049691A" w:rsidP="00FE5876">
      <w:pPr>
        <w:pStyle w:val="Nadpis2"/>
        <w:keepNext w:val="0"/>
        <w:rPr>
          <w:rFonts w:asciiTheme="minorHAnsi" w:hAnsiTheme="minorHAnsi" w:cstheme="minorHAnsi"/>
          <w:szCs w:val="22"/>
        </w:rPr>
      </w:pPr>
      <w:r w:rsidRPr="00FE5876">
        <w:rPr>
          <w:rFonts w:asciiTheme="minorHAnsi" w:hAnsiTheme="minorHAnsi" w:cstheme="minorHAnsi"/>
          <w:szCs w:val="22"/>
        </w:rPr>
        <w:t>Objednatel</w:t>
      </w:r>
      <w:r w:rsidR="007630FB" w:rsidRPr="00FE5876">
        <w:rPr>
          <w:rFonts w:asciiTheme="minorHAnsi" w:hAnsiTheme="minorHAnsi" w:cstheme="minorHAnsi"/>
          <w:szCs w:val="22"/>
        </w:rPr>
        <w:t xml:space="preserve"> je oprávněn výši smluvní pokuty započíst proti jakékoli částce vyúčtované a</w:t>
      </w:r>
      <w:r w:rsidR="00982E47" w:rsidRPr="00FE5876">
        <w:rPr>
          <w:rFonts w:asciiTheme="minorHAnsi" w:hAnsiTheme="minorHAnsi" w:cstheme="minorHAnsi"/>
          <w:szCs w:val="22"/>
        </w:rPr>
        <w:t> </w:t>
      </w:r>
      <w:r w:rsidR="007630FB" w:rsidRPr="00FE5876">
        <w:rPr>
          <w:rFonts w:asciiTheme="minorHAnsi" w:hAnsiTheme="minorHAnsi" w:cstheme="minorHAnsi"/>
          <w:szCs w:val="22"/>
        </w:rPr>
        <w:t xml:space="preserve">vyfakturované </w:t>
      </w:r>
      <w:r w:rsidRPr="00FE5876">
        <w:rPr>
          <w:rFonts w:asciiTheme="minorHAnsi" w:hAnsiTheme="minorHAnsi" w:cstheme="minorHAnsi"/>
          <w:szCs w:val="22"/>
        </w:rPr>
        <w:t>Poskytovatel</w:t>
      </w:r>
      <w:r w:rsidR="007630FB" w:rsidRPr="00FE5876">
        <w:rPr>
          <w:rFonts w:asciiTheme="minorHAnsi" w:hAnsiTheme="minorHAnsi" w:cstheme="minorHAnsi"/>
          <w:szCs w:val="22"/>
        </w:rPr>
        <w:t>em.</w:t>
      </w:r>
    </w:p>
    <w:p w14:paraId="06167381" w14:textId="77777777" w:rsidR="007630FB"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Zaplacením smluvní pokuty není nijak dotčen nárok </w:t>
      </w:r>
      <w:r w:rsidR="0049691A" w:rsidRPr="00FE5876">
        <w:rPr>
          <w:rFonts w:asciiTheme="minorHAnsi" w:hAnsiTheme="minorHAnsi" w:cstheme="minorHAnsi"/>
          <w:szCs w:val="22"/>
        </w:rPr>
        <w:t>Objednatel</w:t>
      </w:r>
      <w:r w:rsidRPr="00FE5876">
        <w:rPr>
          <w:rFonts w:asciiTheme="minorHAnsi" w:hAnsiTheme="minorHAnsi" w:cstheme="minorHAnsi"/>
          <w:szCs w:val="22"/>
        </w:rPr>
        <w:t xml:space="preserve">e na poskytnutí Služeb </w:t>
      </w:r>
      <w:r w:rsidR="0049691A" w:rsidRPr="00FE5876">
        <w:rPr>
          <w:rFonts w:asciiTheme="minorHAnsi" w:hAnsiTheme="minorHAnsi" w:cstheme="minorHAnsi"/>
          <w:szCs w:val="22"/>
        </w:rPr>
        <w:t>Poskytovatel</w:t>
      </w:r>
      <w:r w:rsidRPr="00FE5876">
        <w:rPr>
          <w:rFonts w:asciiTheme="minorHAnsi" w:hAnsiTheme="minorHAnsi" w:cstheme="minorHAnsi"/>
          <w:szCs w:val="22"/>
        </w:rPr>
        <w:t>em v souladu s touto Smlouvou, resp. na splnění povinnosti touto Smlouvou stanovené.</w:t>
      </w:r>
    </w:p>
    <w:p w14:paraId="2659DB1B" w14:textId="132EF395" w:rsidR="00D72B01" w:rsidRDefault="00D72B01" w:rsidP="00FE5876">
      <w:pPr>
        <w:pStyle w:val="Nadpis2"/>
        <w:keepNext w:val="0"/>
        <w:rPr>
          <w:rFonts w:asciiTheme="minorHAnsi" w:hAnsiTheme="minorHAnsi" w:cstheme="minorHAnsi"/>
          <w:szCs w:val="22"/>
        </w:rPr>
      </w:pPr>
      <w:r w:rsidRPr="00FE5876">
        <w:rPr>
          <w:rFonts w:asciiTheme="minorHAnsi" w:hAnsiTheme="minorHAnsi" w:cstheme="minorHAnsi"/>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B435307" w14:textId="30D4FA5A" w:rsidR="00223A77" w:rsidRDefault="00223A77" w:rsidP="00223A77"/>
    <w:p w14:paraId="75951B1F" w14:textId="77777777" w:rsidR="00223A77" w:rsidRPr="00D33417" w:rsidRDefault="00223A77" w:rsidP="00D33417"/>
    <w:p w14:paraId="603759F9" w14:textId="77777777" w:rsidR="00D77E06" w:rsidRPr="00FE5876" w:rsidRDefault="00D77E06" w:rsidP="00FE5876">
      <w:pPr>
        <w:pStyle w:val="Nadpis1"/>
        <w:keepNext w:val="0"/>
        <w:spacing w:before="360"/>
        <w:rPr>
          <w:rFonts w:asciiTheme="minorHAnsi" w:hAnsiTheme="minorHAnsi" w:cstheme="minorHAnsi"/>
          <w:szCs w:val="22"/>
        </w:rPr>
      </w:pPr>
      <w:bookmarkStart w:id="20" w:name="_Ref3461798"/>
      <w:r w:rsidRPr="00FE5876">
        <w:rPr>
          <w:rFonts w:asciiTheme="minorHAnsi" w:hAnsiTheme="minorHAnsi" w:cstheme="minorHAnsi"/>
          <w:szCs w:val="22"/>
        </w:rPr>
        <w:lastRenderedPageBreak/>
        <w:t>POJIŠTĚNÍ</w:t>
      </w:r>
      <w:bookmarkEnd w:id="20"/>
    </w:p>
    <w:p w14:paraId="46838404" w14:textId="63CA9122" w:rsidR="00D77E06" w:rsidRPr="00FE5876" w:rsidRDefault="00D77E06" w:rsidP="00FE5876">
      <w:pPr>
        <w:pStyle w:val="Nadpis2"/>
        <w:keepNext w:val="0"/>
        <w:rPr>
          <w:rFonts w:asciiTheme="minorHAnsi" w:hAnsiTheme="minorHAnsi" w:cstheme="minorHAnsi"/>
          <w:szCs w:val="22"/>
        </w:rPr>
      </w:pPr>
      <w:bookmarkStart w:id="21" w:name="_Ref425006157"/>
      <w:r w:rsidRPr="00FE5876">
        <w:rPr>
          <w:rFonts w:asciiTheme="minorHAnsi" w:hAnsiTheme="minorHAnsi" w:cstheme="minorHAnsi"/>
          <w:szCs w:val="22"/>
        </w:rPr>
        <w:t xml:space="preserve">Poskytovatel se zavazuje, že bude mít po celou dobu účinnosti této Smlouvy sjednánu pojistnou smlouvu, jejímž předmětem je pojištění odpovědnosti za škodu způsobenou Poskytovatelem třetí osobě, s limitem pojistného plnění </w:t>
      </w:r>
      <w:r w:rsidR="00A33463">
        <w:rPr>
          <w:rFonts w:asciiTheme="minorHAnsi" w:hAnsiTheme="minorHAnsi" w:cstheme="minorHAnsi"/>
          <w:szCs w:val="22"/>
        </w:rPr>
        <w:t>odpovídajícím alespoň Ceně Služeb</w:t>
      </w:r>
      <w:r w:rsidRPr="00FE5876">
        <w:rPr>
          <w:rFonts w:asciiTheme="minorHAnsi" w:hAnsiTheme="minorHAnsi" w:cstheme="minorHAnsi"/>
          <w:szCs w:val="22"/>
        </w:rPr>
        <w:t xml:space="preserve">. Poskytovatel je povinen předat kopii pojistné smlouvy k ověření pojistného krytí Objednateli </w:t>
      </w:r>
      <w:r w:rsidR="00A33463">
        <w:rPr>
          <w:rFonts w:asciiTheme="minorHAnsi" w:hAnsiTheme="minorHAnsi" w:cstheme="minorHAnsi"/>
          <w:szCs w:val="22"/>
        </w:rPr>
        <w:t>k</w:t>
      </w:r>
      <w:r w:rsidRPr="00FE5876">
        <w:rPr>
          <w:rFonts w:asciiTheme="minorHAnsi" w:hAnsiTheme="minorHAnsi" w:cstheme="minorHAnsi"/>
          <w:szCs w:val="22"/>
        </w:rPr>
        <w:t xml:space="preserve">dykoliv na </w:t>
      </w:r>
      <w:r w:rsidR="00A33463">
        <w:rPr>
          <w:rFonts w:asciiTheme="minorHAnsi" w:hAnsiTheme="minorHAnsi" w:cstheme="minorHAnsi"/>
          <w:szCs w:val="22"/>
        </w:rPr>
        <w:t xml:space="preserve">jeho </w:t>
      </w:r>
      <w:r w:rsidRPr="00FE5876">
        <w:rPr>
          <w:rFonts w:asciiTheme="minorHAnsi" w:hAnsiTheme="minorHAnsi" w:cstheme="minorHAnsi"/>
          <w:szCs w:val="22"/>
        </w:rPr>
        <w:t>vyžádání, a to bez zbytečného odkladu, nejpozději však do pěti (5) pracovních dnů od doručení písemné žádosti Objednatele.</w:t>
      </w:r>
      <w:bookmarkEnd w:id="21"/>
      <w:r w:rsidRPr="00FE5876">
        <w:rPr>
          <w:rFonts w:asciiTheme="minorHAnsi" w:hAnsiTheme="minorHAnsi" w:cstheme="minorHAnsi"/>
          <w:szCs w:val="22"/>
        </w:rPr>
        <w:t xml:space="preserve"> Poskytovatel se zavazuje řádně a včas plnit veškeré závazky z této pojistné smlouvy pro něj plynoucí a udržovat platné pojištění dle tohoto článku po celou dobu účinnosti této Smlouvy.</w:t>
      </w:r>
    </w:p>
    <w:p w14:paraId="3E6C7022" w14:textId="77777777" w:rsidR="00D77E06" w:rsidRPr="00FE5876" w:rsidRDefault="00D77E06" w:rsidP="00FE5876">
      <w:pPr>
        <w:pStyle w:val="Nadpis2"/>
        <w:keepNext w:val="0"/>
        <w:rPr>
          <w:rFonts w:asciiTheme="minorHAnsi" w:hAnsiTheme="minorHAnsi" w:cstheme="minorHAnsi"/>
          <w:szCs w:val="22"/>
        </w:rPr>
      </w:pPr>
      <w:r w:rsidRPr="00FE5876">
        <w:rPr>
          <w:rFonts w:asciiTheme="minorHAnsi" w:hAnsiTheme="minorHAnsi" w:cstheme="minorHAnsi"/>
          <w:szCs w:val="22"/>
        </w:rPr>
        <w:t>V případě, že činností Poskytovatele dojde ke způsobení škody Objednateli nebo třetím osobám, která nebude kryta pojištěním odpovědnosti dle předchozího odstavce tohoto článku Smlouvy, bude Poskytovatel povinen škodu uhradit z vlastních prostředků.</w:t>
      </w:r>
    </w:p>
    <w:p w14:paraId="6116AAA8" w14:textId="77777777" w:rsidR="007630FB" w:rsidRPr="00FE5876" w:rsidRDefault="009D0112" w:rsidP="00FE5876">
      <w:pPr>
        <w:pStyle w:val="Nadpis1"/>
        <w:keepLines/>
        <w:spacing w:before="360"/>
        <w:rPr>
          <w:rFonts w:asciiTheme="minorHAnsi" w:hAnsiTheme="minorHAnsi" w:cstheme="minorHAnsi"/>
          <w:szCs w:val="22"/>
        </w:rPr>
      </w:pPr>
      <w:r w:rsidRPr="00FE5876">
        <w:rPr>
          <w:rFonts w:asciiTheme="minorHAnsi" w:hAnsiTheme="minorHAnsi" w:cstheme="minorHAnsi"/>
          <w:szCs w:val="22"/>
        </w:rPr>
        <w:t>UKONČENÍ SMLOUVY</w:t>
      </w:r>
      <w:r w:rsidR="009B168C" w:rsidRPr="00FE5876">
        <w:rPr>
          <w:rFonts w:asciiTheme="minorHAnsi" w:hAnsiTheme="minorHAnsi" w:cstheme="minorHAnsi"/>
          <w:szCs w:val="22"/>
        </w:rPr>
        <w:t xml:space="preserve"> A VYŠŠÍ MOC</w:t>
      </w:r>
    </w:p>
    <w:p w14:paraId="3D9DD4DC" w14:textId="77777777" w:rsidR="00143B9C" w:rsidRPr="00FE5876" w:rsidRDefault="00143B9C" w:rsidP="00FE5876">
      <w:pPr>
        <w:pStyle w:val="Nadpis2"/>
        <w:rPr>
          <w:rFonts w:asciiTheme="minorHAnsi" w:hAnsiTheme="minorHAnsi" w:cstheme="minorHAnsi"/>
          <w:szCs w:val="22"/>
        </w:rPr>
      </w:pPr>
      <w:r w:rsidRPr="00FE5876">
        <w:rPr>
          <w:rFonts w:asciiTheme="minorHAnsi" w:hAnsiTheme="minorHAnsi" w:cstheme="minorHAnsi"/>
          <w:szCs w:val="22"/>
        </w:rPr>
        <w:t xml:space="preserve">Tuto Smlouvu lze ukončit splněním, dohodou Smluvních stran nebo odstoupením od Smlouvy z důvodů stanovených v zákoně nebo v této Smlouvě. </w:t>
      </w:r>
    </w:p>
    <w:p w14:paraId="6AFBCFFD" w14:textId="77777777" w:rsidR="007630FB" w:rsidRPr="00FE5876" w:rsidRDefault="00143B9C" w:rsidP="00FE5876">
      <w:pPr>
        <w:pStyle w:val="Nadpis2"/>
        <w:keepNext w:val="0"/>
        <w:rPr>
          <w:rFonts w:asciiTheme="minorHAnsi" w:hAnsiTheme="minorHAnsi" w:cstheme="minorHAnsi"/>
          <w:szCs w:val="22"/>
        </w:rPr>
      </w:pPr>
      <w:bookmarkStart w:id="22" w:name="_Ref3465493"/>
      <w:r w:rsidRPr="00FE5876">
        <w:rPr>
          <w:rFonts w:asciiTheme="minorHAnsi" w:hAnsiTheme="minorHAnsi" w:cstheme="minorHAnsi"/>
          <w:szCs w:val="22"/>
        </w:rPr>
        <w:t>Objednatel je oprávněn od této Smlouvy odstoupit bez jakýchkoli sankcí, nastane-li některá z níže uvedených skutečností:</w:t>
      </w:r>
      <w:bookmarkEnd w:id="22"/>
    </w:p>
    <w:p w14:paraId="59671578" w14:textId="77777777" w:rsidR="00143B9C" w:rsidRPr="00FE5876" w:rsidRDefault="00143B9C" w:rsidP="00FE5876">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 xml:space="preserve">Poskytovatel pozbude veřejnoprávní oprávnění k výkonu činností, k nimž se touto Smlouvou zavázal; Poskytovatel je povinen neprodleně oznámit Objednateli i pouhý fakt, že je proti němu vedeno správní řízení o odebrání oprávnění k výkonu činnosti podle této Smlouvy; </w:t>
      </w:r>
    </w:p>
    <w:p w14:paraId="62AF8079" w14:textId="77777777" w:rsidR="00143B9C" w:rsidRPr="00FE5876" w:rsidRDefault="00143B9C" w:rsidP="00FE5876">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Poskytovatel vstoupí do likvidace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1E080AC" w14:textId="77777777" w:rsidR="00143B9C" w:rsidRPr="00FE5876" w:rsidRDefault="00143B9C" w:rsidP="00FE5876">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 xml:space="preserve">je s přihlédnutím ke všem okolnostem zřejmé, že činnost Poskytovatele nevede z důvodů, které leží na jeho straně, k naplnění podstatné části cílů této Smlouvy a Poskytovatel nezjedná nápravu ani na základě výzvy Objednatele a v dodatečně poskytnuté přiměřené lhůtě; </w:t>
      </w:r>
    </w:p>
    <w:p w14:paraId="1CB4EA61" w14:textId="687CF4D6" w:rsidR="00143B9C" w:rsidRPr="00FE5876" w:rsidRDefault="00143B9C" w:rsidP="00FE5876">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Poskytovatel poruší tuto Smlouvu podstatným způsobem (tj. způsobem předvídaným v</w:t>
      </w:r>
      <w:r w:rsidR="007409AC">
        <w:rPr>
          <w:rFonts w:asciiTheme="minorHAnsi" w:hAnsiTheme="minorHAnsi" w:cstheme="minorHAnsi"/>
          <w:szCs w:val="22"/>
        </w:rPr>
        <w:t> </w:t>
      </w:r>
      <w:r w:rsidRPr="00FE5876">
        <w:rPr>
          <w:rFonts w:asciiTheme="minorHAnsi" w:hAnsiTheme="minorHAnsi" w:cstheme="minorHAnsi"/>
          <w:szCs w:val="22"/>
        </w:rPr>
        <w:t>článku 1</w:t>
      </w:r>
      <w:r w:rsidR="00C015EA">
        <w:rPr>
          <w:rFonts w:asciiTheme="minorHAnsi" w:hAnsiTheme="minorHAnsi" w:cstheme="minorHAnsi"/>
          <w:szCs w:val="22"/>
        </w:rPr>
        <w:t>0</w:t>
      </w:r>
      <w:r w:rsidRPr="00FE5876">
        <w:rPr>
          <w:rFonts w:asciiTheme="minorHAnsi" w:hAnsiTheme="minorHAnsi" w:cstheme="minorHAnsi"/>
          <w:szCs w:val="22"/>
        </w:rPr>
        <w:t>.3. této Smlouvy).</w:t>
      </w:r>
    </w:p>
    <w:p w14:paraId="63903EF0" w14:textId="77777777" w:rsidR="007630FB" w:rsidRPr="00FE5876" w:rsidRDefault="008B0A39" w:rsidP="00FE5876">
      <w:pPr>
        <w:pStyle w:val="Nadpis2"/>
        <w:keepNext w:val="0"/>
        <w:rPr>
          <w:rFonts w:asciiTheme="minorHAnsi" w:hAnsiTheme="minorHAnsi" w:cstheme="minorHAnsi"/>
          <w:szCs w:val="22"/>
        </w:rPr>
      </w:pPr>
      <w:r w:rsidRPr="00FE5876">
        <w:rPr>
          <w:rFonts w:asciiTheme="minorHAnsi" w:hAnsiTheme="minorHAnsi" w:cstheme="minorHAnsi"/>
          <w:szCs w:val="22"/>
        </w:rPr>
        <w:t>Za podstatné porušení této Smlouvy Poskytovatelem bude zejména považováno</w:t>
      </w:r>
      <w:r w:rsidR="007630FB" w:rsidRPr="00FE5876">
        <w:rPr>
          <w:rFonts w:asciiTheme="minorHAnsi" w:hAnsiTheme="minorHAnsi" w:cstheme="minorHAnsi"/>
          <w:szCs w:val="22"/>
        </w:rPr>
        <w:t>:</w:t>
      </w:r>
    </w:p>
    <w:p w14:paraId="2FCB7AC5" w14:textId="77777777" w:rsidR="007630FB" w:rsidRPr="00FE5876" w:rsidRDefault="007630FB"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 xml:space="preserve">pokud se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 opakovaně bez důvodné omluvy nezúčastnil koordinační schůzky svolané v souladu s </w:t>
      </w:r>
      <w:r w:rsidR="008B0A39" w:rsidRPr="00FE5876">
        <w:rPr>
          <w:rFonts w:asciiTheme="minorHAnsi" w:hAnsiTheme="minorHAnsi" w:cstheme="minorHAnsi"/>
          <w:szCs w:val="22"/>
        </w:rPr>
        <w:t>touto</w:t>
      </w:r>
      <w:r w:rsidRPr="00FE5876">
        <w:rPr>
          <w:rFonts w:asciiTheme="minorHAnsi" w:hAnsiTheme="minorHAnsi" w:cstheme="minorHAnsi"/>
          <w:szCs w:val="22"/>
        </w:rPr>
        <w:t xml:space="preserve"> Smlouv</w:t>
      </w:r>
      <w:r w:rsidR="008B0A39" w:rsidRPr="00FE5876">
        <w:rPr>
          <w:rFonts w:asciiTheme="minorHAnsi" w:hAnsiTheme="minorHAnsi" w:cstheme="minorHAnsi"/>
          <w:szCs w:val="22"/>
        </w:rPr>
        <w:t>ou</w:t>
      </w:r>
      <w:r w:rsidRPr="00FE5876">
        <w:rPr>
          <w:rFonts w:asciiTheme="minorHAnsi" w:hAnsiTheme="minorHAnsi" w:cstheme="minorHAnsi"/>
          <w:szCs w:val="22"/>
        </w:rPr>
        <w:t>;</w:t>
      </w:r>
    </w:p>
    <w:p w14:paraId="2C319B87" w14:textId="194582BB" w:rsidR="007630FB" w:rsidRPr="00FE5876" w:rsidRDefault="007630FB"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 xml:space="preserve">porušení povinností vyplývajících z platných a účinných právních předpisů či ujednání Smluvních stran v souvislosti se zpracováním </w:t>
      </w:r>
      <w:r w:rsidR="008B2DC2">
        <w:rPr>
          <w:rFonts w:asciiTheme="minorHAnsi" w:hAnsiTheme="minorHAnsi" w:cstheme="minorHAnsi"/>
          <w:szCs w:val="22"/>
        </w:rPr>
        <w:t>O</w:t>
      </w:r>
      <w:r w:rsidR="008B2DC2" w:rsidRPr="00FE5876">
        <w:rPr>
          <w:rFonts w:asciiTheme="minorHAnsi" w:hAnsiTheme="minorHAnsi" w:cstheme="minorHAnsi"/>
          <w:szCs w:val="22"/>
        </w:rPr>
        <w:t xml:space="preserve">sobních </w:t>
      </w:r>
      <w:r w:rsidRPr="00FE5876">
        <w:rPr>
          <w:rFonts w:asciiTheme="minorHAnsi" w:hAnsiTheme="minorHAnsi" w:cstheme="minorHAnsi"/>
          <w:szCs w:val="22"/>
        </w:rPr>
        <w:t>údajů dle této Smlouvy;</w:t>
      </w:r>
    </w:p>
    <w:p w14:paraId="06285A38" w14:textId="77777777" w:rsidR="007630FB" w:rsidRPr="00FE5876" w:rsidRDefault="0049691A"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Poskytovatel</w:t>
      </w:r>
      <w:r w:rsidR="007630FB" w:rsidRPr="00FE5876">
        <w:rPr>
          <w:rFonts w:asciiTheme="minorHAnsi" w:hAnsiTheme="minorHAnsi" w:cstheme="minorHAnsi"/>
          <w:szCs w:val="22"/>
        </w:rPr>
        <w:t xml:space="preserve"> při poskytování Služeb trvale nebo opakovaně (soustavně) porušuje platné a účinné právní předpisy, k jejichž dodržování se touto Smlouvou zavázal;</w:t>
      </w:r>
    </w:p>
    <w:p w14:paraId="5519D775" w14:textId="77777777" w:rsidR="007630FB" w:rsidRPr="00FE5876" w:rsidRDefault="007630FB"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lastRenderedPageBreak/>
        <w:t xml:space="preserve">porušení této Smlouvy ze strany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e takovým způsobem, že v jeho důsledku nemůže </w:t>
      </w:r>
      <w:r w:rsidR="0049691A" w:rsidRPr="00FE5876">
        <w:rPr>
          <w:rFonts w:asciiTheme="minorHAnsi" w:hAnsiTheme="minorHAnsi" w:cstheme="minorHAnsi"/>
          <w:szCs w:val="22"/>
        </w:rPr>
        <w:t>Objednatel</w:t>
      </w:r>
      <w:r w:rsidRPr="00FE5876">
        <w:rPr>
          <w:rFonts w:asciiTheme="minorHAnsi" w:hAnsiTheme="minorHAnsi" w:cstheme="minorHAnsi"/>
          <w:szCs w:val="22"/>
        </w:rPr>
        <w:t xml:space="preserve"> dostát cílům, pro které Smlouvu sjednal, nebo jestliže v důsledku takového jednání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e vznikne </w:t>
      </w:r>
      <w:r w:rsidR="0049691A" w:rsidRPr="00FE5876">
        <w:rPr>
          <w:rFonts w:asciiTheme="minorHAnsi" w:hAnsiTheme="minorHAnsi" w:cstheme="minorHAnsi"/>
          <w:szCs w:val="22"/>
        </w:rPr>
        <w:t>Objednatel</w:t>
      </w:r>
      <w:r w:rsidRPr="00FE5876">
        <w:rPr>
          <w:rFonts w:asciiTheme="minorHAnsi" w:hAnsiTheme="minorHAnsi" w:cstheme="minorHAnsi"/>
          <w:szCs w:val="22"/>
        </w:rPr>
        <w:t>i značná větší škoda;</w:t>
      </w:r>
    </w:p>
    <w:p w14:paraId="5B6B776C" w14:textId="77777777" w:rsidR="008B0A39" w:rsidRPr="00FE5876" w:rsidRDefault="008B0A39"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přenechání/převod/přechod práv a povinností Poskytovatele z této Smlouvy na třetí osobu bez písemného souhlasu Objednatele</w:t>
      </w:r>
      <w:r w:rsidR="00A16843" w:rsidRPr="00FE5876">
        <w:rPr>
          <w:rFonts w:asciiTheme="minorHAnsi" w:hAnsiTheme="minorHAnsi" w:cstheme="minorHAnsi"/>
          <w:szCs w:val="22"/>
        </w:rPr>
        <w:t>;</w:t>
      </w:r>
    </w:p>
    <w:p w14:paraId="44D154DB" w14:textId="028826DA" w:rsidR="007630FB" w:rsidRPr="00FE5876" w:rsidRDefault="007630FB" w:rsidP="007409AC">
      <w:pPr>
        <w:pStyle w:val="Nadpis3"/>
        <w:keepNext w:val="0"/>
        <w:ind w:left="1276" w:hanging="709"/>
        <w:rPr>
          <w:rFonts w:asciiTheme="minorHAnsi" w:hAnsiTheme="minorHAnsi" w:cstheme="minorHAnsi"/>
          <w:szCs w:val="22"/>
        </w:rPr>
      </w:pPr>
      <w:r w:rsidRPr="00FE5876">
        <w:rPr>
          <w:rFonts w:asciiTheme="minorHAnsi" w:hAnsiTheme="minorHAnsi" w:cstheme="minorHAnsi"/>
          <w:szCs w:val="22"/>
        </w:rPr>
        <w:t xml:space="preserve">porušení povinnosti </w:t>
      </w:r>
      <w:r w:rsidR="0049691A" w:rsidRPr="00FE5876">
        <w:rPr>
          <w:rFonts w:asciiTheme="minorHAnsi" w:hAnsiTheme="minorHAnsi" w:cstheme="minorHAnsi"/>
          <w:szCs w:val="22"/>
        </w:rPr>
        <w:t>Poskytovatel</w:t>
      </w:r>
      <w:r w:rsidRPr="00FE5876">
        <w:rPr>
          <w:rFonts w:asciiTheme="minorHAnsi" w:hAnsiTheme="minorHAnsi" w:cstheme="minorHAnsi"/>
          <w:szCs w:val="22"/>
        </w:rPr>
        <w:t xml:space="preserve">e mít sjednané pojištění podle článku </w:t>
      </w:r>
      <w:r w:rsidR="00C015EA">
        <w:rPr>
          <w:rFonts w:asciiTheme="minorHAnsi" w:hAnsiTheme="minorHAnsi" w:cstheme="minorHAnsi"/>
          <w:szCs w:val="22"/>
        </w:rPr>
        <w:t>9</w:t>
      </w:r>
      <w:r w:rsidR="008B0A39" w:rsidRPr="00FE5876">
        <w:rPr>
          <w:rFonts w:asciiTheme="minorHAnsi" w:hAnsiTheme="minorHAnsi" w:cstheme="minorHAnsi"/>
          <w:szCs w:val="22"/>
        </w:rPr>
        <w:t>.</w:t>
      </w:r>
      <w:r w:rsidRPr="00FE5876">
        <w:rPr>
          <w:rFonts w:asciiTheme="minorHAnsi" w:hAnsiTheme="minorHAnsi" w:cstheme="minorHAnsi"/>
          <w:szCs w:val="22"/>
        </w:rPr>
        <w:t xml:space="preserve"> této Smlouvy.</w:t>
      </w:r>
    </w:p>
    <w:p w14:paraId="2DB1419B" w14:textId="1CB35991" w:rsidR="00A16843" w:rsidRPr="00FE5876" w:rsidRDefault="00A16843" w:rsidP="00FE5876">
      <w:pPr>
        <w:pStyle w:val="Nadpis2"/>
        <w:keepNext w:val="0"/>
        <w:rPr>
          <w:rFonts w:asciiTheme="minorHAnsi" w:hAnsiTheme="minorHAnsi" w:cstheme="minorHAnsi"/>
          <w:szCs w:val="22"/>
        </w:rPr>
      </w:pPr>
      <w:r w:rsidRPr="00FE5876">
        <w:rPr>
          <w:rFonts w:asciiTheme="minorHAnsi" w:hAnsiTheme="minorHAnsi" w:cstheme="minorHAnsi"/>
          <w:szCs w:val="22"/>
        </w:rPr>
        <w:t>Poskytovatel je oprávněn od této Smlouvy odstoupit bez jakýchkoli sankcí v případě prodlení Objednatele s úhradou Ceny Služeb ve lhůtě splatnosti dle příslušného daňového dokladu – faktury, kter</w:t>
      </w:r>
      <w:r w:rsidR="00ED3C98">
        <w:rPr>
          <w:rFonts w:asciiTheme="minorHAnsi" w:hAnsiTheme="minorHAnsi" w:cstheme="minorHAnsi"/>
          <w:szCs w:val="22"/>
        </w:rPr>
        <w:t>é</w:t>
      </w:r>
      <w:r w:rsidRPr="00FE5876">
        <w:rPr>
          <w:rFonts w:asciiTheme="minorHAnsi" w:hAnsiTheme="minorHAnsi" w:cstheme="minorHAnsi"/>
          <w:szCs w:val="22"/>
        </w:rPr>
        <w:t xml:space="preserve"> nebude odstraněno ani do třiceti (30) kalendářních dnů ode dne doručení písemného vytčení prodlení Objednateli Poskytovatelem, vyjma případů, které se nepovažují za prodlení Objednatele s úhradou Ceny Služeb dle této Smlouvy.</w:t>
      </w:r>
    </w:p>
    <w:p w14:paraId="042EAE4E" w14:textId="6C31F80B" w:rsidR="00A16843" w:rsidRPr="00FE5876" w:rsidRDefault="00A16843"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Účinky odstoupení od Smlouvy nastávají dnem doručení písemného oznámení jedné Smluvní strany o odstoupení od Smlouvy druhé Smluvní straně s účinky zániku Smlouvy "ex </w:t>
      </w:r>
      <w:proofErr w:type="spellStart"/>
      <w:r w:rsidRPr="00FE5876">
        <w:rPr>
          <w:rFonts w:asciiTheme="minorHAnsi" w:hAnsiTheme="minorHAnsi" w:cstheme="minorHAnsi"/>
          <w:szCs w:val="22"/>
        </w:rPr>
        <w:t>nunc</w:t>
      </w:r>
      <w:proofErr w:type="spellEnd"/>
      <w:r w:rsidRPr="00FE5876">
        <w:rPr>
          <w:rFonts w:asciiTheme="minorHAnsi" w:hAnsiTheme="minorHAnsi" w:cstheme="minorHAnsi"/>
          <w:szCs w:val="22"/>
        </w:rPr>
        <w:t>". V případě ukončení Smlouvy ze strany Objednatele vzniká Poskytovateli nárok na odměnu za</w:t>
      </w:r>
      <w:r w:rsidR="00ED3C98">
        <w:rPr>
          <w:rFonts w:asciiTheme="minorHAnsi" w:hAnsiTheme="minorHAnsi" w:cstheme="minorHAnsi"/>
          <w:szCs w:val="22"/>
        </w:rPr>
        <w:t> </w:t>
      </w:r>
      <w:r w:rsidRPr="00FE5876">
        <w:rPr>
          <w:rFonts w:asciiTheme="minorHAnsi" w:hAnsiTheme="minorHAnsi" w:cstheme="minorHAnsi"/>
          <w:szCs w:val="22"/>
        </w:rPr>
        <w:t xml:space="preserve">skutečně poskytnuté Služby pro Objednatele, avšak pouze pokud odpovídají podmínkám této Smlouvy. </w:t>
      </w:r>
    </w:p>
    <w:p w14:paraId="0DE19565" w14:textId="77777777" w:rsidR="00A16843" w:rsidRPr="00FE5876" w:rsidRDefault="00A16843" w:rsidP="00FE5876">
      <w:pPr>
        <w:pStyle w:val="Nadpis2"/>
        <w:keepNext w:val="0"/>
        <w:rPr>
          <w:rFonts w:asciiTheme="minorHAnsi" w:hAnsiTheme="minorHAnsi" w:cstheme="minorHAnsi"/>
          <w:szCs w:val="22"/>
        </w:rPr>
      </w:pPr>
      <w:r w:rsidRPr="00FE5876">
        <w:rPr>
          <w:rFonts w:asciiTheme="minorHAnsi" w:hAnsiTheme="minorHAnsi" w:cstheme="minorHAnsi"/>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povinnosti tuto překážku předvídala (dále jen „</w:t>
      </w:r>
      <w:r w:rsidRPr="00FE5876">
        <w:rPr>
          <w:rFonts w:asciiTheme="minorHAnsi" w:hAnsiTheme="minorHAnsi" w:cstheme="minorHAnsi"/>
          <w:b/>
          <w:bCs w:val="0"/>
          <w:szCs w:val="22"/>
        </w:rPr>
        <w:t>vyšší moc</w:t>
      </w:r>
      <w:r w:rsidRPr="00FE5876">
        <w:rPr>
          <w:rFonts w:asciiTheme="minorHAnsi" w:hAnsiTheme="minorHAnsi" w:cstheme="minorHAnsi"/>
          <w:szCs w:val="22"/>
        </w:rPr>
        <w:t>“). Odpovědnost nevylučuje překážka, která vznikla teprve v době, kdy povinná Smluvní strana byla v prodlení s</w:t>
      </w:r>
      <w:r w:rsidR="00A206AF" w:rsidRPr="00FE5876">
        <w:rPr>
          <w:rFonts w:asciiTheme="minorHAnsi" w:hAnsiTheme="minorHAnsi" w:cstheme="minorHAnsi"/>
          <w:szCs w:val="22"/>
        </w:rPr>
        <w:t> </w:t>
      </w:r>
      <w:r w:rsidRPr="00FE5876">
        <w:rPr>
          <w:rFonts w:asciiTheme="minorHAnsi" w:hAnsiTheme="minorHAnsi" w:cstheme="minorHAnsi"/>
          <w:szCs w:val="22"/>
        </w:rPr>
        <w:t>plněním své povinnosti nebo vznikla z jejích hospodářských poměrů. Účinky vylučující odpovědnost jsou omezeny pouze na dobu, dokud trvá překážka, s níž jsou tyto účinky spojeny.</w:t>
      </w:r>
    </w:p>
    <w:p w14:paraId="222CF9DE" w14:textId="77777777" w:rsidR="00A16843" w:rsidRPr="00FE5876" w:rsidRDefault="00A16843" w:rsidP="00FE5876">
      <w:pPr>
        <w:pStyle w:val="Nadpis2"/>
        <w:keepNext w:val="0"/>
        <w:rPr>
          <w:rFonts w:asciiTheme="minorHAnsi" w:hAnsiTheme="minorHAnsi" w:cstheme="minorHAnsi"/>
          <w:szCs w:val="22"/>
        </w:rPr>
      </w:pPr>
      <w:r w:rsidRPr="00FE5876">
        <w:rPr>
          <w:rFonts w:asciiTheme="minorHAnsi" w:hAnsiTheme="minorHAnsi" w:cstheme="minorHAnsi"/>
          <w:szCs w:val="22"/>
        </w:rPr>
        <w:t>Nastane-li situace, kterou Smluvní strana považuje za případ vyšší moci a která může ovlivnit plnění jejích povinností, neprodleně vyrozumí druhou Smluvní stranu a vynasnaží se pokračovat v plnění svých povinností, nakolik to bude přiměřeně možné. Současně taková Smluvní strana vyrozumí druhou Smluvní stranu o všech návrzích, včetně případných alternativních způsobů plnění, avšak bez souhlasu druhé Smluvní strany nepřistoupí k jejich plnění.</w:t>
      </w:r>
    </w:p>
    <w:p w14:paraId="327A79A3" w14:textId="77777777" w:rsidR="007630FB" w:rsidRPr="00FE5876" w:rsidRDefault="00A16843" w:rsidP="00FE5876">
      <w:pPr>
        <w:pStyle w:val="Nadpis2"/>
        <w:keepNext w:val="0"/>
        <w:rPr>
          <w:rFonts w:asciiTheme="minorHAnsi" w:hAnsiTheme="minorHAnsi" w:cstheme="minorHAnsi"/>
          <w:szCs w:val="22"/>
        </w:rPr>
      </w:pPr>
      <w:r w:rsidRPr="00FE5876">
        <w:rPr>
          <w:rFonts w:asciiTheme="minorHAnsi" w:hAnsiTheme="minorHAnsi" w:cstheme="minorHAnsi"/>
          <w:szCs w:val="22"/>
        </w:rPr>
        <w:t>Nastane-li případ vyšší moci, budou termíny stanovené touto Smlouvou prodlouženy o dobu odpovídající době trvání případu vyšší moci.</w:t>
      </w:r>
    </w:p>
    <w:p w14:paraId="1F9940B4" w14:textId="4DEEFEE5" w:rsidR="009B168C" w:rsidRPr="00FE5876" w:rsidRDefault="009B168C"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ROZHODNÉ PRÁVO A ŘEŠENÍ SPORŮ</w:t>
      </w:r>
    </w:p>
    <w:p w14:paraId="5553EEBD" w14:textId="77777777" w:rsidR="00DA12E9" w:rsidRPr="00FE5876" w:rsidRDefault="009B168C" w:rsidP="00FE5876">
      <w:pPr>
        <w:pStyle w:val="Nadpis2"/>
        <w:keepNext w:val="0"/>
        <w:rPr>
          <w:rFonts w:asciiTheme="minorHAnsi" w:hAnsiTheme="minorHAnsi" w:cstheme="minorHAnsi"/>
          <w:szCs w:val="22"/>
        </w:rPr>
      </w:pPr>
      <w:r w:rsidRPr="00FE5876">
        <w:rPr>
          <w:rFonts w:asciiTheme="minorHAnsi" w:hAnsiTheme="minorHAnsi" w:cstheme="minorHAnsi"/>
          <w:szCs w:val="22"/>
        </w:rPr>
        <w:t>Tato Smlouva a veškeré právní vztahy z ní vzniklé se řídí právním řádem České republiky.</w:t>
      </w:r>
      <w:r w:rsidR="00DA12E9" w:rsidRPr="00FE5876">
        <w:rPr>
          <w:rFonts w:asciiTheme="minorHAnsi" w:hAnsiTheme="minorHAnsi" w:cstheme="minorHAnsi"/>
          <w:szCs w:val="22"/>
        </w:rPr>
        <w:t xml:space="preserve"> Smluvní strany se dohodly, že právní vztahy založené touto Smlouvou se řídí ustanoveními občanského zákoníku.</w:t>
      </w:r>
    </w:p>
    <w:p w14:paraId="1F1BC473" w14:textId="77777777" w:rsidR="009B168C" w:rsidRPr="00FE5876" w:rsidRDefault="00DA12E9"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Veškeré spory vzniklé z této Smlouvy či z právních vztahů s ní souvisejících, včetně sporů týkajících se platnosti této Smlouvy a následků její neplatnosti, budou Smluvní strany řešit jednáním. V případě, že nebude možné takový spor urovnat jednáním, bude jej rozhodovat </w:t>
      </w:r>
      <w:r w:rsidRPr="00FE5876">
        <w:rPr>
          <w:rFonts w:asciiTheme="minorHAnsi" w:hAnsiTheme="minorHAnsi" w:cstheme="minorHAnsi"/>
          <w:szCs w:val="22"/>
        </w:rPr>
        <w:lastRenderedPageBreak/>
        <w:t>věcně příslušný soud v České republice místně příslušný dle sídla Objednatele. Tato příslušnost je výlučná.</w:t>
      </w:r>
    </w:p>
    <w:p w14:paraId="074C2102" w14:textId="77777777" w:rsidR="009B168C" w:rsidRPr="00FE5876" w:rsidRDefault="009B168C" w:rsidP="00FE5876">
      <w:pPr>
        <w:pStyle w:val="Nadpis1"/>
        <w:keepNext w:val="0"/>
        <w:spacing w:before="360"/>
        <w:rPr>
          <w:rFonts w:asciiTheme="minorHAnsi" w:hAnsiTheme="minorHAnsi" w:cstheme="minorHAnsi"/>
          <w:szCs w:val="22"/>
        </w:rPr>
      </w:pPr>
      <w:bookmarkStart w:id="23" w:name="_Ref3465141"/>
      <w:r w:rsidRPr="00FE5876">
        <w:rPr>
          <w:rFonts w:asciiTheme="minorHAnsi" w:hAnsiTheme="minorHAnsi" w:cstheme="minorHAnsi"/>
          <w:szCs w:val="22"/>
        </w:rPr>
        <w:t>ZÁSTUPCI A VZÁJEMNÁ KOMUNIKACE</w:t>
      </w:r>
      <w:bookmarkEnd w:id="23"/>
    </w:p>
    <w:p w14:paraId="0E9B0A2B" w14:textId="77777777" w:rsidR="00B03D80" w:rsidRPr="00FE5876" w:rsidRDefault="00DA12E9" w:rsidP="002E56AA">
      <w:pPr>
        <w:pStyle w:val="Nadpis2"/>
      </w:pPr>
      <w:r w:rsidRPr="00FE5876">
        <w:t>Objednatel zmocnil tyto zástupce odpovědné za komunikaci s Poskytovatelem</w:t>
      </w:r>
      <w:r w:rsidRPr="00FE5876" w:rsidDel="00F96F00">
        <w:t xml:space="preserve"> </w:t>
      </w:r>
      <w:r w:rsidRPr="00FE5876">
        <w:t>při poskytování Služeb dle této Smlouvy:</w:t>
      </w:r>
      <w:r w:rsidR="00B03D80" w:rsidRPr="00FE5876">
        <w:t xml:space="preserve"> </w:t>
      </w:r>
    </w:p>
    <w:p w14:paraId="6CE1CF30" w14:textId="38BF2883" w:rsidR="00B03D80" w:rsidRPr="00FE5876" w:rsidRDefault="00B03D80" w:rsidP="00FE5876">
      <w:pPr>
        <w:pStyle w:val="Nadpis3"/>
        <w:keepNext w:val="0"/>
        <w:keepLines/>
        <w:numPr>
          <w:ilvl w:val="0"/>
          <w:numId w:val="0"/>
        </w:numPr>
        <w:ind w:left="567"/>
        <w:rPr>
          <w:rFonts w:asciiTheme="minorHAnsi" w:hAnsiTheme="minorHAnsi" w:cstheme="minorHAnsi"/>
          <w:szCs w:val="22"/>
        </w:rPr>
      </w:pPr>
      <w:r w:rsidRPr="00FE5876">
        <w:rPr>
          <w:rFonts w:asciiTheme="minorHAnsi" w:hAnsiTheme="minorHAnsi" w:cstheme="minorHAnsi"/>
          <w:szCs w:val="22"/>
        </w:rPr>
        <w:t>Ve věcech</w:t>
      </w:r>
      <w:r w:rsidR="002E56AA" w:rsidRPr="002E56AA">
        <w:rPr>
          <w:rFonts w:asciiTheme="minorHAnsi" w:hAnsiTheme="minorHAnsi" w:cstheme="minorHAnsi"/>
          <w:szCs w:val="22"/>
        </w:rPr>
        <w:t xml:space="preserve"> </w:t>
      </w:r>
      <w:r w:rsidR="002E56AA" w:rsidRPr="00FE5876">
        <w:rPr>
          <w:rFonts w:asciiTheme="minorHAnsi" w:hAnsiTheme="minorHAnsi" w:cstheme="minorHAnsi"/>
          <w:szCs w:val="22"/>
        </w:rPr>
        <w:t>věcných a</w:t>
      </w:r>
      <w:r w:rsidRPr="00FE5876">
        <w:rPr>
          <w:rFonts w:asciiTheme="minorHAnsi" w:hAnsiTheme="minorHAnsi" w:cstheme="minorHAnsi"/>
          <w:szCs w:val="22"/>
        </w:rPr>
        <w:t xml:space="preserve"> organizačních:</w:t>
      </w:r>
    </w:p>
    <w:p w14:paraId="117300D9" w14:textId="77777777" w:rsidR="00B03D80" w:rsidRPr="00C44225" w:rsidRDefault="00B03D80" w:rsidP="00FE5876">
      <w:pPr>
        <w:pStyle w:val="Nadpis3"/>
        <w:keepNext w:val="0"/>
        <w:keepLines/>
        <w:numPr>
          <w:ilvl w:val="0"/>
          <w:numId w:val="0"/>
        </w:numPr>
        <w:ind w:left="567"/>
        <w:rPr>
          <w:rFonts w:cs="Calibri"/>
          <w:szCs w:val="22"/>
        </w:rPr>
      </w:pPr>
      <w:r w:rsidRPr="00C44225">
        <w:rPr>
          <w:rFonts w:cs="Calibri"/>
          <w:szCs w:val="22"/>
        </w:rPr>
        <w:t>Ve věcech smluvních:</w:t>
      </w:r>
    </w:p>
    <w:p w14:paraId="4BCA98BE" w14:textId="77777777" w:rsidR="008D3D41" w:rsidRPr="00FE5876" w:rsidRDefault="008D3D41" w:rsidP="002E56AA">
      <w:pPr>
        <w:pStyle w:val="Nadpis2"/>
        <w:keepNext w:val="0"/>
        <w:numPr>
          <w:ilvl w:val="0"/>
          <w:numId w:val="0"/>
        </w:numPr>
        <w:ind w:left="567"/>
        <w:rPr>
          <w:rFonts w:asciiTheme="minorHAnsi" w:hAnsiTheme="minorHAnsi" w:cstheme="minorHAnsi"/>
          <w:szCs w:val="22"/>
        </w:rPr>
      </w:pPr>
      <w:r w:rsidRPr="00FE5876">
        <w:rPr>
          <w:rFonts w:asciiTheme="minorHAnsi" w:hAnsiTheme="minorHAnsi" w:cstheme="minorHAnsi"/>
          <w:szCs w:val="22"/>
        </w:rPr>
        <w:t xml:space="preserve">Poskytovatel </w:t>
      </w:r>
      <w:r w:rsidR="00B03D80" w:rsidRPr="00FE5876">
        <w:rPr>
          <w:rFonts w:asciiTheme="minorHAnsi" w:hAnsiTheme="minorHAnsi" w:cstheme="minorHAnsi"/>
          <w:szCs w:val="22"/>
        </w:rPr>
        <w:t>zmocnil tyto zástupce odpovědné za komunikaci s Objednatelem při poskytování Služeb dle této Smlouvy</w:t>
      </w:r>
      <w:r w:rsidRPr="00FE5876">
        <w:rPr>
          <w:rFonts w:asciiTheme="minorHAnsi" w:hAnsiTheme="minorHAnsi" w:cstheme="minorHAnsi"/>
          <w:szCs w:val="22"/>
        </w:rPr>
        <w:t>:</w:t>
      </w:r>
    </w:p>
    <w:p w14:paraId="36527D74" w14:textId="77777777" w:rsidR="008D3D41" w:rsidRPr="00FE5876" w:rsidRDefault="008D3D41" w:rsidP="00FE5876">
      <w:pPr>
        <w:pStyle w:val="Nadpis2"/>
        <w:keepNext w:val="0"/>
        <w:keepLines/>
        <w:numPr>
          <w:ilvl w:val="0"/>
          <w:numId w:val="0"/>
        </w:numPr>
        <w:spacing w:before="0"/>
        <w:ind w:left="567"/>
        <w:rPr>
          <w:rFonts w:asciiTheme="minorHAnsi" w:hAnsiTheme="minorHAnsi" w:cstheme="minorHAnsi"/>
          <w:szCs w:val="22"/>
        </w:rPr>
      </w:pPr>
      <w:r w:rsidRPr="00FE5876">
        <w:rPr>
          <w:rFonts w:asciiTheme="minorHAnsi" w:hAnsiTheme="minorHAnsi" w:cstheme="minorHAnsi"/>
          <w:szCs w:val="22"/>
        </w:rPr>
        <w:t>Ve věcech věcných a organizačních:</w:t>
      </w:r>
    </w:p>
    <w:p w14:paraId="3DCFB2F7" w14:textId="77777777" w:rsidR="008D3D41" w:rsidRPr="00FE5876" w:rsidRDefault="008D3D41" w:rsidP="00FE5876">
      <w:pPr>
        <w:keepLines/>
        <w:spacing w:before="0"/>
        <w:ind w:left="567"/>
        <w:rPr>
          <w:rFonts w:asciiTheme="minorHAnsi" w:hAnsiTheme="minorHAnsi" w:cstheme="minorHAnsi"/>
          <w:szCs w:val="22"/>
        </w:rPr>
      </w:pPr>
      <w:r w:rsidRPr="00FE5876">
        <w:rPr>
          <w:rFonts w:asciiTheme="minorHAnsi" w:hAnsiTheme="minorHAnsi" w:cstheme="minorHAnsi"/>
          <w:szCs w:val="22"/>
        </w:rPr>
        <w:t>Ve věcech smluvních:</w:t>
      </w:r>
      <w:r w:rsidRPr="00FE5876">
        <w:rPr>
          <w:rFonts w:asciiTheme="minorHAnsi" w:hAnsiTheme="minorHAnsi" w:cstheme="minorHAnsi"/>
          <w:bCs/>
          <w:szCs w:val="22"/>
        </w:rPr>
        <w:t xml:space="preserve"> </w:t>
      </w:r>
    </w:p>
    <w:p w14:paraId="0F400114" w14:textId="44BA5B4C" w:rsidR="00D31F60" w:rsidRPr="00FE5876" w:rsidRDefault="00D31F60" w:rsidP="00FE5876">
      <w:pPr>
        <w:pStyle w:val="Nadpis2"/>
        <w:keepNext w:val="0"/>
        <w:rPr>
          <w:rFonts w:asciiTheme="minorHAnsi" w:hAnsiTheme="minorHAnsi" w:cstheme="minorHAnsi"/>
          <w:szCs w:val="22"/>
        </w:rPr>
      </w:pPr>
      <w:r w:rsidRPr="00FE5876">
        <w:rPr>
          <w:rFonts w:asciiTheme="minorHAnsi" w:hAnsiTheme="minorHAnsi" w:cstheme="minorHAnsi"/>
          <w:szCs w:val="22"/>
        </w:rPr>
        <w:t>Každá Smluvní strana je oprávněna jednostranně změnit své kontaktní osoby nebo jejich kontaktní údaje, a to písemným oznámením doručeným druhé Smluvní straně; za písemnou formu se pro tyto účely považuje též výměna e-mailových zpráv potvrzených oprávněnými osobami Smluvních stran. Oznámení o změně kontaktních osob či údajů nabývá účinnosti desátý (10.) den po jeho doručení druhé Smluvní nebo v pozdější den uvedený v oznámení o změně kontaktních osob či údajů.</w:t>
      </w:r>
    </w:p>
    <w:p w14:paraId="2576075A" w14:textId="38570A54" w:rsidR="00D31F60" w:rsidRPr="00FE5876" w:rsidRDefault="00D31F60"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Veškerá oznámení učiněná mezi Smluvními stranami podle této Smlouvy musí být vyhotovena písemně a doručena druhé Smluvní straně oprávněnou zasilatelskou službou, osobně (s písemným potvrzením o převzetí), doporučenou zásilkou odeslanou s využitím provozovatele poštovních služeb nebo mohou být učiněna formou elektronické komunikace s elektronickým podpisem na e-mailovou adresu </w:t>
      </w:r>
      <w:r w:rsidRPr="00FE5876">
        <w:rPr>
          <w:rFonts w:asciiTheme="minorHAnsi" w:eastAsia="Calibri" w:hAnsiTheme="minorHAnsi" w:cstheme="minorHAnsi"/>
          <w:szCs w:val="22"/>
        </w:rPr>
        <w:t>kontaktních osob Smluvních stran</w:t>
      </w:r>
      <w:r w:rsidRPr="00FE5876">
        <w:rPr>
          <w:rFonts w:asciiTheme="minorHAnsi" w:hAnsiTheme="minorHAnsi" w:cstheme="minorHAnsi"/>
          <w:szCs w:val="22"/>
        </w:rPr>
        <w:t xml:space="preserve">, nestanoví-li výslovně tato Smlouva, že může být oznámení učiněno jiným způsobem. </w:t>
      </w:r>
      <w:r w:rsidR="008D3D41" w:rsidRPr="00FE5876">
        <w:rPr>
          <w:rFonts w:asciiTheme="minorHAnsi" w:hAnsiTheme="minorHAnsi" w:cstheme="minorHAnsi"/>
          <w:szCs w:val="22"/>
        </w:rPr>
        <w:t xml:space="preserve">V případě věcí </w:t>
      </w:r>
      <w:r w:rsidR="00B60C7D">
        <w:rPr>
          <w:rFonts w:asciiTheme="minorHAnsi" w:hAnsiTheme="minorHAnsi" w:cstheme="minorHAnsi"/>
          <w:szCs w:val="22"/>
        </w:rPr>
        <w:t xml:space="preserve">věcných a </w:t>
      </w:r>
      <w:r w:rsidR="008D3D41" w:rsidRPr="00FE5876">
        <w:rPr>
          <w:rFonts w:asciiTheme="minorHAnsi" w:hAnsiTheme="minorHAnsi" w:cstheme="minorHAnsi"/>
          <w:szCs w:val="22"/>
        </w:rPr>
        <w:t>organizačních lze písemné oznámení zaslat také prostřednictvím e-mailu.</w:t>
      </w:r>
    </w:p>
    <w:p w14:paraId="575C4B0B" w14:textId="4E29ED29" w:rsidR="00B653AA" w:rsidRPr="00B653AA" w:rsidRDefault="00D31F60" w:rsidP="00B653AA">
      <w:pPr>
        <w:pStyle w:val="Nadpis2"/>
        <w:keepNext w:val="0"/>
        <w:rPr>
          <w:rFonts w:asciiTheme="minorHAnsi" w:hAnsiTheme="minorHAnsi" w:cstheme="minorHAnsi"/>
          <w:szCs w:val="22"/>
        </w:rPr>
      </w:pPr>
      <w:r w:rsidRPr="00FE5876">
        <w:rPr>
          <w:rFonts w:asciiTheme="minorHAnsi" w:hAnsiTheme="minorHAnsi" w:cstheme="minorHAnsi"/>
          <w:szCs w:val="22"/>
        </w:rPr>
        <w:t>Informace a materiály, které obsahují Osobní údaje či důvěrné informace, budou doručovány buď osobně, nebo zasílány elektronicky a šifrovány.</w:t>
      </w:r>
    </w:p>
    <w:p w14:paraId="1F19DB4D" w14:textId="77777777" w:rsidR="007630FB" w:rsidRPr="00FE5876" w:rsidRDefault="003206F3" w:rsidP="00FE5876">
      <w:pPr>
        <w:pStyle w:val="Nadpis1"/>
        <w:keepNext w:val="0"/>
        <w:spacing w:before="360"/>
        <w:rPr>
          <w:rFonts w:asciiTheme="minorHAnsi" w:hAnsiTheme="minorHAnsi" w:cstheme="minorHAnsi"/>
          <w:szCs w:val="22"/>
        </w:rPr>
      </w:pPr>
      <w:r w:rsidRPr="00FE5876">
        <w:rPr>
          <w:rFonts w:asciiTheme="minorHAnsi" w:hAnsiTheme="minorHAnsi" w:cstheme="minorHAnsi"/>
          <w:szCs w:val="22"/>
        </w:rPr>
        <w:t xml:space="preserve">ZÁVĚREČNÁ </w:t>
      </w:r>
      <w:r w:rsidR="009B168C" w:rsidRPr="00FE5876">
        <w:rPr>
          <w:rFonts w:asciiTheme="minorHAnsi" w:hAnsiTheme="minorHAnsi" w:cstheme="minorHAnsi"/>
          <w:szCs w:val="22"/>
        </w:rPr>
        <w:t>USTANOVENÍ</w:t>
      </w:r>
    </w:p>
    <w:p w14:paraId="3DFEE39A" w14:textId="77777777" w:rsidR="002C539D" w:rsidRPr="00FE5876" w:rsidRDefault="00D31F60" w:rsidP="00FE5876">
      <w:pPr>
        <w:pStyle w:val="Nadpis2"/>
        <w:keepNext w:val="0"/>
        <w:rPr>
          <w:rFonts w:asciiTheme="minorHAnsi" w:hAnsiTheme="minorHAnsi" w:cstheme="minorHAnsi"/>
          <w:szCs w:val="22"/>
        </w:rPr>
      </w:pPr>
      <w:r w:rsidRPr="00FE5876">
        <w:rPr>
          <w:rFonts w:asciiTheme="minorHAnsi" w:hAnsiTheme="minorHAnsi" w:cstheme="minorHAnsi"/>
          <w:szCs w:val="22"/>
        </w:rPr>
        <w:t>Tato Smlouva představuje úplnou a ucelenou dohodu mezi Objednatelem a Poskytovatelem.</w:t>
      </w:r>
    </w:p>
    <w:p w14:paraId="766E617C" w14:textId="77777777"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 553 odst. 2 občanského zákoníku nebo jej nahradit po vzájemné dohodě novým ustanovením, jež nejblíže, v rozsahu povoleném právními předpisy České republiky, odpovídá úmyslu Smluvních stran v době uzavření této Smlouvy.</w:t>
      </w:r>
    </w:p>
    <w:p w14:paraId="039ECA63" w14:textId="77777777"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lastRenderedPageBreak/>
        <w:t>Poskytovatel není oprávněn postoupit pohledávku, která mu vznikne na základě této Smlouvy nebo v souvislosti s ní, na třetí osobu. Poskytovatel není oprávněn postoupit tuto Smlouvu ani z části třetí osobě.</w:t>
      </w:r>
    </w:p>
    <w:p w14:paraId="7DC6E0A6" w14:textId="77777777"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t>Tato Smlouva nabývá platnosti dnem jejího podpisu oprávněnými zástupci obou Smluvních stran a účinnosti uveřejněním v Registru smluv.</w:t>
      </w:r>
      <w:r w:rsidRPr="00FE5876">
        <w:rPr>
          <w:rFonts w:asciiTheme="minorHAnsi" w:hAnsiTheme="minorHAnsi" w:cstheme="minorHAnsi"/>
          <w:bCs w:val="0"/>
          <w:iCs w:val="0"/>
          <w:szCs w:val="22"/>
        </w:rPr>
        <w:t xml:space="preserve"> </w:t>
      </w:r>
      <w:r w:rsidR="00A7383A" w:rsidRPr="00FE5876">
        <w:rPr>
          <w:rFonts w:asciiTheme="minorHAnsi" w:hAnsiTheme="minorHAnsi" w:cstheme="minorHAnsi"/>
          <w:szCs w:val="22"/>
        </w:rPr>
        <w:t>Smluvní strany souhlasí s tím, že tato Smlouva bude uveřejněna způsobem stanoveným v zákoně o registru smluv.</w:t>
      </w:r>
      <w:r w:rsidR="00C45AF6" w:rsidRPr="00FE5876">
        <w:rPr>
          <w:rFonts w:asciiTheme="minorHAnsi" w:hAnsiTheme="minorHAnsi" w:cstheme="minorHAnsi"/>
          <w:szCs w:val="22"/>
        </w:rPr>
        <w:t xml:space="preserve"> </w:t>
      </w:r>
      <w:r w:rsidRPr="00FE5876">
        <w:rPr>
          <w:rFonts w:asciiTheme="minorHAnsi" w:hAnsiTheme="minorHAnsi" w:cstheme="minorHAnsi"/>
          <w:szCs w:val="22"/>
        </w:rPr>
        <w:t>Toto uveřejnění zajistí Objednatel.</w:t>
      </w:r>
    </w:p>
    <w:p w14:paraId="51A53258" w14:textId="73D2634B"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Smluvní strany výslovně souhlasí, aby tato Smlouva byla uveřejněna v Centrální evidenci smluv (CES) vedené Objednatelem, která je veřejně přístupná. Smluvní strany dále prohlašují, že skutečnosti uvedené v této Smlouvě nepovažují za smluvní tajemství ve smyslu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 504 občanského zákoníku</w:t>
      </w:r>
      <w:r w:rsidR="003573F3">
        <w:rPr>
          <w:rFonts w:asciiTheme="minorHAnsi" w:hAnsiTheme="minorHAnsi" w:cstheme="minorHAnsi"/>
          <w:szCs w:val="22"/>
        </w:rPr>
        <w:t>,</w:t>
      </w:r>
      <w:r w:rsidRPr="00FE5876">
        <w:rPr>
          <w:rFonts w:asciiTheme="minorHAnsi" w:hAnsiTheme="minorHAnsi" w:cstheme="minorHAnsi"/>
          <w:szCs w:val="22"/>
        </w:rPr>
        <w:t xml:space="preserve"> a udělují svolení k jejich užití a uveřejnění bez jakýchkoli dalších podmínek.</w:t>
      </w:r>
    </w:p>
    <w:p w14:paraId="4989457E" w14:textId="77777777"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FE5876">
        <w:rPr>
          <w:rFonts w:asciiTheme="minorHAnsi" w:hAnsiTheme="minorHAnsi" w:cstheme="minorHAnsi"/>
          <w:szCs w:val="22"/>
        </w:rPr>
        <w:t>ust</w:t>
      </w:r>
      <w:proofErr w:type="spellEnd"/>
      <w:r w:rsidRPr="00FE5876">
        <w:rPr>
          <w:rFonts w:asciiTheme="minorHAnsi" w:hAnsiTheme="minorHAnsi" w:cstheme="minorHAnsi"/>
          <w:szCs w:val="22"/>
        </w:rPr>
        <w:t>. § 564 občanského zákoníku výslovně vylučují provedení změn Smlouvy jiným způsobem a/nebo v jiné formě.</w:t>
      </w:r>
    </w:p>
    <w:p w14:paraId="323BBF5A" w14:textId="3FF256A4" w:rsidR="002C539D" w:rsidRPr="00FE5876" w:rsidRDefault="002C539D"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Tato Smlouva je vyhotovena ve čtyřech (4) stejnopisech, z nichž </w:t>
      </w:r>
      <w:r w:rsidR="00A33463">
        <w:rPr>
          <w:rFonts w:asciiTheme="minorHAnsi" w:hAnsiTheme="minorHAnsi" w:cstheme="minorHAnsi"/>
          <w:szCs w:val="22"/>
        </w:rPr>
        <w:t xml:space="preserve">Objednatel obdrží tři </w:t>
      </w:r>
      <w:r w:rsidR="00B653AA">
        <w:rPr>
          <w:rFonts w:asciiTheme="minorHAnsi" w:hAnsiTheme="minorHAnsi" w:cstheme="minorHAnsi"/>
          <w:szCs w:val="22"/>
        </w:rPr>
        <w:t>(</w:t>
      </w:r>
      <w:r w:rsidR="00EA54B1">
        <w:rPr>
          <w:rFonts w:asciiTheme="minorHAnsi" w:hAnsiTheme="minorHAnsi" w:cstheme="minorHAnsi"/>
          <w:szCs w:val="22"/>
        </w:rPr>
        <w:t>3</w:t>
      </w:r>
      <w:r w:rsidR="00B653AA">
        <w:rPr>
          <w:rFonts w:asciiTheme="minorHAnsi" w:hAnsiTheme="minorHAnsi" w:cstheme="minorHAnsi"/>
          <w:szCs w:val="22"/>
        </w:rPr>
        <w:t xml:space="preserve">) </w:t>
      </w:r>
      <w:r w:rsidR="00A33463">
        <w:rPr>
          <w:rFonts w:asciiTheme="minorHAnsi" w:hAnsiTheme="minorHAnsi" w:cstheme="minorHAnsi"/>
          <w:szCs w:val="22"/>
        </w:rPr>
        <w:t>stejnopisy a Poskytovatel jeden (1) stejnopis</w:t>
      </w:r>
      <w:r w:rsidRPr="00FE5876">
        <w:rPr>
          <w:rFonts w:asciiTheme="minorHAnsi" w:hAnsiTheme="minorHAnsi" w:cstheme="minorHAnsi"/>
          <w:szCs w:val="22"/>
        </w:rPr>
        <w:t>.</w:t>
      </w:r>
    </w:p>
    <w:p w14:paraId="3928AB99" w14:textId="015FC8C4" w:rsidR="008F4316" w:rsidRPr="00FE5876" w:rsidRDefault="007630FB" w:rsidP="00FE5876">
      <w:pPr>
        <w:pStyle w:val="Nadpis2"/>
        <w:keepNext w:val="0"/>
        <w:rPr>
          <w:rFonts w:asciiTheme="minorHAnsi" w:hAnsiTheme="minorHAnsi" w:cstheme="minorHAnsi"/>
          <w:szCs w:val="22"/>
        </w:rPr>
      </w:pPr>
      <w:r w:rsidRPr="00FE5876">
        <w:rPr>
          <w:rFonts w:asciiTheme="minorHAnsi" w:hAnsiTheme="minorHAnsi" w:cstheme="minorHAnsi"/>
          <w:szCs w:val="22"/>
        </w:rPr>
        <w:t xml:space="preserve">Nedílnou součástí </w:t>
      </w:r>
      <w:r w:rsidR="008F4316" w:rsidRPr="00FE5876">
        <w:rPr>
          <w:rFonts w:asciiTheme="minorHAnsi" w:hAnsiTheme="minorHAnsi" w:cstheme="minorHAnsi"/>
          <w:szCs w:val="22"/>
        </w:rPr>
        <w:t xml:space="preserve">této </w:t>
      </w:r>
      <w:r w:rsidRPr="00FE5876">
        <w:rPr>
          <w:rFonts w:asciiTheme="minorHAnsi" w:hAnsiTheme="minorHAnsi" w:cstheme="minorHAnsi"/>
          <w:szCs w:val="22"/>
        </w:rPr>
        <w:t>Smlouvy j</w:t>
      </w:r>
      <w:r w:rsidR="00172A67">
        <w:rPr>
          <w:rFonts w:asciiTheme="minorHAnsi" w:hAnsiTheme="minorHAnsi" w:cstheme="minorHAnsi"/>
          <w:szCs w:val="22"/>
        </w:rPr>
        <w:t>e tato příloha</w:t>
      </w:r>
      <w:r w:rsidRPr="00FE5876">
        <w:rPr>
          <w:rFonts w:asciiTheme="minorHAnsi" w:hAnsiTheme="minorHAnsi" w:cstheme="minorHAnsi"/>
          <w:szCs w:val="22"/>
        </w:rPr>
        <w:t>:</w:t>
      </w:r>
    </w:p>
    <w:p w14:paraId="684BE67E" w14:textId="3123D568" w:rsidR="008F4316" w:rsidRDefault="008F4316" w:rsidP="00FE5876">
      <w:pPr>
        <w:pStyle w:val="Nadpis2"/>
        <w:keepNext w:val="0"/>
        <w:numPr>
          <w:ilvl w:val="0"/>
          <w:numId w:val="35"/>
        </w:numPr>
        <w:spacing w:before="0"/>
        <w:ind w:left="993"/>
        <w:rPr>
          <w:rFonts w:asciiTheme="minorHAnsi" w:hAnsiTheme="minorHAnsi" w:cstheme="minorHAnsi"/>
          <w:szCs w:val="22"/>
        </w:rPr>
      </w:pPr>
      <w:r w:rsidRPr="00FE5876">
        <w:rPr>
          <w:rFonts w:asciiTheme="minorHAnsi" w:hAnsiTheme="minorHAnsi" w:cstheme="minorHAnsi"/>
          <w:szCs w:val="22"/>
        </w:rPr>
        <w:t xml:space="preserve">Příloha č. 1: </w:t>
      </w:r>
      <w:r w:rsidR="00172A67">
        <w:t>Položkový rozpočet</w:t>
      </w:r>
    </w:p>
    <w:p w14:paraId="29FD6BEA" w14:textId="136A39F2" w:rsidR="008F4316" w:rsidRDefault="008F4316" w:rsidP="00FE5876">
      <w:pPr>
        <w:pStyle w:val="Nadpis2"/>
        <w:keepNext w:val="0"/>
        <w:rPr>
          <w:rFonts w:asciiTheme="minorHAnsi" w:hAnsiTheme="minorHAnsi" w:cstheme="minorHAnsi"/>
          <w:szCs w:val="22"/>
        </w:rPr>
      </w:pPr>
      <w:r w:rsidRPr="00FE5876">
        <w:rPr>
          <w:rFonts w:asciiTheme="minorHAnsi" w:hAnsiTheme="minorHAnsi" w:cstheme="minorHAnsi"/>
          <w:szCs w:val="22"/>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6D3DBA2D" w14:textId="77777777" w:rsidR="00291FCF" w:rsidRPr="00291FCF" w:rsidRDefault="00291FCF" w:rsidP="00291FCF"/>
    <w:tbl>
      <w:tblPr>
        <w:tblW w:w="0" w:type="auto"/>
        <w:tblInd w:w="284" w:type="dxa"/>
        <w:tblLook w:val="04A0" w:firstRow="1" w:lastRow="0" w:firstColumn="1" w:lastColumn="0" w:noHBand="0" w:noVBand="1"/>
      </w:tblPr>
      <w:tblGrid>
        <w:gridCol w:w="4369"/>
        <w:gridCol w:w="4417"/>
      </w:tblGrid>
      <w:tr w:rsidR="003206F3" w:rsidRPr="00FE5876" w14:paraId="47A50906" w14:textId="77777777" w:rsidTr="00EA54B1">
        <w:tc>
          <w:tcPr>
            <w:tcW w:w="4369" w:type="dxa"/>
            <w:shd w:val="clear" w:color="auto" w:fill="auto"/>
          </w:tcPr>
          <w:p w14:paraId="7A21B83C" w14:textId="77777777" w:rsidR="003206F3" w:rsidRPr="00FE5876" w:rsidRDefault="003206F3" w:rsidP="00EA54B1">
            <w:pPr>
              <w:spacing w:after="0"/>
              <w:rPr>
                <w:rFonts w:asciiTheme="minorHAnsi" w:hAnsiTheme="minorHAnsi" w:cstheme="minorHAnsi"/>
                <w:szCs w:val="22"/>
              </w:rPr>
            </w:pPr>
            <w:r w:rsidRPr="00FE5876">
              <w:rPr>
                <w:rFonts w:asciiTheme="minorHAnsi" w:hAnsiTheme="minorHAnsi" w:cstheme="minorHAnsi"/>
                <w:szCs w:val="22"/>
              </w:rPr>
              <w:t>V Praze dne ________________</w:t>
            </w:r>
          </w:p>
        </w:tc>
        <w:tc>
          <w:tcPr>
            <w:tcW w:w="4417" w:type="dxa"/>
            <w:shd w:val="clear" w:color="auto" w:fill="auto"/>
          </w:tcPr>
          <w:p w14:paraId="7AA5D9E4" w14:textId="5AB7DC52" w:rsidR="003206F3" w:rsidRPr="00FE5876" w:rsidRDefault="003206F3" w:rsidP="00EA54B1">
            <w:pPr>
              <w:spacing w:after="0"/>
              <w:rPr>
                <w:rFonts w:asciiTheme="minorHAnsi" w:hAnsiTheme="minorHAnsi" w:cstheme="minorHAnsi"/>
                <w:szCs w:val="22"/>
              </w:rPr>
            </w:pPr>
            <w:r w:rsidRPr="00FE5876">
              <w:rPr>
                <w:rFonts w:asciiTheme="minorHAnsi" w:hAnsiTheme="minorHAnsi" w:cstheme="minorHAnsi"/>
                <w:szCs w:val="22"/>
              </w:rPr>
              <w:t>V </w:t>
            </w:r>
            <w:r w:rsidR="00BA0432">
              <w:rPr>
                <w:rFonts w:asciiTheme="minorHAnsi" w:hAnsiTheme="minorHAnsi" w:cstheme="minorHAnsi"/>
                <w:szCs w:val="22"/>
              </w:rPr>
              <w:t xml:space="preserve">Praze </w:t>
            </w:r>
            <w:r w:rsidRPr="00FE5876">
              <w:rPr>
                <w:rFonts w:asciiTheme="minorHAnsi" w:hAnsiTheme="minorHAnsi" w:cstheme="minorHAnsi"/>
                <w:szCs w:val="22"/>
              </w:rPr>
              <w:t>dne _________________</w:t>
            </w:r>
          </w:p>
        </w:tc>
      </w:tr>
      <w:tr w:rsidR="003206F3" w:rsidRPr="00FE5876" w14:paraId="05107DFC" w14:textId="77777777" w:rsidTr="00EA54B1">
        <w:tc>
          <w:tcPr>
            <w:tcW w:w="4369" w:type="dxa"/>
            <w:shd w:val="clear" w:color="auto" w:fill="auto"/>
          </w:tcPr>
          <w:p w14:paraId="2157F523" w14:textId="77777777" w:rsidR="003206F3" w:rsidRPr="00FE5876" w:rsidRDefault="003206F3" w:rsidP="00FE5876">
            <w:pPr>
              <w:spacing w:before="240" w:after="0"/>
              <w:rPr>
                <w:rFonts w:asciiTheme="minorHAnsi" w:hAnsiTheme="minorHAnsi" w:cstheme="minorHAnsi"/>
                <w:szCs w:val="22"/>
              </w:rPr>
            </w:pPr>
            <w:r w:rsidRPr="00FE5876">
              <w:rPr>
                <w:rFonts w:asciiTheme="minorHAnsi" w:hAnsiTheme="minorHAnsi" w:cstheme="minorHAnsi"/>
                <w:szCs w:val="22"/>
              </w:rPr>
              <w:t>Za Objednatele</w:t>
            </w:r>
          </w:p>
        </w:tc>
        <w:tc>
          <w:tcPr>
            <w:tcW w:w="4417" w:type="dxa"/>
            <w:shd w:val="clear" w:color="auto" w:fill="auto"/>
          </w:tcPr>
          <w:p w14:paraId="4663FDE8" w14:textId="77777777" w:rsidR="003206F3" w:rsidRPr="00FE5876" w:rsidRDefault="003206F3" w:rsidP="00FE5876">
            <w:pPr>
              <w:spacing w:before="240" w:after="0"/>
              <w:rPr>
                <w:rFonts w:asciiTheme="minorHAnsi" w:hAnsiTheme="minorHAnsi" w:cstheme="minorHAnsi"/>
                <w:szCs w:val="22"/>
              </w:rPr>
            </w:pPr>
            <w:r w:rsidRPr="00FE5876">
              <w:rPr>
                <w:rFonts w:asciiTheme="minorHAnsi" w:eastAsia="Calibri" w:hAnsiTheme="minorHAnsi" w:cstheme="minorHAnsi"/>
                <w:szCs w:val="22"/>
              </w:rPr>
              <w:t>Za Poskytovatele</w:t>
            </w:r>
          </w:p>
        </w:tc>
      </w:tr>
    </w:tbl>
    <w:p w14:paraId="4DF281A8" w14:textId="1FB3441B" w:rsidR="000847DE" w:rsidRDefault="000847DE" w:rsidP="00291FCF">
      <w:pPr>
        <w:spacing w:before="0"/>
        <w:ind w:left="142"/>
      </w:pPr>
    </w:p>
    <w:sectPr w:rsidR="000847DE" w:rsidSect="008D0F69">
      <w:footerReference w:type="even" r:id="rId8"/>
      <w:footerReference w:type="default" r:id="rId9"/>
      <w:headerReference w:type="first" r:id="rId10"/>
      <w:pgSz w:w="11906" w:h="16838" w:code="9"/>
      <w:pgMar w:top="1276" w:right="1276" w:bottom="143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9C1B" w14:textId="77777777" w:rsidR="00924B4E" w:rsidRDefault="00924B4E">
      <w:r>
        <w:separator/>
      </w:r>
    </w:p>
  </w:endnote>
  <w:endnote w:type="continuationSeparator" w:id="0">
    <w:p w14:paraId="756992C3" w14:textId="77777777" w:rsidR="00924B4E" w:rsidRDefault="0092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Helvetica Neue">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3717" w14:textId="77777777" w:rsidR="0065420D" w:rsidRDefault="0065420D" w:rsidP="004E7AC5">
    <w:pPr>
      <w:pStyle w:val="Zpat"/>
      <w:framePr w:wrap="around" w:vAnchor="text" w:hAnchor="margin" w:xAlign="right" w:y="1"/>
    </w:pPr>
    <w:r>
      <w:fldChar w:fldCharType="begin"/>
    </w:r>
    <w:r>
      <w:instrText xml:space="preserve">PAGE  </w:instrText>
    </w:r>
    <w:r>
      <w:fldChar w:fldCharType="end"/>
    </w:r>
  </w:p>
  <w:p w14:paraId="75534731" w14:textId="77777777" w:rsidR="0065420D" w:rsidRDefault="0065420D"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5D49" w14:textId="77777777" w:rsidR="0065420D" w:rsidRDefault="0065420D" w:rsidP="00841BD3">
    <w:pPr>
      <w:pStyle w:val="Zpat"/>
      <w:framePr w:wrap="around" w:vAnchor="text" w:hAnchor="margin" w:xAlign="center" w:y="1"/>
    </w:pPr>
    <w:r>
      <w:fldChar w:fldCharType="begin"/>
    </w:r>
    <w:r>
      <w:instrText xml:space="preserve">PAGE  </w:instrText>
    </w:r>
    <w:r>
      <w:fldChar w:fldCharType="separate"/>
    </w:r>
    <w:r w:rsidR="004E2B98">
      <w:rPr>
        <w:noProof/>
      </w:rPr>
      <w:t>15</w:t>
    </w:r>
    <w:r>
      <w:rPr>
        <w:noProof/>
      </w:rPr>
      <w:fldChar w:fldCharType="end"/>
    </w:r>
  </w:p>
  <w:p w14:paraId="36A86F52" w14:textId="77777777" w:rsidR="0065420D" w:rsidRDefault="0065420D"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70CC" w14:textId="77777777" w:rsidR="00924B4E" w:rsidRDefault="00924B4E">
      <w:r>
        <w:separator/>
      </w:r>
    </w:p>
  </w:footnote>
  <w:footnote w:type="continuationSeparator" w:id="0">
    <w:p w14:paraId="02340D06" w14:textId="77777777" w:rsidR="00924B4E" w:rsidRDefault="0092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36B3" w14:textId="475B2DF5" w:rsidR="0065420D" w:rsidRDefault="00F7025F" w:rsidP="00F7025F">
    <w:pPr>
      <w:pStyle w:val="Zhlav"/>
      <w:tabs>
        <w:tab w:val="clear" w:pos="4536"/>
        <w:tab w:val="clear" w:pos="9072"/>
        <w:tab w:val="center" w:pos="4535"/>
        <w:tab w:val="right" w:pos="9070"/>
      </w:tabs>
      <w:jc w:val="center"/>
    </w:pPr>
    <w:r>
      <w:rPr>
        <w:noProof/>
      </w:rPr>
      <w:drawing>
        <wp:inline distT="0" distB="0" distL="0" distR="0" wp14:anchorId="62CC4217" wp14:editId="51104B97">
          <wp:extent cx="340361" cy="342900"/>
          <wp:effectExtent l="0" t="0" r="254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8534" cy="361209"/>
                  </a:xfrm>
                  <a:prstGeom prst="rect">
                    <a:avLst/>
                  </a:prstGeom>
                  <a:noFill/>
                  <a:ln>
                    <a:noFill/>
                  </a:ln>
                </pic:spPr>
              </pic:pic>
            </a:graphicData>
          </a:graphic>
        </wp:inline>
      </w:drawing>
    </w:r>
  </w:p>
  <w:p w14:paraId="206E66E0" w14:textId="77777777" w:rsidR="00F7025F" w:rsidRDefault="00F702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2"/>
    <w:multiLevelType w:val="singleLevel"/>
    <w:tmpl w:val="9FC6F3A6"/>
    <w:lvl w:ilvl="0">
      <w:start w:val="1"/>
      <w:numFmt w:val="bullet"/>
      <w:pStyle w:val="Seznamsodrkami3"/>
      <w:lvlText w:val=""/>
      <w:lvlJc w:val="left"/>
      <w:pPr>
        <w:tabs>
          <w:tab w:val="num" w:pos="926"/>
        </w:tabs>
        <w:ind w:left="926" w:hanging="360"/>
      </w:pPr>
      <w:rPr>
        <w:rFonts w:ascii="Symbol" w:hAnsi="Symbol" w:cs="Symbol" w:hint="default"/>
      </w:rPr>
    </w:lvl>
  </w:abstractNum>
  <w:abstractNum w:abstractNumId="2"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3" w15:restartNumberingAfterBreak="0">
    <w:nsid w:val="00F732FB"/>
    <w:multiLevelType w:val="hybridMultilevel"/>
    <w:tmpl w:val="27D20038"/>
    <w:lvl w:ilvl="0" w:tplc="FE9ADCEE">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02581E2A"/>
    <w:multiLevelType w:val="hybridMultilevel"/>
    <w:tmpl w:val="916C5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3057F7E"/>
    <w:multiLevelType w:val="hybridMultilevel"/>
    <w:tmpl w:val="A934B0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7"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10"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5EF2464"/>
    <w:multiLevelType w:val="hybridMultilevel"/>
    <w:tmpl w:val="DD6AAE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8C33DB"/>
    <w:multiLevelType w:val="hybridMultilevel"/>
    <w:tmpl w:val="1CE84CCE"/>
    <w:lvl w:ilvl="0" w:tplc="A3544E4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1E7134"/>
    <w:multiLevelType w:val="hybridMultilevel"/>
    <w:tmpl w:val="4678C8E2"/>
    <w:lvl w:ilvl="0" w:tplc="92961EC0">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1E58505E"/>
    <w:multiLevelType w:val="hybridMultilevel"/>
    <w:tmpl w:val="B478D334"/>
    <w:lvl w:ilvl="0" w:tplc="9A205D96">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634C40"/>
    <w:multiLevelType w:val="hybridMultilevel"/>
    <w:tmpl w:val="137617D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9AC5FE0"/>
    <w:multiLevelType w:val="hybridMultilevel"/>
    <w:tmpl w:val="D500FB92"/>
    <w:lvl w:ilvl="0" w:tplc="0000001B">
      <w:start w:val="1"/>
      <w:numFmt w:val="lowerLetter"/>
      <w:lvlText w:val="%1)"/>
      <w:lvlJc w:val="left"/>
      <w:pPr>
        <w:ind w:left="720" w:hanging="360"/>
      </w:pPr>
      <w:rPr>
        <w:rFonts w:cs="Times New Roman"/>
      </w:rPr>
    </w:lvl>
    <w:lvl w:ilvl="1" w:tplc="CFFA3CEE">
      <w:start w:val="8"/>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7040F"/>
    <w:multiLevelType w:val="multilevel"/>
    <w:tmpl w:val="E6667F6C"/>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03620C"/>
    <w:multiLevelType w:val="hybridMultilevel"/>
    <w:tmpl w:val="91B2D6FA"/>
    <w:lvl w:ilvl="0" w:tplc="E53A72C6">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41A4A"/>
    <w:multiLevelType w:val="multilevel"/>
    <w:tmpl w:val="66DCA14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FCA710A"/>
    <w:multiLevelType w:val="hybridMultilevel"/>
    <w:tmpl w:val="898086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15360ED"/>
    <w:multiLevelType w:val="hybridMultilevel"/>
    <w:tmpl w:val="3ADC6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C204FB"/>
    <w:multiLevelType w:val="hybridMultilevel"/>
    <w:tmpl w:val="825A51AC"/>
    <w:lvl w:ilvl="0" w:tplc="FE9ADCE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897716F"/>
    <w:multiLevelType w:val="multilevel"/>
    <w:tmpl w:val="2BA22972"/>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844"/>
        </w:tabs>
        <w:ind w:left="184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1"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CFA264E"/>
    <w:multiLevelType w:val="hybridMultilevel"/>
    <w:tmpl w:val="31CA9F4C"/>
    <w:lvl w:ilvl="0" w:tplc="FE9ADCEE">
      <w:start w:val="1"/>
      <w:numFmt w:val="bullet"/>
      <w:lvlText w:val=""/>
      <w:lvlJc w:val="left"/>
      <w:pPr>
        <w:ind w:left="720" w:hanging="360"/>
      </w:pPr>
      <w:rPr>
        <w:rFonts w:ascii="Symbol" w:hAnsi="Symbol" w:hint="default"/>
      </w:rPr>
    </w:lvl>
    <w:lvl w:ilvl="1" w:tplc="B2E8F412">
      <w:numFmt w:val="bullet"/>
      <w:lvlText w:val=""/>
      <w:lvlJc w:val="left"/>
      <w:pPr>
        <w:ind w:left="1440" w:hanging="360"/>
      </w:pPr>
      <w:rPr>
        <w:rFonts w:ascii="Symbol" w:eastAsiaTheme="minorHAnsi" w:hAnsi="Symbol"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6E6094"/>
    <w:multiLevelType w:val="multilevel"/>
    <w:tmpl w:val="E528D98C"/>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665F7"/>
    <w:multiLevelType w:val="hybridMultilevel"/>
    <w:tmpl w:val="09D45456"/>
    <w:lvl w:ilvl="0" w:tplc="D8C6CC2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B6711"/>
    <w:multiLevelType w:val="hybridMultilevel"/>
    <w:tmpl w:val="16309D28"/>
    <w:lvl w:ilvl="0" w:tplc="37CCED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B070E6"/>
    <w:multiLevelType w:val="hybridMultilevel"/>
    <w:tmpl w:val="DF426898"/>
    <w:lvl w:ilvl="0" w:tplc="FDE26BF0">
      <w:start w:val="1"/>
      <w:numFmt w:val="lowerLetter"/>
      <w:lvlText w:val="%1)"/>
      <w:lvlJc w:val="left"/>
      <w:pPr>
        <w:ind w:left="2700" w:hanging="360"/>
      </w:pPr>
      <w:rPr>
        <w:rFonts w:hint="default"/>
      </w:r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38" w15:restartNumberingAfterBreak="0">
    <w:nsid w:val="76F43CCD"/>
    <w:multiLevelType w:val="hybridMultilevel"/>
    <w:tmpl w:val="9A088C62"/>
    <w:lvl w:ilvl="0" w:tplc="04050001">
      <w:start w:val="1"/>
      <w:numFmt w:val="bullet"/>
      <w:lvlText w:val=""/>
      <w:lvlJc w:val="left"/>
      <w:pPr>
        <w:ind w:left="1440" w:hanging="360"/>
      </w:pPr>
      <w:rPr>
        <w:rFonts w:ascii="Symbol" w:hAnsi="Symbol" w:hint="default"/>
      </w:rPr>
    </w:lvl>
    <w:lvl w:ilvl="1" w:tplc="92961EC0">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E0D1336"/>
    <w:multiLevelType w:val="hybridMultilevel"/>
    <w:tmpl w:val="FBF476A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22"/>
  </w:num>
  <w:num w:numId="5">
    <w:abstractNumId w:val="27"/>
  </w:num>
  <w:num w:numId="6">
    <w:abstractNumId w:val="8"/>
  </w:num>
  <w:num w:numId="7">
    <w:abstractNumId w:val="29"/>
  </w:num>
  <w:num w:numId="8">
    <w:abstractNumId w:val="23"/>
  </w:num>
  <w:num w:numId="9">
    <w:abstractNumId w:val="17"/>
  </w:num>
  <w:num w:numId="10">
    <w:abstractNumId w:val="9"/>
  </w:num>
  <w:num w:numId="11">
    <w:abstractNumId w:val="30"/>
  </w:num>
  <w:num w:numId="12">
    <w:abstractNumId w:val="31"/>
  </w:num>
  <w:num w:numId="13">
    <w:abstractNumId w:val="33"/>
  </w:num>
  <w:num w:numId="14">
    <w:abstractNumId w:val="25"/>
  </w:num>
  <w:num w:numId="15">
    <w:abstractNumId w:val="20"/>
  </w:num>
  <w:num w:numId="16">
    <w:abstractNumId w:val="14"/>
  </w:num>
  <w:num w:numId="17">
    <w:abstractNumId w:val="39"/>
  </w:num>
  <w:num w:numId="18">
    <w:abstractNumId w:val="36"/>
  </w:num>
  <w:num w:numId="19">
    <w:abstractNumId w:val="24"/>
  </w:num>
  <w:num w:numId="20">
    <w:abstractNumId w:val="5"/>
  </w:num>
  <w:num w:numId="21">
    <w:abstractNumId w:val="12"/>
  </w:num>
  <w:num w:numId="22">
    <w:abstractNumId w:val="19"/>
  </w:num>
  <w:num w:numId="23">
    <w:abstractNumId w:val="26"/>
  </w:num>
  <w:num w:numId="24">
    <w:abstractNumId w:val="0"/>
  </w:num>
  <w:num w:numId="25">
    <w:abstractNumId w:val="35"/>
  </w:num>
  <w:num w:numId="26">
    <w:abstractNumId w:val="34"/>
  </w:num>
  <w:num w:numId="27">
    <w:abstractNumId w:val="16"/>
  </w:num>
  <w:num w:numId="28">
    <w:abstractNumId w:val="1"/>
  </w:num>
  <w:num w:numId="29">
    <w:abstractNumId w:val="10"/>
  </w:num>
  <w:num w:numId="30">
    <w:abstractNumId w:val="21"/>
  </w:num>
  <w:num w:numId="31">
    <w:abstractNumId w:val="18"/>
  </w:num>
  <w:num w:numId="32">
    <w:abstractNumId w:val="3"/>
  </w:num>
  <w:num w:numId="33">
    <w:abstractNumId w:val="37"/>
  </w:num>
  <w:num w:numId="34">
    <w:abstractNumId w:val="3"/>
  </w:num>
  <w:num w:numId="35">
    <w:abstractNumId w:val="28"/>
  </w:num>
  <w:num w:numId="36">
    <w:abstractNumId w:val="13"/>
  </w:num>
  <w:num w:numId="37">
    <w:abstractNumId w:val="32"/>
  </w:num>
  <w:num w:numId="38">
    <w:abstractNumId w:val="15"/>
  </w:num>
  <w:num w:numId="39">
    <w:abstractNumId w:val="3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95"/>
    <w:rsid w:val="00001C5F"/>
    <w:rsid w:val="00004934"/>
    <w:rsid w:val="00005658"/>
    <w:rsid w:val="00011D73"/>
    <w:rsid w:val="000252D0"/>
    <w:rsid w:val="000378CD"/>
    <w:rsid w:val="000403EA"/>
    <w:rsid w:val="000419BE"/>
    <w:rsid w:val="0004547E"/>
    <w:rsid w:val="000514B9"/>
    <w:rsid w:val="00051A6F"/>
    <w:rsid w:val="00057FD2"/>
    <w:rsid w:val="000616F8"/>
    <w:rsid w:val="00073394"/>
    <w:rsid w:val="00074FA6"/>
    <w:rsid w:val="000847DE"/>
    <w:rsid w:val="00085432"/>
    <w:rsid w:val="00087C11"/>
    <w:rsid w:val="000957B6"/>
    <w:rsid w:val="00096A66"/>
    <w:rsid w:val="000A1D8E"/>
    <w:rsid w:val="000A7091"/>
    <w:rsid w:val="000B3795"/>
    <w:rsid w:val="000B4CD4"/>
    <w:rsid w:val="000B4EF9"/>
    <w:rsid w:val="000E3E63"/>
    <w:rsid w:val="000F11EE"/>
    <w:rsid w:val="000F2074"/>
    <w:rsid w:val="0010011A"/>
    <w:rsid w:val="00104434"/>
    <w:rsid w:val="00105289"/>
    <w:rsid w:val="00110B87"/>
    <w:rsid w:val="001129F1"/>
    <w:rsid w:val="001159D9"/>
    <w:rsid w:val="00117B76"/>
    <w:rsid w:val="0012264C"/>
    <w:rsid w:val="0012273C"/>
    <w:rsid w:val="00124777"/>
    <w:rsid w:val="00125D0A"/>
    <w:rsid w:val="00125F8A"/>
    <w:rsid w:val="00136193"/>
    <w:rsid w:val="00137DFC"/>
    <w:rsid w:val="00143987"/>
    <w:rsid w:val="00143B9C"/>
    <w:rsid w:val="001542D6"/>
    <w:rsid w:val="001554B0"/>
    <w:rsid w:val="001556DA"/>
    <w:rsid w:val="001568BE"/>
    <w:rsid w:val="001579C1"/>
    <w:rsid w:val="00170D32"/>
    <w:rsid w:val="00172A67"/>
    <w:rsid w:val="001757F2"/>
    <w:rsid w:val="001825F0"/>
    <w:rsid w:val="0018319F"/>
    <w:rsid w:val="00185AF9"/>
    <w:rsid w:val="001934C5"/>
    <w:rsid w:val="001973BE"/>
    <w:rsid w:val="001C25A1"/>
    <w:rsid w:val="001D44B9"/>
    <w:rsid w:val="001D5A62"/>
    <w:rsid w:val="001D6419"/>
    <w:rsid w:val="001E2636"/>
    <w:rsid w:val="001F2954"/>
    <w:rsid w:val="001F7E49"/>
    <w:rsid w:val="00202F6F"/>
    <w:rsid w:val="00204F3B"/>
    <w:rsid w:val="00206F4D"/>
    <w:rsid w:val="00215545"/>
    <w:rsid w:val="00223A77"/>
    <w:rsid w:val="00232738"/>
    <w:rsid w:val="002340D5"/>
    <w:rsid w:val="00234AB5"/>
    <w:rsid w:val="00235649"/>
    <w:rsid w:val="00237B15"/>
    <w:rsid w:val="00246CEB"/>
    <w:rsid w:val="002476B0"/>
    <w:rsid w:val="00250BA4"/>
    <w:rsid w:val="0025258A"/>
    <w:rsid w:val="00252F3F"/>
    <w:rsid w:val="00257B53"/>
    <w:rsid w:val="00261FDE"/>
    <w:rsid w:val="002650DC"/>
    <w:rsid w:val="00266A93"/>
    <w:rsid w:val="00267525"/>
    <w:rsid w:val="00274753"/>
    <w:rsid w:val="00282A6C"/>
    <w:rsid w:val="00287B9C"/>
    <w:rsid w:val="00291FCF"/>
    <w:rsid w:val="00292809"/>
    <w:rsid w:val="0029387A"/>
    <w:rsid w:val="00294664"/>
    <w:rsid w:val="002A2B24"/>
    <w:rsid w:val="002A62C2"/>
    <w:rsid w:val="002B1AED"/>
    <w:rsid w:val="002C3C95"/>
    <w:rsid w:val="002C539D"/>
    <w:rsid w:val="002C5785"/>
    <w:rsid w:val="002C7DDE"/>
    <w:rsid w:val="002D63C2"/>
    <w:rsid w:val="002E0499"/>
    <w:rsid w:val="002E56AA"/>
    <w:rsid w:val="002F02B7"/>
    <w:rsid w:val="002F1B06"/>
    <w:rsid w:val="002F584B"/>
    <w:rsid w:val="003020F7"/>
    <w:rsid w:val="003024C0"/>
    <w:rsid w:val="003104C0"/>
    <w:rsid w:val="00310887"/>
    <w:rsid w:val="00312984"/>
    <w:rsid w:val="00312EEF"/>
    <w:rsid w:val="00317787"/>
    <w:rsid w:val="003206F3"/>
    <w:rsid w:val="00320993"/>
    <w:rsid w:val="003248E3"/>
    <w:rsid w:val="003251EA"/>
    <w:rsid w:val="003308B2"/>
    <w:rsid w:val="00330DEF"/>
    <w:rsid w:val="003339EF"/>
    <w:rsid w:val="003344C4"/>
    <w:rsid w:val="00336280"/>
    <w:rsid w:val="00336331"/>
    <w:rsid w:val="00352D94"/>
    <w:rsid w:val="00352F25"/>
    <w:rsid w:val="003560F0"/>
    <w:rsid w:val="003573F3"/>
    <w:rsid w:val="0036100B"/>
    <w:rsid w:val="00373E78"/>
    <w:rsid w:val="00382B1F"/>
    <w:rsid w:val="00383174"/>
    <w:rsid w:val="003848FD"/>
    <w:rsid w:val="00394C73"/>
    <w:rsid w:val="00395E85"/>
    <w:rsid w:val="0039652C"/>
    <w:rsid w:val="00396678"/>
    <w:rsid w:val="003A6F47"/>
    <w:rsid w:val="003B1986"/>
    <w:rsid w:val="003C709D"/>
    <w:rsid w:val="003D1E04"/>
    <w:rsid w:val="003D73ED"/>
    <w:rsid w:val="003E3ABC"/>
    <w:rsid w:val="003F239B"/>
    <w:rsid w:val="00405280"/>
    <w:rsid w:val="00407FE2"/>
    <w:rsid w:val="0041111B"/>
    <w:rsid w:val="0041274F"/>
    <w:rsid w:val="00414F17"/>
    <w:rsid w:val="00415699"/>
    <w:rsid w:val="00415A19"/>
    <w:rsid w:val="00417ECC"/>
    <w:rsid w:val="00425F8D"/>
    <w:rsid w:val="00427B4E"/>
    <w:rsid w:val="00431C16"/>
    <w:rsid w:val="00431E3D"/>
    <w:rsid w:val="00432360"/>
    <w:rsid w:val="0044445E"/>
    <w:rsid w:val="00445227"/>
    <w:rsid w:val="004457FB"/>
    <w:rsid w:val="00453AB4"/>
    <w:rsid w:val="00457452"/>
    <w:rsid w:val="0046439B"/>
    <w:rsid w:val="00465937"/>
    <w:rsid w:val="00473DB2"/>
    <w:rsid w:val="00492F22"/>
    <w:rsid w:val="0049691A"/>
    <w:rsid w:val="004A55AD"/>
    <w:rsid w:val="004B12E1"/>
    <w:rsid w:val="004B457C"/>
    <w:rsid w:val="004B6777"/>
    <w:rsid w:val="004B723E"/>
    <w:rsid w:val="004C59A4"/>
    <w:rsid w:val="004E2A0A"/>
    <w:rsid w:val="004E2B98"/>
    <w:rsid w:val="004E7AC5"/>
    <w:rsid w:val="004F23AE"/>
    <w:rsid w:val="004F5789"/>
    <w:rsid w:val="004F7813"/>
    <w:rsid w:val="00503DD0"/>
    <w:rsid w:val="00505DBE"/>
    <w:rsid w:val="005108AF"/>
    <w:rsid w:val="00511E5A"/>
    <w:rsid w:val="00512448"/>
    <w:rsid w:val="005146A5"/>
    <w:rsid w:val="00515DE7"/>
    <w:rsid w:val="0052246B"/>
    <w:rsid w:val="00522B9E"/>
    <w:rsid w:val="00524C3B"/>
    <w:rsid w:val="005262B2"/>
    <w:rsid w:val="00531AEC"/>
    <w:rsid w:val="00550BAE"/>
    <w:rsid w:val="00553E6B"/>
    <w:rsid w:val="00571C9A"/>
    <w:rsid w:val="00574983"/>
    <w:rsid w:val="005859A2"/>
    <w:rsid w:val="005861ED"/>
    <w:rsid w:val="005863DC"/>
    <w:rsid w:val="00586906"/>
    <w:rsid w:val="005917FA"/>
    <w:rsid w:val="00597CFB"/>
    <w:rsid w:val="00597DCE"/>
    <w:rsid w:val="005A38FE"/>
    <w:rsid w:val="005A4C2B"/>
    <w:rsid w:val="005A7A18"/>
    <w:rsid w:val="005B056B"/>
    <w:rsid w:val="005B6D5C"/>
    <w:rsid w:val="005C210E"/>
    <w:rsid w:val="005E0ECD"/>
    <w:rsid w:val="005E32A1"/>
    <w:rsid w:val="005E7670"/>
    <w:rsid w:val="005F78D4"/>
    <w:rsid w:val="0060385E"/>
    <w:rsid w:val="0060508B"/>
    <w:rsid w:val="006105AB"/>
    <w:rsid w:val="006112FF"/>
    <w:rsid w:val="00617E9B"/>
    <w:rsid w:val="00621574"/>
    <w:rsid w:val="0063286C"/>
    <w:rsid w:val="00636769"/>
    <w:rsid w:val="00642C01"/>
    <w:rsid w:val="0064436A"/>
    <w:rsid w:val="006445E0"/>
    <w:rsid w:val="0065420D"/>
    <w:rsid w:val="00656BA7"/>
    <w:rsid w:val="00663F2B"/>
    <w:rsid w:val="00664760"/>
    <w:rsid w:val="006657E1"/>
    <w:rsid w:val="00666519"/>
    <w:rsid w:val="00671B31"/>
    <w:rsid w:val="006779C7"/>
    <w:rsid w:val="006867F2"/>
    <w:rsid w:val="00692892"/>
    <w:rsid w:val="006959DF"/>
    <w:rsid w:val="006966DD"/>
    <w:rsid w:val="006A1727"/>
    <w:rsid w:val="006A6962"/>
    <w:rsid w:val="006A7C4F"/>
    <w:rsid w:val="006B0E24"/>
    <w:rsid w:val="006B51D2"/>
    <w:rsid w:val="006B76DA"/>
    <w:rsid w:val="006C1BD4"/>
    <w:rsid w:val="006C527F"/>
    <w:rsid w:val="006D1758"/>
    <w:rsid w:val="006E0E84"/>
    <w:rsid w:val="006E4DB1"/>
    <w:rsid w:val="006E7189"/>
    <w:rsid w:val="006F033A"/>
    <w:rsid w:val="006F0A59"/>
    <w:rsid w:val="006F3343"/>
    <w:rsid w:val="006F4EE0"/>
    <w:rsid w:val="006F520D"/>
    <w:rsid w:val="006F6AD1"/>
    <w:rsid w:val="00702C32"/>
    <w:rsid w:val="00712D40"/>
    <w:rsid w:val="0071352A"/>
    <w:rsid w:val="00714952"/>
    <w:rsid w:val="00732D27"/>
    <w:rsid w:val="00734BAB"/>
    <w:rsid w:val="00734C43"/>
    <w:rsid w:val="00736372"/>
    <w:rsid w:val="007409AC"/>
    <w:rsid w:val="0074300B"/>
    <w:rsid w:val="00753259"/>
    <w:rsid w:val="007630FB"/>
    <w:rsid w:val="007632BA"/>
    <w:rsid w:val="00771E0A"/>
    <w:rsid w:val="00775BE3"/>
    <w:rsid w:val="007816A5"/>
    <w:rsid w:val="00782CAE"/>
    <w:rsid w:val="007837C5"/>
    <w:rsid w:val="00792DDE"/>
    <w:rsid w:val="0079729D"/>
    <w:rsid w:val="00797CD5"/>
    <w:rsid w:val="007A476A"/>
    <w:rsid w:val="007A5450"/>
    <w:rsid w:val="007A64C6"/>
    <w:rsid w:val="007B412B"/>
    <w:rsid w:val="007D0A13"/>
    <w:rsid w:val="007D0A46"/>
    <w:rsid w:val="007F7D2E"/>
    <w:rsid w:val="007F7DD4"/>
    <w:rsid w:val="0080215A"/>
    <w:rsid w:val="0083041A"/>
    <w:rsid w:val="008335EB"/>
    <w:rsid w:val="00841BD3"/>
    <w:rsid w:val="00841C97"/>
    <w:rsid w:val="008443D3"/>
    <w:rsid w:val="008465D7"/>
    <w:rsid w:val="0084767E"/>
    <w:rsid w:val="00856019"/>
    <w:rsid w:val="008618EE"/>
    <w:rsid w:val="00861CEC"/>
    <w:rsid w:val="00880A8C"/>
    <w:rsid w:val="00885890"/>
    <w:rsid w:val="008930AD"/>
    <w:rsid w:val="00896FEF"/>
    <w:rsid w:val="00897288"/>
    <w:rsid w:val="00897781"/>
    <w:rsid w:val="008A1AC6"/>
    <w:rsid w:val="008A5759"/>
    <w:rsid w:val="008B0A39"/>
    <w:rsid w:val="008B0BCE"/>
    <w:rsid w:val="008B1A1B"/>
    <w:rsid w:val="008B2DC2"/>
    <w:rsid w:val="008B317D"/>
    <w:rsid w:val="008C7D76"/>
    <w:rsid w:val="008D0F69"/>
    <w:rsid w:val="008D31D0"/>
    <w:rsid w:val="008D3D41"/>
    <w:rsid w:val="008E0117"/>
    <w:rsid w:val="008E0278"/>
    <w:rsid w:val="008E44E9"/>
    <w:rsid w:val="008F0271"/>
    <w:rsid w:val="008F24E4"/>
    <w:rsid w:val="008F4316"/>
    <w:rsid w:val="008F76A1"/>
    <w:rsid w:val="009001AB"/>
    <w:rsid w:val="00902188"/>
    <w:rsid w:val="009120C4"/>
    <w:rsid w:val="00916FEB"/>
    <w:rsid w:val="00920FE1"/>
    <w:rsid w:val="00923CE1"/>
    <w:rsid w:val="00924B4E"/>
    <w:rsid w:val="00925FB4"/>
    <w:rsid w:val="009270CC"/>
    <w:rsid w:val="009417EB"/>
    <w:rsid w:val="00950404"/>
    <w:rsid w:val="0096047B"/>
    <w:rsid w:val="009773D1"/>
    <w:rsid w:val="009804C0"/>
    <w:rsid w:val="00982E47"/>
    <w:rsid w:val="00984E19"/>
    <w:rsid w:val="00995C08"/>
    <w:rsid w:val="00997F82"/>
    <w:rsid w:val="00997F99"/>
    <w:rsid w:val="009A4DCB"/>
    <w:rsid w:val="009A53F4"/>
    <w:rsid w:val="009B168C"/>
    <w:rsid w:val="009B323B"/>
    <w:rsid w:val="009B5B61"/>
    <w:rsid w:val="009B5D82"/>
    <w:rsid w:val="009C1744"/>
    <w:rsid w:val="009C6989"/>
    <w:rsid w:val="009C7CCD"/>
    <w:rsid w:val="009D0112"/>
    <w:rsid w:val="009D1850"/>
    <w:rsid w:val="009E3CEC"/>
    <w:rsid w:val="009E510E"/>
    <w:rsid w:val="009E6FEF"/>
    <w:rsid w:val="009F3F32"/>
    <w:rsid w:val="009F61D4"/>
    <w:rsid w:val="00A019CD"/>
    <w:rsid w:val="00A12AAE"/>
    <w:rsid w:val="00A16843"/>
    <w:rsid w:val="00A17428"/>
    <w:rsid w:val="00A206AF"/>
    <w:rsid w:val="00A252BD"/>
    <w:rsid w:val="00A32949"/>
    <w:rsid w:val="00A33463"/>
    <w:rsid w:val="00A35F09"/>
    <w:rsid w:val="00A3737C"/>
    <w:rsid w:val="00A41429"/>
    <w:rsid w:val="00A45290"/>
    <w:rsid w:val="00A51F93"/>
    <w:rsid w:val="00A55AA8"/>
    <w:rsid w:val="00A7383A"/>
    <w:rsid w:val="00A75FD7"/>
    <w:rsid w:val="00A760EA"/>
    <w:rsid w:val="00A873A0"/>
    <w:rsid w:val="00A87ADE"/>
    <w:rsid w:val="00A91EC3"/>
    <w:rsid w:val="00AA32A3"/>
    <w:rsid w:val="00AA58DD"/>
    <w:rsid w:val="00AB0792"/>
    <w:rsid w:val="00AB4070"/>
    <w:rsid w:val="00AC11E5"/>
    <w:rsid w:val="00AC5BFD"/>
    <w:rsid w:val="00AC7A30"/>
    <w:rsid w:val="00AE3E9C"/>
    <w:rsid w:val="00B0144C"/>
    <w:rsid w:val="00B03D80"/>
    <w:rsid w:val="00B0647C"/>
    <w:rsid w:val="00B1339C"/>
    <w:rsid w:val="00B17EAD"/>
    <w:rsid w:val="00B25548"/>
    <w:rsid w:val="00B269DC"/>
    <w:rsid w:val="00B26DE5"/>
    <w:rsid w:val="00B32295"/>
    <w:rsid w:val="00B35B1C"/>
    <w:rsid w:val="00B43415"/>
    <w:rsid w:val="00B43917"/>
    <w:rsid w:val="00B50BEC"/>
    <w:rsid w:val="00B51432"/>
    <w:rsid w:val="00B53F01"/>
    <w:rsid w:val="00B57E05"/>
    <w:rsid w:val="00B60C7D"/>
    <w:rsid w:val="00B64705"/>
    <w:rsid w:val="00B653AA"/>
    <w:rsid w:val="00B675AB"/>
    <w:rsid w:val="00B67EDF"/>
    <w:rsid w:val="00B92C64"/>
    <w:rsid w:val="00B95DA5"/>
    <w:rsid w:val="00B96DDB"/>
    <w:rsid w:val="00BA0432"/>
    <w:rsid w:val="00BA0F71"/>
    <w:rsid w:val="00BA3980"/>
    <w:rsid w:val="00BA5EED"/>
    <w:rsid w:val="00BB0281"/>
    <w:rsid w:val="00BB1E04"/>
    <w:rsid w:val="00BB5637"/>
    <w:rsid w:val="00BB75E7"/>
    <w:rsid w:val="00BC200C"/>
    <w:rsid w:val="00BC4F6A"/>
    <w:rsid w:val="00BC7AF9"/>
    <w:rsid w:val="00BD0209"/>
    <w:rsid w:val="00BD13DF"/>
    <w:rsid w:val="00BE0F3F"/>
    <w:rsid w:val="00BF1175"/>
    <w:rsid w:val="00BF33FE"/>
    <w:rsid w:val="00BF629B"/>
    <w:rsid w:val="00BF698A"/>
    <w:rsid w:val="00C015EA"/>
    <w:rsid w:val="00C111EB"/>
    <w:rsid w:val="00C115B7"/>
    <w:rsid w:val="00C118FD"/>
    <w:rsid w:val="00C12981"/>
    <w:rsid w:val="00C13129"/>
    <w:rsid w:val="00C22C58"/>
    <w:rsid w:val="00C25208"/>
    <w:rsid w:val="00C25C5A"/>
    <w:rsid w:val="00C26E45"/>
    <w:rsid w:val="00C433F1"/>
    <w:rsid w:val="00C44225"/>
    <w:rsid w:val="00C45AF6"/>
    <w:rsid w:val="00C4779C"/>
    <w:rsid w:val="00C5132D"/>
    <w:rsid w:val="00C54DE1"/>
    <w:rsid w:val="00C605C6"/>
    <w:rsid w:val="00C61F60"/>
    <w:rsid w:val="00C62118"/>
    <w:rsid w:val="00C659F8"/>
    <w:rsid w:val="00C66D9C"/>
    <w:rsid w:val="00C73356"/>
    <w:rsid w:val="00C73546"/>
    <w:rsid w:val="00C7738B"/>
    <w:rsid w:val="00C8039E"/>
    <w:rsid w:val="00C83588"/>
    <w:rsid w:val="00C860E0"/>
    <w:rsid w:val="00C860FA"/>
    <w:rsid w:val="00C865F0"/>
    <w:rsid w:val="00C870B8"/>
    <w:rsid w:val="00C90459"/>
    <w:rsid w:val="00C91BE5"/>
    <w:rsid w:val="00C92B24"/>
    <w:rsid w:val="00C95E89"/>
    <w:rsid w:val="00C97171"/>
    <w:rsid w:val="00CA5EB2"/>
    <w:rsid w:val="00CA62C0"/>
    <w:rsid w:val="00CB15CB"/>
    <w:rsid w:val="00CB1D15"/>
    <w:rsid w:val="00CB5814"/>
    <w:rsid w:val="00CC0B61"/>
    <w:rsid w:val="00CC163F"/>
    <w:rsid w:val="00CC21B7"/>
    <w:rsid w:val="00CD1F9A"/>
    <w:rsid w:val="00CD295C"/>
    <w:rsid w:val="00CE30B6"/>
    <w:rsid w:val="00CF12D0"/>
    <w:rsid w:val="00CF5AB3"/>
    <w:rsid w:val="00D02932"/>
    <w:rsid w:val="00D04864"/>
    <w:rsid w:val="00D10614"/>
    <w:rsid w:val="00D10F2C"/>
    <w:rsid w:val="00D2386F"/>
    <w:rsid w:val="00D23E55"/>
    <w:rsid w:val="00D255F3"/>
    <w:rsid w:val="00D31F60"/>
    <w:rsid w:val="00D33417"/>
    <w:rsid w:val="00D357F3"/>
    <w:rsid w:val="00D41E2A"/>
    <w:rsid w:val="00D43304"/>
    <w:rsid w:val="00D43B78"/>
    <w:rsid w:val="00D45DDB"/>
    <w:rsid w:val="00D50097"/>
    <w:rsid w:val="00D627D3"/>
    <w:rsid w:val="00D72B01"/>
    <w:rsid w:val="00D73BDE"/>
    <w:rsid w:val="00D77E06"/>
    <w:rsid w:val="00D817FF"/>
    <w:rsid w:val="00D84F61"/>
    <w:rsid w:val="00D922A1"/>
    <w:rsid w:val="00DA12E9"/>
    <w:rsid w:val="00DA5131"/>
    <w:rsid w:val="00DA7D60"/>
    <w:rsid w:val="00DB0617"/>
    <w:rsid w:val="00DB4725"/>
    <w:rsid w:val="00DB522B"/>
    <w:rsid w:val="00DB7160"/>
    <w:rsid w:val="00DC137C"/>
    <w:rsid w:val="00DC1A1C"/>
    <w:rsid w:val="00DC2981"/>
    <w:rsid w:val="00DE47B8"/>
    <w:rsid w:val="00DF4B02"/>
    <w:rsid w:val="00E018C5"/>
    <w:rsid w:val="00E10FD4"/>
    <w:rsid w:val="00E11807"/>
    <w:rsid w:val="00E12574"/>
    <w:rsid w:val="00E12866"/>
    <w:rsid w:val="00E2195B"/>
    <w:rsid w:val="00E23498"/>
    <w:rsid w:val="00E2600C"/>
    <w:rsid w:val="00E26B82"/>
    <w:rsid w:val="00E40FFE"/>
    <w:rsid w:val="00E44595"/>
    <w:rsid w:val="00E52408"/>
    <w:rsid w:val="00E57702"/>
    <w:rsid w:val="00E57F70"/>
    <w:rsid w:val="00E626AF"/>
    <w:rsid w:val="00E646B4"/>
    <w:rsid w:val="00E6535F"/>
    <w:rsid w:val="00E7665D"/>
    <w:rsid w:val="00E80337"/>
    <w:rsid w:val="00E821F8"/>
    <w:rsid w:val="00E85271"/>
    <w:rsid w:val="00E8596E"/>
    <w:rsid w:val="00E93094"/>
    <w:rsid w:val="00E93FEB"/>
    <w:rsid w:val="00E9440D"/>
    <w:rsid w:val="00E94B38"/>
    <w:rsid w:val="00E97192"/>
    <w:rsid w:val="00EA1624"/>
    <w:rsid w:val="00EA2822"/>
    <w:rsid w:val="00EA54B1"/>
    <w:rsid w:val="00EB08C4"/>
    <w:rsid w:val="00EB0B64"/>
    <w:rsid w:val="00EB511C"/>
    <w:rsid w:val="00EB5F22"/>
    <w:rsid w:val="00EC5402"/>
    <w:rsid w:val="00ED320A"/>
    <w:rsid w:val="00ED3C98"/>
    <w:rsid w:val="00ED461B"/>
    <w:rsid w:val="00ED4A80"/>
    <w:rsid w:val="00ED55EE"/>
    <w:rsid w:val="00EE0963"/>
    <w:rsid w:val="00EE4267"/>
    <w:rsid w:val="00EF14CA"/>
    <w:rsid w:val="00EF173E"/>
    <w:rsid w:val="00EF74FC"/>
    <w:rsid w:val="00F037DC"/>
    <w:rsid w:val="00F049D1"/>
    <w:rsid w:val="00F04DE2"/>
    <w:rsid w:val="00F131C4"/>
    <w:rsid w:val="00F15793"/>
    <w:rsid w:val="00F202D7"/>
    <w:rsid w:val="00F204E2"/>
    <w:rsid w:val="00F20A24"/>
    <w:rsid w:val="00F25470"/>
    <w:rsid w:val="00F31C7F"/>
    <w:rsid w:val="00F35C20"/>
    <w:rsid w:val="00F377AB"/>
    <w:rsid w:val="00F404DA"/>
    <w:rsid w:val="00F40B04"/>
    <w:rsid w:val="00F40DDF"/>
    <w:rsid w:val="00F52C85"/>
    <w:rsid w:val="00F56689"/>
    <w:rsid w:val="00F610DA"/>
    <w:rsid w:val="00F63F64"/>
    <w:rsid w:val="00F700AF"/>
    <w:rsid w:val="00F7025F"/>
    <w:rsid w:val="00F834A1"/>
    <w:rsid w:val="00F85F6B"/>
    <w:rsid w:val="00F914F2"/>
    <w:rsid w:val="00F948C8"/>
    <w:rsid w:val="00F95F3D"/>
    <w:rsid w:val="00FA0D96"/>
    <w:rsid w:val="00FA0FF0"/>
    <w:rsid w:val="00FA2FF0"/>
    <w:rsid w:val="00FA6B97"/>
    <w:rsid w:val="00FA6DA5"/>
    <w:rsid w:val="00FB148D"/>
    <w:rsid w:val="00FC1B6B"/>
    <w:rsid w:val="00FD3C4D"/>
    <w:rsid w:val="00FE2394"/>
    <w:rsid w:val="00FE291C"/>
    <w:rsid w:val="00FE5876"/>
    <w:rsid w:val="00FF1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54C88"/>
  <w15:docId w15:val="{88241CAA-6485-4E7B-9027-AB1E1EAE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E7670"/>
    <w:pPr>
      <w:spacing w:before="60" w:after="60" w:line="276" w:lineRule="auto"/>
      <w:jc w:val="both"/>
    </w:pPr>
    <w:rPr>
      <w:rFonts w:ascii="Calibri" w:hAnsi="Calibri"/>
      <w:sz w:val="22"/>
      <w:szCs w:val="24"/>
      <w:lang w:val="cs-CZ" w:eastAsia="cs-CZ"/>
    </w:rPr>
  </w:style>
  <w:style w:type="paragraph" w:styleId="Nadpis1">
    <w:name w:val="heading 1"/>
    <w:basedOn w:val="Normln"/>
    <w:next w:val="Normln"/>
    <w:qFormat/>
    <w:rsid w:val="005E7670"/>
    <w:pPr>
      <w:keepNext/>
      <w:numPr>
        <w:numId w:val="11"/>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qFormat/>
    <w:rsid w:val="009B5D82"/>
    <w:pPr>
      <w:numPr>
        <w:ilvl w:val="1"/>
      </w:numPr>
      <w:tabs>
        <w:tab w:val="clear" w:pos="1844"/>
      </w:tabs>
      <w:ind w:left="567" w:hanging="567"/>
      <w:outlineLvl w:val="1"/>
    </w:pPr>
    <w:rPr>
      <w:b w:val="0"/>
      <w:bCs/>
      <w:iCs/>
      <w:szCs w:val="28"/>
    </w:rPr>
  </w:style>
  <w:style w:type="paragraph" w:styleId="Nadpis3">
    <w:name w:val="heading 3"/>
    <w:basedOn w:val="Nadpis2"/>
    <w:next w:val="Normln"/>
    <w:qFormat/>
    <w:rsid w:val="00734C43"/>
    <w:pPr>
      <w:numPr>
        <w:ilvl w:val="2"/>
      </w:numPr>
      <w:tabs>
        <w:tab w:val="clear" w:pos="1134"/>
      </w:tabs>
      <w:spacing w:before="0"/>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8"/>
      </w:numPr>
    </w:pPr>
  </w:style>
  <w:style w:type="paragraph" w:customStyle="1" w:styleId="Seznamsodrkamiodsazen">
    <w:name w:val="Seznam s odrážkami odsazený"/>
    <w:basedOn w:val="Seznamsodrkami"/>
    <w:rsid w:val="00F131C4"/>
    <w:pPr>
      <w:numPr>
        <w:numId w:val="9"/>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asciiTheme="minorHAnsi" w:hAnsiTheme="minorHAnsi"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rsid w:val="00841BD3"/>
    <w:pPr>
      <w:tabs>
        <w:tab w:val="center" w:pos="4536"/>
        <w:tab w:val="right" w:pos="9072"/>
      </w:tabs>
    </w:pPr>
  </w:style>
  <w:style w:type="numbering" w:customStyle="1" w:styleId="SeznamHolec">
    <w:name w:val="Seznam Holec"/>
    <w:rsid w:val="00CA5EB2"/>
    <w:pPr>
      <w:numPr>
        <w:numId w:val="10"/>
      </w:numPr>
    </w:pPr>
  </w:style>
  <w:style w:type="paragraph" w:styleId="Textkomente">
    <w:name w:val="annotation text"/>
    <w:basedOn w:val="Normln"/>
    <w:link w:val="TextkomenteChar"/>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basedOn w:val="TextkomenteChar"/>
    <w:link w:val="Pedmtkomente"/>
    <w:rsid w:val="00D84F61"/>
    <w:rPr>
      <w:b/>
      <w:bCs/>
    </w:rPr>
  </w:style>
  <w:style w:type="paragraph" w:styleId="Revize">
    <w:name w:val="Revision"/>
    <w:hidden/>
    <w:uiPriority w:val="99"/>
    <w:semiHidden/>
    <w:rsid w:val="00D84F61"/>
    <w:rPr>
      <w:sz w:val="22"/>
      <w:szCs w:val="24"/>
      <w:lang w:val="cs-CZ" w:eastAsia="cs-CZ"/>
    </w:rPr>
  </w:style>
  <w:style w:type="paragraph" w:styleId="Textbubliny">
    <w:name w:val="Balloon Text"/>
    <w:basedOn w:val="Normln"/>
    <w:link w:val="TextbublinyChar"/>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rsid w:val="00D84F61"/>
    <w:rPr>
      <w:rFonts w:ascii="Tahoma" w:hAnsi="Tahoma" w:cs="Tahoma"/>
      <w:sz w:val="16"/>
      <w:szCs w:val="16"/>
    </w:rPr>
  </w:style>
  <w:style w:type="numbering" w:customStyle="1" w:styleId="Odrazkovyseznam">
    <w:name w:val="Odrazkovy seznam"/>
    <w:rsid w:val="00AC11E5"/>
    <w:pPr>
      <w:numPr>
        <w:numId w:val="12"/>
      </w:numPr>
    </w:pPr>
  </w:style>
  <w:style w:type="paragraph" w:customStyle="1" w:styleId="Odrazka1">
    <w:name w:val="Odrazka 1"/>
    <w:basedOn w:val="Normln"/>
    <w:link w:val="Odrazka1Char"/>
    <w:qFormat/>
    <w:rsid w:val="005E7670"/>
    <w:pPr>
      <w:numPr>
        <w:numId w:val="14"/>
      </w:numPr>
      <w:ind w:left="1134" w:hanging="567"/>
    </w:pPr>
  </w:style>
  <w:style w:type="character" w:customStyle="1" w:styleId="Odrazka1Char">
    <w:name w:val="Odrazka 1 Char"/>
    <w:basedOn w:val="Standardnpsmoodstavce"/>
    <w:link w:val="Odrazka1"/>
    <w:rsid w:val="005E7670"/>
    <w:rPr>
      <w:rFonts w:ascii="Calibri" w:hAnsi="Calibri"/>
      <w:sz w:val="22"/>
      <w:szCs w:val="24"/>
      <w:lang w:val="cs-CZ" w:eastAsia="cs-CZ"/>
    </w:rPr>
  </w:style>
  <w:style w:type="paragraph" w:customStyle="1" w:styleId="Odrazka2">
    <w:name w:val="Odrazka 2"/>
    <w:basedOn w:val="Odrazka1"/>
    <w:link w:val="Odrazka2Char"/>
    <w:qFormat/>
    <w:rsid w:val="005E7670"/>
    <w:pPr>
      <w:numPr>
        <w:ilvl w:val="1"/>
      </w:numPr>
      <w:ind w:left="1701" w:hanging="567"/>
    </w:pPr>
  </w:style>
  <w:style w:type="character" w:customStyle="1" w:styleId="Odrazka2Char">
    <w:name w:val="Odrazka 2 Char"/>
    <w:basedOn w:val="Odrazka1Char"/>
    <w:link w:val="Odrazka2"/>
    <w:rsid w:val="005E7670"/>
    <w:rPr>
      <w:rFonts w:ascii="Calibri" w:hAnsi="Calibri"/>
      <w:sz w:val="22"/>
      <w:szCs w:val="24"/>
      <w:lang w:val="cs-CZ" w:eastAsia="cs-CZ"/>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cs-CZ" w:eastAsia="cs-CZ"/>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zev">
    <w:name w:val="Title"/>
    <w:basedOn w:val="Normln"/>
    <w:next w:val="Normln"/>
    <w:link w:val="NzevChar"/>
    <w:qFormat/>
    <w:rsid w:val="0096047B"/>
    <w:pPr>
      <w:spacing w:before="0" w:after="300" w:line="240" w:lineRule="auto"/>
      <w:contextualSpacing/>
      <w:jc w:val="center"/>
    </w:pPr>
    <w:rPr>
      <w:rFonts w:asciiTheme="minorHAnsi" w:eastAsiaTheme="majorEastAsia" w:hAnsiTheme="minorHAnsi" w:cstheme="majorBidi"/>
      <w:color w:val="17365D" w:themeColor="text2" w:themeShade="BF"/>
      <w:spacing w:val="5"/>
      <w:kern w:val="28"/>
      <w:sz w:val="36"/>
      <w:szCs w:val="52"/>
    </w:rPr>
  </w:style>
  <w:style w:type="character" w:customStyle="1" w:styleId="NzevChar">
    <w:name w:val="Název Char"/>
    <w:basedOn w:val="Standardnpsmoodstavce"/>
    <w:link w:val="Nzev"/>
    <w:rsid w:val="0096047B"/>
    <w:rPr>
      <w:rFonts w:asciiTheme="minorHAnsi" w:eastAsiaTheme="majorEastAsia" w:hAnsiTheme="minorHAnsi" w:cstheme="majorBidi"/>
      <w:color w:val="17365D" w:themeColor="text2" w:themeShade="BF"/>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basedOn w:val="Standardnpsmoodstavce"/>
    <w:link w:val="Podnadpis"/>
    <w:rsid w:val="0096047B"/>
    <w:rPr>
      <w:rFonts w:ascii="Calibri" w:hAnsi="Calibri"/>
      <w:sz w:val="22"/>
      <w:szCs w:val="18"/>
      <w:lang w:val="cs-CZ" w:eastAsia="cs-CZ"/>
    </w:rPr>
  </w:style>
  <w:style w:type="character" w:styleId="Siln">
    <w:name w:val="Strong"/>
    <w:basedOn w:val="Standardnpsmoodstavce"/>
    <w:qFormat/>
    <w:rsid w:val="005E7670"/>
    <w:rPr>
      <w:rFonts w:asciiTheme="minorHAnsi" w:hAnsiTheme="minorHAnsi"/>
      <w:b/>
      <w:bCs/>
      <w:sz w:val="22"/>
    </w:rPr>
  </w:style>
  <w:style w:type="character" w:styleId="Zdraznn">
    <w:name w:val="Emphasis"/>
    <w:basedOn w:val="Standardnpsmoodstavce"/>
    <w:uiPriority w:val="20"/>
    <w:qFormat/>
    <w:rsid w:val="005E7670"/>
    <w:rPr>
      <w:rFonts w:asciiTheme="minorHAnsi" w:hAnsiTheme="minorHAnsi"/>
      <w:i/>
      <w:iCs/>
      <w:sz w:val="22"/>
    </w:rPr>
  </w:style>
  <w:style w:type="paragraph" w:styleId="Bezmezer">
    <w:name w:val="No Spacing"/>
    <w:uiPriority w:val="1"/>
    <w:rsid w:val="005E7670"/>
    <w:rPr>
      <w:rFonts w:ascii="Calibri" w:hAnsi="Calibri"/>
      <w:sz w:val="22"/>
      <w:szCs w:val="24"/>
      <w:lang w:val="cs-CZ" w:eastAsia="cs-CZ"/>
    </w:rPr>
  </w:style>
  <w:style w:type="character" w:styleId="Zdraznnjemn">
    <w:name w:val="Subtle Emphasis"/>
    <w:basedOn w:val="Standardnpsmoodstavce"/>
    <w:uiPriority w:val="19"/>
    <w:rsid w:val="005E7670"/>
    <w:rPr>
      <w:rFonts w:asciiTheme="minorHAnsi" w:hAnsiTheme="minorHAnsi"/>
      <w:i/>
      <w:iCs/>
      <w:color w:val="808080" w:themeColor="text1" w:themeTint="7F"/>
      <w:sz w:val="22"/>
    </w:rPr>
  </w:style>
  <w:style w:type="character" w:styleId="Zdraznnintenzivn">
    <w:name w:val="Intense Emphasis"/>
    <w:basedOn w:val="Standardnpsmoodstavce"/>
    <w:uiPriority w:val="21"/>
    <w:rsid w:val="005E7670"/>
    <w:rPr>
      <w:rFonts w:asciiTheme="minorHAnsi" w:hAnsiTheme="minorHAnsi"/>
      <w:b/>
      <w:bCs/>
      <w:i/>
      <w:iCs/>
      <w:color w:val="4F81BD" w:themeColor="accent1"/>
      <w:sz w:val="22"/>
    </w:rPr>
  </w:style>
  <w:style w:type="paragraph" w:styleId="Citt">
    <w:name w:val="Quote"/>
    <w:basedOn w:val="Normln"/>
    <w:next w:val="Normln"/>
    <w:link w:val="CittChar"/>
    <w:uiPriority w:val="29"/>
    <w:rsid w:val="005E7670"/>
    <w:rPr>
      <w:i/>
      <w:iCs/>
      <w:color w:val="000000" w:themeColor="text1"/>
    </w:rPr>
  </w:style>
  <w:style w:type="character" w:customStyle="1" w:styleId="CittChar">
    <w:name w:val="Citát Char"/>
    <w:basedOn w:val="Standardnpsmoodstavce"/>
    <w:link w:val="Citt"/>
    <w:uiPriority w:val="29"/>
    <w:rsid w:val="005E7670"/>
    <w:rPr>
      <w:rFonts w:ascii="Calibri" w:hAnsi="Calibri"/>
      <w:i/>
      <w:iCs/>
      <w:color w:val="000000" w:themeColor="text1"/>
      <w:sz w:val="22"/>
      <w:szCs w:val="24"/>
      <w:lang w:val="cs-CZ" w:eastAsia="cs-CZ"/>
    </w:rPr>
  </w:style>
  <w:style w:type="paragraph" w:styleId="Vrazncitt">
    <w:name w:val="Intense Quote"/>
    <w:basedOn w:val="Normln"/>
    <w:next w:val="Normln"/>
    <w:link w:val="VrazncittChar"/>
    <w:uiPriority w:val="30"/>
    <w:rsid w:val="005E7670"/>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5E7670"/>
    <w:rPr>
      <w:rFonts w:ascii="Calibri" w:hAnsi="Calibri"/>
      <w:b/>
      <w:bCs/>
      <w:i/>
      <w:iCs/>
      <w:color w:val="4F81BD" w:themeColor="accent1"/>
      <w:sz w:val="22"/>
      <w:szCs w:val="24"/>
      <w:lang w:val="cs-CZ" w:eastAsia="cs-CZ"/>
    </w:rPr>
  </w:style>
  <w:style w:type="character" w:styleId="Odkazjemn">
    <w:name w:val="Subtle Reference"/>
    <w:basedOn w:val="Standardnpsmoodstavce"/>
    <w:uiPriority w:val="31"/>
    <w:rsid w:val="005E7670"/>
    <w:rPr>
      <w:rFonts w:asciiTheme="minorHAnsi" w:hAnsiTheme="minorHAnsi"/>
      <w:smallCaps/>
      <w:color w:val="C0504D" w:themeColor="accent2"/>
      <w:sz w:val="22"/>
      <w:u w:val="single"/>
    </w:rPr>
  </w:style>
  <w:style w:type="character" w:styleId="Odkazintenzivn">
    <w:name w:val="Intense Reference"/>
    <w:basedOn w:val="Standardnpsmoodstavce"/>
    <w:uiPriority w:val="32"/>
    <w:rsid w:val="005E7670"/>
    <w:rPr>
      <w:rFonts w:asciiTheme="minorHAnsi" w:hAnsiTheme="minorHAnsi"/>
      <w:b/>
      <w:bCs/>
      <w:smallCaps/>
      <w:color w:val="C0504D" w:themeColor="accent2"/>
      <w:spacing w:val="5"/>
      <w:sz w:val="22"/>
      <w:u w:val="single"/>
    </w:rPr>
  </w:style>
  <w:style w:type="character" w:styleId="Nzevknihy">
    <w:name w:val="Book Title"/>
    <w:basedOn w:val="Standardnpsmoodstavce"/>
    <w:uiPriority w:val="33"/>
    <w:rsid w:val="005E7670"/>
    <w:rPr>
      <w:rFonts w:asciiTheme="minorHAnsi" w:hAnsiTheme="minorHAnsi"/>
      <w:b/>
      <w:bCs/>
      <w:smallCaps/>
      <w:spacing w:val="5"/>
      <w:sz w:val="22"/>
    </w:rPr>
  </w:style>
  <w:style w:type="paragraph" w:customStyle="1" w:styleId="Preambule">
    <w:name w:val="Preambule"/>
    <w:basedOn w:val="slovanseznam3"/>
    <w:link w:val="PreambuleChar"/>
    <w:qFormat/>
    <w:rsid w:val="009B5D82"/>
    <w:pPr>
      <w:numPr>
        <w:numId w:val="26"/>
      </w:numPr>
      <w:ind w:left="567" w:hanging="567"/>
    </w:pPr>
    <w:rPr>
      <w:lang w:val="en-US"/>
    </w:rPr>
  </w:style>
  <w:style w:type="character" w:customStyle="1" w:styleId="PreambuleChar">
    <w:name w:val="Preambule Char"/>
    <w:basedOn w:val="Odrazka3Char"/>
    <w:link w:val="Preambule"/>
    <w:rsid w:val="009B5D82"/>
    <w:rPr>
      <w:rFonts w:ascii="Calibri" w:hAnsi="Calibri"/>
      <w:sz w:val="22"/>
      <w:szCs w:val="24"/>
      <w:lang w:val="en-US" w:eastAsia="cs-CZ"/>
    </w:rPr>
  </w:style>
  <w:style w:type="paragraph" w:styleId="slovanseznam3">
    <w:name w:val="List Number 3"/>
    <w:basedOn w:val="Normln"/>
    <w:rsid w:val="009B5D82"/>
    <w:pPr>
      <w:numPr>
        <w:numId w:val="24"/>
      </w:numPr>
      <w:contextualSpacing/>
    </w:pPr>
  </w:style>
  <w:style w:type="character" w:customStyle="1" w:styleId="Nadpis2Char">
    <w:name w:val="Nadpis 2 Char"/>
    <w:basedOn w:val="Standardnpsmoodstavce"/>
    <w:link w:val="Nadpis2"/>
    <w:rsid w:val="008D0F69"/>
    <w:rPr>
      <w:rFonts w:ascii="Calibri" w:hAnsi="Calibri" w:cs="Arial"/>
      <w:bCs/>
      <w:iCs/>
      <w:sz w:val="22"/>
      <w:szCs w:val="28"/>
      <w:lang w:val="cs-CZ" w:eastAsia="cs-CZ"/>
    </w:rPr>
  </w:style>
  <w:style w:type="paragraph" w:styleId="Seznamsodrkami3">
    <w:name w:val="List Bullet 3"/>
    <w:basedOn w:val="Normln"/>
    <w:rsid w:val="007630FB"/>
    <w:pPr>
      <w:numPr>
        <w:numId w:val="28"/>
      </w:numPr>
      <w:spacing w:before="0" w:after="240" w:line="240" w:lineRule="auto"/>
    </w:pPr>
    <w:rPr>
      <w:rFonts w:ascii="Times New Roman" w:hAnsi="Times New Roman"/>
      <w:szCs w:val="22"/>
    </w:rPr>
  </w:style>
  <w:style w:type="paragraph" w:styleId="Zkladntextodsazen">
    <w:name w:val="Body Text Indent"/>
    <w:basedOn w:val="Normln"/>
    <w:link w:val="ZkladntextodsazenChar"/>
    <w:rsid w:val="009C7CCD"/>
    <w:pPr>
      <w:pBdr>
        <w:top w:val="none" w:sz="0" w:space="0" w:color="000000"/>
        <w:left w:val="none" w:sz="0" w:space="0" w:color="000000"/>
        <w:bottom w:val="none" w:sz="0" w:space="0" w:color="000000"/>
        <w:right w:val="none" w:sz="0" w:space="0" w:color="000000"/>
      </w:pBdr>
      <w:suppressAutoHyphens/>
      <w:spacing w:before="120" w:after="120"/>
      <w:ind w:left="283"/>
      <w:jc w:val="left"/>
    </w:pPr>
    <w:rPr>
      <w:rFonts w:cs="Mangal"/>
      <w:color w:val="000000"/>
      <w:kern w:val="1"/>
      <w:szCs w:val="20"/>
      <w:highlight w:val="white"/>
      <w:lang w:eastAsia="zh-CN" w:bidi="hi-IN"/>
    </w:rPr>
  </w:style>
  <w:style w:type="character" w:customStyle="1" w:styleId="ZkladntextodsazenChar">
    <w:name w:val="Základní text odsazený Char"/>
    <w:basedOn w:val="Standardnpsmoodstavce"/>
    <w:link w:val="Zkladntextodsazen"/>
    <w:rsid w:val="009C7CCD"/>
    <w:rPr>
      <w:rFonts w:ascii="Calibri" w:hAnsi="Calibri" w:cs="Mangal"/>
      <w:color w:val="000000"/>
      <w:kern w:val="1"/>
      <w:sz w:val="22"/>
      <w:highlight w:val="white"/>
      <w:lang w:val="cs-CZ" w:eastAsia="zh-CN" w:bidi="hi-IN"/>
    </w:rPr>
  </w:style>
  <w:style w:type="character" w:styleId="Odkaznakoment">
    <w:name w:val="annotation reference"/>
    <w:basedOn w:val="Standardnpsmoodstavce"/>
    <w:unhideWhenUsed/>
    <w:rsid w:val="00D04864"/>
    <w:rPr>
      <w:sz w:val="16"/>
      <w:szCs w:val="16"/>
    </w:rPr>
  </w:style>
  <w:style w:type="character" w:styleId="Hypertextovodkaz">
    <w:name w:val="Hyperlink"/>
    <w:basedOn w:val="Standardnpsmoodstavce"/>
    <w:unhideWhenUsed/>
    <w:rsid w:val="00C44225"/>
    <w:rPr>
      <w:color w:val="0000FF" w:themeColor="hyperlink"/>
      <w:u w:val="single"/>
    </w:rPr>
  </w:style>
  <w:style w:type="character" w:styleId="Nevyeenzmnka">
    <w:name w:val="Unresolved Mention"/>
    <w:basedOn w:val="Standardnpsmoodstavce"/>
    <w:uiPriority w:val="99"/>
    <w:semiHidden/>
    <w:unhideWhenUsed/>
    <w:rsid w:val="00C44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090">
      <w:bodyDiv w:val="1"/>
      <w:marLeft w:val="0"/>
      <w:marRight w:val="0"/>
      <w:marTop w:val="0"/>
      <w:marBottom w:val="0"/>
      <w:divBdr>
        <w:top w:val="none" w:sz="0" w:space="0" w:color="auto"/>
        <w:left w:val="none" w:sz="0" w:space="0" w:color="auto"/>
        <w:bottom w:val="none" w:sz="0" w:space="0" w:color="auto"/>
        <w:right w:val="none" w:sz="0" w:space="0" w:color="auto"/>
      </w:divBdr>
      <w:divsChild>
        <w:div w:id="1879080498">
          <w:marLeft w:val="0"/>
          <w:marRight w:val="0"/>
          <w:marTop w:val="0"/>
          <w:marBottom w:val="0"/>
          <w:divBdr>
            <w:top w:val="none" w:sz="0" w:space="0" w:color="auto"/>
            <w:left w:val="none" w:sz="0" w:space="0" w:color="auto"/>
            <w:bottom w:val="none" w:sz="0" w:space="0" w:color="auto"/>
            <w:right w:val="none" w:sz="0" w:space="0" w:color="auto"/>
          </w:divBdr>
        </w:div>
      </w:divsChild>
    </w:div>
    <w:div w:id="175189988">
      <w:bodyDiv w:val="1"/>
      <w:marLeft w:val="0"/>
      <w:marRight w:val="0"/>
      <w:marTop w:val="0"/>
      <w:marBottom w:val="0"/>
      <w:divBdr>
        <w:top w:val="none" w:sz="0" w:space="0" w:color="auto"/>
        <w:left w:val="none" w:sz="0" w:space="0" w:color="auto"/>
        <w:bottom w:val="none" w:sz="0" w:space="0" w:color="auto"/>
        <w:right w:val="none" w:sz="0" w:space="0" w:color="auto"/>
      </w:divBdr>
    </w:div>
    <w:div w:id="387808107">
      <w:bodyDiv w:val="1"/>
      <w:marLeft w:val="0"/>
      <w:marRight w:val="0"/>
      <w:marTop w:val="0"/>
      <w:marBottom w:val="0"/>
      <w:divBdr>
        <w:top w:val="none" w:sz="0" w:space="0" w:color="auto"/>
        <w:left w:val="none" w:sz="0" w:space="0" w:color="auto"/>
        <w:bottom w:val="none" w:sz="0" w:space="0" w:color="auto"/>
        <w:right w:val="none" w:sz="0" w:space="0" w:color="auto"/>
      </w:divBdr>
    </w:div>
    <w:div w:id="590698006">
      <w:bodyDiv w:val="1"/>
      <w:marLeft w:val="0"/>
      <w:marRight w:val="0"/>
      <w:marTop w:val="0"/>
      <w:marBottom w:val="0"/>
      <w:divBdr>
        <w:top w:val="none" w:sz="0" w:space="0" w:color="auto"/>
        <w:left w:val="none" w:sz="0" w:space="0" w:color="auto"/>
        <w:bottom w:val="none" w:sz="0" w:space="0" w:color="auto"/>
        <w:right w:val="none" w:sz="0" w:space="0" w:color="auto"/>
      </w:divBdr>
    </w:div>
    <w:div w:id="844056921">
      <w:bodyDiv w:val="1"/>
      <w:marLeft w:val="0"/>
      <w:marRight w:val="0"/>
      <w:marTop w:val="0"/>
      <w:marBottom w:val="0"/>
      <w:divBdr>
        <w:top w:val="none" w:sz="0" w:space="0" w:color="auto"/>
        <w:left w:val="none" w:sz="0" w:space="0" w:color="auto"/>
        <w:bottom w:val="none" w:sz="0" w:space="0" w:color="auto"/>
        <w:right w:val="none" w:sz="0" w:space="0" w:color="auto"/>
      </w:divBdr>
    </w:div>
    <w:div w:id="900747265">
      <w:bodyDiv w:val="1"/>
      <w:marLeft w:val="0"/>
      <w:marRight w:val="0"/>
      <w:marTop w:val="0"/>
      <w:marBottom w:val="0"/>
      <w:divBdr>
        <w:top w:val="none" w:sz="0" w:space="0" w:color="auto"/>
        <w:left w:val="none" w:sz="0" w:space="0" w:color="auto"/>
        <w:bottom w:val="none" w:sz="0" w:space="0" w:color="auto"/>
        <w:right w:val="none" w:sz="0" w:space="0" w:color="auto"/>
      </w:divBdr>
    </w:div>
    <w:div w:id="920217673">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264927">
      <w:bodyDiv w:val="1"/>
      <w:marLeft w:val="0"/>
      <w:marRight w:val="0"/>
      <w:marTop w:val="0"/>
      <w:marBottom w:val="0"/>
      <w:divBdr>
        <w:top w:val="none" w:sz="0" w:space="0" w:color="auto"/>
        <w:left w:val="none" w:sz="0" w:space="0" w:color="auto"/>
        <w:bottom w:val="none" w:sz="0" w:space="0" w:color="auto"/>
        <w:right w:val="none" w:sz="0" w:space="0" w:color="auto"/>
      </w:divBdr>
    </w:div>
    <w:div w:id="20694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5F147.CA46895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3FE0-22A3-4991-BF10-6B10616F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5670</Words>
  <Characters>33459</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HZP</dc:creator>
  <cp:keywords/>
  <dc:description/>
  <cp:lastModifiedBy>Adamová Týna</cp:lastModifiedBy>
  <cp:revision>6</cp:revision>
  <cp:lastPrinted>2019-11-14T10:40:00Z</cp:lastPrinted>
  <dcterms:created xsi:type="dcterms:W3CDTF">2020-11-25T07:58:00Z</dcterms:created>
  <dcterms:modified xsi:type="dcterms:W3CDTF">2020-11-27T10:44:00Z</dcterms:modified>
</cp:coreProperties>
</file>