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17F" w:rsidRDefault="00AA617F">
      <w:pPr>
        <w:pStyle w:val="Nadpis3"/>
        <w:rPr>
          <w:bCs w:val="0"/>
          <w:color w:val="000000"/>
        </w:rPr>
      </w:pPr>
      <w:r>
        <w:rPr>
          <w:color w:val="000000"/>
        </w:rPr>
        <w:t>Statutární město Karlovy Vary</w:t>
      </w:r>
    </w:p>
    <w:p w:rsidR="00AA617F" w:rsidRDefault="00AA617F">
      <w:pPr>
        <w:widowControl w:val="0"/>
        <w:rPr>
          <w:bCs w:val="0"/>
          <w:color w:val="000000"/>
        </w:rPr>
      </w:pPr>
      <w:r>
        <w:rPr>
          <w:bCs w:val="0"/>
          <w:color w:val="000000"/>
        </w:rPr>
        <w:t>Moskevská 21, 361 20 Karlovy Vary</w:t>
      </w:r>
    </w:p>
    <w:p w:rsidR="00AA617F" w:rsidRDefault="00AA617F">
      <w:pPr>
        <w:widowControl w:val="0"/>
        <w:rPr>
          <w:bCs w:val="0"/>
          <w:color w:val="000000"/>
        </w:rPr>
      </w:pPr>
      <w:r>
        <w:rPr>
          <w:bCs w:val="0"/>
          <w:color w:val="000000"/>
        </w:rPr>
        <w:t>IČ: 002 54 657</w:t>
      </w:r>
    </w:p>
    <w:p w:rsidR="00AA617F" w:rsidRDefault="008B2863">
      <w:pPr>
        <w:ind w:left="1260" w:hanging="1260"/>
        <w:jc w:val="both"/>
        <w:rPr>
          <w:bCs w:val="0"/>
          <w:color w:val="000000"/>
        </w:rPr>
      </w:pPr>
      <w:r>
        <w:rPr>
          <w:bCs w:val="0"/>
          <w:color w:val="000000"/>
        </w:rPr>
        <w:t xml:space="preserve">Bankovní spojení: číslo účtu: </w:t>
      </w:r>
    </w:p>
    <w:p w:rsidR="008B2863" w:rsidRPr="00545640" w:rsidRDefault="008B2863">
      <w:pPr>
        <w:ind w:left="1260" w:hanging="1260"/>
        <w:jc w:val="both"/>
        <w:rPr>
          <w:bCs w:val="0"/>
          <w:color w:val="FF0000"/>
        </w:rPr>
      </w:pPr>
    </w:p>
    <w:p w:rsidR="00AA617F" w:rsidRDefault="00AA617F">
      <w:pPr>
        <w:widowControl w:val="0"/>
        <w:rPr>
          <w:bCs w:val="0"/>
          <w:color w:val="000000"/>
        </w:rPr>
      </w:pPr>
      <w:r>
        <w:rPr>
          <w:bCs w:val="0"/>
          <w:color w:val="000000"/>
        </w:rPr>
        <w:t xml:space="preserve">Zastoupené: Ing. Evou Pavlasovou, vedoucí odboru technického, na základě plné moci ze dne </w:t>
      </w:r>
    </w:p>
    <w:p w:rsidR="00AA617F" w:rsidRDefault="00AA617F" w:rsidP="00B367FE">
      <w:pPr>
        <w:widowControl w:val="0"/>
        <w:spacing w:after="120"/>
        <w:ind w:left="852" w:firstLine="284"/>
        <w:rPr>
          <w:bCs w:val="0"/>
          <w:color w:val="000000"/>
        </w:rPr>
      </w:pPr>
      <w:r>
        <w:rPr>
          <w:bCs w:val="0"/>
          <w:color w:val="000000"/>
        </w:rPr>
        <w:t>10. 2. 2016, která tvoří přílohu č. 4 této smlouvy</w:t>
      </w:r>
    </w:p>
    <w:p w:rsidR="000304AB" w:rsidRDefault="00AA617F" w:rsidP="00F068AC">
      <w:pPr>
        <w:widowControl w:val="0"/>
        <w:spacing w:after="120"/>
        <w:rPr>
          <w:bCs w:val="0"/>
          <w:color w:val="000000"/>
        </w:rPr>
      </w:pPr>
      <w:r>
        <w:rPr>
          <w:bCs w:val="0"/>
          <w:color w:val="000000"/>
        </w:rPr>
        <w:t>na straně jedné (dále jen “Pronajímatel”)</w:t>
      </w:r>
    </w:p>
    <w:p w:rsidR="000304AB" w:rsidRPr="000304AB" w:rsidRDefault="00AA617F" w:rsidP="00F068AC">
      <w:pPr>
        <w:widowControl w:val="0"/>
        <w:spacing w:after="120"/>
        <w:rPr>
          <w:bCs w:val="0"/>
        </w:rPr>
      </w:pPr>
      <w:r>
        <w:rPr>
          <w:bCs w:val="0"/>
          <w:color w:val="000000"/>
        </w:rPr>
        <w:t>a</w:t>
      </w:r>
    </w:p>
    <w:p w:rsidR="00AA617F" w:rsidRDefault="00F068AC">
      <w:pPr>
        <w:pStyle w:val="Nadpis2"/>
        <w:rPr>
          <w:bCs w:val="0"/>
        </w:rPr>
      </w:pPr>
      <w:r>
        <w:t>KV Arena, s.r.o.</w:t>
      </w:r>
    </w:p>
    <w:p w:rsidR="00AA617F" w:rsidRDefault="00AA617F">
      <w:pPr>
        <w:widowControl w:val="0"/>
        <w:rPr>
          <w:bCs w:val="0"/>
          <w:color w:val="000000"/>
        </w:rPr>
      </w:pPr>
      <w:r>
        <w:rPr>
          <w:bCs w:val="0"/>
        </w:rPr>
        <w:t xml:space="preserve">Se sídlem: </w:t>
      </w:r>
      <w:r w:rsidR="00F068AC">
        <w:rPr>
          <w:bCs w:val="0"/>
        </w:rPr>
        <w:t>Západní 1812/73, 360 01 Karlovy Vary - Dalovice</w:t>
      </w:r>
    </w:p>
    <w:p w:rsidR="00AA617F" w:rsidRDefault="00F068AC">
      <w:pPr>
        <w:widowControl w:val="0"/>
        <w:rPr>
          <w:bCs w:val="0"/>
          <w:color w:val="000000"/>
        </w:rPr>
      </w:pPr>
      <w:r>
        <w:rPr>
          <w:bCs w:val="0"/>
          <w:color w:val="000000"/>
        </w:rPr>
        <w:t>IČ: 279 68 561</w:t>
      </w:r>
    </w:p>
    <w:p w:rsidR="00AA617F" w:rsidRDefault="00AA617F">
      <w:pPr>
        <w:widowControl w:val="0"/>
        <w:rPr>
          <w:bCs w:val="0"/>
          <w:color w:val="000000"/>
        </w:rPr>
      </w:pPr>
      <w:r>
        <w:rPr>
          <w:bCs w:val="0"/>
          <w:color w:val="000000"/>
        </w:rPr>
        <w:t>DIČ: CZ</w:t>
      </w:r>
      <w:r w:rsidR="00F068AC">
        <w:rPr>
          <w:bCs w:val="0"/>
          <w:color w:val="000000"/>
        </w:rPr>
        <w:t>27968561</w:t>
      </w:r>
    </w:p>
    <w:p w:rsidR="00AA617F" w:rsidRDefault="00AA617F">
      <w:pPr>
        <w:widowControl w:val="0"/>
        <w:rPr>
          <w:bCs w:val="0"/>
          <w:color w:val="000000"/>
        </w:rPr>
      </w:pPr>
      <w:r>
        <w:rPr>
          <w:bCs w:val="0"/>
          <w:color w:val="000000"/>
        </w:rPr>
        <w:t xml:space="preserve">Zastoupená: Ing. </w:t>
      </w:r>
      <w:r w:rsidR="00F068AC">
        <w:rPr>
          <w:bCs w:val="0"/>
          <w:color w:val="000000"/>
        </w:rPr>
        <w:t xml:space="preserve">Romanem Rokůskem, </w:t>
      </w:r>
      <w:bookmarkStart w:id="0" w:name="_GoBack"/>
      <w:bookmarkEnd w:id="0"/>
      <w:r w:rsidR="00F068AC">
        <w:rPr>
          <w:bCs w:val="0"/>
          <w:color w:val="000000"/>
        </w:rPr>
        <w:t>, jednatelem společnosti</w:t>
      </w:r>
    </w:p>
    <w:p w:rsidR="00AA617F" w:rsidRDefault="00AA617F" w:rsidP="002F26BD">
      <w:pPr>
        <w:widowControl w:val="0"/>
        <w:spacing w:after="120"/>
        <w:rPr>
          <w:bCs w:val="0"/>
        </w:rPr>
      </w:pPr>
      <w:r>
        <w:rPr>
          <w:bCs w:val="0"/>
          <w:color w:val="000000"/>
        </w:rPr>
        <w:t xml:space="preserve">                    zapsan</w:t>
      </w:r>
      <w:r w:rsidR="002F26BD">
        <w:rPr>
          <w:bCs w:val="0"/>
          <w:color w:val="000000"/>
        </w:rPr>
        <w:t>a</w:t>
      </w:r>
      <w:r>
        <w:rPr>
          <w:bCs w:val="0"/>
          <w:color w:val="000000"/>
        </w:rPr>
        <w:t xml:space="preserve"> v Obchodním rejstříku </w:t>
      </w:r>
      <w:r w:rsidR="00F068AC">
        <w:rPr>
          <w:bCs w:val="0"/>
          <w:color w:val="000000"/>
        </w:rPr>
        <w:t>Krajsk</w:t>
      </w:r>
      <w:r w:rsidR="002F26BD">
        <w:rPr>
          <w:bCs w:val="0"/>
          <w:color w:val="000000"/>
        </w:rPr>
        <w:t>ého soudu v Plzni</w:t>
      </w:r>
      <w:r>
        <w:rPr>
          <w:bCs w:val="0"/>
          <w:color w:val="000000"/>
        </w:rPr>
        <w:t xml:space="preserve">, </w:t>
      </w:r>
      <w:r w:rsidR="002F26BD">
        <w:rPr>
          <w:bCs w:val="0"/>
          <w:color w:val="000000"/>
        </w:rPr>
        <w:t xml:space="preserve">sp. zn. </w:t>
      </w:r>
      <w:r>
        <w:rPr>
          <w:bCs w:val="0"/>
          <w:color w:val="000000"/>
        </w:rPr>
        <w:t xml:space="preserve">oddíl </w:t>
      </w:r>
      <w:r w:rsidR="00F068AC">
        <w:rPr>
          <w:bCs w:val="0"/>
          <w:color w:val="000000"/>
        </w:rPr>
        <w:t>C</w:t>
      </w:r>
      <w:r w:rsidR="002F26BD">
        <w:rPr>
          <w:bCs w:val="0"/>
          <w:color w:val="000000"/>
        </w:rPr>
        <w:t xml:space="preserve"> 19200</w:t>
      </w:r>
    </w:p>
    <w:p w:rsidR="00AA617F" w:rsidRDefault="00AA617F" w:rsidP="002F26BD">
      <w:pPr>
        <w:widowControl w:val="0"/>
        <w:spacing w:after="120"/>
        <w:rPr>
          <w:bCs w:val="0"/>
          <w:color w:val="000000"/>
        </w:rPr>
      </w:pPr>
      <w:r>
        <w:rPr>
          <w:bCs w:val="0"/>
          <w:color w:val="000000"/>
        </w:rPr>
        <w:t>na straně druhé (dále jen “Nájemce”)</w:t>
      </w:r>
    </w:p>
    <w:p w:rsidR="00917CE5" w:rsidRDefault="00917CE5">
      <w:pPr>
        <w:widowControl w:val="0"/>
        <w:rPr>
          <w:bCs w:val="0"/>
          <w:color w:val="000000"/>
        </w:rPr>
      </w:pPr>
      <w:r>
        <w:rPr>
          <w:bCs w:val="0"/>
          <w:color w:val="000000"/>
        </w:rPr>
        <w:t>společně též jako „Smluvní strany“</w:t>
      </w:r>
    </w:p>
    <w:p w:rsidR="00AA617F" w:rsidRDefault="00AA617F">
      <w:pPr>
        <w:widowControl w:val="0"/>
        <w:rPr>
          <w:bCs w:val="0"/>
          <w:color w:val="000000"/>
        </w:rPr>
      </w:pPr>
    </w:p>
    <w:p w:rsidR="00AA617F" w:rsidRDefault="00AA617F">
      <w:pPr>
        <w:widowControl w:val="0"/>
        <w:rPr>
          <w:bCs w:val="0"/>
          <w:color w:val="000000"/>
        </w:rPr>
      </w:pPr>
    </w:p>
    <w:p w:rsidR="00AA617F" w:rsidRDefault="00AA617F">
      <w:pPr>
        <w:widowControl w:val="0"/>
        <w:jc w:val="center"/>
        <w:rPr>
          <w:bCs w:val="0"/>
          <w:color w:val="000000"/>
        </w:rPr>
      </w:pPr>
      <w:r>
        <w:rPr>
          <w:bCs w:val="0"/>
          <w:color w:val="000000"/>
        </w:rPr>
        <w:t>uzavřel</w:t>
      </w:r>
      <w:r w:rsidR="009D6A88">
        <w:rPr>
          <w:bCs w:val="0"/>
          <w:color w:val="000000"/>
        </w:rPr>
        <w:t xml:space="preserve">y </w:t>
      </w:r>
      <w:r w:rsidR="00917CE5">
        <w:rPr>
          <w:bCs w:val="0"/>
          <w:color w:val="000000"/>
        </w:rPr>
        <w:t>Smluvní strany</w:t>
      </w:r>
      <w:r>
        <w:rPr>
          <w:bCs w:val="0"/>
          <w:color w:val="000000"/>
        </w:rPr>
        <w:t xml:space="preserve"> dle ustanovení zákona č. 89/2012 Sb. – občanského zákoníku, </w:t>
      </w:r>
    </w:p>
    <w:p w:rsidR="00AA617F" w:rsidRDefault="00AA617F">
      <w:pPr>
        <w:widowControl w:val="0"/>
        <w:jc w:val="center"/>
        <w:rPr>
          <w:bCs w:val="0"/>
          <w:color w:val="000000"/>
        </w:rPr>
      </w:pPr>
      <w:r>
        <w:rPr>
          <w:bCs w:val="0"/>
          <w:color w:val="000000"/>
        </w:rPr>
        <w:t>ve znění pozdějších předpisů, tuto</w:t>
      </w:r>
    </w:p>
    <w:p w:rsidR="00AA617F" w:rsidRDefault="00AA617F">
      <w:pPr>
        <w:widowControl w:val="0"/>
        <w:jc w:val="center"/>
        <w:rPr>
          <w:bCs w:val="0"/>
          <w:color w:val="000000"/>
        </w:rPr>
      </w:pPr>
    </w:p>
    <w:p w:rsidR="00AA617F" w:rsidRDefault="00AA617F">
      <w:pPr>
        <w:widowControl w:val="0"/>
        <w:jc w:val="center"/>
        <w:rPr>
          <w:bCs w:val="0"/>
          <w:color w:val="000000"/>
        </w:rPr>
      </w:pPr>
    </w:p>
    <w:p w:rsidR="00AA617F" w:rsidRDefault="00AA617F">
      <w:pPr>
        <w:pStyle w:val="Nadpis6"/>
        <w:rPr>
          <w:bCs w:val="0"/>
          <w:color w:val="000000"/>
        </w:rPr>
      </w:pPr>
      <w:r>
        <w:rPr>
          <w:color w:val="000000"/>
          <w:sz w:val="24"/>
        </w:rPr>
        <w:t>N Á J E M N Í    S M L O U V U</w:t>
      </w:r>
    </w:p>
    <w:p w:rsidR="00AA617F" w:rsidRDefault="00AA617F">
      <w:pPr>
        <w:widowControl w:val="0"/>
        <w:jc w:val="center"/>
        <w:rPr>
          <w:bCs w:val="0"/>
          <w:color w:val="000000"/>
        </w:rPr>
      </w:pPr>
      <w:r>
        <w:rPr>
          <w:bCs w:val="0"/>
          <w:color w:val="000000"/>
        </w:rPr>
        <w:t>(dále jen “Smlouva”)</w:t>
      </w:r>
    </w:p>
    <w:p w:rsidR="00AA617F" w:rsidRDefault="00AA617F">
      <w:pPr>
        <w:widowControl w:val="0"/>
        <w:jc w:val="center"/>
        <w:rPr>
          <w:bCs w:val="0"/>
          <w:color w:val="000000"/>
        </w:rPr>
      </w:pPr>
    </w:p>
    <w:p w:rsidR="00AA617F" w:rsidRDefault="00AA617F">
      <w:pPr>
        <w:widowControl w:val="0"/>
        <w:spacing w:after="120"/>
        <w:jc w:val="center"/>
        <w:rPr>
          <w:bCs w:val="0"/>
          <w:color w:val="000000"/>
        </w:rPr>
      </w:pPr>
      <w:r>
        <w:rPr>
          <w:b/>
          <w:bCs w:val="0"/>
          <w:color w:val="000000"/>
        </w:rPr>
        <w:t>Preambule</w:t>
      </w:r>
    </w:p>
    <w:p w:rsidR="00AA617F" w:rsidRDefault="00AA617F">
      <w:pPr>
        <w:widowControl w:val="0"/>
        <w:numPr>
          <w:ilvl w:val="0"/>
          <w:numId w:val="3"/>
        </w:numPr>
        <w:tabs>
          <w:tab w:val="left" w:pos="284"/>
        </w:tabs>
        <w:spacing w:after="120"/>
        <w:jc w:val="both"/>
        <w:rPr>
          <w:bCs w:val="0"/>
          <w:color w:val="000000"/>
        </w:rPr>
      </w:pPr>
      <w:r>
        <w:rPr>
          <w:bCs w:val="0"/>
          <w:color w:val="000000"/>
        </w:rPr>
        <w:t xml:space="preserve">Pronajímatel prohlašuje, že je </w:t>
      </w:r>
      <w:r w:rsidR="006F618B">
        <w:rPr>
          <w:bCs w:val="0"/>
          <w:color w:val="000000"/>
        </w:rPr>
        <w:t>provozovatelem</w:t>
      </w:r>
      <w:r>
        <w:rPr>
          <w:bCs w:val="0"/>
          <w:color w:val="000000"/>
        </w:rPr>
        <w:t xml:space="preserve"> </w:t>
      </w:r>
      <w:r w:rsidR="00B22E01">
        <w:rPr>
          <w:bCs w:val="0"/>
          <w:color w:val="000000"/>
        </w:rPr>
        <w:t>movité věci –</w:t>
      </w:r>
      <w:r w:rsidR="00C60358">
        <w:rPr>
          <w:bCs w:val="0"/>
          <w:color w:val="000000"/>
        </w:rPr>
        <w:t xml:space="preserve"> </w:t>
      </w:r>
      <w:r w:rsidR="00F068AC">
        <w:rPr>
          <w:bCs w:val="0"/>
          <w:color w:val="000000"/>
        </w:rPr>
        <w:t>reklamní kovové konstrukce</w:t>
      </w:r>
      <w:r w:rsidR="00B22E01">
        <w:rPr>
          <w:bCs w:val="0"/>
          <w:color w:val="000000"/>
        </w:rPr>
        <w:t>, umístěn</w:t>
      </w:r>
      <w:r w:rsidR="00F068AC">
        <w:rPr>
          <w:bCs w:val="0"/>
          <w:color w:val="000000"/>
        </w:rPr>
        <w:t>é</w:t>
      </w:r>
      <w:r w:rsidR="00B22E01">
        <w:rPr>
          <w:bCs w:val="0"/>
          <w:color w:val="000000"/>
        </w:rPr>
        <w:t xml:space="preserve"> na </w:t>
      </w:r>
      <w:r w:rsidR="00F068AC">
        <w:rPr>
          <w:bCs w:val="0"/>
          <w:color w:val="000000"/>
        </w:rPr>
        <w:t>p. p. č. 136/29 v k. ú. Tuhnice, obec</w:t>
      </w:r>
      <w:r w:rsidR="00B22E01">
        <w:rPr>
          <w:bCs w:val="0"/>
          <w:color w:val="000000"/>
        </w:rPr>
        <w:t xml:space="preserve"> Karlovy Vary</w:t>
      </w:r>
      <w:r w:rsidR="00F068AC">
        <w:rPr>
          <w:bCs w:val="0"/>
          <w:color w:val="000000"/>
        </w:rPr>
        <w:t>,</w:t>
      </w:r>
      <w:r w:rsidR="000A363C">
        <w:rPr>
          <w:bCs w:val="0"/>
          <w:color w:val="000000"/>
        </w:rPr>
        <w:t xml:space="preserve"> a je oprávněn k</w:t>
      </w:r>
      <w:r w:rsidR="00225036">
        <w:rPr>
          <w:bCs w:val="0"/>
          <w:color w:val="000000"/>
        </w:rPr>
        <w:t xml:space="preserve"> sjednání nájmu </w:t>
      </w:r>
      <w:r w:rsidR="00F068AC">
        <w:rPr>
          <w:bCs w:val="0"/>
          <w:color w:val="000000"/>
        </w:rPr>
        <w:t xml:space="preserve">pro umístění </w:t>
      </w:r>
      <w:r w:rsidR="000A363C">
        <w:rPr>
          <w:bCs w:val="0"/>
          <w:color w:val="000000"/>
        </w:rPr>
        <w:t xml:space="preserve">reklamních </w:t>
      </w:r>
      <w:r w:rsidR="00F068AC">
        <w:rPr>
          <w:bCs w:val="0"/>
          <w:color w:val="000000"/>
        </w:rPr>
        <w:t>poutačů</w:t>
      </w:r>
      <w:r>
        <w:rPr>
          <w:bCs w:val="0"/>
        </w:rPr>
        <w:t>.</w:t>
      </w:r>
    </w:p>
    <w:p w:rsidR="00AA617F" w:rsidRDefault="0066060D">
      <w:pPr>
        <w:widowControl w:val="0"/>
        <w:numPr>
          <w:ilvl w:val="0"/>
          <w:numId w:val="3"/>
        </w:numPr>
        <w:spacing w:after="120"/>
        <w:jc w:val="both"/>
        <w:rPr>
          <w:bCs w:val="0"/>
          <w:color w:val="000000"/>
        </w:rPr>
      </w:pPr>
      <w:r>
        <w:rPr>
          <w:bCs w:val="0"/>
          <w:color w:val="000000"/>
        </w:rPr>
        <w:t>K</w:t>
      </w:r>
      <w:r w:rsidR="00F068AC">
        <w:rPr>
          <w:bCs w:val="0"/>
          <w:color w:val="000000"/>
        </w:rPr>
        <w:t>ovov</w:t>
      </w:r>
      <w:r>
        <w:rPr>
          <w:bCs w:val="0"/>
          <w:color w:val="000000"/>
        </w:rPr>
        <w:t>á</w:t>
      </w:r>
      <w:r w:rsidR="00F068AC">
        <w:rPr>
          <w:bCs w:val="0"/>
          <w:color w:val="000000"/>
        </w:rPr>
        <w:t xml:space="preserve"> reklamní konstrukc</w:t>
      </w:r>
      <w:r>
        <w:rPr>
          <w:bCs w:val="0"/>
          <w:color w:val="000000"/>
        </w:rPr>
        <w:t>e,</w:t>
      </w:r>
      <w:r w:rsidR="00F068AC">
        <w:rPr>
          <w:bCs w:val="0"/>
          <w:color w:val="000000"/>
        </w:rPr>
        <w:t xml:space="preserve"> </w:t>
      </w:r>
      <w:r>
        <w:rPr>
          <w:bCs w:val="0"/>
          <w:color w:val="000000"/>
        </w:rPr>
        <w:t xml:space="preserve">uvedená v odstavci 1 Preambule, je vhodná pro </w:t>
      </w:r>
      <w:r w:rsidR="00F068AC">
        <w:rPr>
          <w:bCs w:val="0"/>
          <w:color w:val="000000"/>
        </w:rPr>
        <w:t xml:space="preserve">umístění reklamních poutačů </w:t>
      </w:r>
      <w:r w:rsidR="00B22E01">
        <w:rPr>
          <w:bCs w:val="0"/>
          <w:color w:val="000000"/>
        </w:rPr>
        <w:t>o</w:t>
      </w:r>
      <w:r w:rsidR="00F068AC">
        <w:rPr>
          <w:bCs w:val="0"/>
          <w:color w:val="000000"/>
        </w:rPr>
        <w:t xml:space="preserve"> velikosti max. 5,1 m x 2,4 m</w:t>
      </w:r>
      <w:r w:rsidR="00C60358">
        <w:rPr>
          <w:bCs w:val="0"/>
          <w:color w:val="000000"/>
        </w:rPr>
        <w:t xml:space="preserve">, tzn. </w:t>
      </w:r>
      <w:r w:rsidR="00F068AC">
        <w:rPr>
          <w:bCs w:val="0"/>
          <w:color w:val="000000"/>
        </w:rPr>
        <w:t xml:space="preserve">max. 12,24 </w:t>
      </w:r>
      <w:r w:rsidR="00C60358">
        <w:rPr>
          <w:bCs w:val="0"/>
          <w:color w:val="000000"/>
        </w:rPr>
        <w:t>m</w:t>
      </w:r>
      <w:r w:rsidR="00C60358">
        <w:rPr>
          <w:bCs w:val="0"/>
          <w:color w:val="000000"/>
          <w:vertAlign w:val="superscript"/>
        </w:rPr>
        <w:t>2</w:t>
      </w:r>
      <w:r>
        <w:rPr>
          <w:bCs w:val="0"/>
          <w:color w:val="000000"/>
        </w:rPr>
        <w:t>, zhotovených z prodyšné textilie</w:t>
      </w:r>
      <w:r w:rsidR="00C60358">
        <w:rPr>
          <w:bCs w:val="0"/>
          <w:color w:val="000000"/>
        </w:rPr>
        <w:t xml:space="preserve">. Specifikace reklamní </w:t>
      </w:r>
      <w:r w:rsidR="00F068AC">
        <w:rPr>
          <w:bCs w:val="0"/>
          <w:color w:val="000000"/>
        </w:rPr>
        <w:t>konstrukce</w:t>
      </w:r>
      <w:r w:rsidR="00AA617F">
        <w:rPr>
          <w:bCs w:val="0"/>
          <w:color w:val="000000"/>
        </w:rPr>
        <w:t xml:space="preserve"> </w:t>
      </w:r>
      <w:r w:rsidR="00C60358">
        <w:rPr>
          <w:bCs w:val="0"/>
          <w:color w:val="000000"/>
        </w:rPr>
        <w:t xml:space="preserve">tvoří přílohu č. 2 Smlouvy. </w:t>
      </w:r>
      <w:r>
        <w:rPr>
          <w:bCs w:val="0"/>
          <w:color w:val="000000"/>
        </w:rPr>
        <w:t xml:space="preserve">Kovová reklamní konstrukce </w:t>
      </w:r>
      <w:r w:rsidR="00C60358">
        <w:rPr>
          <w:bCs w:val="0"/>
          <w:color w:val="000000"/>
        </w:rPr>
        <w:t>j</w:t>
      </w:r>
      <w:r>
        <w:rPr>
          <w:bCs w:val="0"/>
          <w:color w:val="000000"/>
        </w:rPr>
        <w:t>e</w:t>
      </w:r>
      <w:r w:rsidR="00C60358">
        <w:rPr>
          <w:bCs w:val="0"/>
          <w:color w:val="000000"/>
        </w:rPr>
        <w:t xml:space="preserve"> dále označován</w:t>
      </w:r>
      <w:r>
        <w:rPr>
          <w:bCs w:val="0"/>
          <w:color w:val="000000"/>
        </w:rPr>
        <w:t>a</w:t>
      </w:r>
      <w:r w:rsidR="00C60358">
        <w:rPr>
          <w:bCs w:val="0"/>
          <w:color w:val="000000"/>
        </w:rPr>
        <w:t xml:space="preserve"> </w:t>
      </w:r>
      <w:r w:rsidR="00AA617F">
        <w:rPr>
          <w:bCs w:val="0"/>
          <w:color w:val="000000"/>
        </w:rPr>
        <w:t>jako “Předmět nájmu”.</w:t>
      </w:r>
    </w:p>
    <w:p w:rsidR="00AA617F" w:rsidRDefault="00AA617F">
      <w:pPr>
        <w:widowControl w:val="0"/>
        <w:numPr>
          <w:ilvl w:val="0"/>
          <w:numId w:val="3"/>
        </w:numPr>
        <w:jc w:val="both"/>
        <w:rPr>
          <w:bCs w:val="0"/>
          <w:color w:val="000000"/>
        </w:rPr>
      </w:pPr>
      <w:r>
        <w:rPr>
          <w:bCs w:val="0"/>
          <w:color w:val="000000"/>
        </w:rPr>
        <w:t xml:space="preserve">Uzavření této </w:t>
      </w:r>
      <w:r w:rsidR="00C60358">
        <w:rPr>
          <w:bCs w:val="0"/>
          <w:color w:val="000000"/>
        </w:rPr>
        <w:t>Smlouvy</w:t>
      </w:r>
      <w:r>
        <w:rPr>
          <w:bCs w:val="0"/>
          <w:color w:val="000000"/>
        </w:rPr>
        <w:t xml:space="preserve"> schválila Rada města Karlovy</w:t>
      </w:r>
      <w:r w:rsidR="00004443">
        <w:rPr>
          <w:bCs w:val="0"/>
          <w:color w:val="000000"/>
        </w:rPr>
        <w:t xml:space="preserve"> Vary na svém jednání dne </w:t>
      </w:r>
      <w:r w:rsidR="00C77D69">
        <w:rPr>
          <w:bCs w:val="0"/>
          <w:color w:val="000000"/>
        </w:rPr>
        <w:t>15.09.2020</w:t>
      </w:r>
      <w:r w:rsidR="00004443">
        <w:rPr>
          <w:bCs w:val="0"/>
          <w:color w:val="000000"/>
        </w:rPr>
        <w:t xml:space="preserve"> </w:t>
      </w:r>
      <w:r>
        <w:rPr>
          <w:bCs w:val="0"/>
          <w:color w:val="000000"/>
        </w:rPr>
        <w:t>p</w:t>
      </w:r>
      <w:r w:rsidR="00004443">
        <w:rPr>
          <w:bCs w:val="0"/>
        </w:rPr>
        <w:t>od bodem č. RM/</w:t>
      </w:r>
      <w:r w:rsidR="00C77D69">
        <w:rPr>
          <w:bCs w:val="0"/>
        </w:rPr>
        <w:t>1066/</w:t>
      </w:r>
      <w:r w:rsidR="0066060D">
        <w:rPr>
          <w:bCs w:val="0"/>
        </w:rPr>
        <w:t>9</w:t>
      </w:r>
      <w:r>
        <w:rPr>
          <w:bCs w:val="0"/>
        </w:rPr>
        <w:t>/</w:t>
      </w:r>
      <w:r w:rsidR="0066060D">
        <w:rPr>
          <w:bCs w:val="0"/>
        </w:rPr>
        <w:t>20</w:t>
      </w:r>
      <w:r>
        <w:rPr>
          <w:bCs w:val="0"/>
        </w:rPr>
        <w:t>. Výpis z usnesení tvoří přílohu č. 3 této Smlouvy.</w:t>
      </w:r>
    </w:p>
    <w:p w:rsidR="00AA617F" w:rsidRDefault="00AA617F">
      <w:pPr>
        <w:widowControl w:val="0"/>
        <w:tabs>
          <w:tab w:val="left" w:pos="284"/>
        </w:tabs>
        <w:jc w:val="both"/>
        <w:rPr>
          <w:bCs w:val="0"/>
          <w:color w:val="000000"/>
        </w:rPr>
      </w:pPr>
    </w:p>
    <w:p w:rsidR="00AA617F" w:rsidRDefault="00AA617F">
      <w:pPr>
        <w:widowControl w:val="0"/>
        <w:jc w:val="center"/>
        <w:rPr>
          <w:b/>
          <w:bCs w:val="0"/>
          <w:color w:val="000000"/>
        </w:rPr>
      </w:pPr>
      <w:r>
        <w:rPr>
          <w:b/>
          <w:bCs w:val="0"/>
          <w:color w:val="000000"/>
        </w:rPr>
        <w:t>I.</w:t>
      </w:r>
    </w:p>
    <w:p w:rsidR="000304AB" w:rsidRDefault="00AA617F" w:rsidP="000304AB">
      <w:pPr>
        <w:widowControl w:val="0"/>
        <w:jc w:val="center"/>
        <w:rPr>
          <w:bCs w:val="0"/>
          <w:color w:val="000000"/>
        </w:rPr>
      </w:pPr>
      <w:r>
        <w:rPr>
          <w:b/>
          <w:bCs w:val="0"/>
          <w:color w:val="000000"/>
        </w:rPr>
        <w:t>Předmět Smlouvy</w:t>
      </w:r>
    </w:p>
    <w:p w:rsidR="00AA617F" w:rsidRDefault="00AA617F">
      <w:pPr>
        <w:widowControl w:val="0"/>
        <w:numPr>
          <w:ilvl w:val="0"/>
          <w:numId w:val="6"/>
        </w:numPr>
        <w:jc w:val="both"/>
        <w:rPr>
          <w:bCs w:val="0"/>
          <w:color w:val="000000"/>
        </w:rPr>
      </w:pPr>
      <w:r>
        <w:rPr>
          <w:bCs w:val="0"/>
          <w:color w:val="000000"/>
        </w:rPr>
        <w:t xml:space="preserve">Pronajímatel touto Smlouvou přenechává Nájemci </w:t>
      </w:r>
      <w:r w:rsidR="0066060D">
        <w:rPr>
          <w:bCs w:val="0"/>
          <w:color w:val="000000"/>
        </w:rPr>
        <w:t>kovovou reklamní konstrukci</w:t>
      </w:r>
      <w:r w:rsidR="00A263B7">
        <w:rPr>
          <w:bCs w:val="0"/>
          <w:color w:val="000000"/>
        </w:rPr>
        <w:t xml:space="preserve"> (dále jen „Předmět Smlouvy“</w:t>
      </w:r>
      <w:r w:rsidR="0066060D">
        <w:rPr>
          <w:bCs w:val="0"/>
          <w:color w:val="000000"/>
        </w:rPr>
        <w:t xml:space="preserve"> o velikosti pohledové plochy pro umístění upoutávek 5,1 m x 2,4 m,</w:t>
      </w:r>
      <w:r w:rsidR="00652CFF">
        <w:rPr>
          <w:bCs w:val="0"/>
          <w:color w:val="000000"/>
        </w:rPr>
        <w:t xml:space="preserve"> </w:t>
      </w:r>
      <w:r w:rsidR="000C3988">
        <w:rPr>
          <w:bCs w:val="0"/>
          <w:color w:val="000000"/>
        </w:rPr>
        <w:t xml:space="preserve"> tj. celkem </w:t>
      </w:r>
      <w:r w:rsidR="0066060D">
        <w:rPr>
          <w:bCs w:val="0"/>
          <w:color w:val="000000"/>
        </w:rPr>
        <w:t>12,24</w:t>
      </w:r>
      <w:r w:rsidR="000C3988">
        <w:rPr>
          <w:bCs w:val="0"/>
          <w:color w:val="000000"/>
        </w:rPr>
        <w:t xml:space="preserve"> m</w:t>
      </w:r>
      <w:r w:rsidR="000C3988" w:rsidRPr="000C3988">
        <w:rPr>
          <w:bCs w:val="0"/>
          <w:color w:val="000000"/>
          <w:vertAlign w:val="superscript"/>
        </w:rPr>
        <w:t>2</w:t>
      </w:r>
      <w:r w:rsidR="00C32C9F">
        <w:rPr>
          <w:bCs w:val="0"/>
          <w:color w:val="000000"/>
        </w:rPr>
        <w:t xml:space="preserve">, </w:t>
      </w:r>
      <w:r>
        <w:rPr>
          <w:bCs w:val="0"/>
          <w:color w:val="000000"/>
        </w:rPr>
        <w:t xml:space="preserve">aby </w:t>
      </w:r>
      <w:r w:rsidR="00EC4ED7">
        <w:rPr>
          <w:bCs w:val="0"/>
          <w:color w:val="000000"/>
        </w:rPr>
        <w:t>tyto</w:t>
      </w:r>
      <w:r w:rsidR="00C32C9F">
        <w:rPr>
          <w:bCs w:val="0"/>
          <w:color w:val="000000"/>
        </w:rPr>
        <w:t xml:space="preserve"> plochy</w:t>
      </w:r>
      <w:r w:rsidR="00EC4ED7">
        <w:rPr>
          <w:bCs w:val="0"/>
          <w:color w:val="000000"/>
        </w:rPr>
        <w:t xml:space="preserve"> </w:t>
      </w:r>
      <w:r>
        <w:rPr>
          <w:bCs w:val="0"/>
          <w:color w:val="000000"/>
        </w:rPr>
        <w:t>po dobu nájmu stanovenou v článku IV. této Smlouvy úplatně užíval, za podmínek stanovených touto Smlouvou.</w:t>
      </w:r>
    </w:p>
    <w:p w:rsidR="00C32C9F" w:rsidRDefault="00C32C9F">
      <w:pPr>
        <w:widowControl w:val="0"/>
        <w:jc w:val="center"/>
        <w:rPr>
          <w:b/>
          <w:bCs w:val="0"/>
          <w:color w:val="000000"/>
        </w:rPr>
      </w:pPr>
    </w:p>
    <w:p w:rsidR="00AA617F" w:rsidRDefault="00AA617F" w:rsidP="003B246B">
      <w:pPr>
        <w:widowControl w:val="0"/>
        <w:jc w:val="center"/>
        <w:rPr>
          <w:b/>
          <w:bCs w:val="0"/>
          <w:color w:val="000000"/>
        </w:rPr>
      </w:pPr>
      <w:r>
        <w:rPr>
          <w:b/>
          <w:bCs w:val="0"/>
          <w:color w:val="000000"/>
        </w:rPr>
        <w:t>II.</w:t>
      </w:r>
    </w:p>
    <w:p w:rsidR="003B246B" w:rsidRDefault="00AA617F" w:rsidP="004A7D0D">
      <w:pPr>
        <w:widowControl w:val="0"/>
        <w:spacing w:after="120"/>
        <w:jc w:val="center"/>
        <w:rPr>
          <w:bCs w:val="0"/>
        </w:rPr>
      </w:pPr>
      <w:r>
        <w:rPr>
          <w:b/>
          <w:bCs w:val="0"/>
          <w:color w:val="000000"/>
        </w:rPr>
        <w:t>Význam a účel nájmu</w:t>
      </w:r>
    </w:p>
    <w:p w:rsidR="00AA617F" w:rsidRDefault="00AA617F" w:rsidP="00871E6C">
      <w:pPr>
        <w:widowControl w:val="0"/>
        <w:numPr>
          <w:ilvl w:val="0"/>
          <w:numId w:val="11"/>
        </w:numPr>
        <w:tabs>
          <w:tab w:val="left" w:pos="284"/>
        </w:tabs>
        <w:spacing w:after="120"/>
        <w:jc w:val="both"/>
        <w:rPr>
          <w:bCs w:val="0"/>
          <w:color w:val="000000"/>
        </w:rPr>
      </w:pPr>
      <w:r>
        <w:rPr>
          <w:bCs w:val="0"/>
        </w:rPr>
        <w:t>Nájemce se zavazuje užívat Př</w:t>
      </w:r>
      <w:r w:rsidR="00F12CC6">
        <w:rPr>
          <w:bCs w:val="0"/>
        </w:rPr>
        <w:t xml:space="preserve">edmět nájmu </w:t>
      </w:r>
      <w:r w:rsidR="00C32C9F">
        <w:rPr>
          <w:bCs w:val="0"/>
        </w:rPr>
        <w:t xml:space="preserve">pouze </w:t>
      </w:r>
      <w:r w:rsidR="00F12CC6">
        <w:rPr>
          <w:bCs w:val="0"/>
        </w:rPr>
        <w:t>za účelem umístění reklam</w:t>
      </w:r>
      <w:r w:rsidR="0066060D">
        <w:rPr>
          <w:bCs w:val="0"/>
        </w:rPr>
        <w:t>ních poutačů</w:t>
      </w:r>
      <w:r>
        <w:rPr>
          <w:bCs w:val="0"/>
        </w:rPr>
        <w:t xml:space="preserve"> o velikosti pohledové plochy </w:t>
      </w:r>
      <w:r w:rsidR="0066060D">
        <w:rPr>
          <w:bCs w:val="0"/>
        </w:rPr>
        <w:t>max. 5,1 m x 2,4 m, s upoutávkou na kulturní akce, pořádané v KV Aréně</w:t>
      </w:r>
      <w:r w:rsidR="000F7B1A">
        <w:rPr>
          <w:bCs w:val="0"/>
        </w:rPr>
        <w:t xml:space="preserve"> (dále jen „Reklamní </w:t>
      </w:r>
      <w:r w:rsidR="006F618B">
        <w:rPr>
          <w:bCs w:val="0"/>
        </w:rPr>
        <w:t>poutače</w:t>
      </w:r>
      <w:r w:rsidR="000F7B1A">
        <w:rPr>
          <w:bCs w:val="0"/>
        </w:rPr>
        <w:t>“)</w:t>
      </w:r>
      <w:r w:rsidR="00F34D2C">
        <w:rPr>
          <w:bCs w:val="0"/>
        </w:rPr>
        <w:t>.</w:t>
      </w:r>
    </w:p>
    <w:p w:rsidR="00AA617F" w:rsidRDefault="00AA617F">
      <w:pPr>
        <w:widowControl w:val="0"/>
        <w:numPr>
          <w:ilvl w:val="0"/>
          <w:numId w:val="11"/>
        </w:numPr>
        <w:tabs>
          <w:tab w:val="left" w:pos="4082"/>
        </w:tabs>
        <w:jc w:val="both"/>
        <w:rPr>
          <w:bCs w:val="0"/>
          <w:color w:val="000000"/>
        </w:rPr>
      </w:pPr>
      <w:r>
        <w:rPr>
          <w:bCs w:val="0"/>
          <w:color w:val="000000"/>
        </w:rPr>
        <w:t>Nájemce se zavazuje užívat Předmět nájmu tak, že provozování Reklamní</w:t>
      </w:r>
      <w:r w:rsidR="006F618B">
        <w:rPr>
          <w:bCs w:val="0"/>
          <w:color w:val="000000"/>
        </w:rPr>
        <w:t>ch poutačů</w:t>
      </w:r>
      <w:r>
        <w:rPr>
          <w:bCs w:val="0"/>
          <w:color w:val="000000"/>
        </w:rPr>
        <w:t xml:space="preserve"> nebude svým charakterem odporovat obecně závazným právním předpisům</w:t>
      </w:r>
      <w:r w:rsidR="008D26D1">
        <w:rPr>
          <w:bCs w:val="0"/>
          <w:color w:val="000000"/>
        </w:rPr>
        <w:t>,</w:t>
      </w:r>
      <w:r>
        <w:rPr>
          <w:bCs w:val="0"/>
          <w:color w:val="000000"/>
        </w:rPr>
        <w:t xml:space="preserve"> dobrým mravům</w:t>
      </w:r>
      <w:r w:rsidR="008D26D1">
        <w:rPr>
          <w:bCs w:val="0"/>
          <w:color w:val="000000"/>
        </w:rPr>
        <w:t xml:space="preserve">, a bude v souladu se zákonem č. 40/1995 Sb., </w:t>
      </w:r>
      <w:r w:rsidR="008D26D1" w:rsidRPr="008D26D1">
        <w:rPr>
          <w:bCs w:val="0"/>
          <w:color w:val="000000"/>
        </w:rPr>
        <w:t>o regulaci reklamy</w:t>
      </w:r>
      <w:r>
        <w:rPr>
          <w:bCs w:val="0"/>
          <w:color w:val="000000"/>
        </w:rPr>
        <w:t>.</w:t>
      </w:r>
    </w:p>
    <w:p w:rsidR="00AA617F" w:rsidRDefault="00AA617F">
      <w:pPr>
        <w:widowControl w:val="0"/>
        <w:jc w:val="center"/>
        <w:rPr>
          <w:b/>
          <w:bCs w:val="0"/>
          <w:color w:val="000000"/>
        </w:rPr>
      </w:pPr>
      <w:r>
        <w:rPr>
          <w:b/>
          <w:bCs w:val="0"/>
          <w:color w:val="000000"/>
        </w:rPr>
        <w:lastRenderedPageBreak/>
        <w:t>III.</w:t>
      </w:r>
    </w:p>
    <w:p w:rsidR="00AA617F" w:rsidRDefault="00AA617F" w:rsidP="004A7D0D">
      <w:pPr>
        <w:widowControl w:val="0"/>
        <w:spacing w:after="120"/>
        <w:jc w:val="center"/>
        <w:rPr>
          <w:b/>
          <w:bCs w:val="0"/>
          <w:color w:val="000000"/>
        </w:rPr>
      </w:pPr>
      <w:r>
        <w:rPr>
          <w:b/>
          <w:bCs w:val="0"/>
          <w:color w:val="000000"/>
        </w:rPr>
        <w:t>Podnájem</w:t>
      </w:r>
    </w:p>
    <w:p w:rsidR="00AA617F" w:rsidRDefault="00AA617F">
      <w:pPr>
        <w:widowControl w:val="0"/>
        <w:numPr>
          <w:ilvl w:val="0"/>
          <w:numId w:val="5"/>
        </w:numPr>
        <w:ind w:left="720"/>
        <w:jc w:val="both"/>
        <w:rPr>
          <w:bCs w:val="0"/>
          <w:color w:val="000000"/>
        </w:rPr>
      </w:pPr>
      <w:r>
        <w:rPr>
          <w:bCs w:val="0"/>
          <w:color w:val="000000"/>
        </w:rPr>
        <w:t>Nájemce je oprávněn přenechat Předmět nájmu nebo jeho část do podnájmu třetí osobě jen s předchozím písemným souhlasem Pronajímatele.</w:t>
      </w:r>
    </w:p>
    <w:p w:rsidR="00AA617F" w:rsidRDefault="00AA617F">
      <w:pPr>
        <w:widowControl w:val="0"/>
        <w:jc w:val="both"/>
        <w:rPr>
          <w:bCs w:val="0"/>
          <w:color w:val="000000"/>
        </w:rPr>
      </w:pPr>
      <w:r>
        <w:rPr>
          <w:bCs w:val="0"/>
          <w:color w:val="000000"/>
        </w:rPr>
        <w:t xml:space="preserve"> </w:t>
      </w:r>
    </w:p>
    <w:p w:rsidR="000304AB" w:rsidRDefault="00AA617F" w:rsidP="000304AB">
      <w:pPr>
        <w:widowControl w:val="0"/>
        <w:jc w:val="center"/>
        <w:rPr>
          <w:b/>
          <w:bCs w:val="0"/>
          <w:color w:val="000000"/>
        </w:rPr>
      </w:pPr>
      <w:r>
        <w:rPr>
          <w:b/>
          <w:bCs w:val="0"/>
          <w:color w:val="000000"/>
        </w:rPr>
        <w:t>IV.</w:t>
      </w:r>
      <w:r w:rsidR="000304AB" w:rsidRPr="000304AB">
        <w:rPr>
          <w:b/>
          <w:bCs w:val="0"/>
          <w:color w:val="000000"/>
        </w:rPr>
        <w:t xml:space="preserve"> </w:t>
      </w:r>
    </w:p>
    <w:p w:rsidR="009D2611" w:rsidRDefault="00AA617F" w:rsidP="004A7D0D">
      <w:pPr>
        <w:widowControl w:val="0"/>
        <w:spacing w:after="120"/>
        <w:jc w:val="center"/>
        <w:rPr>
          <w:color w:val="000000"/>
        </w:rPr>
      </w:pPr>
      <w:r>
        <w:rPr>
          <w:b/>
          <w:bCs w:val="0"/>
          <w:color w:val="000000"/>
        </w:rPr>
        <w:t xml:space="preserve"> Doba nájmu</w:t>
      </w:r>
    </w:p>
    <w:p w:rsidR="001169E8" w:rsidRDefault="001169E8" w:rsidP="001169E8">
      <w:pPr>
        <w:pStyle w:val="Zkladntext31"/>
        <w:ind w:left="852" w:hanging="426"/>
        <w:rPr>
          <w:bCs w:val="0"/>
          <w:color w:val="000000"/>
        </w:rPr>
      </w:pPr>
      <w:r>
        <w:rPr>
          <w:color w:val="000000"/>
        </w:rPr>
        <w:t>1.</w:t>
      </w:r>
      <w:r>
        <w:rPr>
          <w:color w:val="000000"/>
        </w:rPr>
        <w:tab/>
      </w:r>
      <w:r w:rsidR="00AA617F">
        <w:rPr>
          <w:color w:val="000000"/>
        </w:rPr>
        <w:t xml:space="preserve">Nájemní vztah dle této Smlouvy je uzavírán na dobu </w:t>
      </w:r>
      <w:r w:rsidR="00012E25">
        <w:rPr>
          <w:color w:val="000000"/>
        </w:rPr>
        <w:t xml:space="preserve"> </w:t>
      </w:r>
      <w:r w:rsidR="00524966">
        <w:rPr>
          <w:color w:val="000000"/>
        </w:rPr>
        <w:t xml:space="preserve"> </w:t>
      </w:r>
      <w:r w:rsidR="00012E25">
        <w:rPr>
          <w:color w:val="000000"/>
        </w:rPr>
        <w:t xml:space="preserve"> </w:t>
      </w:r>
      <w:r w:rsidR="00AA617F">
        <w:rPr>
          <w:b/>
          <w:bCs w:val="0"/>
          <w:color w:val="000000"/>
        </w:rPr>
        <w:t>u r č i t o u</w:t>
      </w:r>
      <w:r w:rsidR="003B246B">
        <w:rPr>
          <w:b/>
          <w:bCs w:val="0"/>
          <w:color w:val="000000"/>
        </w:rPr>
        <w:t xml:space="preserve"> </w:t>
      </w:r>
      <w:r w:rsidR="00524966">
        <w:rPr>
          <w:b/>
          <w:bCs w:val="0"/>
          <w:color w:val="000000"/>
        </w:rPr>
        <w:t xml:space="preserve"> </w:t>
      </w:r>
      <w:r w:rsidR="000F7B1A">
        <w:rPr>
          <w:b/>
          <w:bCs w:val="0"/>
          <w:color w:val="000000"/>
        </w:rPr>
        <w:t xml:space="preserve">5 </w:t>
      </w:r>
      <w:r w:rsidR="00012E25">
        <w:rPr>
          <w:b/>
          <w:bCs w:val="0"/>
          <w:color w:val="000000"/>
        </w:rPr>
        <w:t xml:space="preserve"> </w:t>
      </w:r>
      <w:r w:rsidR="000F7B1A">
        <w:rPr>
          <w:b/>
          <w:bCs w:val="0"/>
          <w:color w:val="000000"/>
        </w:rPr>
        <w:t xml:space="preserve">let </w:t>
      </w:r>
      <w:r w:rsidR="00012E25" w:rsidRPr="003B246B">
        <w:rPr>
          <w:bCs w:val="0"/>
          <w:color w:val="000000"/>
        </w:rPr>
        <w:t xml:space="preserve"> </w:t>
      </w:r>
      <w:r w:rsidR="000F7B1A" w:rsidRPr="003B246B">
        <w:rPr>
          <w:bCs w:val="0"/>
          <w:color w:val="000000"/>
        </w:rPr>
        <w:t>ode dne podpisu této Smlouv</w:t>
      </w:r>
      <w:r w:rsidR="00CE6800">
        <w:rPr>
          <w:bCs w:val="0"/>
          <w:color w:val="000000"/>
        </w:rPr>
        <w:t>y.</w:t>
      </w:r>
    </w:p>
    <w:p w:rsidR="001169E8" w:rsidRDefault="001169E8">
      <w:pPr>
        <w:pStyle w:val="Zkladntext31"/>
        <w:ind w:left="568" w:firstLine="2"/>
        <w:rPr>
          <w:bCs w:val="0"/>
          <w:color w:val="000000"/>
        </w:rPr>
      </w:pPr>
    </w:p>
    <w:p w:rsidR="00AA617F" w:rsidRDefault="00AA617F">
      <w:pPr>
        <w:widowControl w:val="0"/>
        <w:jc w:val="center"/>
        <w:rPr>
          <w:b/>
          <w:bCs w:val="0"/>
          <w:color w:val="000000"/>
        </w:rPr>
      </w:pPr>
      <w:r>
        <w:rPr>
          <w:b/>
          <w:bCs w:val="0"/>
          <w:color w:val="000000"/>
        </w:rPr>
        <w:t>V.</w:t>
      </w:r>
    </w:p>
    <w:p w:rsidR="009D2611" w:rsidRDefault="00AA617F" w:rsidP="00734F64">
      <w:pPr>
        <w:widowControl w:val="0"/>
        <w:spacing w:after="120"/>
        <w:jc w:val="center"/>
        <w:rPr>
          <w:bCs w:val="0"/>
        </w:rPr>
      </w:pPr>
      <w:r>
        <w:rPr>
          <w:b/>
          <w:bCs w:val="0"/>
          <w:color w:val="000000"/>
        </w:rPr>
        <w:t>Nájemné</w:t>
      </w:r>
    </w:p>
    <w:p w:rsidR="00AA617F" w:rsidRDefault="00AA617F" w:rsidP="00D76642">
      <w:pPr>
        <w:widowControl w:val="0"/>
        <w:numPr>
          <w:ilvl w:val="0"/>
          <w:numId w:val="4"/>
        </w:numPr>
        <w:tabs>
          <w:tab w:val="left" w:pos="284"/>
        </w:tabs>
        <w:spacing w:after="120"/>
        <w:jc w:val="both"/>
        <w:rPr>
          <w:bCs w:val="0"/>
        </w:rPr>
      </w:pPr>
      <w:r>
        <w:rPr>
          <w:bCs w:val="0"/>
        </w:rPr>
        <w:t xml:space="preserve">Smluvní strany této Smlouvy se dohodly na výši nájemného, která bude činit částku       </w:t>
      </w:r>
      <w:r w:rsidR="00C77D69" w:rsidRPr="00C77D69">
        <w:rPr>
          <w:b/>
          <w:bCs w:val="0"/>
        </w:rPr>
        <w:t>10.000</w:t>
      </w:r>
      <w:r w:rsidRPr="001169E8">
        <w:rPr>
          <w:b/>
          <w:bCs w:val="0"/>
        </w:rPr>
        <w:t xml:space="preserve"> Kč bez DPH</w:t>
      </w:r>
      <w:r>
        <w:rPr>
          <w:bCs w:val="0"/>
        </w:rPr>
        <w:t xml:space="preserve"> za celý Předmět nájmu a rok (dále jen „Nájemné“). K Nájemnému bude připočtena DPH v sazbě platné ke dni zdanitelného plnění. Tato činí ke dni podpisu Smlouvy 21 %, tedy </w:t>
      </w:r>
      <w:r w:rsidRPr="001169E8">
        <w:rPr>
          <w:b/>
          <w:bCs w:val="0"/>
        </w:rPr>
        <w:t xml:space="preserve">Nájemné za celý Předmět nájmu a rok činí </w:t>
      </w:r>
      <w:r w:rsidR="00C77D69">
        <w:rPr>
          <w:b/>
          <w:bCs w:val="0"/>
        </w:rPr>
        <w:t>12.100</w:t>
      </w:r>
      <w:r w:rsidRPr="001169E8">
        <w:rPr>
          <w:b/>
          <w:bCs w:val="0"/>
        </w:rPr>
        <w:t xml:space="preserve"> Kč vč. DPH.</w:t>
      </w:r>
      <w:r>
        <w:rPr>
          <w:bCs w:val="0"/>
        </w:rPr>
        <w:t xml:space="preserve"> Změní-li se sazba DPH, je Nájemce povinen nadále platit nájemné v nové výši dle sdělení Pronajímatele.</w:t>
      </w:r>
    </w:p>
    <w:p w:rsidR="00AA617F" w:rsidRDefault="00AA617F">
      <w:pPr>
        <w:widowControl w:val="0"/>
        <w:numPr>
          <w:ilvl w:val="0"/>
          <w:numId w:val="4"/>
        </w:numPr>
        <w:spacing w:after="120"/>
        <w:jc w:val="both"/>
        <w:rPr>
          <w:bCs w:val="0"/>
        </w:rPr>
      </w:pPr>
      <w:r>
        <w:rPr>
          <w:bCs w:val="0"/>
        </w:rPr>
        <w:t xml:space="preserve">Nájemce se zavazuje hradit Pronajímateli Nájemné dle čl. V. odst. 1 této Smlouvy, pokud není touto Smlouvou stanoveno jinak, dílčím plněním </w:t>
      </w:r>
      <w:r w:rsidR="00AC149D">
        <w:rPr>
          <w:b/>
          <w:bCs w:val="0"/>
        </w:rPr>
        <w:t>ročně</w:t>
      </w:r>
      <w:r w:rsidRPr="00A263B7">
        <w:rPr>
          <w:bCs w:val="0"/>
        </w:rPr>
        <w:t>,</w:t>
      </w:r>
      <w:r>
        <w:rPr>
          <w:b/>
          <w:bCs w:val="0"/>
        </w:rPr>
        <w:t xml:space="preserve"> </w:t>
      </w:r>
      <w:r>
        <w:rPr>
          <w:bCs w:val="0"/>
        </w:rPr>
        <w:t>vždy</w:t>
      </w:r>
      <w:r>
        <w:rPr>
          <w:b/>
          <w:bCs w:val="0"/>
        </w:rPr>
        <w:t xml:space="preserve"> </w:t>
      </w:r>
      <w:r>
        <w:rPr>
          <w:bCs w:val="0"/>
        </w:rPr>
        <w:t>nejpozději k</w:t>
      </w:r>
      <w:r w:rsidR="00AC149D">
        <w:rPr>
          <w:bCs w:val="0"/>
        </w:rPr>
        <w:t xml:space="preserve"> 1. 11. </w:t>
      </w:r>
      <w:r>
        <w:rPr>
          <w:bCs w:val="0"/>
        </w:rPr>
        <w:t xml:space="preserve">běžného roku (den splatnosti) na účet Pronajímatele. </w:t>
      </w:r>
    </w:p>
    <w:p w:rsidR="00E06E18" w:rsidRDefault="00AA617F" w:rsidP="00E06E18">
      <w:pPr>
        <w:widowControl w:val="0"/>
        <w:numPr>
          <w:ilvl w:val="0"/>
          <w:numId w:val="4"/>
        </w:numPr>
        <w:tabs>
          <w:tab w:val="left" w:pos="284"/>
        </w:tabs>
        <w:spacing w:after="120"/>
        <w:jc w:val="both"/>
        <w:rPr>
          <w:bCs w:val="0"/>
        </w:rPr>
      </w:pPr>
      <w:r>
        <w:rPr>
          <w:bCs w:val="0"/>
        </w:rPr>
        <w:t>Nájemce se zavazuje hradit Pronajímateli Nájemné dle této Smlouvy vždy na základě daňového dokladu, vystaveného Pronajímatelem, na účet Pronajímatele</w:t>
      </w:r>
      <w:r w:rsidR="00E06E18">
        <w:rPr>
          <w:bCs w:val="0"/>
        </w:rPr>
        <w:t>:</w:t>
      </w:r>
    </w:p>
    <w:p w:rsidR="00AA617F" w:rsidRPr="001169E8" w:rsidRDefault="00AA617F" w:rsidP="00E06E18">
      <w:pPr>
        <w:widowControl w:val="0"/>
        <w:tabs>
          <w:tab w:val="left" w:pos="284"/>
        </w:tabs>
        <w:spacing w:after="120"/>
        <w:ind w:left="720"/>
        <w:jc w:val="center"/>
        <w:rPr>
          <w:bCs w:val="0"/>
        </w:rPr>
      </w:pPr>
      <w:r>
        <w:rPr>
          <w:bCs w:val="0"/>
        </w:rPr>
        <w:t xml:space="preserve">č. </w:t>
      </w:r>
      <w:r>
        <w:rPr>
          <w:b/>
        </w:rPr>
        <w:t xml:space="preserve">40037-0800424389/0800, </w:t>
      </w:r>
      <w:r w:rsidRPr="001169E8">
        <w:rPr>
          <w:b/>
        </w:rPr>
        <w:t>VS 90</w:t>
      </w:r>
      <w:r w:rsidR="00B7705E">
        <w:rPr>
          <w:b/>
        </w:rPr>
        <w:t>92</w:t>
      </w:r>
      <w:r w:rsidR="00A263B7">
        <w:rPr>
          <w:b/>
        </w:rPr>
        <w:t>00</w:t>
      </w:r>
      <w:r w:rsidR="00B7705E">
        <w:rPr>
          <w:b/>
        </w:rPr>
        <w:t>0006</w:t>
      </w:r>
    </w:p>
    <w:p w:rsidR="00AA617F" w:rsidRDefault="00AA617F">
      <w:pPr>
        <w:widowControl w:val="0"/>
        <w:spacing w:after="120"/>
        <w:ind w:left="720"/>
        <w:jc w:val="both"/>
        <w:rPr>
          <w:bCs w:val="0"/>
        </w:rPr>
      </w:pPr>
      <w:r>
        <w:rPr>
          <w:bCs w:val="0"/>
        </w:rPr>
        <w:t>Den vystavení daňového dokladu si smluvní strany sjednaly jako den zdanitelného plnění pro účely DPH. Nájemce je však povinen uhradit Nájemné nejpozději v den splatnosti dle odst. 2 tohoto článku smlouvy i v případě, že daňový doklad dle předchozí věty nebude Nájemci z jakéhokoliv důvodu doručen, na výše uvedené č. účtu a pod uvedeným variabilním symbolem. Nájemce hradí Nájemné na výše uvedené č. účtu a variabilní symbol, pokud Pronajímatel nájemci nesdělí písemně jiný účet či variabilní symbol, na který má být nájemné hrazeno. Smluvní strany se dohodly, že Nájemné je uhrazeno řádně a včas, pokud peněžní suma odpovídající Nájemnému je připsána na účet Pronajímatele nejpozději v poslední den lhůty</w:t>
      </w:r>
      <w:r>
        <w:rPr>
          <w:bCs w:val="0"/>
          <w:color w:val="000000"/>
        </w:rPr>
        <w:t xml:space="preserve"> splatnosti Nájemného.</w:t>
      </w:r>
    </w:p>
    <w:p w:rsidR="00AA617F" w:rsidRDefault="00AA617F">
      <w:pPr>
        <w:widowControl w:val="0"/>
        <w:numPr>
          <w:ilvl w:val="0"/>
          <w:numId w:val="4"/>
        </w:numPr>
        <w:tabs>
          <w:tab w:val="left" w:pos="284"/>
        </w:tabs>
        <w:spacing w:after="120"/>
        <w:jc w:val="both"/>
        <w:rPr>
          <w:bCs w:val="0"/>
          <w:color w:val="000000"/>
        </w:rPr>
      </w:pPr>
      <w:r>
        <w:rPr>
          <w:bCs w:val="0"/>
        </w:rPr>
        <w:t xml:space="preserve">Za rok, v němž trvání nájemního vztahu započalo, náleží Pronajímateli Nájemné v poměrné výši ode dne podpisu smlouvy. V případě zániku nájmu náleží Pronajímateli Nájemné v poměrné výši k datu odevzdání Předmětu nájmu. </w:t>
      </w:r>
    </w:p>
    <w:p w:rsidR="00AA617F" w:rsidRDefault="00AA617F">
      <w:pPr>
        <w:widowControl w:val="0"/>
        <w:numPr>
          <w:ilvl w:val="0"/>
          <w:numId w:val="4"/>
        </w:numPr>
        <w:jc w:val="both"/>
        <w:rPr>
          <w:bCs w:val="0"/>
          <w:color w:val="000000"/>
        </w:rPr>
      </w:pPr>
      <w:r>
        <w:rPr>
          <w:bCs w:val="0"/>
          <w:color w:val="000000"/>
        </w:rPr>
        <w:t>Smluvní strany se dohodly, že Nájemné bude s účinností od 1. ledna příslušného kalendářního roku trvání nájemného vztahu dle této Smlouvy zvyšováno v závislosti na růstu indexu spotřebitelských cen zjišťovaných Českým statistickým úřadem. Nájemné se tak bude každoročně upravovat podle vzorce:</w:t>
      </w:r>
    </w:p>
    <w:p w:rsidR="00AA617F" w:rsidRDefault="00AA617F">
      <w:pPr>
        <w:widowControl w:val="0"/>
        <w:ind w:left="644" w:firstLine="208"/>
        <w:rPr>
          <w:bCs w:val="0"/>
          <w:color w:val="000000"/>
        </w:rPr>
      </w:pPr>
      <w:r>
        <w:rPr>
          <w:bCs w:val="0"/>
          <w:color w:val="000000"/>
        </w:rPr>
        <w:t>NN = NS x (1 + I/100)</w:t>
      </w:r>
    </w:p>
    <w:p w:rsidR="00AA617F" w:rsidRDefault="00AA617F">
      <w:pPr>
        <w:widowControl w:val="0"/>
        <w:ind w:left="644" w:firstLine="208"/>
        <w:jc w:val="both"/>
        <w:rPr>
          <w:bCs w:val="0"/>
          <w:color w:val="000000"/>
        </w:rPr>
      </w:pPr>
      <w:r>
        <w:rPr>
          <w:bCs w:val="0"/>
          <w:color w:val="000000"/>
        </w:rPr>
        <w:t xml:space="preserve">NN </w:t>
      </w:r>
      <w:r>
        <w:rPr>
          <w:bCs w:val="0"/>
          <w:color w:val="000000"/>
        </w:rPr>
        <w:tab/>
      </w:r>
      <w:r>
        <w:rPr>
          <w:bCs w:val="0"/>
          <w:color w:val="000000"/>
        </w:rPr>
        <w:tab/>
        <w:t>…………………… nově upravená výše Nájemného</w:t>
      </w:r>
    </w:p>
    <w:p w:rsidR="00AA617F" w:rsidRDefault="00AA617F">
      <w:pPr>
        <w:widowControl w:val="0"/>
        <w:ind w:left="644" w:firstLine="208"/>
        <w:jc w:val="both"/>
        <w:rPr>
          <w:bCs w:val="0"/>
          <w:color w:val="000000"/>
        </w:rPr>
      </w:pPr>
      <w:r>
        <w:rPr>
          <w:bCs w:val="0"/>
          <w:color w:val="000000"/>
        </w:rPr>
        <w:t xml:space="preserve">NS </w:t>
      </w:r>
      <w:r>
        <w:rPr>
          <w:bCs w:val="0"/>
          <w:color w:val="000000"/>
        </w:rPr>
        <w:tab/>
      </w:r>
      <w:r>
        <w:rPr>
          <w:bCs w:val="0"/>
          <w:color w:val="000000"/>
        </w:rPr>
        <w:tab/>
        <w:t>…………………… stará výše Nájemného placená v předchozím období</w:t>
      </w:r>
    </w:p>
    <w:p w:rsidR="00AA617F" w:rsidRDefault="00AA617F">
      <w:pPr>
        <w:widowControl w:val="0"/>
        <w:tabs>
          <w:tab w:val="left" w:pos="284"/>
        </w:tabs>
        <w:ind w:left="360"/>
        <w:jc w:val="both"/>
        <w:rPr>
          <w:bCs w:val="0"/>
          <w:color w:val="000000"/>
          <w:sz w:val="8"/>
          <w:szCs w:val="8"/>
        </w:rPr>
      </w:pPr>
      <w:r>
        <w:rPr>
          <w:bCs w:val="0"/>
          <w:color w:val="000000"/>
        </w:rPr>
        <w:tab/>
      </w:r>
      <w:r>
        <w:rPr>
          <w:bCs w:val="0"/>
          <w:color w:val="000000"/>
        </w:rPr>
        <w:tab/>
        <w:t>I</w:t>
      </w:r>
      <w:r>
        <w:rPr>
          <w:bCs w:val="0"/>
          <w:color w:val="000000"/>
        </w:rPr>
        <w:tab/>
      </w:r>
      <w:r>
        <w:rPr>
          <w:bCs w:val="0"/>
          <w:color w:val="000000"/>
        </w:rPr>
        <w:tab/>
        <w:t>………………………. nárůst indexu spotřebitelských cen v kalendářním roce (v %).</w:t>
      </w:r>
    </w:p>
    <w:p w:rsidR="00AA617F" w:rsidRDefault="00AA617F">
      <w:pPr>
        <w:widowControl w:val="0"/>
        <w:tabs>
          <w:tab w:val="left" w:pos="284"/>
        </w:tabs>
        <w:ind w:left="284"/>
        <w:jc w:val="both"/>
        <w:rPr>
          <w:bCs w:val="0"/>
          <w:color w:val="000000"/>
          <w:sz w:val="8"/>
          <w:szCs w:val="8"/>
        </w:rPr>
      </w:pPr>
    </w:p>
    <w:p w:rsidR="00AA617F" w:rsidRDefault="00AA617F">
      <w:pPr>
        <w:widowControl w:val="0"/>
        <w:ind w:left="720"/>
        <w:jc w:val="both"/>
        <w:rPr>
          <w:bCs w:val="0"/>
          <w:color w:val="000000"/>
        </w:rPr>
      </w:pPr>
      <w:r>
        <w:rPr>
          <w:bCs w:val="0"/>
          <w:color w:val="000000"/>
        </w:rPr>
        <w:t>V období do vyhlášení výše nárůstu indexu spotřebitelských cen za předchozí kalendářní rok ze strany Českého statistického úřadu bude Nájemcem Pronajímateli hrazeno Nájemné ve výši dle předchozího kalendářního roku jako záloha na Nájemné. Doplatek Nájemného v nové výši (se započtením navýšení dle tohoto odstavce Smlouvy) bude Nájemcem Pronajímateli uhrazen na písemnou výzvu Pronajímatele Nájemci, ve které musí být obsažena částka doplatku Nájemného za období dle předchozí věty této Smlouvy a současně stanoveno Nájemné ve výši platné pro příslušný kalendářní rok, a to do 14 dnů ode dne doručení. Nejdříve lze navýšit Nájemné od r. 20</w:t>
      </w:r>
      <w:r w:rsidR="00A263B7">
        <w:rPr>
          <w:bCs w:val="0"/>
          <w:color w:val="000000"/>
        </w:rPr>
        <w:t>21</w:t>
      </w:r>
      <w:r>
        <w:rPr>
          <w:bCs w:val="0"/>
          <w:color w:val="000000"/>
        </w:rPr>
        <w:t xml:space="preserve"> se započítáním inflace za r. 20</w:t>
      </w:r>
      <w:r w:rsidR="00A263B7">
        <w:rPr>
          <w:bCs w:val="0"/>
          <w:color w:val="000000"/>
        </w:rPr>
        <w:t>20</w:t>
      </w:r>
      <w:r>
        <w:rPr>
          <w:bCs w:val="0"/>
          <w:color w:val="000000"/>
        </w:rPr>
        <w:t>.</w:t>
      </w:r>
    </w:p>
    <w:p w:rsidR="00AC149D" w:rsidRDefault="00AC149D">
      <w:pPr>
        <w:widowControl w:val="0"/>
        <w:ind w:left="720"/>
        <w:jc w:val="both"/>
        <w:rPr>
          <w:bCs w:val="0"/>
          <w:color w:val="000000"/>
        </w:rPr>
      </w:pPr>
    </w:p>
    <w:p w:rsidR="00AA617F" w:rsidRDefault="0074741D" w:rsidP="0074741D">
      <w:pPr>
        <w:widowControl w:val="0"/>
        <w:ind w:left="426"/>
        <w:rPr>
          <w:b/>
          <w:bCs w:val="0"/>
          <w:color w:val="000000"/>
        </w:rPr>
      </w:pPr>
      <w:r>
        <w:rPr>
          <w:b/>
          <w:bCs w:val="0"/>
          <w:color w:val="000000"/>
        </w:rPr>
        <w:lastRenderedPageBreak/>
        <w:t xml:space="preserve">                                                                        </w:t>
      </w:r>
      <w:r w:rsidR="00AA617F">
        <w:rPr>
          <w:b/>
          <w:bCs w:val="0"/>
          <w:color w:val="000000"/>
        </w:rPr>
        <w:t>VI.</w:t>
      </w:r>
    </w:p>
    <w:p w:rsidR="009D2611" w:rsidRDefault="00AA617F" w:rsidP="0074741D">
      <w:pPr>
        <w:widowControl w:val="0"/>
        <w:tabs>
          <w:tab w:val="left" w:pos="709"/>
        </w:tabs>
        <w:spacing w:after="120"/>
        <w:jc w:val="center"/>
        <w:rPr>
          <w:bCs w:val="0"/>
          <w:color w:val="000000"/>
        </w:rPr>
      </w:pPr>
      <w:r>
        <w:rPr>
          <w:b/>
          <w:bCs w:val="0"/>
          <w:color w:val="000000"/>
        </w:rPr>
        <w:t>Prohlášení Nájemce</w:t>
      </w:r>
    </w:p>
    <w:p w:rsidR="00AA617F" w:rsidRDefault="00AA617F">
      <w:pPr>
        <w:widowControl w:val="0"/>
        <w:numPr>
          <w:ilvl w:val="0"/>
          <w:numId w:val="17"/>
        </w:numPr>
        <w:spacing w:after="120"/>
        <w:jc w:val="both"/>
        <w:rPr>
          <w:bCs w:val="0"/>
          <w:color w:val="000000"/>
        </w:rPr>
      </w:pPr>
      <w:r>
        <w:rPr>
          <w:bCs w:val="0"/>
          <w:color w:val="000000"/>
        </w:rPr>
        <w:t xml:space="preserve">Nájemce prohlašuje, že je </w:t>
      </w:r>
      <w:r>
        <w:rPr>
          <w:bCs w:val="0"/>
        </w:rPr>
        <w:t xml:space="preserve">obchodní společností zapsanou v oddílu </w:t>
      </w:r>
      <w:r w:rsidR="00A263B7">
        <w:rPr>
          <w:bCs w:val="0"/>
        </w:rPr>
        <w:t>C</w:t>
      </w:r>
      <w:r>
        <w:rPr>
          <w:bCs w:val="0"/>
        </w:rPr>
        <w:t xml:space="preserve">, vložka </w:t>
      </w:r>
      <w:r w:rsidR="00A263B7">
        <w:rPr>
          <w:bCs w:val="0"/>
        </w:rPr>
        <w:t>19200</w:t>
      </w:r>
      <w:r>
        <w:rPr>
          <w:bCs w:val="0"/>
        </w:rPr>
        <w:t>,</w:t>
      </w:r>
      <w:r>
        <w:rPr>
          <w:bCs w:val="0"/>
          <w:color w:val="BFBFBF"/>
        </w:rPr>
        <w:t xml:space="preserve"> </w:t>
      </w:r>
      <w:r>
        <w:rPr>
          <w:bCs w:val="0"/>
        </w:rPr>
        <w:t xml:space="preserve">vedenou </w:t>
      </w:r>
      <w:r w:rsidR="00A263B7">
        <w:rPr>
          <w:bCs w:val="0"/>
        </w:rPr>
        <w:t>Krajským</w:t>
      </w:r>
      <w:r>
        <w:rPr>
          <w:bCs w:val="0"/>
        </w:rPr>
        <w:t xml:space="preserve"> soudem v Plzni, což dokládá výpisem z obchodního rejstříku, který tvoří přílohu č. 5 a je nedílnou součástí této Smlouvy.</w:t>
      </w:r>
    </w:p>
    <w:p w:rsidR="00AA617F" w:rsidRDefault="00AA617F">
      <w:pPr>
        <w:widowControl w:val="0"/>
        <w:numPr>
          <w:ilvl w:val="0"/>
          <w:numId w:val="17"/>
        </w:numPr>
        <w:spacing w:after="120"/>
        <w:jc w:val="both"/>
        <w:rPr>
          <w:bCs w:val="0"/>
          <w:color w:val="000000"/>
        </w:rPr>
      </w:pPr>
      <w:r>
        <w:rPr>
          <w:bCs w:val="0"/>
          <w:color w:val="000000"/>
        </w:rPr>
        <w:t>Nájemce prohlašuje, že se seznámil s faktickým stavem Předmětu nájmu, nemá vůči němu žádných výhrad a tento stav akceptuje. Předmět nájmu je předán ve stavu způsobilém smluvenému užívání.</w:t>
      </w:r>
    </w:p>
    <w:p w:rsidR="00AA617F" w:rsidRDefault="00AA617F">
      <w:pPr>
        <w:widowControl w:val="0"/>
        <w:numPr>
          <w:ilvl w:val="0"/>
          <w:numId w:val="17"/>
        </w:numPr>
        <w:jc w:val="both"/>
        <w:rPr>
          <w:bCs w:val="0"/>
          <w:color w:val="000000"/>
        </w:rPr>
      </w:pPr>
      <w:r>
        <w:rPr>
          <w:bCs w:val="0"/>
          <w:color w:val="000000"/>
        </w:rPr>
        <w:t>Nájemce prohlašuje, že je vlastníkem Reklamní</w:t>
      </w:r>
      <w:r w:rsidR="00A97D5F">
        <w:rPr>
          <w:bCs w:val="0"/>
          <w:color w:val="000000"/>
        </w:rPr>
        <w:t>ch poutačů</w:t>
      </w:r>
      <w:r>
        <w:rPr>
          <w:bCs w:val="0"/>
          <w:color w:val="000000"/>
        </w:rPr>
        <w:t>, umís</w:t>
      </w:r>
      <w:r w:rsidR="00A97D5F">
        <w:rPr>
          <w:bCs w:val="0"/>
          <w:color w:val="000000"/>
        </w:rPr>
        <w:t>ťovaných</w:t>
      </w:r>
      <w:r>
        <w:rPr>
          <w:bCs w:val="0"/>
          <w:color w:val="000000"/>
        </w:rPr>
        <w:t xml:space="preserve"> na Předmětu nájmu.  </w:t>
      </w:r>
    </w:p>
    <w:p w:rsidR="00E06E18" w:rsidRDefault="00E06E18">
      <w:pPr>
        <w:pStyle w:val="Odstavecseseznamem"/>
        <w:rPr>
          <w:bCs w:val="0"/>
          <w:color w:val="000000"/>
        </w:rPr>
      </w:pPr>
    </w:p>
    <w:p w:rsidR="00AA617F" w:rsidRDefault="00AA617F">
      <w:pPr>
        <w:widowControl w:val="0"/>
        <w:jc w:val="center"/>
        <w:rPr>
          <w:b/>
          <w:bCs w:val="0"/>
          <w:color w:val="000000"/>
        </w:rPr>
      </w:pPr>
      <w:r>
        <w:rPr>
          <w:b/>
          <w:bCs w:val="0"/>
          <w:color w:val="000000"/>
        </w:rPr>
        <w:t xml:space="preserve">VII. </w:t>
      </w:r>
    </w:p>
    <w:p w:rsidR="009D2611" w:rsidRDefault="00AA617F" w:rsidP="00734F64">
      <w:pPr>
        <w:widowControl w:val="0"/>
        <w:spacing w:after="120"/>
        <w:jc w:val="center"/>
        <w:rPr>
          <w:bCs w:val="0"/>
          <w:color w:val="000000"/>
        </w:rPr>
      </w:pPr>
      <w:r>
        <w:rPr>
          <w:b/>
          <w:bCs w:val="0"/>
          <w:color w:val="000000"/>
        </w:rPr>
        <w:t>Práva a povinnosti smluvních stran</w:t>
      </w:r>
    </w:p>
    <w:p w:rsidR="00AA617F" w:rsidRPr="00190C6A" w:rsidRDefault="00AA617F">
      <w:pPr>
        <w:widowControl w:val="0"/>
        <w:numPr>
          <w:ilvl w:val="0"/>
          <w:numId w:val="7"/>
        </w:numPr>
        <w:tabs>
          <w:tab w:val="left" w:pos="426"/>
        </w:tabs>
        <w:spacing w:after="120"/>
        <w:jc w:val="both"/>
        <w:rPr>
          <w:bCs w:val="0"/>
          <w:color w:val="000000"/>
        </w:rPr>
      </w:pPr>
      <w:r w:rsidRPr="00190C6A">
        <w:rPr>
          <w:bCs w:val="0"/>
          <w:color w:val="000000"/>
        </w:rPr>
        <w:t>Pronajímatel se zavazuje zajistit řádný a nerušený výkon nájemních práv Nájemce dle této Smlouvy, a to po celou dobu trvání nájemního vztahu dle této Smlouvy.</w:t>
      </w:r>
    </w:p>
    <w:p w:rsidR="00A56790" w:rsidRDefault="00A56790">
      <w:pPr>
        <w:widowControl w:val="0"/>
        <w:numPr>
          <w:ilvl w:val="0"/>
          <w:numId w:val="7"/>
        </w:numPr>
        <w:tabs>
          <w:tab w:val="left" w:pos="426"/>
        </w:tabs>
        <w:spacing w:after="120"/>
        <w:jc w:val="both"/>
        <w:rPr>
          <w:bCs w:val="0"/>
          <w:color w:val="000000"/>
        </w:rPr>
      </w:pPr>
      <w:r w:rsidRPr="00190C6A">
        <w:rPr>
          <w:bCs w:val="0"/>
          <w:color w:val="000000"/>
        </w:rPr>
        <w:t xml:space="preserve">Pronajímatel neodpovídá </w:t>
      </w:r>
      <w:r w:rsidR="0074741D">
        <w:rPr>
          <w:bCs w:val="0"/>
          <w:color w:val="000000"/>
        </w:rPr>
        <w:t>N</w:t>
      </w:r>
      <w:r w:rsidRPr="00190C6A">
        <w:rPr>
          <w:bCs w:val="0"/>
          <w:color w:val="000000"/>
        </w:rPr>
        <w:t xml:space="preserve">ájemci za poškození nebo odstranění </w:t>
      </w:r>
      <w:r w:rsidR="00E91353">
        <w:rPr>
          <w:bCs w:val="0"/>
          <w:color w:val="000000"/>
        </w:rPr>
        <w:t xml:space="preserve">Reklamních poutačů a </w:t>
      </w:r>
      <w:r w:rsidRPr="00190C6A">
        <w:rPr>
          <w:bCs w:val="0"/>
          <w:color w:val="000000"/>
        </w:rPr>
        <w:t xml:space="preserve">reklamních sdělení, které </w:t>
      </w:r>
      <w:r w:rsidR="001332EA" w:rsidRPr="00190C6A">
        <w:rPr>
          <w:bCs w:val="0"/>
          <w:color w:val="000000"/>
        </w:rPr>
        <w:t>odstranila, poškodila nebo zničila jiná osoba.</w:t>
      </w:r>
      <w:r w:rsidR="00281983" w:rsidRPr="00190C6A">
        <w:rPr>
          <w:bCs w:val="0"/>
          <w:color w:val="000000"/>
        </w:rPr>
        <w:t xml:space="preserve"> Takto vzniklé škody si Nájemce hradí zcela sám.</w:t>
      </w:r>
    </w:p>
    <w:p w:rsidR="00AA617F" w:rsidRDefault="00AA617F">
      <w:pPr>
        <w:widowControl w:val="0"/>
        <w:numPr>
          <w:ilvl w:val="0"/>
          <w:numId w:val="7"/>
        </w:numPr>
        <w:spacing w:after="120"/>
        <w:jc w:val="both"/>
        <w:rPr>
          <w:bCs w:val="0"/>
          <w:color w:val="000000"/>
        </w:rPr>
      </w:pPr>
      <w:r w:rsidRPr="00190C6A">
        <w:rPr>
          <w:bCs w:val="0"/>
          <w:color w:val="000000"/>
        </w:rPr>
        <w:t>Nájemce se zav</w:t>
      </w:r>
      <w:r w:rsidR="00A263B7">
        <w:rPr>
          <w:bCs w:val="0"/>
          <w:color w:val="000000"/>
        </w:rPr>
        <w:t>azuje, že při užívání Předmětu Smlouvy</w:t>
      </w:r>
      <w:r w:rsidRPr="00190C6A">
        <w:rPr>
          <w:bCs w:val="0"/>
          <w:color w:val="000000"/>
        </w:rPr>
        <w:t xml:space="preserve"> bude šetřit a udržovat Předmět </w:t>
      </w:r>
      <w:r w:rsidR="00A263B7">
        <w:rPr>
          <w:bCs w:val="0"/>
          <w:color w:val="000000"/>
        </w:rPr>
        <w:t xml:space="preserve">Smlouvy </w:t>
      </w:r>
      <w:r w:rsidRPr="00190C6A">
        <w:rPr>
          <w:bCs w:val="0"/>
          <w:color w:val="000000"/>
        </w:rPr>
        <w:t xml:space="preserve">a v případě škody způsobené jednáním Nájemce na Předmětu </w:t>
      </w:r>
      <w:r w:rsidR="00A263B7">
        <w:rPr>
          <w:bCs w:val="0"/>
          <w:color w:val="000000"/>
        </w:rPr>
        <w:t xml:space="preserve">Smlouvy </w:t>
      </w:r>
      <w:r w:rsidRPr="00190C6A">
        <w:rPr>
          <w:bCs w:val="0"/>
          <w:color w:val="000000"/>
        </w:rPr>
        <w:t xml:space="preserve">zajistí na vlastní účet </w:t>
      </w:r>
      <w:r w:rsidR="00804FD0">
        <w:rPr>
          <w:bCs w:val="0"/>
          <w:color w:val="000000"/>
        </w:rPr>
        <w:t xml:space="preserve"> a náklady </w:t>
      </w:r>
      <w:r w:rsidRPr="00190C6A">
        <w:rPr>
          <w:bCs w:val="0"/>
          <w:color w:val="000000"/>
        </w:rPr>
        <w:t xml:space="preserve">její odstranění do deseti pracovních dnů po vzniku poškození Předmětu </w:t>
      </w:r>
      <w:r w:rsidR="00A263B7">
        <w:rPr>
          <w:bCs w:val="0"/>
          <w:color w:val="000000"/>
        </w:rPr>
        <w:t>Smlouvy</w:t>
      </w:r>
      <w:r w:rsidRPr="00190C6A">
        <w:rPr>
          <w:bCs w:val="0"/>
          <w:color w:val="000000"/>
        </w:rPr>
        <w:t xml:space="preserve">. Pokud tak Nájemce v této lhůtě neučiní, může odstranit tyto škody Pronajímatel na náklady Nájemce. </w:t>
      </w:r>
    </w:p>
    <w:p w:rsidR="00AA617F" w:rsidRPr="00190C6A" w:rsidRDefault="00AA617F">
      <w:pPr>
        <w:pStyle w:val="Zkladntextodsazen21"/>
        <w:numPr>
          <w:ilvl w:val="0"/>
          <w:numId w:val="7"/>
        </w:numPr>
        <w:spacing w:after="120"/>
        <w:rPr>
          <w:bCs w:val="0"/>
          <w:color w:val="000000"/>
        </w:rPr>
      </w:pPr>
      <w:r w:rsidRPr="00190C6A">
        <w:rPr>
          <w:b w:val="0"/>
          <w:bCs w:val="0"/>
          <w:color w:val="000000"/>
        </w:rPr>
        <w:t xml:space="preserve">Nájemce se zavazuje na vlastní náklady udržovat Předmět </w:t>
      </w:r>
      <w:r w:rsidR="00A263B7">
        <w:rPr>
          <w:b w:val="0"/>
          <w:bCs w:val="0"/>
          <w:color w:val="000000"/>
        </w:rPr>
        <w:t>Smlouvy</w:t>
      </w:r>
      <w:r w:rsidRPr="00190C6A">
        <w:rPr>
          <w:b w:val="0"/>
          <w:bCs w:val="0"/>
          <w:color w:val="000000"/>
        </w:rPr>
        <w:t xml:space="preserve"> v čistotě a dále udržovat Předmět </w:t>
      </w:r>
      <w:r w:rsidR="00A263B7">
        <w:rPr>
          <w:b w:val="0"/>
          <w:bCs w:val="0"/>
          <w:color w:val="000000"/>
        </w:rPr>
        <w:t>Smlouvy</w:t>
      </w:r>
      <w:r w:rsidRPr="00190C6A">
        <w:rPr>
          <w:b w:val="0"/>
          <w:bCs w:val="0"/>
          <w:color w:val="000000"/>
        </w:rPr>
        <w:t xml:space="preserve"> v takovém stavu, aby nedocházelo ke škodám na zdraví, životě, majetku, přírodě a životním prostředí.</w:t>
      </w:r>
    </w:p>
    <w:p w:rsidR="00E5193C" w:rsidRPr="00190C6A" w:rsidRDefault="00AA617F" w:rsidP="00E5193C">
      <w:pPr>
        <w:widowControl w:val="0"/>
        <w:numPr>
          <w:ilvl w:val="0"/>
          <w:numId w:val="7"/>
        </w:numPr>
        <w:tabs>
          <w:tab w:val="num" w:pos="864"/>
        </w:tabs>
        <w:spacing w:after="120"/>
        <w:jc w:val="both"/>
        <w:rPr>
          <w:bCs w:val="0"/>
          <w:color w:val="000000"/>
        </w:rPr>
      </w:pPr>
      <w:r w:rsidRPr="00190C6A">
        <w:rPr>
          <w:bCs w:val="0"/>
          <w:color w:val="000000"/>
        </w:rPr>
        <w:t xml:space="preserve">Smluvní strany se dále dohodly, že Pronajímatel podpisem této Smlouvy souhlasí s tím, že na Předmětu </w:t>
      </w:r>
      <w:r w:rsidR="00A263B7">
        <w:rPr>
          <w:bCs w:val="0"/>
          <w:color w:val="000000"/>
        </w:rPr>
        <w:t>Smlouvy</w:t>
      </w:r>
      <w:r w:rsidRPr="00190C6A">
        <w:rPr>
          <w:bCs w:val="0"/>
          <w:color w:val="000000"/>
        </w:rPr>
        <w:t xml:space="preserve"> bud</w:t>
      </w:r>
      <w:r w:rsidR="00E5193C" w:rsidRPr="00190C6A">
        <w:rPr>
          <w:bCs w:val="0"/>
          <w:color w:val="000000"/>
        </w:rPr>
        <w:t>ou umístěny Reklamní poutače</w:t>
      </w:r>
      <w:r w:rsidR="00E5193C" w:rsidRPr="00190C6A">
        <w:rPr>
          <w:bCs w:val="0"/>
          <w:color w:val="92D050"/>
        </w:rPr>
        <w:t xml:space="preserve"> </w:t>
      </w:r>
      <w:r w:rsidRPr="00190C6A">
        <w:rPr>
          <w:bCs w:val="0"/>
          <w:color w:val="000000"/>
        </w:rPr>
        <w:t>v souladu s</w:t>
      </w:r>
      <w:r w:rsidR="00E5193C" w:rsidRPr="00190C6A">
        <w:rPr>
          <w:bCs w:val="0"/>
          <w:color w:val="000000"/>
        </w:rPr>
        <w:t> čl. II této Smlouvy.</w:t>
      </w:r>
    </w:p>
    <w:p w:rsidR="00E5193C" w:rsidRPr="00190C6A" w:rsidRDefault="00E5193C" w:rsidP="00E5193C">
      <w:pPr>
        <w:widowControl w:val="0"/>
        <w:numPr>
          <w:ilvl w:val="0"/>
          <w:numId w:val="7"/>
        </w:numPr>
        <w:tabs>
          <w:tab w:val="num" w:pos="864"/>
        </w:tabs>
        <w:spacing w:after="120"/>
        <w:jc w:val="both"/>
        <w:rPr>
          <w:bCs w:val="0"/>
          <w:color w:val="000000"/>
        </w:rPr>
      </w:pPr>
      <w:r w:rsidRPr="00190C6A">
        <w:rPr>
          <w:snapToGrid w:val="0"/>
        </w:rPr>
        <w:t>Pronajímatel se zavazuje na vlastní náklady</w:t>
      </w:r>
      <w:r w:rsidR="009E5002" w:rsidRPr="00190C6A">
        <w:rPr>
          <w:snapToGrid w:val="0"/>
        </w:rPr>
        <w:t xml:space="preserve"> </w:t>
      </w:r>
      <w:r w:rsidRPr="00190C6A">
        <w:rPr>
          <w:snapToGrid w:val="0"/>
        </w:rPr>
        <w:t>udržovat</w:t>
      </w:r>
      <w:r w:rsidR="00A263B7">
        <w:rPr>
          <w:snapToGrid w:val="0"/>
        </w:rPr>
        <w:t xml:space="preserve"> Předmět Smlouvy ve stavu způsobilém k naplnění účelu</w:t>
      </w:r>
      <w:r w:rsidR="009E5002" w:rsidRPr="00190C6A">
        <w:rPr>
          <w:snapToGrid w:val="0"/>
        </w:rPr>
        <w:t xml:space="preserve"> </w:t>
      </w:r>
      <w:r w:rsidR="00281983" w:rsidRPr="00190C6A">
        <w:rPr>
          <w:snapToGrid w:val="0"/>
        </w:rPr>
        <w:t xml:space="preserve">nájmu </w:t>
      </w:r>
      <w:r w:rsidR="009E5002" w:rsidRPr="00190C6A">
        <w:rPr>
          <w:snapToGrid w:val="0"/>
        </w:rPr>
        <w:t xml:space="preserve">dle této smlouvy, </w:t>
      </w:r>
      <w:r w:rsidRPr="00190C6A">
        <w:rPr>
          <w:snapToGrid w:val="0"/>
        </w:rPr>
        <w:t xml:space="preserve">s přihlédnutím k běžnému opotřebení. Pronajímatel se zavazuje průběžně a na vlastní náklady zajišťovat údržbu a opravy </w:t>
      </w:r>
      <w:r w:rsidR="00A263B7">
        <w:rPr>
          <w:snapToGrid w:val="0"/>
        </w:rPr>
        <w:t xml:space="preserve">Předmětu Smlouvy vč. části pozemku, </w:t>
      </w:r>
      <w:r w:rsidR="00281983" w:rsidRPr="00190C6A">
        <w:rPr>
          <w:snapToGrid w:val="0"/>
        </w:rPr>
        <w:t>na kter</w:t>
      </w:r>
      <w:r w:rsidR="00A263B7">
        <w:rPr>
          <w:snapToGrid w:val="0"/>
        </w:rPr>
        <w:t>é</w:t>
      </w:r>
      <w:r w:rsidR="00281983" w:rsidRPr="00190C6A">
        <w:rPr>
          <w:snapToGrid w:val="0"/>
        </w:rPr>
        <w:t xml:space="preserve"> je umístěn </w:t>
      </w:r>
      <w:r w:rsidR="00A263B7">
        <w:rPr>
          <w:snapToGrid w:val="0"/>
        </w:rPr>
        <w:t>Předmět Smlouvy,</w:t>
      </w:r>
      <w:r w:rsidRPr="00190C6A">
        <w:rPr>
          <w:snapToGrid w:val="0"/>
        </w:rPr>
        <w:t xml:space="preserve"> a hradit drobné škody</w:t>
      </w:r>
      <w:r w:rsidR="00281983" w:rsidRPr="00190C6A">
        <w:rPr>
          <w:snapToGrid w:val="0"/>
        </w:rPr>
        <w:t xml:space="preserve"> na </w:t>
      </w:r>
      <w:r w:rsidR="00A263B7">
        <w:rPr>
          <w:snapToGrid w:val="0"/>
        </w:rPr>
        <w:t>Předmětu Smlouvy</w:t>
      </w:r>
      <w:r w:rsidR="00E91353">
        <w:rPr>
          <w:snapToGrid w:val="0"/>
        </w:rPr>
        <w:t xml:space="preserve">, které </w:t>
      </w:r>
      <w:r w:rsidRPr="00190C6A">
        <w:rPr>
          <w:snapToGrid w:val="0"/>
        </w:rPr>
        <w:t>vznik</w:t>
      </w:r>
      <w:r w:rsidR="00E91353">
        <w:rPr>
          <w:snapToGrid w:val="0"/>
        </w:rPr>
        <w:t>nou</w:t>
      </w:r>
      <w:r w:rsidRPr="00190C6A">
        <w:rPr>
          <w:snapToGrid w:val="0"/>
        </w:rPr>
        <w:t xml:space="preserve"> běžným provozem</w:t>
      </w:r>
      <w:r w:rsidR="00E91353">
        <w:rPr>
          <w:snapToGrid w:val="0"/>
        </w:rPr>
        <w:t xml:space="preserve"> a užíváním</w:t>
      </w:r>
      <w:r w:rsidRPr="00190C6A">
        <w:rPr>
          <w:snapToGrid w:val="0"/>
        </w:rPr>
        <w:t>.</w:t>
      </w:r>
    </w:p>
    <w:p w:rsidR="00E5193C" w:rsidRPr="00190C6A" w:rsidRDefault="00D2480E" w:rsidP="00E5193C">
      <w:pPr>
        <w:widowControl w:val="0"/>
        <w:numPr>
          <w:ilvl w:val="0"/>
          <w:numId w:val="7"/>
        </w:numPr>
        <w:tabs>
          <w:tab w:val="num" w:pos="864"/>
        </w:tabs>
        <w:spacing w:after="120"/>
        <w:jc w:val="both"/>
        <w:rPr>
          <w:bCs w:val="0"/>
          <w:color w:val="000000"/>
        </w:rPr>
      </w:pPr>
      <w:r>
        <w:rPr>
          <w:snapToGrid w:val="0"/>
        </w:rPr>
        <w:t>Nájemce</w:t>
      </w:r>
      <w:r w:rsidR="00E5193C" w:rsidRPr="00190C6A">
        <w:rPr>
          <w:snapToGrid w:val="0"/>
        </w:rPr>
        <w:t xml:space="preserve"> se zavazuje,</w:t>
      </w:r>
      <w:r>
        <w:rPr>
          <w:snapToGrid w:val="0"/>
        </w:rPr>
        <w:t xml:space="preserve"> že </w:t>
      </w:r>
      <w:r w:rsidR="00E5193C" w:rsidRPr="00190C6A">
        <w:rPr>
          <w:snapToGrid w:val="0"/>
        </w:rPr>
        <w:t xml:space="preserve">v případě škody na </w:t>
      </w:r>
      <w:r w:rsidR="00A263B7">
        <w:rPr>
          <w:snapToGrid w:val="0"/>
        </w:rPr>
        <w:t>P</w:t>
      </w:r>
      <w:r w:rsidR="00E5193C" w:rsidRPr="00190C6A">
        <w:rPr>
          <w:snapToGrid w:val="0"/>
        </w:rPr>
        <w:t xml:space="preserve">ředmětu </w:t>
      </w:r>
      <w:r w:rsidR="00A263B7">
        <w:rPr>
          <w:snapToGrid w:val="0"/>
        </w:rPr>
        <w:t>Smlouvy</w:t>
      </w:r>
      <w:r w:rsidR="00E5193C" w:rsidRPr="00190C6A">
        <w:rPr>
          <w:snapToGrid w:val="0"/>
        </w:rPr>
        <w:t xml:space="preserve"> v rozsahu větším, než je stanoveno v článku </w:t>
      </w:r>
      <w:r w:rsidR="00590E18" w:rsidRPr="00190C6A">
        <w:rPr>
          <w:snapToGrid w:val="0"/>
        </w:rPr>
        <w:t xml:space="preserve">VII. odst. </w:t>
      </w:r>
      <w:r>
        <w:rPr>
          <w:snapToGrid w:val="0"/>
        </w:rPr>
        <w:t xml:space="preserve">3 a </w:t>
      </w:r>
      <w:r w:rsidR="00190C6A" w:rsidRPr="00190C6A">
        <w:rPr>
          <w:snapToGrid w:val="0"/>
        </w:rPr>
        <w:t>6</w:t>
      </w:r>
      <w:r w:rsidR="00E5193C" w:rsidRPr="00190C6A">
        <w:rPr>
          <w:snapToGrid w:val="0"/>
          <w:color w:val="FF0000"/>
        </w:rPr>
        <w:t xml:space="preserve"> </w:t>
      </w:r>
      <w:r w:rsidR="00A263B7">
        <w:rPr>
          <w:snapToGrid w:val="0"/>
        </w:rPr>
        <w:t>této S</w:t>
      </w:r>
      <w:r w:rsidR="00E5193C" w:rsidRPr="00190C6A">
        <w:rPr>
          <w:snapToGrid w:val="0"/>
        </w:rPr>
        <w:t>mlouvy, oznámit takovou událost příslušnému zaměstnanci pověřenému pojištěním majetku</w:t>
      </w:r>
      <w:r w:rsidR="00190C6A" w:rsidRPr="00190C6A">
        <w:rPr>
          <w:snapToGrid w:val="0"/>
        </w:rPr>
        <w:t>,</w:t>
      </w:r>
      <w:r w:rsidR="00E5193C" w:rsidRPr="00190C6A">
        <w:rPr>
          <w:snapToGrid w:val="0"/>
        </w:rPr>
        <w:t xml:space="preserve"> odboru majetku města Magistrátu města Karlovy Vary, Moskevská 2035/21, 361 20 Karlovy Vary  a zajistit veškeré nutné podklady pro podání žádosti o pojistné plnění, a to včetně příslušného dokladu policie. </w:t>
      </w:r>
    </w:p>
    <w:p w:rsidR="00AA617F" w:rsidRDefault="00AA617F" w:rsidP="00E5193C">
      <w:pPr>
        <w:widowControl w:val="0"/>
        <w:numPr>
          <w:ilvl w:val="0"/>
          <w:numId w:val="7"/>
        </w:numPr>
        <w:spacing w:after="120"/>
        <w:jc w:val="both"/>
        <w:rPr>
          <w:bCs w:val="0"/>
          <w:color w:val="000000"/>
        </w:rPr>
      </w:pPr>
      <w:r w:rsidRPr="00190C6A">
        <w:rPr>
          <w:bCs w:val="0"/>
          <w:color w:val="000000"/>
        </w:rPr>
        <w:t>Smluvní strany této Smlouvy se dohodly, že pro doručování písemné korespondence druhé smluvní straně užije adresu uvedenou v záhlaví této Smlouvy</w:t>
      </w:r>
      <w:r w:rsidR="00190C6A">
        <w:rPr>
          <w:bCs w:val="0"/>
          <w:color w:val="000000"/>
        </w:rPr>
        <w:t xml:space="preserve"> a/nebo adresu uvedenou ve veřejném seznamu</w:t>
      </w:r>
      <w:r w:rsidRPr="00190C6A">
        <w:rPr>
          <w:bCs w:val="0"/>
          <w:color w:val="000000"/>
        </w:rPr>
        <w:t>. V případě změny sídla a tím i adresy pro doručování, budou písemně informovat o této skutečnosti bez zbytečného odkladu druhou smluvní stranu.</w:t>
      </w:r>
    </w:p>
    <w:p w:rsidR="004F2850" w:rsidRDefault="004F2850" w:rsidP="00E06E18">
      <w:pPr>
        <w:widowControl w:val="0"/>
        <w:numPr>
          <w:ilvl w:val="0"/>
          <w:numId w:val="7"/>
        </w:numPr>
        <w:jc w:val="both"/>
        <w:rPr>
          <w:bCs w:val="0"/>
          <w:color w:val="000000"/>
        </w:rPr>
      </w:pPr>
      <w:r>
        <w:rPr>
          <w:bCs w:val="0"/>
          <w:color w:val="000000"/>
        </w:rPr>
        <w:t xml:space="preserve">Nájemce se zavazuje pronajímateli uhradit veškerá poplatky a pokuty z rozhodnutí orgánů oprávněných k dozoru nad dodržováním zákona o regulaci reklamy (z.č. 40/1995 Sb.), pokud budou Pronajímateli uloženy v souvislosti s činností </w:t>
      </w:r>
      <w:r w:rsidR="002E6613">
        <w:rPr>
          <w:bCs w:val="0"/>
          <w:color w:val="000000"/>
        </w:rPr>
        <w:t>Nájemce, a to na písemnou výzvu do 14 dnů po obdržení této výzvy.</w:t>
      </w:r>
      <w:r>
        <w:rPr>
          <w:bCs w:val="0"/>
          <w:color w:val="000000"/>
        </w:rPr>
        <w:t xml:space="preserve">   </w:t>
      </w:r>
    </w:p>
    <w:p w:rsidR="00E06E18" w:rsidRDefault="00E06E18" w:rsidP="00E06E18">
      <w:pPr>
        <w:widowControl w:val="0"/>
        <w:ind w:left="720"/>
        <w:jc w:val="both"/>
        <w:rPr>
          <w:bCs w:val="0"/>
          <w:color w:val="000000"/>
        </w:rPr>
      </w:pPr>
    </w:p>
    <w:p w:rsidR="00AC149D" w:rsidRDefault="00AC149D" w:rsidP="00E06E18">
      <w:pPr>
        <w:widowControl w:val="0"/>
        <w:ind w:left="720"/>
        <w:jc w:val="both"/>
        <w:rPr>
          <w:bCs w:val="0"/>
          <w:color w:val="000000"/>
        </w:rPr>
      </w:pPr>
    </w:p>
    <w:p w:rsidR="00AC149D" w:rsidRDefault="00AC149D" w:rsidP="00E06E18">
      <w:pPr>
        <w:widowControl w:val="0"/>
        <w:ind w:left="720"/>
        <w:jc w:val="both"/>
        <w:rPr>
          <w:bCs w:val="0"/>
          <w:color w:val="000000"/>
        </w:rPr>
      </w:pPr>
    </w:p>
    <w:p w:rsidR="00AC149D" w:rsidRDefault="00AC149D" w:rsidP="00E06E18">
      <w:pPr>
        <w:widowControl w:val="0"/>
        <w:ind w:left="720"/>
        <w:jc w:val="both"/>
        <w:rPr>
          <w:bCs w:val="0"/>
          <w:color w:val="000000"/>
        </w:rPr>
      </w:pPr>
    </w:p>
    <w:p w:rsidR="00AC149D" w:rsidRDefault="00AC149D" w:rsidP="00E06E18">
      <w:pPr>
        <w:widowControl w:val="0"/>
        <w:ind w:left="720"/>
        <w:jc w:val="both"/>
        <w:rPr>
          <w:bCs w:val="0"/>
          <w:color w:val="000000"/>
        </w:rPr>
      </w:pPr>
    </w:p>
    <w:p w:rsidR="00AA617F" w:rsidRDefault="00AA617F">
      <w:pPr>
        <w:widowControl w:val="0"/>
        <w:jc w:val="center"/>
        <w:rPr>
          <w:b/>
          <w:bCs w:val="0"/>
          <w:color w:val="000000"/>
        </w:rPr>
      </w:pPr>
      <w:r>
        <w:rPr>
          <w:b/>
          <w:bCs w:val="0"/>
          <w:color w:val="000000"/>
        </w:rPr>
        <w:lastRenderedPageBreak/>
        <w:t>VIII.</w:t>
      </w:r>
    </w:p>
    <w:p w:rsidR="00871E6C" w:rsidRDefault="00AA617F" w:rsidP="00734F64">
      <w:pPr>
        <w:widowControl w:val="0"/>
        <w:spacing w:after="120"/>
        <w:jc w:val="center"/>
        <w:rPr>
          <w:b/>
          <w:bCs w:val="0"/>
          <w:color w:val="000000"/>
        </w:rPr>
      </w:pPr>
      <w:r>
        <w:rPr>
          <w:b/>
          <w:bCs w:val="0"/>
          <w:color w:val="000000"/>
        </w:rPr>
        <w:t>Trvání nájemního vztahu</w:t>
      </w:r>
    </w:p>
    <w:p w:rsidR="00AA617F" w:rsidRDefault="00AA617F">
      <w:pPr>
        <w:widowControl w:val="0"/>
        <w:numPr>
          <w:ilvl w:val="0"/>
          <w:numId w:val="10"/>
        </w:numPr>
        <w:spacing w:after="120"/>
        <w:jc w:val="both"/>
        <w:rPr>
          <w:bCs w:val="0"/>
          <w:color w:val="000000"/>
        </w:rPr>
      </w:pPr>
      <w:r>
        <w:rPr>
          <w:bCs w:val="0"/>
          <w:color w:val="000000"/>
        </w:rPr>
        <w:t>Nájemní vztah založený touto Smlouvou zaniká:</w:t>
      </w:r>
    </w:p>
    <w:p w:rsidR="00AA617F" w:rsidRDefault="00AA617F" w:rsidP="00804FD0">
      <w:pPr>
        <w:widowControl w:val="0"/>
        <w:spacing w:after="120"/>
        <w:ind w:left="1560" w:hanging="492"/>
        <w:jc w:val="both"/>
        <w:rPr>
          <w:bCs w:val="0"/>
          <w:color w:val="000000"/>
        </w:rPr>
      </w:pPr>
      <w:r>
        <w:rPr>
          <w:bCs w:val="0"/>
          <w:color w:val="000000"/>
        </w:rPr>
        <w:t>a)</w:t>
      </w:r>
      <w:r>
        <w:rPr>
          <w:bCs w:val="0"/>
          <w:color w:val="000000"/>
        </w:rPr>
        <w:tab/>
        <w:t>písemnou dohodou smluvních stran o ukončení nájemního vztahu dle této Smlouvy ke smluvenému datu;</w:t>
      </w:r>
      <w:r>
        <w:rPr>
          <w:bCs w:val="0"/>
          <w:color w:val="000000"/>
        </w:rPr>
        <w:tab/>
      </w:r>
    </w:p>
    <w:p w:rsidR="00AA617F" w:rsidRDefault="00AA617F" w:rsidP="00804FD0">
      <w:pPr>
        <w:widowControl w:val="0"/>
        <w:spacing w:after="120"/>
        <w:ind w:left="1560" w:hanging="492"/>
        <w:jc w:val="both"/>
        <w:rPr>
          <w:bCs w:val="0"/>
          <w:color w:val="000000"/>
        </w:rPr>
      </w:pPr>
      <w:r>
        <w:rPr>
          <w:bCs w:val="0"/>
          <w:color w:val="000000"/>
        </w:rPr>
        <w:t>b)</w:t>
      </w:r>
      <w:r>
        <w:rPr>
          <w:bCs w:val="0"/>
          <w:color w:val="000000"/>
        </w:rPr>
        <w:tab/>
        <w:t>zánikem osoby Pronajímatele či Nájemce bez právního nástupce, tj. v případě výmazu právnické osoby z veřejnoprávního rejstříku, ve kterém je dle zákona evidována, či smrtí fyzické osoby, v případě, že po zrušení Nájemce či Pronajímatele bez likvidace přejdou práva a povinnosti Nájemce či Pronajímatele na třetí osobu, která vystupuje jako právní nástupce Pronajímatele či Nájemce, vstupuje tento subjekt do práv a povinností Pronajímatele či Nájemce dle této Smlouvy;</w:t>
      </w:r>
    </w:p>
    <w:p w:rsidR="00D23A61" w:rsidRDefault="00190C6A" w:rsidP="00804FD0">
      <w:pPr>
        <w:widowControl w:val="0"/>
        <w:spacing w:after="120"/>
        <w:ind w:left="1560" w:hanging="492"/>
        <w:jc w:val="both"/>
        <w:rPr>
          <w:bCs w:val="0"/>
          <w:color w:val="000000"/>
        </w:rPr>
      </w:pPr>
      <w:r>
        <w:rPr>
          <w:bCs w:val="0"/>
          <w:color w:val="000000"/>
        </w:rPr>
        <w:t>c)</w:t>
      </w:r>
      <w:r>
        <w:rPr>
          <w:bCs w:val="0"/>
          <w:color w:val="000000"/>
        </w:rPr>
        <w:tab/>
        <w:t>uplynutím doby nájmu</w:t>
      </w:r>
      <w:r w:rsidR="00D23A61">
        <w:rPr>
          <w:bCs w:val="0"/>
          <w:color w:val="000000"/>
        </w:rPr>
        <w:t>.</w:t>
      </w:r>
    </w:p>
    <w:p w:rsidR="00190C6A" w:rsidRDefault="00D23A61" w:rsidP="00804FD0">
      <w:pPr>
        <w:widowControl w:val="0"/>
        <w:spacing w:after="120"/>
        <w:ind w:left="709" w:hanging="426"/>
        <w:jc w:val="both"/>
        <w:rPr>
          <w:bCs w:val="0"/>
          <w:color w:val="000000"/>
        </w:rPr>
      </w:pPr>
      <w:r>
        <w:rPr>
          <w:bCs w:val="0"/>
          <w:color w:val="000000"/>
        </w:rPr>
        <w:t>2.</w:t>
      </w:r>
      <w:r>
        <w:rPr>
          <w:bCs w:val="0"/>
          <w:color w:val="000000"/>
        </w:rPr>
        <w:tab/>
        <w:t>Smluvní strany vylučují ustanovení občanského zákoníku § 2230 s tím, že po uplynutí nájemní doby nedojde k automatickému prodloužení nájemní smlouvy, ale k zá</w:t>
      </w:r>
      <w:r w:rsidR="004F3FA5">
        <w:rPr>
          <w:bCs w:val="0"/>
          <w:color w:val="000000"/>
        </w:rPr>
        <w:t>niku</w:t>
      </w:r>
      <w:r>
        <w:rPr>
          <w:bCs w:val="0"/>
          <w:color w:val="000000"/>
        </w:rPr>
        <w:t xml:space="preserve"> této smlouvy uplynutím doby</w:t>
      </w:r>
      <w:r w:rsidR="004F3FA5">
        <w:rPr>
          <w:bCs w:val="0"/>
          <w:color w:val="000000"/>
        </w:rPr>
        <w:t>,</w:t>
      </w:r>
      <w:r>
        <w:rPr>
          <w:bCs w:val="0"/>
          <w:color w:val="000000"/>
        </w:rPr>
        <w:t xml:space="preserve"> na kterou byla sjednána.</w:t>
      </w:r>
    </w:p>
    <w:p w:rsidR="00AA617F" w:rsidRDefault="00D23A61" w:rsidP="00804FD0">
      <w:pPr>
        <w:widowControl w:val="0"/>
        <w:spacing w:after="120"/>
        <w:ind w:left="709" w:hanging="390"/>
        <w:jc w:val="both"/>
        <w:rPr>
          <w:bCs w:val="0"/>
          <w:color w:val="000000"/>
        </w:rPr>
      </w:pPr>
      <w:r>
        <w:rPr>
          <w:bCs w:val="0"/>
          <w:color w:val="000000"/>
        </w:rPr>
        <w:t>3</w:t>
      </w:r>
      <w:r w:rsidR="00AA617F">
        <w:rPr>
          <w:bCs w:val="0"/>
          <w:color w:val="000000"/>
        </w:rPr>
        <w:t>.</w:t>
      </w:r>
      <w:r w:rsidR="00AA617F">
        <w:rPr>
          <w:bCs w:val="0"/>
          <w:color w:val="000000"/>
        </w:rPr>
        <w:tab/>
        <w:t xml:space="preserve">Nájemní vztah, založený touto Smlouvou, může být vypovězen písemnou výpovědí ze strany </w:t>
      </w:r>
      <w:r w:rsidR="00917CE5">
        <w:rPr>
          <w:bCs w:val="0"/>
          <w:color w:val="000000"/>
        </w:rPr>
        <w:t>Pronajímatele</w:t>
      </w:r>
      <w:r w:rsidR="00F8630F">
        <w:rPr>
          <w:bCs w:val="0"/>
          <w:color w:val="000000"/>
        </w:rPr>
        <w:t xml:space="preserve"> i Nájemce</w:t>
      </w:r>
      <w:r w:rsidR="00917CE5">
        <w:rPr>
          <w:bCs w:val="0"/>
          <w:color w:val="000000"/>
        </w:rPr>
        <w:t>.</w:t>
      </w:r>
      <w:r w:rsidR="00AA617F">
        <w:rPr>
          <w:bCs w:val="0"/>
          <w:color w:val="000000"/>
        </w:rPr>
        <w:t xml:space="preserve"> </w:t>
      </w:r>
      <w:r w:rsidR="004F3FA5">
        <w:rPr>
          <w:bCs w:val="0"/>
          <w:color w:val="000000"/>
        </w:rPr>
        <w:t xml:space="preserve">Důvodem pro výpověď smlouvy </w:t>
      </w:r>
      <w:r w:rsidR="00F8630F">
        <w:rPr>
          <w:bCs w:val="0"/>
          <w:color w:val="000000"/>
        </w:rPr>
        <w:t xml:space="preserve">ze strany Pronajímatele </w:t>
      </w:r>
      <w:r w:rsidR="004F3FA5">
        <w:rPr>
          <w:bCs w:val="0"/>
          <w:color w:val="000000"/>
        </w:rPr>
        <w:t xml:space="preserve">může být jakékoliv porušení </w:t>
      </w:r>
      <w:r w:rsidR="00917CE5">
        <w:rPr>
          <w:bCs w:val="0"/>
          <w:color w:val="000000"/>
        </w:rPr>
        <w:t>povinností Nájemce</w:t>
      </w:r>
      <w:r w:rsidR="009F6831">
        <w:rPr>
          <w:bCs w:val="0"/>
          <w:color w:val="000000"/>
        </w:rPr>
        <w:t xml:space="preserve">, které je zajištěno smluvní pokutou (čl. IX.) </w:t>
      </w:r>
      <w:r w:rsidR="00917CE5">
        <w:rPr>
          <w:bCs w:val="0"/>
          <w:color w:val="000000"/>
        </w:rPr>
        <w:t>dle této</w:t>
      </w:r>
      <w:r w:rsidR="009D6A88">
        <w:rPr>
          <w:bCs w:val="0"/>
          <w:color w:val="000000"/>
        </w:rPr>
        <w:t xml:space="preserve"> Smlouvy</w:t>
      </w:r>
      <w:r w:rsidR="00917CE5">
        <w:rPr>
          <w:bCs w:val="0"/>
          <w:color w:val="000000"/>
        </w:rPr>
        <w:t xml:space="preserve">. </w:t>
      </w:r>
      <w:r w:rsidR="004F3FA5">
        <w:rPr>
          <w:bCs w:val="0"/>
          <w:color w:val="000000"/>
        </w:rPr>
        <w:t>Pro případ výpovědi s</w:t>
      </w:r>
      <w:r w:rsidR="00917CE5">
        <w:rPr>
          <w:bCs w:val="0"/>
          <w:color w:val="000000"/>
        </w:rPr>
        <w:t>i</w:t>
      </w:r>
      <w:r w:rsidR="004F3FA5">
        <w:rPr>
          <w:bCs w:val="0"/>
          <w:color w:val="000000"/>
        </w:rPr>
        <w:t xml:space="preserve"> Smluvní strany sjednávají </w:t>
      </w:r>
      <w:r w:rsidR="00545640">
        <w:rPr>
          <w:bCs w:val="0"/>
          <w:color w:val="000000"/>
        </w:rPr>
        <w:t>3 měsíční výpovědní lhůtu</w:t>
      </w:r>
      <w:r w:rsidR="004F3FA5">
        <w:rPr>
          <w:bCs w:val="0"/>
          <w:color w:val="000000"/>
        </w:rPr>
        <w:t>,</w:t>
      </w:r>
      <w:r w:rsidR="00AA617F">
        <w:rPr>
          <w:bCs w:val="0"/>
          <w:color w:val="000000"/>
        </w:rPr>
        <w:t xml:space="preserve"> která počíná běžet dnem</w:t>
      </w:r>
      <w:r w:rsidR="00917CE5">
        <w:rPr>
          <w:bCs w:val="0"/>
          <w:color w:val="000000"/>
        </w:rPr>
        <w:t xml:space="preserve">, který následuje </w:t>
      </w:r>
      <w:r w:rsidR="00AA617F">
        <w:rPr>
          <w:bCs w:val="0"/>
          <w:color w:val="000000"/>
        </w:rPr>
        <w:t xml:space="preserve">po doručení písemné výpovědi </w:t>
      </w:r>
      <w:r w:rsidR="00917CE5">
        <w:rPr>
          <w:bCs w:val="0"/>
          <w:color w:val="000000"/>
        </w:rPr>
        <w:t>Nájemci</w:t>
      </w:r>
      <w:r w:rsidR="00AA617F">
        <w:rPr>
          <w:bCs w:val="0"/>
          <w:color w:val="000000"/>
        </w:rPr>
        <w:t>.</w:t>
      </w:r>
    </w:p>
    <w:p w:rsidR="00AA617F" w:rsidRDefault="00D23A61" w:rsidP="00804FD0">
      <w:pPr>
        <w:widowControl w:val="0"/>
        <w:ind w:left="709" w:hanging="426"/>
        <w:jc w:val="both"/>
        <w:rPr>
          <w:b/>
          <w:bCs w:val="0"/>
          <w:color w:val="000000"/>
        </w:rPr>
      </w:pPr>
      <w:r>
        <w:rPr>
          <w:bCs w:val="0"/>
          <w:color w:val="000000"/>
        </w:rPr>
        <w:t xml:space="preserve">4. </w:t>
      </w:r>
      <w:r>
        <w:rPr>
          <w:bCs w:val="0"/>
          <w:color w:val="000000"/>
        </w:rPr>
        <w:tab/>
      </w:r>
      <w:r w:rsidR="00AA617F">
        <w:rPr>
          <w:bCs w:val="0"/>
          <w:color w:val="000000"/>
        </w:rPr>
        <w:t>Smluvní strany se dohodly, pro případ zániku této Smlouvy dohodou dle odstavce 1 písm. a) tohoto článku Smlouvy, že dohoda musí jako podmínku své účinnosti obsahovat i úpravu vypořádání vzájemných pohledávek a závazků smluvních stran.</w:t>
      </w:r>
    </w:p>
    <w:p w:rsidR="00E06E18" w:rsidRDefault="00E06E18">
      <w:pPr>
        <w:widowControl w:val="0"/>
        <w:jc w:val="center"/>
        <w:rPr>
          <w:b/>
          <w:bCs w:val="0"/>
          <w:color w:val="000000"/>
        </w:rPr>
      </w:pPr>
    </w:p>
    <w:p w:rsidR="00AA617F" w:rsidRDefault="00AA617F">
      <w:pPr>
        <w:widowControl w:val="0"/>
        <w:jc w:val="center"/>
        <w:rPr>
          <w:b/>
          <w:bCs w:val="0"/>
          <w:color w:val="000000"/>
        </w:rPr>
      </w:pPr>
      <w:r>
        <w:rPr>
          <w:b/>
          <w:bCs w:val="0"/>
          <w:color w:val="000000"/>
        </w:rPr>
        <w:t>IX.</w:t>
      </w:r>
    </w:p>
    <w:p w:rsidR="00871E6C" w:rsidRDefault="00AA617F" w:rsidP="00734F64">
      <w:pPr>
        <w:widowControl w:val="0"/>
        <w:spacing w:after="120"/>
        <w:jc w:val="center"/>
        <w:rPr>
          <w:b/>
          <w:bCs w:val="0"/>
          <w:color w:val="000000"/>
        </w:rPr>
      </w:pPr>
      <w:r>
        <w:rPr>
          <w:b/>
          <w:bCs w:val="0"/>
          <w:color w:val="000000"/>
        </w:rPr>
        <w:t>Smluvní pokuta</w:t>
      </w:r>
    </w:p>
    <w:p w:rsidR="00AA617F" w:rsidRDefault="00AA617F">
      <w:pPr>
        <w:widowControl w:val="0"/>
        <w:numPr>
          <w:ilvl w:val="0"/>
          <w:numId w:val="15"/>
        </w:numPr>
        <w:tabs>
          <w:tab w:val="left" w:pos="426"/>
        </w:tabs>
        <w:spacing w:after="120"/>
        <w:ind w:left="426" w:hanging="426"/>
        <w:jc w:val="both"/>
        <w:rPr>
          <w:bCs w:val="0"/>
          <w:color w:val="000000"/>
        </w:rPr>
      </w:pPr>
      <w:r>
        <w:rPr>
          <w:bCs w:val="0"/>
          <w:color w:val="000000"/>
        </w:rPr>
        <w:t>Smluvní strany se dohodly, že v případě porušení ustanovení článku II., odst. 1 a</w:t>
      </w:r>
      <w:r w:rsidR="008D26D1">
        <w:rPr>
          <w:bCs w:val="0"/>
          <w:color w:val="000000"/>
        </w:rPr>
        <w:t>/</w:t>
      </w:r>
      <w:r>
        <w:rPr>
          <w:bCs w:val="0"/>
          <w:color w:val="000000"/>
        </w:rPr>
        <w:t>nebo 2. této Smlouvy Nájemcem je Pronajímatel oprávněn uplatnit smluvní pokutu ve výši 1.000,-</w:t>
      </w:r>
      <w:r w:rsidRPr="007A0B16">
        <w:rPr>
          <w:bCs w:val="0"/>
          <w:i/>
          <w:color w:val="000000"/>
        </w:rPr>
        <w:t xml:space="preserve">Kč (slovy: </w:t>
      </w:r>
      <w:r w:rsidR="007A0B16">
        <w:rPr>
          <w:bCs w:val="0"/>
          <w:i/>
          <w:color w:val="000000"/>
        </w:rPr>
        <w:t>j</w:t>
      </w:r>
      <w:r w:rsidRPr="007A0B16">
        <w:rPr>
          <w:bCs w:val="0"/>
          <w:i/>
          <w:color w:val="000000"/>
        </w:rPr>
        <w:t>eden</w:t>
      </w:r>
      <w:r w:rsidR="007A0B16">
        <w:rPr>
          <w:bCs w:val="0"/>
          <w:i/>
          <w:color w:val="000000"/>
        </w:rPr>
        <w:t xml:space="preserve"> </w:t>
      </w:r>
      <w:r w:rsidRPr="007A0B16">
        <w:rPr>
          <w:bCs w:val="0"/>
          <w:i/>
          <w:color w:val="000000"/>
        </w:rPr>
        <w:t>tisíc</w:t>
      </w:r>
      <w:r w:rsidR="007A0B16">
        <w:rPr>
          <w:bCs w:val="0"/>
          <w:i/>
          <w:color w:val="000000"/>
        </w:rPr>
        <w:t xml:space="preserve"> </w:t>
      </w:r>
      <w:r w:rsidRPr="007A0B16">
        <w:rPr>
          <w:bCs w:val="0"/>
          <w:i/>
          <w:color w:val="000000"/>
        </w:rPr>
        <w:t>korun českých)</w:t>
      </w:r>
      <w:r>
        <w:rPr>
          <w:bCs w:val="0"/>
          <w:color w:val="000000"/>
        </w:rPr>
        <w:t xml:space="preserve">, a to za každé porušení ustanovení </w:t>
      </w:r>
      <w:r>
        <w:rPr>
          <w:bCs w:val="0"/>
        </w:rPr>
        <w:t>čl. II.</w:t>
      </w:r>
      <w:r>
        <w:rPr>
          <w:bCs w:val="0"/>
          <w:color w:val="000000"/>
        </w:rPr>
        <w:t xml:space="preserve"> této Smlouvy</w:t>
      </w:r>
      <w:r w:rsidR="00DE6026">
        <w:rPr>
          <w:bCs w:val="0"/>
          <w:color w:val="000000"/>
        </w:rPr>
        <w:t xml:space="preserve"> a u každé jednotlivé reklamní plochy, která bude vykazovat takovéto porušení Smlouvy</w:t>
      </w:r>
      <w:r>
        <w:rPr>
          <w:bCs w:val="0"/>
          <w:color w:val="000000"/>
        </w:rPr>
        <w:t>.</w:t>
      </w:r>
    </w:p>
    <w:p w:rsidR="00AA617F" w:rsidRDefault="00AA617F">
      <w:pPr>
        <w:widowControl w:val="0"/>
        <w:numPr>
          <w:ilvl w:val="0"/>
          <w:numId w:val="15"/>
        </w:numPr>
        <w:tabs>
          <w:tab w:val="left" w:pos="426"/>
        </w:tabs>
        <w:spacing w:after="120"/>
        <w:ind w:left="426" w:hanging="426"/>
        <w:jc w:val="both"/>
        <w:rPr>
          <w:bCs w:val="0"/>
          <w:color w:val="000000"/>
        </w:rPr>
      </w:pPr>
      <w:r>
        <w:rPr>
          <w:bCs w:val="0"/>
          <w:color w:val="000000"/>
        </w:rPr>
        <w:t>Smluvní strany se dohodly, že nebude-li Nájemcem včas uhrazeno splatné Nájemné dle čl. V odst. 1 a 2 či doplatek nájemného dle čl. V. odst. 5 této Smlouvy, zavazuje se Nájemce uhradit Pronajímateli smluvní pokutu ve výši 0,1% z dlužné částky za každý započatý den prodlení</w:t>
      </w:r>
      <w:r w:rsidR="00CF665E">
        <w:rPr>
          <w:bCs w:val="0"/>
          <w:color w:val="000000"/>
        </w:rPr>
        <w:t>.</w:t>
      </w:r>
    </w:p>
    <w:p w:rsidR="00AA617F" w:rsidRDefault="00AA617F">
      <w:pPr>
        <w:widowControl w:val="0"/>
        <w:numPr>
          <w:ilvl w:val="0"/>
          <w:numId w:val="15"/>
        </w:numPr>
        <w:tabs>
          <w:tab w:val="left" w:pos="426"/>
        </w:tabs>
        <w:spacing w:after="120"/>
        <w:ind w:left="426" w:hanging="426"/>
        <w:jc w:val="both"/>
        <w:rPr>
          <w:bCs w:val="0"/>
          <w:color w:val="000000"/>
        </w:rPr>
      </w:pPr>
      <w:r>
        <w:rPr>
          <w:bCs w:val="0"/>
          <w:color w:val="000000"/>
        </w:rPr>
        <w:t xml:space="preserve">Smluvní strany se dohodly, že v případě zániku právního vztahu založeného touto Smlouvou se výše smluvní pokuty za užívání Předmětu </w:t>
      </w:r>
      <w:r w:rsidR="004A7D0D">
        <w:rPr>
          <w:bCs w:val="0"/>
          <w:color w:val="000000"/>
        </w:rPr>
        <w:t>Smlouvy</w:t>
      </w:r>
      <w:r>
        <w:rPr>
          <w:bCs w:val="0"/>
          <w:color w:val="000000"/>
        </w:rPr>
        <w:t xml:space="preserve"> bez právního titulu stanoví na částku </w:t>
      </w:r>
      <w:r w:rsidR="00DE6026">
        <w:rPr>
          <w:bCs w:val="0"/>
          <w:color w:val="000000"/>
        </w:rPr>
        <w:t>100</w:t>
      </w:r>
      <w:r w:rsidR="004A7D0D">
        <w:rPr>
          <w:bCs w:val="0"/>
          <w:color w:val="000000"/>
        </w:rPr>
        <w:t xml:space="preserve"> </w:t>
      </w:r>
      <w:r>
        <w:rPr>
          <w:bCs w:val="0"/>
          <w:color w:val="000000"/>
        </w:rPr>
        <w:t xml:space="preserve">Kč </w:t>
      </w:r>
      <w:r w:rsidRPr="007A0B16">
        <w:rPr>
          <w:bCs w:val="0"/>
          <w:i/>
          <w:color w:val="000000"/>
        </w:rPr>
        <w:t>(slovy: jedno</w:t>
      </w:r>
      <w:r w:rsidR="00CF665E">
        <w:rPr>
          <w:bCs w:val="0"/>
          <w:i/>
          <w:color w:val="000000"/>
        </w:rPr>
        <w:t xml:space="preserve"> </w:t>
      </w:r>
      <w:r w:rsidRPr="007A0B16">
        <w:rPr>
          <w:bCs w:val="0"/>
          <w:i/>
          <w:color w:val="000000"/>
        </w:rPr>
        <w:t>sto korun</w:t>
      </w:r>
      <w:r w:rsidR="002A7F92" w:rsidRPr="007A0B16">
        <w:rPr>
          <w:bCs w:val="0"/>
          <w:i/>
          <w:color w:val="000000"/>
        </w:rPr>
        <w:t xml:space="preserve"> </w:t>
      </w:r>
      <w:r w:rsidRPr="007A0B16">
        <w:rPr>
          <w:bCs w:val="0"/>
          <w:i/>
          <w:color w:val="000000"/>
        </w:rPr>
        <w:t>českých)</w:t>
      </w:r>
      <w:r>
        <w:rPr>
          <w:bCs w:val="0"/>
          <w:color w:val="000000"/>
        </w:rPr>
        <w:t xml:space="preserve"> za každý započatý den užívání</w:t>
      </w:r>
      <w:r w:rsidR="004A7D0D">
        <w:rPr>
          <w:bCs w:val="0"/>
          <w:color w:val="000000"/>
        </w:rPr>
        <w:t xml:space="preserve"> Rek</w:t>
      </w:r>
      <w:r w:rsidR="00DE6026">
        <w:rPr>
          <w:bCs w:val="0"/>
          <w:color w:val="000000"/>
        </w:rPr>
        <w:t>lamní plochy</w:t>
      </w:r>
      <w:r w:rsidR="002A7F92">
        <w:rPr>
          <w:bCs w:val="0"/>
          <w:color w:val="000000"/>
        </w:rPr>
        <w:t xml:space="preserve"> užívané bez </w:t>
      </w:r>
      <w:r>
        <w:rPr>
          <w:bCs w:val="0"/>
          <w:color w:val="000000"/>
        </w:rPr>
        <w:t>platného právního titulu.</w:t>
      </w:r>
    </w:p>
    <w:p w:rsidR="00AA617F" w:rsidRDefault="00AA617F">
      <w:pPr>
        <w:widowControl w:val="0"/>
        <w:numPr>
          <w:ilvl w:val="0"/>
          <w:numId w:val="15"/>
        </w:numPr>
        <w:tabs>
          <w:tab w:val="left" w:pos="426"/>
        </w:tabs>
        <w:spacing w:after="120"/>
        <w:ind w:left="426" w:hanging="426"/>
        <w:jc w:val="both"/>
        <w:rPr>
          <w:bCs w:val="0"/>
        </w:rPr>
      </w:pPr>
      <w:r>
        <w:rPr>
          <w:bCs w:val="0"/>
          <w:color w:val="000000"/>
        </w:rPr>
        <w:t xml:space="preserve">Smluvní strany </w:t>
      </w:r>
      <w:r>
        <w:rPr>
          <w:bCs w:val="0"/>
        </w:rPr>
        <w:t xml:space="preserve">se dohodly, že v případě kdy </w:t>
      </w:r>
      <w:r w:rsidRPr="002A7F92">
        <w:rPr>
          <w:bCs w:val="0"/>
        </w:rPr>
        <w:t>Nájemce</w:t>
      </w:r>
      <w:r w:rsidR="004A7D0D">
        <w:rPr>
          <w:bCs w:val="0"/>
        </w:rPr>
        <w:t xml:space="preserve"> Předmět Smlouvy,</w:t>
      </w:r>
      <w:r w:rsidR="00ED7759">
        <w:rPr>
          <w:bCs w:val="0"/>
        </w:rPr>
        <w:t xml:space="preserve"> </w:t>
      </w:r>
      <w:r w:rsidR="002A7F92">
        <w:rPr>
          <w:bCs w:val="0"/>
        </w:rPr>
        <w:t>specifikovan</w:t>
      </w:r>
      <w:r w:rsidR="004A7D0D">
        <w:rPr>
          <w:bCs w:val="0"/>
        </w:rPr>
        <w:t>ý</w:t>
      </w:r>
      <w:r w:rsidR="002A7F92">
        <w:rPr>
          <w:bCs w:val="0"/>
        </w:rPr>
        <w:t xml:space="preserve"> </w:t>
      </w:r>
      <w:r>
        <w:rPr>
          <w:bCs w:val="0"/>
        </w:rPr>
        <w:t xml:space="preserve">v článku </w:t>
      </w:r>
      <w:r w:rsidR="007C34AA">
        <w:rPr>
          <w:bCs w:val="0"/>
        </w:rPr>
        <w:t xml:space="preserve"> </w:t>
      </w:r>
      <w:r>
        <w:rPr>
          <w:bCs w:val="0"/>
        </w:rPr>
        <w:t xml:space="preserve">I. odst. 1 této </w:t>
      </w:r>
      <w:r w:rsidR="00ED7759">
        <w:rPr>
          <w:bCs w:val="0"/>
        </w:rPr>
        <w:t>S</w:t>
      </w:r>
      <w:r>
        <w:rPr>
          <w:bCs w:val="0"/>
        </w:rPr>
        <w:t>mlouvy či podíl na tomto zařízení</w:t>
      </w:r>
      <w:r w:rsidR="004A7D0D">
        <w:rPr>
          <w:bCs w:val="0"/>
        </w:rPr>
        <w:t xml:space="preserve"> – P</w:t>
      </w:r>
      <w:r w:rsidR="008F542C">
        <w:rPr>
          <w:bCs w:val="0"/>
        </w:rPr>
        <w:t>ředmětu</w:t>
      </w:r>
      <w:r w:rsidR="004A7D0D">
        <w:rPr>
          <w:bCs w:val="0"/>
        </w:rPr>
        <w:t xml:space="preserve"> Smlouvy</w:t>
      </w:r>
      <w:r w:rsidR="008F542C">
        <w:rPr>
          <w:bCs w:val="0"/>
        </w:rPr>
        <w:t xml:space="preserve"> </w:t>
      </w:r>
      <w:r>
        <w:rPr>
          <w:bCs w:val="0"/>
        </w:rPr>
        <w:t xml:space="preserve">bez předchozího písemného souhlasu Pronajímatele úplatně či bezúplatně zcizí, poskytne třetí osobě do výpůjčky či vloží do obchodního jmění obchodní společnosti, má Pronajímatel právo uplatnit smluvní pokutu ve výši </w:t>
      </w:r>
      <w:r w:rsidR="00ED7759">
        <w:rPr>
          <w:bCs w:val="0"/>
        </w:rPr>
        <w:t xml:space="preserve"> </w:t>
      </w:r>
      <w:r>
        <w:rPr>
          <w:bCs w:val="0"/>
        </w:rPr>
        <w:t>20.000</w:t>
      </w:r>
      <w:r w:rsidR="004A7D0D">
        <w:rPr>
          <w:bCs w:val="0"/>
        </w:rPr>
        <w:t xml:space="preserve"> </w:t>
      </w:r>
      <w:r>
        <w:rPr>
          <w:bCs w:val="0"/>
        </w:rPr>
        <w:t xml:space="preserve">Kč </w:t>
      </w:r>
      <w:r w:rsidRPr="007A0B16">
        <w:rPr>
          <w:bCs w:val="0"/>
          <w:i/>
        </w:rPr>
        <w:t>(slovy: dvacet</w:t>
      </w:r>
      <w:r w:rsidR="00ED7759" w:rsidRPr="007A0B16">
        <w:rPr>
          <w:bCs w:val="0"/>
          <w:i/>
        </w:rPr>
        <w:t xml:space="preserve"> </w:t>
      </w:r>
      <w:r w:rsidRPr="007A0B16">
        <w:rPr>
          <w:bCs w:val="0"/>
          <w:i/>
        </w:rPr>
        <w:t>tisíc korun českých)</w:t>
      </w:r>
      <w:r w:rsidR="00ED7759">
        <w:rPr>
          <w:bCs w:val="0"/>
        </w:rPr>
        <w:t xml:space="preserve"> za každ</w:t>
      </w:r>
      <w:r w:rsidR="00EA492E">
        <w:rPr>
          <w:bCs w:val="0"/>
        </w:rPr>
        <w:t>é</w:t>
      </w:r>
      <w:r w:rsidR="00ED7759">
        <w:rPr>
          <w:bCs w:val="0"/>
        </w:rPr>
        <w:t xml:space="preserve"> </w:t>
      </w:r>
      <w:r w:rsidR="00CF665E">
        <w:rPr>
          <w:bCs w:val="0"/>
        </w:rPr>
        <w:t>jednotlivé porušení povinnosti zvlášť, a to i opakovaně.</w:t>
      </w:r>
      <w:r>
        <w:rPr>
          <w:bCs w:val="0"/>
        </w:rPr>
        <w:t xml:space="preserve"> </w:t>
      </w:r>
    </w:p>
    <w:p w:rsidR="00FE0BA4" w:rsidRDefault="00FE0BA4">
      <w:pPr>
        <w:widowControl w:val="0"/>
        <w:numPr>
          <w:ilvl w:val="0"/>
          <w:numId w:val="15"/>
        </w:numPr>
        <w:tabs>
          <w:tab w:val="left" w:pos="426"/>
        </w:tabs>
        <w:spacing w:after="120"/>
        <w:ind w:left="426" w:hanging="426"/>
        <w:jc w:val="both"/>
        <w:rPr>
          <w:bCs w:val="0"/>
        </w:rPr>
      </w:pPr>
      <w:r>
        <w:rPr>
          <w:bCs w:val="0"/>
        </w:rPr>
        <w:t xml:space="preserve">Smluvní strany se dohodly, že Pronajímatel je oprávněn požadovat po Nájemci zaplacení  smluvní pokuty ve výši </w:t>
      </w:r>
      <w:r w:rsidR="00CE37A2">
        <w:rPr>
          <w:bCs w:val="0"/>
        </w:rPr>
        <w:t>5</w:t>
      </w:r>
      <w:r>
        <w:rPr>
          <w:bCs w:val="0"/>
        </w:rPr>
        <w:t>.000</w:t>
      </w:r>
      <w:r w:rsidR="004A7D0D">
        <w:rPr>
          <w:bCs w:val="0"/>
        </w:rPr>
        <w:t xml:space="preserve"> </w:t>
      </w:r>
      <w:r>
        <w:rPr>
          <w:bCs w:val="0"/>
        </w:rPr>
        <w:t xml:space="preserve">Kč </w:t>
      </w:r>
      <w:r w:rsidRPr="00FE0BA4">
        <w:rPr>
          <w:bCs w:val="0"/>
          <w:i/>
        </w:rPr>
        <w:t>(</w:t>
      </w:r>
      <w:r w:rsidR="00CE37A2">
        <w:rPr>
          <w:bCs w:val="0"/>
          <w:i/>
        </w:rPr>
        <w:t>pět</w:t>
      </w:r>
      <w:r w:rsidRPr="00FE0BA4">
        <w:rPr>
          <w:bCs w:val="0"/>
          <w:i/>
        </w:rPr>
        <w:t xml:space="preserve"> tisíc korun českých)</w:t>
      </w:r>
      <w:r>
        <w:rPr>
          <w:bCs w:val="0"/>
        </w:rPr>
        <w:t xml:space="preserve"> v případě</w:t>
      </w:r>
      <w:r w:rsidR="00871E6C">
        <w:rPr>
          <w:bCs w:val="0"/>
        </w:rPr>
        <w:t>, že Nájemce poruší povinnost da</w:t>
      </w:r>
      <w:r>
        <w:rPr>
          <w:bCs w:val="0"/>
        </w:rPr>
        <w:t>nou v ustanovení čl. III. odst. 1 této Smlouvy</w:t>
      </w:r>
      <w:r w:rsidR="00EA492E">
        <w:rPr>
          <w:bCs w:val="0"/>
        </w:rPr>
        <w:t>, a to za každé jednotlivé porušení zvlášť</w:t>
      </w:r>
      <w:r w:rsidR="004A7D0D">
        <w:rPr>
          <w:bCs w:val="0"/>
        </w:rPr>
        <w:t xml:space="preserve">. </w:t>
      </w:r>
    </w:p>
    <w:p w:rsidR="002E6613" w:rsidRDefault="002E6613">
      <w:pPr>
        <w:widowControl w:val="0"/>
        <w:numPr>
          <w:ilvl w:val="0"/>
          <w:numId w:val="15"/>
        </w:numPr>
        <w:tabs>
          <w:tab w:val="left" w:pos="426"/>
        </w:tabs>
        <w:spacing w:after="120"/>
        <w:ind w:left="426" w:hanging="426"/>
        <w:jc w:val="both"/>
        <w:rPr>
          <w:bCs w:val="0"/>
        </w:rPr>
      </w:pPr>
      <w:r>
        <w:rPr>
          <w:bCs w:val="0"/>
        </w:rPr>
        <w:t>Smluv</w:t>
      </w:r>
      <w:r w:rsidR="004A7D0D">
        <w:rPr>
          <w:bCs w:val="0"/>
        </w:rPr>
        <w:t>n</w:t>
      </w:r>
      <w:r>
        <w:rPr>
          <w:bCs w:val="0"/>
        </w:rPr>
        <w:t>í strany se dohodly, že Pronajímatel je oprávněn požadovat po Nájemci zaplacení smluvní pokuty ve výši 5.000</w:t>
      </w:r>
      <w:r w:rsidR="004A7D0D">
        <w:rPr>
          <w:bCs w:val="0"/>
        </w:rPr>
        <w:t xml:space="preserve"> </w:t>
      </w:r>
      <w:r>
        <w:rPr>
          <w:bCs w:val="0"/>
        </w:rPr>
        <w:t xml:space="preserve">Kč </w:t>
      </w:r>
      <w:r w:rsidRPr="002E6613">
        <w:rPr>
          <w:bCs w:val="0"/>
          <w:i/>
        </w:rPr>
        <w:t>(pět tisíc korun českých)</w:t>
      </w:r>
      <w:r w:rsidR="007A0B16">
        <w:rPr>
          <w:bCs w:val="0"/>
          <w:i/>
        </w:rPr>
        <w:t xml:space="preserve"> </w:t>
      </w:r>
      <w:r w:rsidRPr="007A0B16">
        <w:rPr>
          <w:bCs w:val="0"/>
        </w:rPr>
        <w:t xml:space="preserve">v případě, že Nájemce poruší povinnost danou v čl. VII. odst. </w:t>
      </w:r>
      <w:r w:rsidR="007A0B16" w:rsidRPr="007A0B16">
        <w:rPr>
          <w:bCs w:val="0"/>
        </w:rPr>
        <w:t>9 této smlouvy.</w:t>
      </w:r>
    </w:p>
    <w:p w:rsidR="00AA617F" w:rsidRDefault="00AA617F">
      <w:pPr>
        <w:widowControl w:val="0"/>
        <w:numPr>
          <w:ilvl w:val="0"/>
          <w:numId w:val="15"/>
        </w:numPr>
        <w:tabs>
          <w:tab w:val="left" w:pos="426"/>
        </w:tabs>
        <w:ind w:left="426" w:hanging="426"/>
        <w:jc w:val="both"/>
        <w:rPr>
          <w:b/>
          <w:bCs w:val="0"/>
          <w:color w:val="000000"/>
        </w:rPr>
      </w:pPr>
      <w:r>
        <w:rPr>
          <w:bCs w:val="0"/>
        </w:rPr>
        <w:lastRenderedPageBreak/>
        <w:t xml:space="preserve">Smluvní </w:t>
      </w:r>
      <w:r>
        <w:rPr>
          <w:bCs w:val="0"/>
          <w:color w:val="000000"/>
        </w:rPr>
        <w:t>pokuta je splatná do 10 dnů od data, kdy byla Nájemci doručena písemná výzva k jejímu zaplacení ze strany Pronajímatele, a to na účet Pronajímatele uvedený v písemné výzvě. Ustanovením o smluvní pokutě není dotčeno právo Pronajímatele na náhradu škody v plné výši.</w:t>
      </w:r>
    </w:p>
    <w:p w:rsidR="00AA617F" w:rsidRDefault="00AA617F">
      <w:pPr>
        <w:widowControl w:val="0"/>
        <w:jc w:val="center"/>
        <w:rPr>
          <w:b/>
          <w:bCs w:val="0"/>
          <w:color w:val="000000"/>
        </w:rPr>
      </w:pPr>
    </w:p>
    <w:p w:rsidR="00AA617F" w:rsidRDefault="00AA617F">
      <w:pPr>
        <w:widowControl w:val="0"/>
        <w:jc w:val="center"/>
        <w:rPr>
          <w:b/>
          <w:bCs w:val="0"/>
          <w:color w:val="000000"/>
        </w:rPr>
      </w:pPr>
      <w:r>
        <w:rPr>
          <w:b/>
          <w:bCs w:val="0"/>
          <w:color w:val="000000"/>
        </w:rPr>
        <w:t>X.</w:t>
      </w:r>
    </w:p>
    <w:p w:rsidR="004A7D0D" w:rsidRDefault="00AA617F" w:rsidP="00734F64">
      <w:pPr>
        <w:widowControl w:val="0"/>
        <w:spacing w:after="120"/>
        <w:jc w:val="center"/>
        <w:rPr>
          <w:b/>
          <w:bCs w:val="0"/>
          <w:color w:val="000000"/>
        </w:rPr>
      </w:pPr>
      <w:r>
        <w:rPr>
          <w:b/>
          <w:bCs w:val="0"/>
          <w:color w:val="000000"/>
        </w:rPr>
        <w:t>Vypořádání smluvních stran po skončení nájemního vztahu</w:t>
      </w:r>
    </w:p>
    <w:p w:rsidR="00AA617F" w:rsidRDefault="00AA617F">
      <w:pPr>
        <w:widowControl w:val="0"/>
        <w:spacing w:after="120"/>
        <w:ind w:left="426" w:hanging="426"/>
        <w:jc w:val="both"/>
        <w:rPr>
          <w:bCs w:val="0"/>
          <w:color w:val="000000"/>
        </w:rPr>
      </w:pPr>
      <w:r>
        <w:rPr>
          <w:bCs w:val="0"/>
          <w:color w:val="000000"/>
        </w:rPr>
        <w:t>1.</w:t>
      </w:r>
      <w:r>
        <w:rPr>
          <w:bCs w:val="0"/>
          <w:color w:val="000000"/>
        </w:rPr>
        <w:tab/>
        <w:t>V případě zániku nájemního vztahu dle čl. VIII. odst. 1 písm. a) této Smlouvy se smluvní strany zavazují k provedení následujícího vypořádání:</w:t>
      </w:r>
    </w:p>
    <w:p w:rsidR="00E06E18" w:rsidRPr="004A7D0D" w:rsidRDefault="00AA617F" w:rsidP="004A7D0D">
      <w:pPr>
        <w:widowControl w:val="0"/>
        <w:numPr>
          <w:ilvl w:val="1"/>
          <w:numId w:val="9"/>
        </w:numPr>
        <w:tabs>
          <w:tab w:val="left" w:pos="426"/>
        </w:tabs>
        <w:spacing w:after="120"/>
        <w:ind w:left="426" w:hanging="426"/>
        <w:jc w:val="both"/>
        <w:rPr>
          <w:bCs w:val="0"/>
        </w:rPr>
      </w:pPr>
      <w:r w:rsidRPr="004A7D0D">
        <w:rPr>
          <w:bCs w:val="0"/>
          <w:color w:val="000000"/>
        </w:rPr>
        <w:t xml:space="preserve">Pronajímatel se zavazuje, že do deseti pracovních dnů ode dne předání Předmětu </w:t>
      </w:r>
      <w:r w:rsidR="004A7D0D" w:rsidRPr="004A7D0D">
        <w:rPr>
          <w:bCs w:val="0"/>
          <w:color w:val="000000"/>
        </w:rPr>
        <w:t xml:space="preserve">Smlouvy </w:t>
      </w:r>
      <w:r w:rsidRPr="004A7D0D">
        <w:rPr>
          <w:bCs w:val="0"/>
          <w:color w:val="000000"/>
        </w:rPr>
        <w:t>Nájemcem Pronajímateli uhradí Nájemci částku Nájemného za dobu, za kterou již bylo Nájemné Pronajímateli Nájemcem uhrazeno a po kterou již nebude Nájemce Předmět nájmu užívat;</w:t>
      </w:r>
    </w:p>
    <w:p w:rsidR="00AA617F" w:rsidRDefault="00AA617F">
      <w:pPr>
        <w:pStyle w:val="Zkladntextodsazen31"/>
        <w:numPr>
          <w:ilvl w:val="1"/>
          <w:numId w:val="9"/>
        </w:numPr>
        <w:tabs>
          <w:tab w:val="clear" w:pos="284"/>
          <w:tab w:val="left" w:pos="426"/>
        </w:tabs>
        <w:ind w:left="426" w:hanging="426"/>
        <w:rPr>
          <w:bCs w:val="0"/>
        </w:rPr>
      </w:pPr>
      <w:r>
        <w:rPr>
          <w:b w:val="0"/>
          <w:bCs w:val="0"/>
        </w:rPr>
        <w:t xml:space="preserve">Nájemce se zavazuje, že nejpozději k poslednímu dni účinnosti nájemního vztahu dle této Smlouvy předá Pronajímateli vyklizený Předmět </w:t>
      </w:r>
      <w:r w:rsidR="004A7D0D">
        <w:rPr>
          <w:b w:val="0"/>
          <w:bCs w:val="0"/>
        </w:rPr>
        <w:t>Smlouvy</w:t>
      </w:r>
      <w:r>
        <w:rPr>
          <w:b w:val="0"/>
          <w:bCs w:val="0"/>
        </w:rPr>
        <w:t xml:space="preserve">. O předání Předmětu </w:t>
      </w:r>
      <w:r w:rsidR="004A7D0D">
        <w:rPr>
          <w:b w:val="0"/>
          <w:bCs w:val="0"/>
        </w:rPr>
        <w:t>Smlouvy</w:t>
      </w:r>
      <w:r>
        <w:rPr>
          <w:b w:val="0"/>
          <w:bCs w:val="0"/>
        </w:rPr>
        <w:t xml:space="preserve"> Nájemcem Pronajímateli bude sepsán písemný protokol.</w:t>
      </w:r>
    </w:p>
    <w:p w:rsidR="00AA617F" w:rsidRDefault="00AA617F">
      <w:pPr>
        <w:widowControl w:val="0"/>
        <w:jc w:val="center"/>
        <w:rPr>
          <w:b/>
          <w:bCs w:val="0"/>
          <w:color w:val="000000"/>
        </w:rPr>
      </w:pPr>
    </w:p>
    <w:p w:rsidR="00AA617F" w:rsidRDefault="00AA617F">
      <w:pPr>
        <w:widowControl w:val="0"/>
        <w:jc w:val="center"/>
        <w:rPr>
          <w:b/>
          <w:bCs w:val="0"/>
          <w:color w:val="000000"/>
        </w:rPr>
      </w:pPr>
      <w:r>
        <w:rPr>
          <w:b/>
          <w:bCs w:val="0"/>
          <w:color w:val="000000"/>
        </w:rPr>
        <w:t>XI.</w:t>
      </w:r>
    </w:p>
    <w:p w:rsidR="00E06E18" w:rsidRPr="00E06E18" w:rsidRDefault="00AA617F" w:rsidP="004A7D0D">
      <w:pPr>
        <w:widowControl w:val="0"/>
        <w:spacing w:after="120"/>
        <w:jc w:val="center"/>
        <w:rPr>
          <w:b/>
          <w:bCs w:val="0"/>
          <w:color w:val="000000"/>
          <w:sz w:val="12"/>
          <w:szCs w:val="12"/>
        </w:rPr>
      </w:pPr>
      <w:r>
        <w:rPr>
          <w:b/>
          <w:bCs w:val="0"/>
          <w:color w:val="000000"/>
        </w:rPr>
        <w:t>Doručování</w:t>
      </w:r>
    </w:p>
    <w:p w:rsidR="00AA617F" w:rsidRDefault="00AA617F">
      <w:pPr>
        <w:widowControl w:val="0"/>
        <w:numPr>
          <w:ilvl w:val="0"/>
          <w:numId w:val="13"/>
        </w:numPr>
        <w:tabs>
          <w:tab w:val="left" w:pos="0"/>
          <w:tab w:val="left" w:pos="284"/>
        </w:tabs>
        <w:spacing w:after="120"/>
        <w:rPr>
          <w:bCs w:val="0"/>
          <w:color w:val="000000"/>
        </w:rPr>
      </w:pPr>
      <w:r>
        <w:rPr>
          <w:bCs w:val="0"/>
          <w:color w:val="000000"/>
        </w:rPr>
        <w:t xml:space="preserve"> Způsoby doručování</w:t>
      </w:r>
    </w:p>
    <w:p w:rsidR="00AA617F" w:rsidRDefault="00AA617F">
      <w:pPr>
        <w:widowControl w:val="0"/>
        <w:tabs>
          <w:tab w:val="left" w:pos="284"/>
          <w:tab w:val="left" w:pos="567"/>
        </w:tabs>
        <w:ind w:left="645"/>
        <w:rPr>
          <w:bCs w:val="0"/>
          <w:color w:val="000000"/>
          <w:sz w:val="10"/>
          <w:szCs w:val="10"/>
        </w:rPr>
      </w:pPr>
      <w:r>
        <w:rPr>
          <w:bCs w:val="0"/>
          <w:color w:val="000000"/>
        </w:rPr>
        <w:t>Veškerá podání a jiná oznámení, která se doručují smluvním stranám</w:t>
      </w:r>
      <w:r w:rsidR="00545640">
        <w:rPr>
          <w:bCs w:val="0"/>
          <w:color w:val="000000"/>
        </w:rPr>
        <w:t>,</w:t>
      </w:r>
      <w:r>
        <w:rPr>
          <w:bCs w:val="0"/>
          <w:color w:val="000000"/>
        </w:rPr>
        <w:t xml:space="preserve"> je třeba doručit osobně, doporučenou listovní zásilkou nebo datovou </w:t>
      </w:r>
      <w:r w:rsidR="007A0B16">
        <w:rPr>
          <w:bCs w:val="0"/>
          <w:color w:val="000000"/>
        </w:rPr>
        <w:t>zprávou do datové schránky.</w:t>
      </w:r>
    </w:p>
    <w:p w:rsidR="00AA617F" w:rsidRDefault="00AA617F">
      <w:pPr>
        <w:widowControl w:val="0"/>
        <w:tabs>
          <w:tab w:val="left" w:pos="284"/>
          <w:tab w:val="left" w:pos="567"/>
        </w:tabs>
        <w:rPr>
          <w:bCs w:val="0"/>
          <w:color w:val="000000"/>
          <w:sz w:val="10"/>
          <w:szCs w:val="10"/>
        </w:rPr>
      </w:pPr>
    </w:p>
    <w:p w:rsidR="00AA617F" w:rsidRDefault="00AA617F">
      <w:pPr>
        <w:widowControl w:val="0"/>
        <w:numPr>
          <w:ilvl w:val="0"/>
          <w:numId w:val="13"/>
        </w:numPr>
        <w:tabs>
          <w:tab w:val="left" w:pos="284"/>
          <w:tab w:val="left" w:pos="709"/>
        </w:tabs>
        <w:spacing w:after="120"/>
        <w:rPr>
          <w:bCs w:val="0"/>
          <w:color w:val="000000"/>
        </w:rPr>
      </w:pPr>
      <w:r>
        <w:rPr>
          <w:bCs w:val="0"/>
          <w:color w:val="000000"/>
        </w:rPr>
        <w:t>Řádné doručení</w:t>
      </w:r>
    </w:p>
    <w:p w:rsidR="00AA617F" w:rsidRDefault="00AA617F">
      <w:pPr>
        <w:widowControl w:val="0"/>
        <w:tabs>
          <w:tab w:val="left" w:pos="284"/>
          <w:tab w:val="left" w:pos="709"/>
        </w:tabs>
        <w:spacing w:after="120"/>
        <w:ind w:left="645"/>
        <w:jc w:val="both"/>
        <w:rPr>
          <w:bCs w:val="0"/>
          <w:color w:val="000000"/>
        </w:rPr>
      </w:pPr>
      <w:r>
        <w:rPr>
          <w:bCs w:val="0"/>
          <w:color w:val="000000"/>
        </w:rPr>
        <w:t>Aniž by tím byly dotčeny další prostředky, kterými lze prokázat doručení, má se za to, že oznámení bylo řádně doručené:</w:t>
      </w:r>
    </w:p>
    <w:p w:rsidR="00AA617F" w:rsidRDefault="00AA617F">
      <w:pPr>
        <w:widowControl w:val="0"/>
        <w:numPr>
          <w:ilvl w:val="0"/>
          <w:numId w:val="8"/>
        </w:numPr>
        <w:tabs>
          <w:tab w:val="left" w:pos="284"/>
          <w:tab w:val="left" w:pos="709"/>
          <w:tab w:val="left" w:pos="1276"/>
        </w:tabs>
        <w:rPr>
          <w:bCs w:val="0"/>
          <w:color w:val="000000"/>
        </w:rPr>
      </w:pPr>
      <w:r>
        <w:rPr>
          <w:bCs w:val="0"/>
          <w:color w:val="000000"/>
        </w:rPr>
        <w:t>při doručování osobně:</w:t>
      </w:r>
    </w:p>
    <w:p w:rsidR="00AA617F" w:rsidRDefault="00AA617F">
      <w:pPr>
        <w:widowControl w:val="0"/>
        <w:numPr>
          <w:ilvl w:val="0"/>
          <w:numId w:val="12"/>
        </w:numPr>
        <w:tabs>
          <w:tab w:val="left" w:pos="284"/>
          <w:tab w:val="left" w:pos="709"/>
          <w:tab w:val="left" w:pos="1276"/>
        </w:tabs>
        <w:jc w:val="both"/>
        <w:rPr>
          <w:bCs w:val="0"/>
          <w:color w:val="000000"/>
        </w:rPr>
      </w:pPr>
      <w:r>
        <w:rPr>
          <w:bCs w:val="0"/>
          <w:color w:val="000000"/>
        </w:rPr>
        <w:t>dnem faktického přijetí oznámení příjemcem; nebo</w:t>
      </w:r>
    </w:p>
    <w:p w:rsidR="00AA617F" w:rsidRDefault="00AA617F">
      <w:pPr>
        <w:widowControl w:val="0"/>
        <w:numPr>
          <w:ilvl w:val="0"/>
          <w:numId w:val="12"/>
        </w:numPr>
        <w:tabs>
          <w:tab w:val="clear" w:pos="1845"/>
          <w:tab w:val="left" w:pos="284"/>
          <w:tab w:val="left" w:pos="709"/>
          <w:tab w:val="left" w:pos="1276"/>
          <w:tab w:val="left" w:pos="1843"/>
        </w:tabs>
        <w:jc w:val="both"/>
        <w:rPr>
          <w:bCs w:val="0"/>
          <w:color w:val="000000"/>
        </w:rPr>
      </w:pPr>
      <w:r>
        <w:rPr>
          <w:bCs w:val="0"/>
          <w:color w:val="000000"/>
        </w:rPr>
        <w:t>dnem, v němž bylo doručeno osobě na příjemcově adrese určené k přebírání listovních zásilek; nebo</w:t>
      </w:r>
    </w:p>
    <w:p w:rsidR="00AA617F" w:rsidRDefault="00AA617F">
      <w:pPr>
        <w:widowControl w:val="0"/>
        <w:numPr>
          <w:ilvl w:val="0"/>
          <w:numId w:val="12"/>
        </w:numPr>
        <w:tabs>
          <w:tab w:val="clear" w:pos="1845"/>
          <w:tab w:val="left" w:pos="284"/>
          <w:tab w:val="left" w:pos="709"/>
          <w:tab w:val="left" w:pos="1276"/>
          <w:tab w:val="left" w:pos="1843"/>
        </w:tabs>
        <w:jc w:val="both"/>
        <w:rPr>
          <w:bCs w:val="0"/>
          <w:color w:val="000000"/>
        </w:rPr>
      </w:pPr>
      <w:r>
        <w:rPr>
          <w:bCs w:val="0"/>
          <w:color w:val="000000"/>
        </w:rPr>
        <w:t>dnem, kdy bylo doručováno osobně na příjemcově adrese určené k přebírání listovních zásilek</w:t>
      </w:r>
      <w:r w:rsidR="0052377C">
        <w:rPr>
          <w:bCs w:val="0"/>
          <w:color w:val="000000"/>
        </w:rPr>
        <w:t>,</w:t>
      </w:r>
      <w:r>
        <w:rPr>
          <w:bCs w:val="0"/>
          <w:color w:val="000000"/>
        </w:rPr>
        <w:t xml:space="preserve"> a tato osoba odmítla listovní zásilku převzít; nebo</w:t>
      </w:r>
    </w:p>
    <w:p w:rsidR="00AA617F" w:rsidRDefault="00AA617F">
      <w:pPr>
        <w:widowControl w:val="0"/>
        <w:numPr>
          <w:ilvl w:val="0"/>
          <w:numId w:val="12"/>
        </w:numPr>
        <w:tabs>
          <w:tab w:val="clear" w:pos="1845"/>
          <w:tab w:val="left" w:pos="284"/>
          <w:tab w:val="left" w:pos="709"/>
          <w:tab w:val="left" w:pos="1276"/>
          <w:tab w:val="left" w:pos="1843"/>
        </w:tabs>
        <w:jc w:val="both"/>
        <w:rPr>
          <w:bCs w:val="0"/>
          <w:color w:val="000000"/>
          <w:sz w:val="10"/>
          <w:szCs w:val="10"/>
        </w:rPr>
      </w:pPr>
      <w:r>
        <w:rPr>
          <w:bCs w:val="0"/>
          <w:color w:val="000000"/>
        </w:rPr>
        <w:t>dnem, kdy příjemce při prvním pokusu o doručení zásilku z jakýchkoli důvodů nepřevzal či odmítl zásilku převzít, a to i přesto, že se v místě doručení nezdržuje, pokud byla na zásilce uvedena adresa pro doručování dle článku VII odst. 5 této smlouvy</w:t>
      </w:r>
      <w:r w:rsidR="00BF45A1">
        <w:rPr>
          <w:bCs w:val="0"/>
          <w:color w:val="000000"/>
        </w:rPr>
        <w:t>;</w:t>
      </w:r>
    </w:p>
    <w:p w:rsidR="00AA617F" w:rsidRDefault="00AA617F">
      <w:pPr>
        <w:widowControl w:val="0"/>
        <w:tabs>
          <w:tab w:val="left" w:pos="284"/>
          <w:tab w:val="left" w:pos="709"/>
          <w:tab w:val="left" w:pos="1276"/>
          <w:tab w:val="left" w:pos="1843"/>
        </w:tabs>
        <w:jc w:val="both"/>
        <w:rPr>
          <w:bCs w:val="0"/>
          <w:color w:val="000000"/>
          <w:sz w:val="10"/>
          <w:szCs w:val="10"/>
        </w:rPr>
      </w:pPr>
    </w:p>
    <w:p w:rsidR="00AA617F" w:rsidRDefault="00AA617F">
      <w:pPr>
        <w:widowControl w:val="0"/>
        <w:numPr>
          <w:ilvl w:val="0"/>
          <w:numId w:val="8"/>
        </w:numPr>
        <w:tabs>
          <w:tab w:val="left" w:pos="284"/>
          <w:tab w:val="left" w:pos="709"/>
          <w:tab w:val="left" w:pos="1276"/>
          <w:tab w:val="left" w:pos="1843"/>
        </w:tabs>
        <w:jc w:val="both"/>
        <w:rPr>
          <w:bCs w:val="0"/>
          <w:color w:val="000000"/>
        </w:rPr>
      </w:pPr>
      <w:r>
        <w:rPr>
          <w:bCs w:val="0"/>
          <w:color w:val="000000"/>
        </w:rPr>
        <w:t>při doručování prostřednictvím držitele poštovní licence:</w:t>
      </w:r>
    </w:p>
    <w:p w:rsidR="00AA617F" w:rsidRDefault="00AA617F">
      <w:pPr>
        <w:widowControl w:val="0"/>
        <w:numPr>
          <w:ilvl w:val="0"/>
          <w:numId w:val="12"/>
        </w:numPr>
        <w:tabs>
          <w:tab w:val="left" w:pos="284"/>
          <w:tab w:val="left" w:pos="709"/>
          <w:tab w:val="left" w:pos="1276"/>
        </w:tabs>
        <w:jc w:val="both"/>
        <w:rPr>
          <w:bCs w:val="0"/>
          <w:color w:val="000000"/>
        </w:rPr>
      </w:pPr>
      <w:r>
        <w:rPr>
          <w:bCs w:val="0"/>
          <w:color w:val="000000"/>
        </w:rPr>
        <w:t xml:space="preserve">dnem předání listovní zásilky příjemci; nebo </w:t>
      </w:r>
    </w:p>
    <w:p w:rsidR="00AA617F" w:rsidRDefault="00AA617F">
      <w:pPr>
        <w:widowControl w:val="0"/>
        <w:numPr>
          <w:ilvl w:val="0"/>
          <w:numId w:val="12"/>
        </w:numPr>
        <w:tabs>
          <w:tab w:val="clear" w:pos="1845"/>
          <w:tab w:val="left" w:pos="284"/>
          <w:tab w:val="left" w:pos="709"/>
          <w:tab w:val="left" w:pos="1276"/>
          <w:tab w:val="left" w:pos="1843"/>
        </w:tabs>
        <w:jc w:val="both"/>
        <w:rPr>
          <w:bCs w:val="0"/>
          <w:color w:val="000000"/>
          <w:sz w:val="10"/>
          <w:szCs w:val="10"/>
        </w:rPr>
      </w:pPr>
      <w:r>
        <w:rPr>
          <w:bCs w:val="0"/>
          <w:color w:val="000000"/>
        </w:rPr>
        <w:t>dnem, kdy příjemce při prvním pokusu o doručení zásilku z jakýchkoli důvodů nepřevzal či odmítl zásilku převzít, a to i přesto, že se v místě doručení nezdržuje, pokud byla na zásilce uvedena adresa pro doručování dle článku  VII odst. 5. této smlouvy</w:t>
      </w:r>
      <w:r w:rsidR="00BF45A1">
        <w:rPr>
          <w:bCs w:val="0"/>
          <w:color w:val="000000"/>
        </w:rPr>
        <w:t>;</w:t>
      </w:r>
    </w:p>
    <w:p w:rsidR="00AA617F" w:rsidRDefault="00AA617F">
      <w:pPr>
        <w:widowControl w:val="0"/>
        <w:tabs>
          <w:tab w:val="left" w:pos="284"/>
          <w:tab w:val="left" w:pos="709"/>
          <w:tab w:val="left" w:pos="1276"/>
        </w:tabs>
        <w:ind w:left="1845"/>
        <w:jc w:val="both"/>
        <w:rPr>
          <w:bCs w:val="0"/>
          <w:color w:val="000000"/>
          <w:sz w:val="10"/>
          <w:szCs w:val="10"/>
        </w:rPr>
      </w:pPr>
    </w:p>
    <w:p w:rsidR="00AA617F" w:rsidRDefault="00AA617F">
      <w:pPr>
        <w:widowControl w:val="0"/>
        <w:tabs>
          <w:tab w:val="left" w:pos="284"/>
          <w:tab w:val="left" w:pos="709"/>
          <w:tab w:val="left" w:pos="1276"/>
        </w:tabs>
        <w:jc w:val="both"/>
        <w:rPr>
          <w:bCs w:val="0"/>
          <w:color w:val="000000"/>
        </w:rPr>
      </w:pPr>
      <w:r>
        <w:rPr>
          <w:bCs w:val="0"/>
          <w:color w:val="000000"/>
        </w:rPr>
        <w:tab/>
      </w:r>
      <w:r>
        <w:rPr>
          <w:bCs w:val="0"/>
          <w:color w:val="000000"/>
        </w:rPr>
        <w:tab/>
        <w:t>(iii)</w:t>
      </w:r>
      <w:r>
        <w:rPr>
          <w:bCs w:val="0"/>
          <w:color w:val="000000"/>
        </w:rPr>
        <w:tab/>
        <w:t>při doručování datovou schránkou:</w:t>
      </w:r>
    </w:p>
    <w:p w:rsidR="00AA617F" w:rsidRDefault="00AA617F">
      <w:pPr>
        <w:widowControl w:val="0"/>
        <w:numPr>
          <w:ilvl w:val="0"/>
          <w:numId w:val="14"/>
        </w:numPr>
        <w:tabs>
          <w:tab w:val="left" w:pos="284"/>
          <w:tab w:val="left" w:pos="709"/>
          <w:tab w:val="left" w:pos="1276"/>
        </w:tabs>
        <w:ind w:left="1843"/>
        <w:jc w:val="both"/>
        <w:rPr>
          <w:bCs w:val="0"/>
          <w:color w:val="000000"/>
        </w:rPr>
      </w:pPr>
      <w:r>
        <w:rPr>
          <w:bCs w:val="0"/>
          <w:color w:val="000000"/>
        </w:rPr>
        <w:t xml:space="preserve">  dle zákona 300/2008 Sb., o elektronických úkonech a autorizované konverzi dokumentů.</w:t>
      </w:r>
    </w:p>
    <w:p w:rsidR="00AA617F" w:rsidRDefault="00AA617F">
      <w:pPr>
        <w:widowControl w:val="0"/>
        <w:tabs>
          <w:tab w:val="left" w:pos="284"/>
          <w:tab w:val="left" w:pos="709"/>
          <w:tab w:val="left" w:pos="1276"/>
        </w:tabs>
        <w:ind w:left="1843"/>
        <w:jc w:val="both"/>
        <w:rPr>
          <w:bCs w:val="0"/>
          <w:color w:val="000000"/>
        </w:rPr>
      </w:pPr>
    </w:p>
    <w:p w:rsidR="00AA617F" w:rsidRDefault="00AA617F">
      <w:pPr>
        <w:widowControl w:val="0"/>
        <w:jc w:val="center"/>
        <w:rPr>
          <w:b/>
          <w:bCs w:val="0"/>
          <w:color w:val="000000"/>
        </w:rPr>
      </w:pPr>
      <w:r>
        <w:rPr>
          <w:b/>
          <w:bCs w:val="0"/>
          <w:color w:val="000000"/>
        </w:rPr>
        <w:t>XII.</w:t>
      </w:r>
    </w:p>
    <w:p w:rsidR="00871E6C" w:rsidRDefault="00AA617F" w:rsidP="00734F64">
      <w:pPr>
        <w:widowControl w:val="0"/>
        <w:spacing w:after="120"/>
        <w:ind w:left="360"/>
        <w:jc w:val="center"/>
        <w:rPr>
          <w:b/>
          <w:bCs w:val="0"/>
          <w:color w:val="000000"/>
        </w:rPr>
      </w:pPr>
      <w:r>
        <w:rPr>
          <w:b/>
          <w:bCs w:val="0"/>
          <w:color w:val="000000"/>
        </w:rPr>
        <w:t>Závěrečná ustanovení</w:t>
      </w:r>
    </w:p>
    <w:p w:rsidR="00AA617F" w:rsidRDefault="00AA617F" w:rsidP="000304AB">
      <w:pPr>
        <w:widowControl w:val="0"/>
        <w:numPr>
          <w:ilvl w:val="0"/>
          <w:numId w:val="16"/>
        </w:numPr>
        <w:tabs>
          <w:tab w:val="left" w:pos="426"/>
        </w:tabs>
        <w:spacing w:after="120"/>
        <w:ind w:left="426" w:hanging="426"/>
        <w:jc w:val="both"/>
        <w:rPr>
          <w:bCs w:val="0"/>
          <w:color w:val="000000"/>
        </w:rPr>
      </w:pPr>
      <w:r w:rsidRPr="000304AB">
        <w:rPr>
          <w:bCs w:val="0"/>
          <w:color w:val="000000"/>
        </w:rPr>
        <w:t>Tato Smlouva nabývá platnosti a účinnosti v den jejího podpisu oprávněnými zástupci obou smluvních stran</w:t>
      </w:r>
      <w:r w:rsidR="007A0B16" w:rsidRPr="000304AB">
        <w:rPr>
          <w:bCs w:val="0"/>
          <w:color w:val="000000"/>
        </w:rPr>
        <w:t xml:space="preserve">, pokud je Pronajímatel povinnou </w:t>
      </w:r>
      <w:r w:rsidR="000304AB" w:rsidRPr="000304AB">
        <w:rPr>
          <w:bCs w:val="0"/>
          <w:color w:val="000000"/>
        </w:rPr>
        <w:t>oso</w:t>
      </w:r>
      <w:r w:rsidR="007A0B16" w:rsidRPr="000304AB">
        <w:rPr>
          <w:bCs w:val="0"/>
          <w:color w:val="000000"/>
        </w:rPr>
        <w:t>bou ve smyslu zákona č. 340/2015.</w:t>
      </w:r>
      <w:r w:rsidR="000304AB" w:rsidRPr="000304AB">
        <w:rPr>
          <w:bCs w:val="0"/>
          <w:color w:val="000000"/>
        </w:rPr>
        <w:t>Sb. o registru smluv, nabývá smlouva účinnosti dnem uveřejnění v registru smluv.</w:t>
      </w:r>
      <w:r w:rsidRPr="000304AB">
        <w:rPr>
          <w:bCs w:val="0"/>
          <w:color w:val="000000"/>
        </w:rPr>
        <w:t xml:space="preserve"> </w:t>
      </w:r>
    </w:p>
    <w:p w:rsidR="00AA617F" w:rsidRDefault="00AA617F">
      <w:pPr>
        <w:widowControl w:val="0"/>
        <w:numPr>
          <w:ilvl w:val="0"/>
          <w:numId w:val="16"/>
        </w:numPr>
        <w:tabs>
          <w:tab w:val="left" w:pos="426"/>
        </w:tabs>
        <w:spacing w:after="120"/>
        <w:ind w:left="426" w:hanging="426"/>
        <w:jc w:val="both"/>
        <w:rPr>
          <w:bCs w:val="0"/>
          <w:color w:val="000000"/>
        </w:rPr>
      </w:pPr>
      <w:r>
        <w:rPr>
          <w:bCs w:val="0"/>
          <w:color w:val="000000"/>
        </w:rPr>
        <w:t xml:space="preserve">Smlouva </w:t>
      </w:r>
      <w:r>
        <w:rPr>
          <w:bCs w:val="0"/>
        </w:rPr>
        <w:t xml:space="preserve">obsahuje </w:t>
      </w:r>
      <w:r w:rsidR="00BF45A1">
        <w:rPr>
          <w:bCs w:val="0"/>
        </w:rPr>
        <w:t>6</w:t>
      </w:r>
      <w:r>
        <w:rPr>
          <w:bCs w:val="0"/>
        </w:rPr>
        <w:t xml:space="preserve"> stran textu a je vyhotovena</w:t>
      </w:r>
      <w:r>
        <w:rPr>
          <w:bCs w:val="0"/>
          <w:color w:val="000000"/>
        </w:rPr>
        <w:t xml:space="preserve"> ve dvou stejnopisech, z nichž každá smluvní strana obdrží po jednom. Každý stejnopis Smlouvy má právní sílu originálu. </w:t>
      </w:r>
    </w:p>
    <w:p w:rsidR="00AA617F" w:rsidRDefault="00AA617F">
      <w:pPr>
        <w:widowControl w:val="0"/>
        <w:numPr>
          <w:ilvl w:val="0"/>
          <w:numId w:val="16"/>
        </w:numPr>
        <w:tabs>
          <w:tab w:val="left" w:pos="426"/>
          <w:tab w:val="left" w:pos="1440"/>
        </w:tabs>
        <w:spacing w:after="120"/>
        <w:ind w:left="426" w:hanging="426"/>
        <w:jc w:val="both"/>
        <w:rPr>
          <w:bCs w:val="0"/>
          <w:color w:val="000000"/>
        </w:rPr>
      </w:pPr>
      <w:r>
        <w:rPr>
          <w:bCs w:val="0"/>
          <w:color w:val="000000"/>
        </w:rPr>
        <w:lastRenderedPageBreak/>
        <w:t>V případě neplatnosti nebo neúčinnosti některého ustanovení této Smlouvy nebudou dotčena ostatní ustanovení Smlouvy.</w:t>
      </w:r>
    </w:p>
    <w:p w:rsidR="00AA617F" w:rsidRDefault="00AA617F">
      <w:pPr>
        <w:widowControl w:val="0"/>
        <w:numPr>
          <w:ilvl w:val="0"/>
          <w:numId w:val="16"/>
        </w:numPr>
        <w:tabs>
          <w:tab w:val="left" w:pos="426"/>
          <w:tab w:val="left" w:pos="1440"/>
        </w:tabs>
        <w:spacing w:after="120"/>
        <w:ind w:left="426" w:hanging="426"/>
        <w:jc w:val="both"/>
        <w:rPr>
          <w:bCs w:val="0"/>
          <w:color w:val="000000"/>
        </w:rPr>
      </w:pPr>
      <w:r>
        <w:rPr>
          <w:bCs w:val="0"/>
          <w:color w:val="000000"/>
        </w:rPr>
        <w:t>Případné spory vzniklé z této Smlouvy budou řešeny podle platné právní úpravy věcně a místně příslušnými orgány a soudy v České republice.</w:t>
      </w:r>
    </w:p>
    <w:p w:rsidR="00AA617F" w:rsidRDefault="00AA617F">
      <w:pPr>
        <w:widowControl w:val="0"/>
        <w:numPr>
          <w:ilvl w:val="0"/>
          <w:numId w:val="16"/>
        </w:numPr>
        <w:tabs>
          <w:tab w:val="left" w:pos="426"/>
        </w:tabs>
        <w:spacing w:after="120"/>
        <w:ind w:left="426" w:hanging="426"/>
        <w:jc w:val="both"/>
        <w:rPr>
          <w:color w:val="000000"/>
        </w:rPr>
      </w:pPr>
      <w:r>
        <w:rPr>
          <w:bCs w:val="0"/>
          <w:color w:val="000000"/>
        </w:rPr>
        <w:t>Tuto Smlouvu lze měnit, doplňovat a upřesňovat pouze oboustranně odsouhlasenými, písemnými a průběžně číslovanými dodatky, podepsanými oprávněnými zástupci obou smluvních stran, které musí být obsaženy na jedné listině.</w:t>
      </w:r>
    </w:p>
    <w:p w:rsidR="00AA617F" w:rsidRDefault="00AA617F">
      <w:pPr>
        <w:pStyle w:val="Normlnodsazen1"/>
        <w:numPr>
          <w:ilvl w:val="0"/>
          <w:numId w:val="16"/>
        </w:numPr>
        <w:tabs>
          <w:tab w:val="left" w:pos="426"/>
        </w:tabs>
        <w:spacing w:after="120"/>
        <w:ind w:left="426" w:hanging="426"/>
        <w:jc w:val="both"/>
        <w:rPr>
          <w:color w:val="000000"/>
        </w:rPr>
      </w:pPr>
      <w:r>
        <w:rPr>
          <w:color w:val="000000"/>
        </w:rPr>
        <w:t>Smluvní strany potvrzují autentičnost této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svým či svého oprávněného zástupce.</w:t>
      </w:r>
    </w:p>
    <w:p w:rsidR="00BF45A1" w:rsidRPr="00BF45A1" w:rsidRDefault="00AA617F" w:rsidP="00BF45A1">
      <w:pPr>
        <w:pStyle w:val="Normlnodsazen1"/>
        <w:numPr>
          <w:ilvl w:val="0"/>
          <w:numId w:val="16"/>
        </w:numPr>
        <w:tabs>
          <w:tab w:val="left" w:pos="426"/>
        </w:tabs>
        <w:spacing w:after="120"/>
        <w:ind w:left="426" w:hanging="426"/>
        <w:jc w:val="both"/>
        <w:rPr>
          <w:b/>
          <w:bCs w:val="0"/>
          <w:color w:val="000000"/>
        </w:rPr>
      </w:pPr>
      <w:r>
        <w:rPr>
          <w:color w:val="000000"/>
        </w:rPr>
        <w:t>Statutární město Karlovy Vary ve smyslu ustanovení § 41 zákona č.128/2000 Sb. – o obcích, ve znění pozdějších předpisů, potvrzuje, že u právních jednání obsažených v této Smlouvě byly splněny ze strany Statutárního města Karlovy Vary veškeré zákonem 128/2000 Sb. – o obcích, ve znění pozdějších předpisů, či jinými obecně závaznými právními předpisy stanovené podmínky ve formě předchozího zveřejnění, schválení či odsouhlasení, které jsou obligatorní pro platnost tohoto právního jednání.</w:t>
      </w:r>
    </w:p>
    <w:p w:rsidR="00BF45A1" w:rsidRPr="00BF45A1" w:rsidRDefault="00BF45A1" w:rsidP="00BF45A1">
      <w:pPr>
        <w:pStyle w:val="Normlnodsazen1"/>
        <w:numPr>
          <w:ilvl w:val="0"/>
          <w:numId w:val="16"/>
        </w:numPr>
        <w:tabs>
          <w:tab w:val="left" w:pos="426"/>
        </w:tabs>
        <w:ind w:left="426" w:hanging="426"/>
        <w:jc w:val="both"/>
        <w:rPr>
          <w:b/>
          <w:bCs w:val="0"/>
          <w:color w:val="000000"/>
        </w:rPr>
      </w:pPr>
      <w:r w:rsidRPr="00BF45A1">
        <w:rPr>
          <w:bCs w:val="0"/>
          <w:iCs/>
        </w:rPr>
        <w:t xml:space="preserve">Podpisem této dohody </w:t>
      </w:r>
      <w:r>
        <w:rPr>
          <w:bCs w:val="0"/>
          <w:iCs/>
        </w:rPr>
        <w:t>Nájemce</w:t>
      </w:r>
      <w:r w:rsidRPr="00BF45A1">
        <w:rPr>
          <w:bCs w:val="0"/>
          <w:iCs/>
        </w:rPr>
        <w:t xml:space="preserve"> jako subjekt údajů potvrzuje, že </w:t>
      </w:r>
      <w:r>
        <w:rPr>
          <w:bCs w:val="0"/>
          <w:iCs/>
        </w:rPr>
        <w:t>Pronajímatel</w:t>
      </w:r>
      <w:r w:rsidRPr="00BF45A1">
        <w:rPr>
          <w:bCs w:val="0"/>
          <w:iCs/>
        </w:rPr>
        <w:t xml:space="preserve"> jako správce údajů splnil vůči němu informační a poučovací povinnost dle zákona č. 110/2019 Sb., o zpracování osobních údajů v platném znění, týkající se zejména rozsahu, účelu, způsobu, místa provádění zpracování osobních dat subjektu údajů a možnosti nakládání s nimi, jakož i osobě jejich zpracovatele. </w:t>
      </w:r>
      <w:r>
        <w:rPr>
          <w:bCs w:val="0"/>
          <w:iCs/>
        </w:rPr>
        <w:t>Nájemce</w:t>
      </w:r>
      <w:r w:rsidRPr="00BF45A1">
        <w:rPr>
          <w:bCs w:val="0"/>
          <w:iCs/>
        </w:rPr>
        <w:t xml:space="preserve"> podpisem této </w:t>
      </w:r>
      <w:r>
        <w:rPr>
          <w:bCs w:val="0"/>
          <w:iCs/>
        </w:rPr>
        <w:t>Smlouvy</w:t>
      </w:r>
      <w:r w:rsidRPr="00BF45A1">
        <w:rPr>
          <w:bCs w:val="0"/>
          <w:iCs/>
        </w:rPr>
        <w:t xml:space="preserve"> souhlasí se zpracováním osobních údajů. Souhlas se zpracováním osobních údajů je dobrovolný a </w:t>
      </w:r>
      <w:r>
        <w:rPr>
          <w:bCs w:val="0"/>
          <w:iCs/>
        </w:rPr>
        <w:t>Nájemce</w:t>
      </w:r>
      <w:r w:rsidRPr="00BF45A1">
        <w:rPr>
          <w:bCs w:val="0"/>
          <w:iCs/>
        </w:rPr>
        <w:t xml:space="preserve"> jej může kdykoliv zcela nebo zčásti odvolat. V případě odvolání souhlasu </w:t>
      </w:r>
      <w:r>
        <w:rPr>
          <w:bCs w:val="0"/>
          <w:iCs/>
        </w:rPr>
        <w:t>Nájemcem Pronajímatel</w:t>
      </w:r>
      <w:r w:rsidRPr="00BF45A1">
        <w:rPr>
          <w:bCs w:val="0"/>
          <w:iCs/>
        </w:rPr>
        <w:t xml:space="preserve"> nebude nadále osobní údaje zpracovávat. </w:t>
      </w:r>
      <w:r>
        <w:rPr>
          <w:bCs w:val="0"/>
          <w:iCs/>
        </w:rPr>
        <w:t>Pronajímatel</w:t>
      </w:r>
      <w:r w:rsidRPr="00BF45A1">
        <w:rPr>
          <w:bCs w:val="0"/>
          <w:iCs/>
        </w:rPr>
        <w:t xml:space="preserve"> tak bude zpracovávat pouze osobní údaje </w:t>
      </w:r>
      <w:r>
        <w:rPr>
          <w:bCs w:val="0"/>
          <w:iCs/>
        </w:rPr>
        <w:t>Nájemce</w:t>
      </w:r>
      <w:r w:rsidRPr="00BF45A1">
        <w:rPr>
          <w:bCs w:val="0"/>
          <w:iCs/>
        </w:rPr>
        <w:t xml:space="preserve"> pro účely, ke kterým podle zákona ne</w:t>
      </w:r>
      <w:r>
        <w:rPr>
          <w:bCs w:val="0"/>
          <w:iCs/>
        </w:rPr>
        <w:t>potřebuje souhlas Nájemce.</w:t>
      </w:r>
    </w:p>
    <w:p w:rsidR="00AA617F" w:rsidRDefault="00AA617F">
      <w:pPr>
        <w:widowControl w:val="0"/>
        <w:jc w:val="both"/>
        <w:rPr>
          <w:bCs w:val="0"/>
        </w:rPr>
      </w:pPr>
      <w:r>
        <w:rPr>
          <w:bCs w:val="0"/>
          <w:color w:val="000000"/>
        </w:rPr>
        <w:t xml:space="preserve">Příloha č. 1: </w:t>
      </w:r>
      <w:r w:rsidR="00C60358">
        <w:rPr>
          <w:bCs w:val="0"/>
        </w:rPr>
        <w:t xml:space="preserve">umístění </w:t>
      </w:r>
      <w:r w:rsidR="004A7D0D">
        <w:rPr>
          <w:bCs w:val="0"/>
        </w:rPr>
        <w:t>konstrukce</w:t>
      </w:r>
    </w:p>
    <w:p w:rsidR="00AA617F" w:rsidRDefault="00AA617F">
      <w:pPr>
        <w:widowControl w:val="0"/>
        <w:jc w:val="both"/>
        <w:rPr>
          <w:bCs w:val="0"/>
        </w:rPr>
      </w:pPr>
      <w:r>
        <w:rPr>
          <w:bCs w:val="0"/>
        </w:rPr>
        <w:t xml:space="preserve">Příloha č. 2: vizualizace </w:t>
      </w:r>
    </w:p>
    <w:p w:rsidR="00AA617F" w:rsidRDefault="00AA617F">
      <w:pPr>
        <w:widowControl w:val="0"/>
        <w:jc w:val="both"/>
        <w:rPr>
          <w:bCs w:val="0"/>
        </w:rPr>
      </w:pPr>
      <w:r>
        <w:rPr>
          <w:bCs w:val="0"/>
        </w:rPr>
        <w:t>Příloha č. 3: Výpis z usnesení RM</w:t>
      </w:r>
    </w:p>
    <w:p w:rsidR="00AA617F" w:rsidRDefault="00AA617F">
      <w:pPr>
        <w:widowControl w:val="0"/>
        <w:jc w:val="both"/>
        <w:rPr>
          <w:bCs w:val="0"/>
        </w:rPr>
      </w:pPr>
      <w:r>
        <w:rPr>
          <w:bCs w:val="0"/>
        </w:rPr>
        <w:t xml:space="preserve">Příloha č. 4: Plná moc Ing. Pavlasové </w:t>
      </w:r>
    </w:p>
    <w:p w:rsidR="00AA617F" w:rsidRDefault="00AA617F">
      <w:pPr>
        <w:widowControl w:val="0"/>
        <w:jc w:val="both"/>
        <w:rPr>
          <w:bCs w:val="0"/>
          <w:color w:val="000000"/>
        </w:rPr>
      </w:pPr>
      <w:r>
        <w:rPr>
          <w:bCs w:val="0"/>
        </w:rPr>
        <w:t xml:space="preserve">Příloha č. 5: Výpis z obchodního rejstříku společnosti </w:t>
      </w:r>
    </w:p>
    <w:p w:rsidR="00734F64" w:rsidRDefault="00734F64">
      <w:pPr>
        <w:widowControl w:val="0"/>
        <w:jc w:val="both"/>
        <w:rPr>
          <w:bCs w:val="0"/>
          <w:color w:val="000000"/>
        </w:rPr>
      </w:pPr>
    </w:p>
    <w:p w:rsidR="00BF45A1" w:rsidRDefault="00BF45A1">
      <w:pPr>
        <w:widowControl w:val="0"/>
        <w:jc w:val="both"/>
        <w:rPr>
          <w:bCs w:val="0"/>
          <w:color w:val="000000"/>
        </w:rPr>
      </w:pPr>
    </w:p>
    <w:p w:rsidR="00AA617F" w:rsidRDefault="00AA617F">
      <w:pPr>
        <w:widowControl w:val="0"/>
        <w:jc w:val="both"/>
        <w:rPr>
          <w:bCs w:val="0"/>
          <w:color w:val="000000"/>
        </w:rPr>
      </w:pPr>
      <w:r>
        <w:rPr>
          <w:bCs w:val="0"/>
          <w:color w:val="000000"/>
        </w:rPr>
        <w:t>V Karlových Varech, dne  ……………….</w:t>
      </w:r>
      <w:r w:rsidR="00734F64">
        <w:rPr>
          <w:bCs w:val="0"/>
          <w:color w:val="000000"/>
        </w:rPr>
        <w:tab/>
      </w:r>
    </w:p>
    <w:p w:rsidR="00AA617F" w:rsidRDefault="00AA617F">
      <w:pPr>
        <w:widowControl w:val="0"/>
        <w:rPr>
          <w:bCs w:val="0"/>
          <w:color w:val="000000"/>
        </w:rPr>
      </w:pPr>
    </w:p>
    <w:p w:rsidR="00734F64" w:rsidRDefault="00734F64">
      <w:pPr>
        <w:widowControl w:val="0"/>
        <w:rPr>
          <w:bCs w:val="0"/>
          <w:color w:val="000000"/>
        </w:rPr>
      </w:pPr>
    </w:p>
    <w:p w:rsidR="00BF45A1" w:rsidRDefault="00BF45A1">
      <w:pPr>
        <w:widowControl w:val="0"/>
        <w:rPr>
          <w:bCs w:val="0"/>
          <w:color w:val="000000"/>
        </w:rPr>
      </w:pPr>
    </w:p>
    <w:p w:rsidR="00BF45A1" w:rsidRDefault="00BF45A1">
      <w:pPr>
        <w:widowControl w:val="0"/>
        <w:rPr>
          <w:bCs w:val="0"/>
          <w:color w:val="000000"/>
        </w:rPr>
      </w:pPr>
    </w:p>
    <w:p w:rsidR="00734F64" w:rsidRDefault="00734F64">
      <w:pPr>
        <w:widowControl w:val="0"/>
        <w:rPr>
          <w:bCs w:val="0"/>
          <w:color w:val="000000"/>
        </w:rPr>
      </w:pPr>
    </w:p>
    <w:p w:rsidR="00AA617F" w:rsidRDefault="00AA617F">
      <w:pPr>
        <w:widowControl w:val="0"/>
        <w:jc w:val="both"/>
        <w:rPr>
          <w:bCs w:val="0"/>
          <w:color w:val="000000"/>
        </w:rPr>
      </w:pPr>
      <w:r>
        <w:rPr>
          <w:bCs w:val="0"/>
          <w:color w:val="000000"/>
        </w:rPr>
        <w:t>-----------------------------------------------</w:t>
      </w:r>
      <w:r>
        <w:rPr>
          <w:bCs w:val="0"/>
          <w:color w:val="000000"/>
        </w:rPr>
        <w:tab/>
      </w:r>
      <w:r>
        <w:rPr>
          <w:bCs w:val="0"/>
          <w:color w:val="000000"/>
        </w:rPr>
        <w:tab/>
        <w:t xml:space="preserve">           ------------------------------------------------</w:t>
      </w:r>
    </w:p>
    <w:p w:rsidR="00AA617F" w:rsidRDefault="00AA617F">
      <w:pPr>
        <w:pStyle w:val="Nadpis2"/>
        <w:tabs>
          <w:tab w:val="left" w:pos="5220"/>
        </w:tabs>
        <w:jc w:val="left"/>
        <w:rPr>
          <w:bCs w:val="0"/>
          <w:color w:val="000000"/>
        </w:rPr>
      </w:pPr>
      <w:r>
        <w:rPr>
          <w:bCs w:val="0"/>
          <w:color w:val="000000"/>
        </w:rPr>
        <w:t xml:space="preserve">    Statutární město Karlovy Vary                                              </w:t>
      </w:r>
      <w:r w:rsidR="00734F64">
        <w:rPr>
          <w:bCs w:val="0"/>
          <w:color w:val="000000"/>
        </w:rPr>
        <w:t>KV Arena, s.r.o.</w:t>
      </w:r>
      <w:r>
        <w:rPr>
          <w:bCs w:val="0"/>
          <w:color w:val="000000"/>
        </w:rPr>
        <w:t xml:space="preserve">                            </w:t>
      </w:r>
      <w:r>
        <w:rPr>
          <w:bCs w:val="0"/>
          <w:color w:val="000000"/>
        </w:rPr>
        <w:tab/>
        <w:t xml:space="preserve">                  </w:t>
      </w:r>
    </w:p>
    <w:p w:rsidR="00AA617F" w:rsidRDefault="00AA617F">
      <w:pPr>
        <w:pStyle w:val="Nadpis2"/>
        <w:tabs>
          <w:tab w:val="left" w:pos="5220"/>
        </w:tabs>
        <w:jc w:val="left"/>
        <w:rPr>
          <w:bCs w:val="0"/>
          <w:color w:val="000000"/>
        </w:rPr>
      </w:pPr>
      <w:r>
        <w:rPr>
          <w:bCs w:val="0"/>
          <w:color w:val="000000"/>
        </w:rPr>
        <w:t xml:space="preserve">               </w:t>
      </w:r>
      <w:r>
        <w:rPr>
          <w:b w:val="0"/>
          <w:bCs w:val="0"/>
          <w:color w:val="000000"/>
        </w:rPr>
        <w:t xml:space="preserve">zastoupené   </w:t>
      </w:r>
      <w:r>
        <w:rPr>
          <w:bCs w:val="0"/>
          <w:color w:val="000000"/>
        </w:rPr>
        <w:t xml:space="preserve">                                                                      </w:t>
      </w:r>
      <w:r>
        <w:rPr>
          <w:b w:val="0"/>
          <w:bCs w:val="0"/>
          <w:color w:val="000000"/>
        </w:rPr>
        <w:t>zastoupená</w:t>
      </w:r>
    </w:p>
    <w:p w:rsidR="00AA617F" w:rsidRDefault="00AA617F">
      <w:pPr>
        <w:widowControl w:val="0"/>
        <w:tabs>
          <w:tab w:val="left" w:pos="540"/>
          <w:tab w:val="left" w:pos="5670"/>
        </w:tabs>
        <w:ind w:left="284" w:hanging="284"/>
        <w:rPr>
          <w:bCs w:val="0"/>
          <w:color w:val="000000"/>
        </w:rPr>
      </w:pPr>
      <w:r>
        <w:rPr>
          <w:bCs w:val="0"/>
          <w:color w:val="000000"/>
        </w:rPr>
        <w:tab/>
      </w:r>
      <w:r>
        <w:rPr>
          <w:bCs w:val="0"/>
          <w:color w:val="000000"/>
        </w:rPr>
        <w:tab/>
        <w:t xml:space="preserve">Ing. Evou Pavlasovou                                                  Ing. </w:t>
      </w:r>
      <w:r w:rsidR="00734F64">
        <w:rPr>
          <w:bCs w:val="0"/>
          <w:color w:val="000000"/>
        </w:rPr>
        <w:t>Romanem Rokůskem</w:t>
      </w:r>
    </w:p>
    <w:p w:rsidR="00AA617F" w:rsidRDefault="00AA617F">
      <w:pPr>
        <w:widowControl w:val="0"/>
        <w:tabs>
          <w:tab w:val="left" w:pos="5220"/>
        </w:tabs>
        <w:ind w:left="284" w:hanging="284"/>
      </w:pPr>
      <w:r>
        <w:rPr>
          <w:bCs w:val="0"/>
          <w:color w:val="000000"/>
        </w:rPr>
        <w:tab/>
        <w:t xml:space="preserve"> vedoucí odboru technického                                            </w:t>
      </w:r>
      <w:r w:rsidR="00734F64">
        <w:rPr>
          <w:bCs w:val="0"/>
          <w:color w:val="000000"/>
        </w:rPr>
        <w:t>jednatelem společnosti</w:t>
      </w:r>
    </w:p>
    <w:sectPr w:rsidR="00AA617F" w:rsidSect="00111240">
      <w:footerReference w:type="default" r:id="rId7"/>
      <w:footerReference w:type="first" r:id="rId8"/>
      <w:pgSz w:w="11906" w:h="16838"/>
      <w:pgMar w:top="1134" w:right="1418" w:bottom="1276" w:left="1418"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DBA" w:rsidRDefault="00293DBA">
      <w:r>
        <w:separator/>
      </w:r>
    </w:p>
  </w:endnote>
  <w:endnote w:type="continuationSeparator" w:id="0">
    <w:p w:rsidR="00293DBA" w:rsidRDefault="0029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0D" w:rsidRDefault="000C25D0">
    <w:pPr>
      <w:pStyle w:val="Zpat"/>
      <w:jc w:val="center"/>
    </w:pPr>
    <w:r>
      <w:fldChar w:fldCharType="begin"/>
    </w:r>
    <w:r w:rsidR="004A7D0D">
      <w:instrText xml:space="preserve"> PAGE </w:instrText>
    </w:r>
    <w:r>
      <w:fldChar w:fldCharType="separate"/>
    </w:r>
    <w:r w:rsidR="008B2863">
      <w:rPr>
        <w:noProof/>
      </w:rPr>
      <w:t>5</w:t>
    </w:r>
    <w:r>
      <w:rPr>
        <w:noProof/>
      </w:rPr>
      <w:fldChar w:fldCharType="end"/>
    </w:r>
  </w:p>
  <w:p w:rsidR="004A7D0D" w:rsidRDefault="004A7D0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0D" w:rsidRDefault="004A7D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DBA" w:rsidRDefault="00293DBA">
      <w:r>
        <w:separator/>
      </w:r>
    </w:p>
  </w:footnote>
  <w:footnote w:type="continuationSeparator" w:id="0">
    <w:p w:rsidR="00293DBA" w:rsidRDefault="00293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96E14E8"/>
    <w:name w:val="WW8Num1"/>
    <w:lvl w:ilvl="0">
      <w:start w:val="3"/>
      <w:numFmt w:val="decimal"/>
      <w:lvlText w:val="%1."/>
      <w:lvlJc w:val="left"/>
      <w:pPr>
        <w:tabs>
          <w:tab w:val="num" w:pos="360"/>
        </w:tabs>
        <w:ind w:left="360" w:hanging="360"/>
      </w:pPr>
      <w:rPr>
        <w:rFonts w:hint="default"/>
        <w:b w:val="0"/>
        <w:bCs/>
        <w:color w:val="000000"/>
        <w:sz w:val="22"/>
      </w:r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bCs/>
        <w:sz w:val="22"/>
      </w:rPr>
    </w:lvl>
  </w:abstractNum>
  <w:abstractNum w:abstractNumId="3" w15:restartNumberingAfterBreak="0">
    <w:nsid w:val="00000004"/>
    <w:multiLevelType w:val="singleLevel"/>
    <w:tmpl w:val="48A441B6"/>
    <w:name w:val="WW8Num4"/>
    <w:lvl w:ilvl="0">
      <w:start w:val="1"/>
      <w:numFmt w:val="decimal"/>
      <w:lvlText w:val="%1."/>
      <w:lvlJc w:val="left"/>
      <w:pPr>
        <w:tabs>
          <w:tab w:val="num" w:pos="720"/>
        </w:tabs>
        <w:ind w:left="720" w:hanging="360"/>
      </w:pPr>
      <w:rPr>
        <w:rFonts w:ascii="Times New Roman" w:eastAsia="Times New Roman" w:hAnsi="Times New Roman" w:cs="Times New Roman"/>
        <w:b w:val="0"/>
        <w:bCs/>
        <w:i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230" w:hanging="360"/>
      </w:pPr>
      <w:rPr>
        <w:bCs/>
        <w:sz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982C4604"/>
    <w:name w:val="WW8Num7"/>
    <w:lvl w:ilvl="0">
      <w:start w:val="1"/>
      <w:numFmt w:val="decimal"/>
      <w:lvlText w:val="%1."/>
      <w:lvlJc w:val="left"/>
      <w:pPr>
        <w:tabs>
          <w:tab w:val="num" w:pos="720"/>
        </w:tabs>
        <w:ind w:left="720" w:hanging="360"/>
      </w:pPr>
      <w:rPr>
        <w:b w:val="0"/>
        <w:bCs/>
        <w:sz w:val="22"/>
      </w:rPr>
    </w:lvl>
  </w:abstractNum>
  <w:abstractNum w:abstractNumId="7" w15:restartNumberingAfterBreak="0">
    <w:nsid w:val="00000008"/>
    <w:multiLevelType w:val="singleLevel"/>
    <w:tmpl w:val="00000008"/>
    <w:name w:val="WW8Num8"/>
    <w:lvl w:ilvl="0">
      <w:start w:val="1"/>
      <w:numFmt w:val="lowerRoman"/>
      <w:lvlText w:val="(%1)"/>
      <w:lvlJc w:val="left"/>
      <w:pPr>
        <w:tabs>
          <w:tab w:val="num" w:pos="1365"/>
        </w:tabs>
        <w:ind w:left="1365" w:hanging="720"/>
      </w:pPr>
      <w:rPr>
        <w:rFonts w:hint="default"/>
      </w:rPr>
    </w:lvl>
  </w:abstractNum>
  <w:abstractNum w:abstractNumId="8" w15:restartNumberingAfterBreak="0">
    <w:nsid w:val="00000009"/>
    <w:multiLevelType w:val="multilevel"/>
    <w:tmpl w:val="60089AC6"/>
    <w:name w:val="WW8Num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644"/>
        </w:tabs>
        <w:ind w:left="644" w:hanging="360"/>
      </w:pPr>
    </w:lvl>
    <w:lvl w:ilvl="1">
      <w:start w:val="1"/>
      <w:numFmt w:val="lowerLetter"/>
      <w:lvlText w:val="%2)"/>
      <w:lvlJc w:val="left"/>
      <w:pPr>
        <w:tabs>
          <w:tab w:val="num" w:pos="1004"/>
        </w:tabs>
        <w:ind w:left="1004" w:hanging="360"/>
      </w:pPr>
    </w:lvl>
    <w:lvl w:ilvl="2">
      <w:start w:val="1"/>
      <w:numFmt w:val="upp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bCs/>
        <w:sz w:val="22"/>
      </w:rPr>
    </w:lvl>
  </w:abstractNum>
  <w:abstractNum w:abstractNumId="11" w15:restartNumberingAfterBreak="0">
    <w:nsid w:val="0000000C"/>
    <w:multiLevelType w:val="singleLevel"/>
    <w:tmpl w:val="1284CEF4"/>
    <w:name w:val="WW8Num13"/>
    <w:lvl w:ilvl="0">
      <w:start w:val="1"/>
      <w:numFmt w:val="bullet"/>
      <w:lvlText w:val="-"/>
      <w:lvlJc w:val="left"/>
      <w:pPr>
        <w:tabs>
          <w:tab w:val="num" w:pos="1845"/>
        </w:tabs>
        <w:ind w:left="1845" w:hanging="480"/>
      </w:pPr>
      <w:rPr>
        <w:rFonts w:ascii="Liberation Serif" w:hAnsi="Liberation Serif" w:hint="default"/>
        <w:b/>
        <w:color w:val="000000"/>
      </w:rPr>
    </w:lvl>
  </w:abstractNum>
  <w:abstractNum w:abstractNumId="12" w15:restartNumberingAfterBreak="0">
    <w:nsid w:val="0000000D"/>
    <w:multiLevelType w:val="singleLevel"/>
    <w:tmpl w:val="0000000D"/>
    <w:name w:val="WW8Num14"/>
    <w:lvl w:ilvl="0">
      <w:start w:val="1"/>
      <w:numFmt w:val="decimal"/>
      <w:lvlText w:val="%1."/>
      <w:lvlJc w:val="left"/>
      <w:pPr>
        <w:tabs>
          <w:tab w:val="num" w:pos="645"/>
        </w:tabs>
        <w:ind w:left="645" w:hanging="360"/>
      </w:pPr>
      <w:rPr>
        <w:rFonts w:hint="default"/>
      </w:rPr>
    </w:lvl>
  </w:abstractNum>
  <w:abstractNum w:abstractNumId="13" w15:restartNumberingAfterBreak="0">
    <w:nsid w:val="0000000E"/>
    <w:multiLevelType w:val="singleLevel"/>
    <w:tmpl w:val="DD661E86"/>
    <w:name w:val="WW8Num15"/>
    <w:lvl w:ilvl="0">
      <w:start w:val="1"/>
      <w:numFmt w:val="bullet"/>
      <w:lvlText w:val="-"/>
      <w:lvlJc w:val="left"/>
      <w:pPr>
        <w:tabs>
          <w:tab w:val="num" w:pos="0"/>
        </w:tabs>
        <w:ind w:left="2563" w:hanging="360"/>
      </w:pPr>
      <w:rPr>
        <w:rFonts w:ascii="Liberation Serif" w:hAnsi="Liberation Serif" w:hint="default"/>
        <w:b/>
      </w:rPr>
    </w:lvl>
  </w:abstractNum>
  <w:abstractNum w:abstractNumId="14" w15:restartNumberingAfterBreak="0">
    <w:nsid w:val="0000000F"/>
    <w:multiLevelType w:val="singleLevel"/>
    <w:tmpl w:val="70C6F1F2"/>
    <w:name w:val="WW8Num16"/>
    <w:lvl w:ilvl="0">
      <w:start w:val="1"/>
      <w:numFmt w:val="decimal"/>
      <w:lvlText w:val="%1."/>
      <w:lvlJc w:val="left"/>
      <w:pPr>
        <w:tabs>
          <w:tab w:val="num" w:pos="720"/>
        </w:tabs>
        <w:ind w:left="720" w:hanging="360"/>
      </w:pPr>
      <w:rPr>
        <w:b w:val="0"/>
        <w:bCs/>
        <w:sz w:val="22"/>
      </w:rPr>
    </w:lvl>
  </w:abstractNum>
  <w:abstractNum w:abstractNumId="15" w15:restartNumberingAfterBreak="0">
    <w:nsid w:val="00000010"/>
    <w:multiLevelType w:val="singleLevel"/>
    <w:tmpl w:val="19B819A4"/>
    <w:name w:val="WW8Num17"/>
    <w:lvl w:ilvl="0">
      <w:start w:val="1"/>
      <w:numFmt w:val="decimal"/>
      <w:lvlText w:val="%1."/>
      <w:lvlJc w:val="left"/>
      <w:pPr>
        <w:tabs>
          <w:tab w:val="num" w:pos="720"/>
        </w:tabs>
        <w:ind w:left="720" w:hanging="360"/>
      </w:pPr>
      <w:rPr>
        <w:b w:val="0"/>
        <w:bCs/>
        <w:sz w:val="22"/>
      </w:rPr>
    </w:lvl>
  </w:abstractNum>
  <w:abstractNum w:abstractNumId="16" w15:restartNumberingAfterBreak="0">
    <w:nsid w:val="00000011"/>
    <w:multiLevelType w:val="singleLevel"/>
    <w:tmpl w:val="00000011"/>
    <w:name w:val="WW8Num18"/>
    <w:lvl w:ilvl="0">
      <w:start w:val="1"/>
      <w:numFmt w:val="decimal"/>
      <w:lvlText w:val="%1."/>
      <w:lvlJc w:val="left"/>
      <w:pPr>
        <w:tabs>
          <w:tab w:val="num" w:pos="720"/>
        </w:tabs>
        <w:ind w:left="720" w:hanging="360"/>
      </w:pPr>
      <w:rPr>
        <w:bCs/>
        <w:sz w:val="22"/>
      </w:rPr>
    </w:lvl>
  </w:abstractNum>
  <w:abstractNum w:abstractNumId="17" w15:restartNumberingAfterBreak="0">
    <w:nsid w:val="2D71020F"/>
    <w:multiLevelType w:val="multilevel"/>
    <w:tmpl w:val="F8D80D48"/>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C363AC"/>
    <w:multiLevelType w:val="hybridMultilevel"/>
    <w:tmpl w:val="16EE147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617F"/>
    <w:rsid w:val="00004443"/>
    <w:rsid w:val="00012E25"/>
    <w:rsid w:val="000304AB"/>
    <w:rsid w:val="000935FD"/>
    <w:rsid w:val="000A363C"/>
    <w:rsid w:val="000C25D0"/>
    <w:rsid w:val="000C3988"/>
    <w:rsid w:val="000F7B1A"/>
    <w:rsid w:val="00111240"/>
    <w:rsid w:val="001169E8"/>
    <w:rsid w:val="001332EA"/>
    <w:rsid w:val="00190C6A"/>
    <w:rsid w:val="00191E1C"/>
    <w:rsid w:val="00202C65"/>
    <w:rsid w:val="002128DA"/>
    <w:rsid w:val="002128EF"/>
    <w:rsid w:val="00215D34"/>
    <w:rsid w:val="00225036"/>
    <w:rsid w:val="00281983"/>
    <w:rsid w:val="00293DBA"/>
    <w:rsid w:val="00295D83"/>
    <w:rsid w:val="002A7F92"/>
    <w:rsid w:val="002E6613"/>
    <w:rsid w:val="002F26BD"/>
    <w:rsid w:val="00312AA3"/>
    <w:rsid w:val="003B0F87"/>
    <w:rsid w:val="003B246B"/>
    <w:rsid w:val="003D1E37"/>
    <w:rsid w:val="003D3040"/>
    <w:rsid w:val="00453C3A"/>
    <w:rsid w:val="004A7D0D"/>
    <w:rsid w:val="004F2850"/>
    <w:rsid w:val="004F3FA5"/>
    <w:rsid w:val="0052377C"/>
    <w:rsid w:val="00524966"/>
    <w:rsid w:val="005427A1"/>
    <w:rsid w:val="00545640"/>
    <w:rsid w:val="00556949"/>
    <w:rsid w:val="00590E18"/>
    <w:rsid w:val="005E0B48"/>
    <w:rsid w:val="00641C57"/>
    <w:rsid w:val="00646C03"/>
    <w:rsid w:val="00652CFF"/>
    <w:rsid w:val="0066060D"/>
    <w:rsid w:val="00692844"/>
    <w:rsid w:val="006F618B"/>
    <w:rsid w:val="00734F64"/>
    <w:rsid w:val="0074741D"/>
    <w:rsid w:val="00796D2D"/>
    <w:rsid w:val="007A0B16"/>
    <w:rsid w:val="007C34AA"/>
    <w:rsid w:val="00804FD0"/>
    <w:rsid w:val="00820136"/>
    <w:rsid w:val="00871E6C"/>
    <w:rsid w:val="008B2863"/>
    <w:rsid w:val="008D26D1"/>
    <w:rsid w:val="008F542C"/>
    <w:rsid w:val="00917CE5"/>
    <w:rsid w:val="009B2B4E"/>
    <w:rsid w:val="009B5004"/>
    <w:rsid w:val="009D2611"/>
    <w:rsid w:val="009D6A88"/>
    <w:rsid w:val="009E5002"/>
    <w:rsid w:val="009F6831"/>
    <w:rsid w:val="00A263B7"/>
    <w:rsid w:val="00A56790"/>
    <w:rsid w:val="00A62793"/>
    <w:rsid w:val="00A924D6"/>
    <w:rsid w:val="00A97D5F"/>
    <w:rsid w:val="00AA2D9B"/>
    <w:rsid w:val="00AA50E2"/>
    <w:rsid w:val="00AA617F"/>
    <w:rsid w:val="00AC149D"/>
    <w:rsid w:val="00AC5B72"/>
    <w:rsid w:val="00B00BDD"/>
    <w:rsid w:val="00B22E01"/>
    <w:rsid w:val="00B34971"/>
    <w:rsid w:val="00B367FE"/>
    <w:rsid w:val="00B7705E"/>
    <w:rsid w:val="00BB171B"/>
    <w:rsid w:val="00BC6695"/>
    <w:rsid w:val="00BF45A1"/>
    <w:rsid w:val="00C32C9F"/>
    <w:rsid w:val="00C60358"/>
    <w:rsid w:val="00C77D69"/>
    <w:rsid w:val="00C971B7"/>
    <w:rsid w:val="00C972FB"/>
    <w:rsid w:val="00CB182C"/>
    <w:rsid w:val="00CD7CAE"/>
    <w:rsid w:val="00CE37A2"/>
    <w:rsid w:val="00CE6800"/>
    <w:rsid w:val="00CF665E"/>
    <w:rsid w:val="00D23A61"/>
    <w:rsid w:val="00D2480E"/>
    <w:rsid w:val="00D33AB3"/>
    <w:rsid w:val="00D55B48"/>
    <w:rsid w:val="00D76642"/>
    <w:rsid w:val="00DC2378"/>
    <w:rsid w:val="00DE6026"/>
    <w:rsid w:val="00DF2A97"/>
    <w:rsid w:val="00E06E18"/>
    <w:rsid w:val="00E5193C"/>
    <w:rsid w:val="00E60BFA"/>
    <w:rsid w:val="00E91353"/>
    <w:rsid w:val="00EA492E"/>
    <w:rsid w:val="00EC4ED7"/>
    <w:rsid w:val="00ED7759"/>
    <w:rsid w:val="00F068AC"/>
    <w:rsid w:val="00F12CC6"/>
    <w:rsid w:val="00F34D2C"/>
    <w:rsid w:val="00F4262D"/>
    <w:rsid w:val="00F6277D"/>
    <w:rsid w:val="00F743C8"/>
    <w:rsid w:val="00F8630F"/>
    <w:rsid w:val="00FA7629"/>
    <w:rsid w:val="00FE0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344AE6"/>
  <w15:docId w15:val="{CE185F65-98F3-4DFB-899C-20916E1F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6695"/>
    <w:pPr>
      <w:suppressAutoHyphens/>
    </w:pPr>
    <w:rPr>
      <w:bCs/>
      <w:sz w:val="22"/>
      <w:szCs w:val="22"/>
      <w:lang w:eastAsia="zh-CN"/>
    </w:rPr>
  </w:style>
  <w:style w:type="paragraph" w:styleId="Nadpis1">
    <w:name w:val="heading 1"/>
    <w:basedOn w:val="Normln"/>
    <w:next w:val="Normln"/>
    <w:qFormat/>
    <w:rsid w:val="00BC6695"/>
    <w:pPr>
      <w:keepNext/>
      <w:numPr>
        <w:numId w:val="1"/>
      </w:numPr>
      <w:jc w:val="center"/>
      <w:outlineLvl w:val="0"/>
    </w:pPr>
    <w:rPr>
      <w:rFonts w:ascii="Arial" w:hAnsi="Arial" w:cs="Arial"/>
      <w:b/>
      <w:sz w:val="28"/>
    </w:rPr>
  </w:style>
  <w:style w:type="paragraph" w:styleId="Nadpis2">
    <w:name w:val="heading 2"/>
    <w:basedOn w:val="Normln"/>
    <w:next w:val="Normln"/>
    <w:qFormat/>
    <w:rsid w:val="00BC6695"/>
    <w:pPr>
      <w:keepNext/>
      <w:numPr>
        <w:ilvl w:val="1"/>
        <w:numId w:val="1"/>
      </w:numPr>
      <w:jc w:val="both"/>
      <w:outlineLvl w:val="1"/>
    </w:pPr>
    <w:rPr>
      <w:b/>
    </w:rPr>
  </w:style>
  <w:style w:type="paragraph" w:styleId="Nadpis3">
    <w:name w:val="heading 3"/>
    <w:basedOn w:val="Normln"/>
    <w:next w:val="Normln"/>
    <w:qFormat/>
    <w:rsid w:val="00BC6695"/>
    <w:pPr>
      <w:keepNext/>
      <w:widowControl w:val="0"/>
      <w:numPr>
        <w:ilvl w:val="2"/>
        <w:numId w:val="1"/>
      </w:numPr>
      <w:outlineLvl w:val="2"/>
    </w:pPr>
    <w:rPr>
      <w:b/>
    </w:rPr>
  </w:style>
  <w:style w:type="paragraph" w:styleId="Nadpis4">
    <w:name w:val="heading 4"/>
    <w:basedOn w:val="Normln"/>
    <w:next w:val="Normln"/>
    <w:qFormat/>
    <w:rsid w:val="00BC6695"/>
    <w:pPr>
      <w:keepNext/>
      <w:widowControl w:val="0"/>
      <w:numPr>
        <w:ilvl w:val="3"/>
        <w:numId w:val="1"/>
      </w:numPr>
      <w:tabs>
        <w:tab w:val="left" w:pos="4082"/>
      </w:tabs>
      <w:jc w:val="center"/>
      <w:outlineLvl w:val="3"/>
    </w:pPr>
    <w:rPr>
      <w:sz w:val="24"/>
    </w:rPr>
  </w:style>
  <w:style w:type="paragraph" w:styleId="Nadpis5">
    <w:name w:val="heading 5"/>
    <w:basedOn w:val="Normln"/>
    <w:next w:val="Normln"/>
    <w:qFormat/>
    <w:rsid w:val="00BC6695"/>
    <w:pPr>
      <w:keepNext/>
      <w:widowControl w:val="0"/>
      <w:numPr>
        <w:ilvl w:val="4"/>
        <w:numId w:val="1"/>
      </w:numPr>
      <w:outlineLvl w:val="4"/>
    </w:pPr>
    <w:rPr>
      <w:b/>
      <w:u w:val="single"/>
    </w:rPr>
  </w:style>
  <w:style w:type="paragraph" w:styleId="Nadpis6">
    <w:name w:val="heading 6"/>
    <w:basedOn w:val="Normln"/>
    <w:next w:val="Normln"/>
    <w:qFormat/>
    <w:rsid w:val="00BC6695"/>
    <w:pPr>
      <w:keepNext/>
      <w:widowControl w:val="0"/>
      <w:numPr>
        <w:ilvl w:val="5"/>
        <w:numId w:val="1"/>
      </w:numPr>
      <w:jc w:val="center"/>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C6695"/>
    <w:rPr>
      <w:rFonts w:hint="default"/>
      <w:bCs/>
      <w:color w:val="000000"/>
      <w:sz w:val="22"/>
    </w:rPr>
  </w:style>
  <w:style w:type="character" w:customStyle="1" w:styleId="WW8Num1z1">
    <w:name w:val="WW8Num1z1"/>
    <w:rsid w:val="00BC6695"/>
  </w:style>
  <w:style w:type="character" w:customStyle="1" w:styleId="WW8Num1z2">
    <w:name w:val="WW8Num1z2"/>
    <w:rsid w:val="00BC6695"/>
  </w:style>
  <w:style w:type="character" w:customStyle="1" w:styleId="WW8Num1z3">
    <w:name w:val="WW8Num1z3"/>
    <w:rsid w:val="00BC6695"/>
  </w:style>
  <w:style w:type="character" w:customStyle="1" w:styleId="WW8Num1z4">
    <w:name w:val="WW8Num1z4"/>
    <w:rsid w:val="00BC6695"/>
  </w:style>
  <w:style w:type="character" w:customStyle="1" w:styleId="WW8Num1z5">
    <w:name w:val="WW8Num1z5"/>
    <w:rsid w:val="00BC6695"/>
  </w:style>
  <w:style w:type="character" w:customStyle="1" w:styleId="WW8Num1z6">
    <w:name w:val="WW8Num1z6"/>
    <w:rsid w:val="00BC6695"/>
  </w:style>
  <w:style w:type="character" w:customStyle="1" w:styleId="WW8Num1z7">
    <w:name w:val="WW8Num1z7"/>
    <w:rsid w:val="00BC6695"/>
  </w:style>
  <w:style w:type="character" w:customStyle="1" w:styleId="WW8Num1z8">
    <w:name w:val="WW8Num1z8"/>
    <w:rsid w:val="00BC6695"/>
  </w:style>
  <w:style w:type="character" w:customStyle="1" w:styleId="WW8Num2z0">
    <w:name w:val="WW8Num2z0"/>
    <w:rsid w:val="00BC6695"/>
    <w:rPr>
      <w:bCs/>
      <w:sz w:val="22"/>
    </w:rPr>
  </w:style>
  <w:style w:type="character" w:customStyle="1" w:styleId="WW8Num2z1">
    <w:name w:val="WW8Num2z1"/>
    <w:rsid w:val="00BC6695"/>
  </w:style>
  <w:style w:type="character" w:customStyle="1" w:styleId="WW8Num2z2">
    <w:name w:val="WW8Num2z2"/>
    <w:rsid w:val="00BC6695"/>
  </w:style>
  <w:style w:type="character" w:customStyle="1" w:styleId="WW8Num2z3">
    <w:name w:val="WW8Num2z3"/>
    <w:rsid w:val="00BC6695"/>
  </w:style>
  <w:style w:type="character" w:customStyle="1" w:styleId="WW8Num2z4">
    <w:name w:val="WW8Num2z4"/>
    <w:rsid w:val="00BC6695"/>
  </w:style>
  <w:style w:type="character" w:customStyle="1" w:styleId="WW8Num2z5">
    <w:name w:val="WW8Num2z5"/>
    <w:rsid w:val="00BC6695"/>
  </w:style>
  <w:style w:type="character" w:customStyle="1" w:styleId="WW8Num2z6">
    <w:name w:val="WW8Num2z6"/>
    <w:rsid w:val="00BC6695"/>
  </w:style>
  <w:style w:type="character" w:customStyle="1" w:styleId="WW8Num2z7">
    <w:name w:val="WW8Num2z7"/>
    <w:rsid w:val="00BC6695"/>
  </w:style>
  <w:style w:type="character" w:customStyle="1" w:styleId="WW8Num2z8">
    <w:name w:val="WW8Num2z8"/>
    <w:rsid w:val="00BC6695"/>
  </w:style>
  <w:style w:type="character" w:customStyle="1" w:styleId="WW8Num3z0">
    <w:name w:val="WW8Num3z0"/>
    <w:rsid w:val="00BC6695"/>
  </w:style>
  <w:style w:type="character" w:customStyle="1" w:styleId="WW8Num3z1">
    <w:name w:val="WW8Num3z1"/>
    <w:rsid w:val="00BC6695"/>
  </w:style>
  <w:style w:type="character" w:customStyle="1" w:styleId="WW8Num3z2">
    <w:name w:val="WW8Num3z2"/>
    <w:rsid w:val="00BC6695"/>
  </w:style>
  <w:style w:type="character" w:customStyle="1" w:styleId="WW8Num3z3">
    <w:name w:val="WW8Num3z3"/>
    <w:rsid w:val="00BC6695"/>
  </w:style>
  <w:style w:type="character" w:customStyle="1" w:styleId="WW8Num3z4">
    <w:name w:val="WW8Num3z4"/>
    <w:rsid w:val="00BC6695"/>
  </w:style>
  <w:style w:type="character" w:customStyle="1" w:styleId="WW8Num3z5">
    <w:name w:val="WW8Num3z5"/>
    <w:rsid w:val="00BC6695"/>
  </w:style>
  <w:style w:type="character" w:customStyle="1" w:styleId="WW8Num3z6">
    <w:name w:val="WW8Num3z6"/>
    <w:rsid w:val="00BC6695"/>
  </w:style>
  <w:style w:type="character" w:customStyle="1" w:styleId="WW8Num3z7">
    <w:name w:val="WW8Num3z7"/>
    <w:rsid w:val="00BC6695"/>
  </w:style>
  <w:style w:type="character" w:customStyle="1" w:styleId="WW8Num3z8">
    <w:name w:val="WW8Num3z8"/>
    <w:rsid w:val="00BC6695"/>
  </w:style>
  <w:style w:type="character" w:customStyle="1" w:styleId="WW8Num4z0">
    <w:name w:val="WW8Num4z0"/>
    <w:rsid w:val="00BC6695"/>
    <w:rPr>
      <w:b/>
      <w:bCs/>
      <w:sz w:val="22"/>
      <w:szCs w:val="22"/>
    </w:rPr>
  </w:style>
  <w:style w:type="character" w:customStyle="1" w:styleId="WW8Num4z1">
    <w:name w:val="WW8Num4z1"/>
    <w:rsid w:val="00BC6695"/>
  </w:style>
  <w:style w:type="character" w:customStyle="1" w:styleId="WW8Num4z2">
    <w:name w:val="WW8Num4z2"/>
    <w:rsid w:val="00BC6695"/>
  </w:style>
  <w:style w:type="character" w:customStyle="1" w:styleId="WW8Num4z3">
    <w:name w:val="WW8Num4z3"/>
    <w:rsid w:val="00BC6695"/>
  </w:style>
  <w:style w:type="character" w:customStyle="1" w:styleId="WW8Num4z4">
    <w:name w:val="WW8Num4z4"/>
    <w:rsid w:val="00BC6695"/>
  </w:style>
  <w:style w:type="character" w:customStyle="1" w:styleId="WW8Num4z5">
    <w:name w:val="WW8Num4z5"/>
    <w:rsid w:val="00BC6695"/>
  </w:style>
  <w:style w:type="character" w:customStyle="1" w:styleId="WW8Num4z6">
    <w:name w:val="WW8Num4z6"/>
    <w:rsid w:val="00BC6695"/>
  </w:style>
  <w:style w:type="character" w:customStyle="1" w:styleId="WW8Num4z7">
    <w:name w:val="WW8Num4z7"/>
    <w:rsid w:val="00BC6695"/>
  </w:style>
  <w:style w:type="character" w:customStyle="1" w:styleId="WW8Num4z8">
    <w:name w:val="WW8Num4z8"/>
    <w:rsid w:val="00BC6695"/>
  </w:style>
  <w:style w:type="character" w:customStyle="1" w:styleId="WW8Num5z0">
    <w:name w:val="WW8Num5z0"/>
    <w:rsid w:val="00BC6695"/>
    <w:rPr>
      <w:bCs/>
      <w:sz w:val="22"/>
    </w:rPr>
  </w:style>
  <w:style w:type="character" w:customStyle="1" w:styleId="WW8Num5z1">
    <w:name w:val="WW8Num5z1"/>
    <w:rsid w:val="00BC6695"/>
  </w:style>
  <w:style w:type="character" w:customStyle="1" w:styleId="WW8Num5z2">
    <w:name w:val="WW8Num5z2"/>
    <w:rsid w:val="00BC6695"/>
  </w:style>
  <w:style w:type="character" w:customStyle="1" w:styleId="WW8Num5z3">
    <w:name w:val="WW8Num5z3"/>
    <w:rsid w:val="00BC6695"/>
  </w:style>
  <w:style w:type="character" w:customStyle="1" w:styleId="WW8Num5z4">
    <w:name w:val="WW8Num5z4"/>
    <w:rsid w:val="00BC6695"/>
  </w:style>
  <w:style w:type="character" w:customStyle="1" w:styleId="WW8Num5z5">
    <w:name w:val="WW8Num5z5"/>
    <w:rsid w:val="00BC6695"/>
  </w:style>
  <w:style w:type="character" w:customStyle="1" w:styleId="WW8Num5z6">
    <w:name w:val="WW8Num5z6"/>
    <w:rsid w:val="00BC6695"/>
  </w:style>
  <w:style w:type="character" w:customStyle="1" w:styleId="WW8Num5z7">
    <w:name w:val="WW8Num5z7"/>
    <w:rsid w:val="00BC6695"/>
  </w:style>
  <w:style w:type="character" w:customStyle="1" w:styleId="WW8Num5z8">
    <w:name w:val="WW8Num5z8"/>
    <w:rsid w:val="00BC6695"/>
  </w:style>
  <w:style w:type="character" w:customStyle="1" w:styleId="WW8Num6z0">
    <w:name w:val="WW8Num6z0"/>
    <w:rsid w:val="00BC6695"/>
  </w:style>
  <w:style w:type="character" w:customStyle="1" w:styleId="WW8Num6z1">
    <w:name w:val="WW8Num6z1"/>
    <w:rsid w:val="00BC6695"/>
  </w:style>
  <w:style w:type="character" w:customStyle="1" w:styleId="WW8Num6z2">
    <w:name w:val="WW8Num6z2"/>
    <w:rsid w:val="00BC6695"/>
  </w:style>
  <w:style w:type="character" w:customStyle="1" w:styleId="WW8Num6z3">
    <w:name w:val="WW8Num6z3"/>
    <w:rsid w:val="00BC6695"/>
  </w:style>
  <w:style w:type="character" w:customStyle="1" w:styleId="WW8Num6z4">
    <w:name w:val="WW8Num6z4"/>
    <w:rsid w:val="00BC6695"/>
  </w:style>
  <w:style w:type="character" w:customStyle="1" w:styleId="WW8Num6z5">
    <w:name w:val="WW8Num6z5"/>
    <w:rsid w:val="00BC6695"/>
  </w:style>
  <w:style w:type="character" w:customStyle="1" w:styleId="WW8Num6z6">
    <w:name w:val="WW8Num6z6"/>
    <w:rsid w:val="00BC6695"/>
  </w:style>
  <w:style w:type="character" w:customStyle="1" w:styleId="WW8Num6z7">
    <w:name w:val="WW8Num6z7"/>
    <w:rsid w:val="00BC6695"/>
  </w:style>
  <w:style w:type="character" w:customStyle="1" w:styleId="WW8Num6z8">
    <w:name w:val="WW8Num6z8"/>
    <w:rsid w:val="00BC6695"/>
  </w:style>
  <w:style w:type="character" w:customStyle="1" w:styleId="WW8Num7z0">
    <w:name w:val="WW8Num7z0"/>
    <w:rsid w:val="00BC6695"/>
    <w:rPr>
      <w:bCs/>
      <w:sz w:val="22"/>
    </w:rPr>
  </w:style>
  <w:style w:type="character" w:customStyle="1" w:styleId="WW8Num7z1">
    <w:name w:val="WW8Num7z1"/>
    <w:rsid w:val="00BC6695"/>
  </w:style>
  <w:style w:type="character" w:customStyle="1" w:styleId="WW8Num7z2">
    <w:name w:val="WW8Num7z2"/>
    <w:rsid w:val="00BC6695"/>
  </w:style>
  <w:style w:type="character" w:customStyle="1" w:styleId="WW8Num7z3">
    <w:name w:val="WW8Num7z3"/>
    <w:rsid w:val="00BC6695"/>
  </w:style>
  <w:style w:type="character" w:customStyle="1" w:styleId="WW8Num7z4">
    <w:name w:val="WW8Num7z4"/>
    <w:rsid w:val="00BC6695"/>
  </w:style>
  <w:style w:type="character" w:customStyle="1" w:styleId="WW8Num7z5">
    <w:name w:val="WW8Num7z5"/>
    <w:rsid w:val="00BC6695"/>
  </w:style>
  <w:style w:type="character" w:customStyle="1" w:styleId="WW8Num7z6">
    <w:name w:val="WW8Num7z6"/>
    <w:rsid w:val="00BC6695"/>
  </w:style>
  <w:style w:type="character" w:customStyle="1" w:styleId="WW8Num7z7">
    <w:name w:val="WW8Num7z7"/>
    <w:rsid w:val="00BC6695"/>
  </w:style>
  <w:style w:type="character" w:customStyle="1" w:styleId="WW8Num7z8">
    <w:name w:val="WW8Num7z8"/>
    <w:rsid w:val="00BC6695"/>
  </w:style>
  <w:style w:type="character" w:customStyle="1" w:styleId="WW8Num8z0">
    <w:name w:val="WW8Num8z0"/>
    <w:rsid w:val="00BC6695"/>
    <w:rPr>
      <w:rFonts w:hint="default"/>
    </w:rPr>
  </w:style>
  <w:style w:type="character" w:customStyle="1" w:styleId="WW8Num9z0">
    <w:name w:val="WW8Num9z0"/>
    <w:rsid w:val="00BC6695"/>
  </w:style>
  <w:style w:type="character" w:customStyle="1" w:styleId="WW8Num9z1">
    <w:name w:val="WW8Num9z1"/>
    <w:rsid w:val="00BC6695"/>
  </w:style>
  <w:style w:type="character" w:customStyle="1" w:styleId="WW8Num9z2">
    <w:name w:val="WW8Num9z2"/>
    <w:rsid w:val="00BC6695"/>
  </w:style>
  <w:style w:type="character" w:customStyle="1" w:styleId="WW8Num9z3">
    <w:name w:val="WW8Num9z3"/>
    <w:rsid w:val="00BC6695"/>
  </w:style>
  <w:style w:type="character" w:customStyle="1" w:styleId="WW8Num9z4">
    <w:name w:val="WW8Num9z4"/>
    <w:rsid w:val="00BC6695"/>
  </w:style>
  <w:style w:type="character" w:customStyle="1" w:styleId="WW8Num9z5">
    <w:name w:val="WW8Num9z5"/>
    <w:rsid w:val="00BC6695"/>
  </w:style>
  <w:style w:type="character" w:customStyle="1" w:styleId="WW8Num9z6">
    <w:name w:val="WW8Num9z6"/>
    <w:rsid w:val="00BC6695"/>
  </w:style>
  <w:style w:type="character" w:customStyle="1" w:styleId="WW8Num9z7">
    <w:name w:val="WW8Num9z7"/>
    <w:rsid w:val="00BC6695"/>
  </w:style>
  <w:style w:type="character" w:customStyle="1" w:styleId="WW8Num9z8">
    <w:name w:val="WW8Num9z8"/>
    <w:rsid w:val="00BC6695"/>
  </w:style>
  <w:style w:type="character" w:customStyle="1" w:styleId="WW8Num10z0">
    <w:name w:val="WW8Num10z0"/>
    <w:rsid w:val="00BC6695"/>
  </w:style>
  <w:style w:type="character" w:customStyle="1" w:styleId="WW8Num10z1">
    <w:name w:val="WW8Num10z1"/>
    <w:rsid w:val="00BC6695"/>
  </w:style>
  <w:style w:type="character" w:customStyle="1" w:styleId="WW8Num10z2">
    <w:name w:val="WW8Num10z2"/>
    <w:rsid w:val="00BC6695"/>
  </w:style>
  <w:style w:type="character" w:customStyle="1" w:styleId="WW8Num10z3">
    <w:name w:val="WW8Num10z3"/>
    <w:rsid w:val="00BC6695"/>
  </w:style>
  <w:style w:type="character" w:customStyle="1" w:styleId="WW8Num10z4">
    <w:name w:val="WW8Num10z4"/>
    <w:rsid w:val="00BC6695"/>
  </w:style>
  <w:style w:type="character" w:customStyle="1" w:styleId="WW8Num10z5">
    <w:name w:val="WW8Num10z5"/>
    <w:rsid w:val="00BC6695"/>
  </w:style>
  <w:style w:type="character" w:customStyle="1" w:styleId="WW8Num10z6">
    <w:name w:val="WW8Num10z6"/>
    <w:rsid w:val="00BC6695"/>
  </w:style>
  <w:style w:type="character" w:customStyle="1" w:styleId="WW8Num10z7">
    <w:name w:val="WW8Num10z7"/>
    <w:rsid w:val="00BC6695"/>
  </w:style>
  <w:style w:type="character" w:customStyle="1" w:styleId="WW8Num10z8">
    <w:name w:val="WW8Num10z8"/>
    <w:rsid w:val="00BC6695"/>
  </w:style>
  <w:style w:type="character" w:customStyle="1" w:styleId="WW8Num11z0">
    <w:name w:val="WW8Num11z0"/>
    <w:rsid w:val="00BC6695"/>
    <w:rPr>
      <w:bCs/>
      <w:sz w:val="22"/>
    </w:rPr>
  </w:style>
  <w:style w:type="character" w:customStyle="1" w:styleId="WW8Num11z1">
    <w:name w:val="WW8Num11z1"/>
    <w:rsid w:val="00BC6695"/>
  </w:style>
  <w:style w:type="character" w:customStyle="1" w:styleId="WW8Num11z2">
    <w:name w:val="WW8Num11z2"/>
    <w:rsid w:val="00BC6695"/>
  </w:style>
  <w:style w:type="character" w:customStyle="1" w:styleId="WW8Num11z3">
    <w:name w:val="WW8Num11z3"/>
    <w:rsid w:val="00BC6695"/>
  </w:style>
  <w:style w:type="character" w:customStyle="1" w:styleId="WW8Num11z4">
    <w:name w:val="WW8Num11z4"/>
    <w:rsid w:val="00BC6695"/>
  </w:style>
  <w:style w:type="character" w:customStyle="1" w:styleId="WW8Num11z5">
    <w:name w:val="WW8Num11z5"/>
    <w:rsid w:val="00BC6695"/>
  </w:style>
  <w:style w:type="character" w:customStyle="1" w:styleId="WW8Num11z6">
    <w:name w:val="WW8Num11z6"/>
    <w:rsid w:val="00BC6695"/>
  </w:style>
  <w:style w:type="character" w:customStyle="1" w:styleId="WW8Num11z7">
    <w:name w:val="WW8Num11z7"/>
    <w:rsid w:val="00BC6695"/>
  </w:style>
  <w:style w:type="character" w:customStyle="1" w:styleId="WW8Num11z8">
    <w:name w:val="WW8Num11z8"/>
    <w:rsid w:val="00BC6695"/>
  </w:style>
  <w:style w:type="character" w:customStyle="1" w:styleId="WW8Num12z0">
    <w:name w:val="WW8Num12z0"/>
    <w:rsid w:val="00BC6695"/>
  </w:style>
  <w:style w:type="character" w:customStyle="1" w:styleId="WW8Num12z1">
    <w:name w:val="WW8Num12z1"/>
    <w:rsid w:val="00BC6695"/>
  </w:style>
  <w:style w:type="character" w:customStyle="1" w:styleId="WW8Num12z2">
    <w:name w:val="WW8Num12z2"/>
    <w:rsid w:val="00BC6695"/>
  </w:style>
  <w:style w:type="character" w:customStyle="1" w:styleId="WW8Num12z3">
    <w:name w:val="WW8Num12z3"/>
    <w:rsid w:val="00BC6695"/>
  </w:style>
  <w:style w:type="character" w:customStyle="1" w:styleId="WW8Num12z4">
    <w:name w:val="WW8Num12z4"/>
    <w:rsid w:val="00BC6695"/>
  </w:style>
  <w:style w:type="character" w:customStyle="1" w:styleId="WW8Num12z5">
    <w:name w:val="WW8Num12z5"/>
    <w:rsid w:val="00BC6695"/>
  </w:style>
  <w:style w:type="character" w:customStyle="1" w:styleId="WW8Num12z6">
    <w:name w:val="WW8Num12z6"/>
    <w:rsid w:val="00BC6695"/>
  </w:style>
  <w:style w:type="character" w:customStyle="1" w:styleId="WW8Num12z7">
    <w:name w:val="WW8Num12z7"/>
    <w:rsid w:val="00BC6695"/>
  </w:style>
  <w:style w:type="character" w:customStyle="1" w:styleId="WW8Num12z8">
    <w:name w:val="WW8Num12z8"/>
    <w:rsid w:val="00BC6695"/>
  </w:style>
  <w:style w:type="character" w:customStyle="1" w:styleId="WW8Num13z0">
    <w:name w:val="WW8Num13z0"/>
    <w:rsid w:val="00BC6695"/>
    <w:rPr>
      <w:rFonts w:hint="default"/>
      <w:color w:val="000000"/>
    </w:rPr>
  </w:style>
  <w:style w:type="character" w:customStyle="1" w:styleId="WW8Num14z0">
    <w:name w:val="WW8Num14z0"/>
    <w:rsid w:val="00BC6695"/>
    <w:rPr>
      <w:rFonts w:hint="default"/>
    </w:rPr>
  </w:style>
  <w:style w:type="character" w:customStyle="1" w:styleId="WW8Num15z0">
    <w:name w:val="WW8Num15z0"/>
    <w:rsid w:val="00BC6695"/>
    <w:rPr>
      <w:rFonts w:hint="default"/>
    </w:rPr>
  </w:style>
  <w:style w:type="character" w:customStyle="1" w:styleId="WW8Num15z1">
    <w:name w:val="WW8Num15z1"/>
    <w:rsid w:val="00BC6695"/>
    <w:rPr>
      <w:rFonts w:ascii="Courier New" w:hAnsi="Courier New" w:cs="Courier New" w:hint="default"/>
    </w:rPr>
  </w:style>
  <w:style w:type="character" w:customStyle="1" w:styleId="WW8Num15z2">
    <w:name w:val="WW8Num15z2"/>
    <w:rsid w:val="00BC6695"/>
    <w:rPr>
      <w:rFonts w:ascii="Wingdings" w:hAnsi="Wingdings" w:cs="Wingdings" w:hint="default"/>
    </w:rPr>
  </w:style>
  <w:style w:type="character" w:customStyle="1" w:styleId="WW8Num15z3">
    <w:name w:val="WW8Num15z3"/>
    <w:rsid w:val="00BC6695"/>
    <w:rPr>
      <w:rFonts w:ascii="Symbol" w:hAnsi="Symbol" w:cs="Symbol" w:hint="default"/>
    </w:rPr>
  </w:style>
  <w:style w:type="character" w:customStyle="1" w:styleId="WW8Num16z0">
    <w:name w:val="WW8Num16z0"/>
    <w:rsid w:val="00BC6695"/>
    <w:rPr>
      <w:bCs/>
      <w:sz w:val="22"/>
    </w:rPr>
  </w:style>
  <w:style w:type="character" w:customStyle="1" w:styleId="WW8Num16z1">
    <w:name w:val="WW8Num16z1"/>
    <w:rsid w:val="00BC6695"/>
  </w:style>
  <w:style w:type="character" w:customStyle="1" w:styleId="WW8Num16z2">
    <w:name w:val="WW8Num16z2"/>
    <w:rsid w:val="00BC6695"/>
  </w:style>
  <w:style w:type="character" w:customStyle="1" w:styleId="WW8Num16z3">
    <w:name w:val="WW8Num16z3"/>
    <w:rsid w:val="00BC6695"/>
  </w:style>
  <w:style w:type="character" w:customStyle="1" w:styleId="WW8Num16z4">
    <w:name w:val="WW8Num16z4"/>
    <w:rsid w:val="00BC6695"/>
  </w:style>
  <w:style w:type="character" w:customStyle="1" w:styleId="WW8Num16z5">
    <w:name w:val="WW8Num16z5"/>
    <w:rsid w:val="00BC6695"/>
  </w:style>
  <w:style w:type="character" w:customStyle="1" w:styleId="WW8Num16z6">
    <w:name w:val="WW8Num16z6"/>
    <w:rsid w:val="00BC6695"/>
  </w:style>
  <w:style w:type="character" w:customStyle="1" w:styleId="WW8Num16z7">
    <w:name w:val="WW8Num16z7"/>
    <w:rsid w:val="00BC6695"/>
  </w:style>
  <w:style w:type="character" w:customStyle="1" w:styleId="WW8Num16z8">
    <w:name w:val="WW8Num16z8"/>
    <w:rsid w:val="00BC6695"/>
  </w:style>
  <w:style w:type="character" w:customStyle="1" w:styleId="WW8Num17z0">
    <w:name w:val="WW8Num17z0"/>
    <w:rsid w:val="00BC6695"/>
    <w:rPr>
      <w:bCs/>
      <w:sz w:val="22"/>
    </w:rPr>
  </w:style>
  <w:style w:type="character" w:customStyle="1" w:styleId="WW8Num17z1">
    <w:name w:val="WW8Num17z1"/>
    <w:rsid w:val="00BC6695"/>
  </w:style>
  <w:style w:type="character" w:customStyle="1" w:styleId="WW8Num17z2">
    <w:name w:val="WW8Num17z2"/>
    <w:rsid w:val="00BC6695"/>
  </w:style>
  <w:style w:type="character" w:customStyle="1" w:styleId="WW8Num17z3">
    <w:name w:val="WW8Num17z3"/>
    <w:rsid w:val="00BC6695"/>
  </w:style>
  <w:style w:type="character" w:customStyle="1" w:styleId="WW8Num17z4">
    <w:name w:val="WW8Num17z4"/>
    <w:rsid w:val="00BC6695"/>
  </w:style>
  <w:style w:type="character" w:customStyle="1" w:styleId="WW8Num17z5">
    <w:name w:val="WW8Num17z5"/>
    <w:rsid w:val="00BC6695"/>
  </w:style>
  <w:style w:type="character" w:customStyle="1" w:styleId="WW8Num17z6">
    <w:name w:val="WW8Num17z6"/>
    <w:rsid w:val="00BC6695"/>
  </w:style>
  <w:style w:type="character" w:customStyle="1" w:styleId="WW8Num17z7">
    <w:name w:val="WW8Num17z7"/>
    <w:rsid w:val="00BC6695"/>
  </w:style>
  <w:style w:type="character" w:customStyle="1" w:styleId="WW8Num17z8">
    <w:name w:val="WW8Num17z8"/>
    <w:rsid w:val="00BC6695"/>
  </w:style>
  <w:style w:type="character" w:customStyle="1" w:styleId="WW8Num18z0">
    <w:name w:val="WW8Num18z0"/>
    <w:rsid w:val="00BC6695"/>
    <w:rPr>
      <w:bCs/>
      <w:sz w:val="22"/>
    </w:rPr>
  </w:style>
  <w:style w:type="character" w:customStyle="1" w:styleId="WW8Num18z1">
    <w:name w:val="WW8Num18z1"/>
    <w:rsid w:val="00BC6695"/>
  </w:style>
  <w:style w:type="character" w:customStyle="1" w:styleId="WW8Num18z2">
    <w:name w:val="WW8Num18z2"/>
    <w:rsid w:val="00BC6695"/>
  </w:style>
  <w:style w:type="character" w:customStyle="1" w:styleId="WW8Num18z3">
    <w:name w:val="WW8Num18z3"/>
    <w:rsid w:val="00BC6695"/>
  </w:style>
  <w:style w:type="character" w:customStyle="1" w:styleId="WW8Num18z4">
    <w:name w:val="WW8Num18z4"/>
    <w:rsid w:val="00BC6695"/>
  </w:style>
  <w:style w:type="character" w:customStyle="1" w:styleId="WW8Num18z5">
    <w:name w:val="WW8Num18z5"/>
    <w:rsid w:val="00BC6695"/>
  </w:style>
  <w:style w:type="character" w:customStyle="1" w:styleId="WW8Num18z6">
    <w:name w:val="WW8Num18z6"/>
    <w:rsid w:val="00BC6695"/>
  </w:style>
  <w:style w:type="character" w:customStyle="1" w:styleId="WW8Num18z7">
    <w:name w:val="WW8Num18z7"/>
    <w:rsid w:val="00BC6695"/>
  </w:style>
  <w:style w:type="character" w:customStyle="1" w:styleId="WW8Num18z8">
    <w:name w:val="WW8Num18z8"/>
    <w:rsid w:val="00BC6695"/>
  </w:style>
  <w:style w:type="character" w:customStyle="1" w:styleId="Standardnpsmoodstavce1">
    <w:name w:val="Standardní písmo odstavce1"/>
    <w:rsid w:val="00BC6695"/>
  </w:style>
  <w:style w:type="character" w:styleId="slostrnky">
    <w:name w:val="page number"/>
    <w:basedOn w:val="Standardnpsmoodstavce1"/>
    <w:rsid w:val="00BC6695"/>
  </w:style>
  <w:style w:type="character" w:customStyle="1" w:styleId="TextbublinyChar">
    <w:name w:val="Text bubliny Char"/>
    <w:rsid w:val="00BC6695"/>
    <w:rPr>
      <w:rFonts w:ascii="Tahoma" w:hAnsi="Tahoma" w:cs="Tahoma"/>
      <w:sz w:val="16"/>
      <w:szCs w:val="16"/>
    </w:rPr>
  </w:style>
  <w:style w:type="character" w:customStyle="1" w:styleId="ZpatChar">
    <w:name w:val="Zápatí Char"/>
    <w:basedOn w:val="Standardnpsmoodstavce1"/>
    <w:rsid w:val="00BC6695"/>
  </w:style>
  <w:style w:type="character" w:customStyle="1" w:styleId="data1">
    <w:name w:val="data1"/>
    <w:basedOn w:val="Standardnpsmoodstavce1"/>
    <w:rsid w:val="00BC6695"/>
    <w:rPr>
      <w:rFonts w:ascii="Arial" w:hAnsi="Arial" w:cs="Arial" w:hint="default"/>
      <w:b/>
      <w:bCs/>
      <w:sz w:val="20"/>
      <w:szCs w:val="20"/>
    </w:rPr>
  </w:style>
  <w:style w:type="paragraph" w:customStyle="1" w:styleId="Nadpis">
    <w:name w:val="Nadpis"/>
    <w:basedOn w:val="Normln"/>
    <w:next w:val="Zkladntext"/>
    <w:rsid w:val="00BC6695"/>
    <w:pPr>
      <w:keepNext/>
      <w:spacing w:before="240" w:after="120"/>
    </w:pPr>
    <w:rPr>
      <w:rFonts w:ascii="Liberation Sans" w:eastAsia="Microsoft YaHei" w:hAnsi="Liberation Sans" w:cs="Arial"/>
      <w:sz w:val="28"/>
      <w:szCs w:val="28"/>
    </w:rPr>
  </w:style>
  <w:style w:type="paragraph" w:styleId="Zkladntext">
    <w:name w:val="Body Text"/>
    <w:basedOn w:val="Normln"/>
    <w:rsid w:val="00BC6695"/>
    <w:pPr>
      <w:widowControl w:val="0"/>
      <w:jc w:val="both"/>
    </w:pPr>
    <w:rPr>
      <w:rFonts w:ascii="Arial" w:hAnsi="Arial" w:cs="Arial"/>
      <w:b/>
    </w:rPr>
  </w:style>
  <w:style w:type="paragraph" w:styleId="Seznam">
    <w:name w:val="List"/>
    <w:basedOn w:val="Zkladntext"/>
    <w:rsid w:val="00BC6695"/>
  </w:style>
  <w:style w:type="paragraph" w:styleId="Titulek">
    <w:name w:val="caption"/>
    <w:basedOn w:val="Normln"/>
    <w:qFormat/>
    <w:rsid w:val="00BC6695"/>
    <w:pPr>
      <w:suppressLineNumbers/>
      <w:spacing w:before="120" w:after="120"/>
    </w:pPr>
    <w:rPr>
      <w:rFonts w:cs="Arial"/>
      <w:i/>
      <w:iCs/>
      <w:sz w:val="24"/>
      <w:szCs w:val="24"/>
    </w:rPr>
  </w:style>
  <w:style w:type="paragraph" w:customStyle="1" w:styleId="Rejstk">
    <w:name w:val="Rejstřík"/>
    <w:basedOn w:val="Normln"/>
    <w:rsid w:val="00BC6695"/>
    <w:pPr>
      <w:suppressLineNumbers/>
    </w:pPr>
    <w:rPr>
      <w:rFonts w:cs="Arial"/>
    </w:rPr>
  </w:style>
  <w:style w:type="paragraph" w:styleId="Zhlav">
    <w:name w:val="header"/>
    <w:basedOn w:val="Normln"/>
    <w:rsid w:val="00BC6695"/>
    <w:pPr>
      <w:tabs>
        <w:tab w:val="center" w:pos="4536"/>
        <w:tab w:val="right" w:pos="9072"/>
      </w:tabs>
    </w:pPr>
    <w:rPr>
      <w:rFonts w:ascii="Arial" w:hAnsi="Arial" w:cs="Arial"/>
    </w:rPr>
  </w:style>
  <w:style w:type="paragraph" w:styleId="Zkladntextodsazen">
    <w:name w:val="Body Text Indent"/>
    <w:basedOn w:val="Normln"/>
    <w:rsid w:val="00BC6695"/>
    <w:pPr>
      <w:widowControl w:val="0"/>
      <w:tabs>
        <w:tab w:val="left" w:pos="283"/>
      </w:tabs>
      <w:ind w:left="284" w:hanging="284"/>
      <w:jc w:val="both"/>
    </w:pPr>
  </w:style>
  <w:style w:type="paragraph" w:customStyle="1" w:styleId="Zkladntextodsazen21">
    <w:name w:val="Základní text odsazený 21"/>
    <w:basedOn w:val="Normln"/>
    <w:rsid w:val="00BC6695"/>
    <w:pPr>
      <w:widowControl w:val="0"/>
      <w:tabs>
        <w:tab w:val="left" w:pos="283"/>
      </w:tabs>
      <w:ind w:left="284" w:hanging="284"/>
      <w:jc w:val="both"/>
    </w:pPr>
    <w:rPr>
      <w:b/>
    </w:rPr>
  </w:style>
  <w:style w:type="paragraph" w:customStyle="1" w:styleId="Zkladntextodsazen31">
    <w:name w:val="Základní text odsazený 31"/>
    <w:basedOn w:val="Normln"/>
    <w:rsid w:val="00BC6695"/>
    <w:pPr>
      <w:widowControl w:val="0"/>
      <w:tabs>
        <w:tab w:val="left" w:pos="284"/>
      </w:tabs>
      <w:ind w:left="568" w:hanging="284"/>
      <w:jc w:val="both"/>
    </w:pPr>
    <w:rPr>
      <w:b/>
      <w:color w:val="000000"/>
    </w:rPr>
  </w:style>
  <w:style w:type="paragraph" w:customStyle="1" w:styleId="Zkladntext21">
    <w:name w:val="Základní text 21"/>
    <w:basedOn w:val="Normln"/>
    <w:rsid w:val="00BC6695"/>
    <w:pPr>
      <w:widowControl w:val="0"/>
      <w:jc w:val="both"/>
    </w:pPr>
    <w:rPr>
      <w:b/>
    </w:rPr>
  </w:style>
  <w:style w:type="paragraph" w:customStyle="1" w:styleId="Zkladntext31">
    <w:name w:val="Základní text 31"/>
    <w:basedOn w:val="Normln"/>
    <w:rsid w:val="00BC6695"/>
    <w:pPr>
      <w:widowControl w:val="0"/>
      <w:jc w:val="both"/>
    </w:pPr>
  </w:style>
  <w:style w:type="paragraph" w:customStyle="1" w:styleId="Normlnodsazen1">
    <w:name w:val="Normální odsazený1"/>
    <w:basedOn w:val="Normln"/>
    <w:rsid w:val="00BC6695"/>
    <w:pPr>
      <w:spacing w:after="240"/>
      <w:ind w:left="1134"/>
    </w:pPr>
  </w:style>
  <w:style w:type="paragraph" w:styleId="Zpat">
    <w:name w:val="footer"/>
    <w:basedOn w:val="Normln"/>
    <w:rsid w:val="00BC6695"/>
    <w:pPr>
      <w:tabs>
        <w:tab w:val="center" w:pos="4536"/>
        <w:tab w:val="right" w:pos="9072"/>
      </w:tabs>
    </w:pPr>
  </w:style>
  <w:style w:type="paragraph" w:styleId="Textbubliny">
    <w:name w:val="Balloon Text"/>
    <w:basedOn w:val="Normln"/>
    <w:rsid w:val="00BC6695"/>
    <w:rPr>
      <w:rFonts w:ascii="Tahoma" w:hAnsi="Tahoma" w:cs="Tahoma"/>
      <w:sz w:val="16"/>
      <w:szCs w:val="16"/>
    </w:rPr>
  </w:style>
  <w:style w:type="paragraph" w:styleId="Odstavecseseznamem">
    <w:name w:val="List Paragraph"/>
    <w:basedOn w:val="Normln"/>
    <w:qFormat/>
    <w:rsid w:val="00BC669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3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2609</Words>
  <Characters>15399</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Město Karlovy Vary</vt:lpstr>
    </vt:vector>
  </TitlesOfParts>
  <Company>MMKV</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Pavlasová Eva</cp:lastModifiedBy>
  <cp:revision>7</cp:revision>
  <cp:lastPrinted>2020-10-16T12:28:00Z</cp:lastPrinted>
  <dcterms:created xsi:type="dcterms:W3CDTF">2020-09-08T13:25:00Z</dcterms:created>
  <dcterms:modified xsi:type="dcterms:W3CDTF">2020-11-27T08:36:00Z</dcterms:modified>
</cp:coreProperties>
</file>