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C449" w14:textId="77777777" w:rsidR="00A419E2" w:rsidRDefault="00A419E2">
      <w:pPr>
        <w:pStyle w:val="Nzev"/>
        <w:spacing w:before="0"/>
        <w:rPr>
          <w:rFonts w:ascii="Arial" w:hAnsi="Arial" w:cs="Arial"/>
          <w:sz w:val="32"/>
        </w:rPr>
      </w:pPr>
      <w:r>
        <w:rPr>
          <w:rFonts w:ascii="Arial" w:hAnsi="Arial" w:cs="Arial"/>
          <w:sz w:val="32"/>
        </w:rPr>
        <w:t xml:space="preserve">Smlouva o dílo </w:t>
      </w:r>
    </w:p>
    <w:p w14:paraId="3624C44A" w14:textId="77777777" w:rsidR="00A419E2" w:rsidRDefault="00A419E2">
      <w:pPr>
        <w:pStyle w:val="Nzev"/>
        <w:spacing w:before="0"/>
        <w:rPr>
          <w:rFonts w:ascii="Arial" w:hAnsi="Arial" w:cs="Arial"/>
          <w:sz w:val="20"/>
        </w:rPr>
      </w:pPr>
    </w:p>
    <w:p w14:paraId="3FB659F4" w14:textId="16CD2A21" w:rsidR="007D323D" w:rsidRDefault="007D323D" w:rsidP="007D323D">
      <w:pPr>
        <w:pStyle w:val="Nzev"/>
        <w:spacing w:before="0"/>
        <w:rPr>
          <w:rFonts w:ascii="Arial" w:hAnsi="Arial" w:cs="Arial"/>
          <w:b w:val="0"/>
          <w:bCs/>
          <w:sz w:val="22"/>
        </w:rPr>
      </w:pPr>
      <w:r>
        <w:rPr>
          <w:rFonts w:ascii="Arial" w:hAnsi="Arial" w:cs="Arial"/>
          <w:b w:val="0"/>
          <w:bCs/>
          <w:sz w:val="22"/>
        </w:rPr>
        <w:t>č. H/044/20/1/RS (objednatele)</w:t>
      </w:r>
    </w:p>
    <w:p w14:paraId="3624C44C" w14:textId="4A0C36F4" w:rsidR="00A419E2" w:rsidRDefault="00A419E2">
      <w:pPr>
        <w:pStyle w:val="Nzev"/>
        <w:spacing w:before="0"/>
        <w:rPr>
          <w:rFonts w:ascii="Arial" w:hAnsi="Arial" w:cs="Arial"/>
          <w:b w:val="0"/>
          <w:bCs/>
          <w:sz w:val="22"/>
        </w:rPr>
      </w:pPr>
      <w:r>
        <w:rPr>
          <w:rFonts w:ascii="Arial" w:hAnsi="Arial" w:cs="Arial"/>
          <w:b w:val="0"/>
          <w:bCs/>
          <w:sz w:val="22"/>
        </w:rPr>
        <w:t xml:space="preserve">č. </w:t>
      </w:r>
      <w:r w:rsidR="00E7049D">
        <w:rPr>
          <w:rFonts w:ascii="Arial" w:hAnsi="Arial" w:cs="Arial"/>
          <w:b w:val="0"/>
          <w:bCs/>
          <w:sz w:val="22"/>
        </w:rPr>
        <w:t>15102020/W</w:t>
      </w:r>
      <w:r w:rsidR="007B6D03">
        <w:rPr>
          <w:rFonts w:ascii="Arial" w:hAnsi="Arial" w:cs="Arial"/>
          <w:b w:val="0"/>
          <w:bCs/>
          <w:sz w:val="22"/>
        </w:rPr>
        <w:t xml:space="preserve"> </w:t>
      </w:r>
      <w:r>
        <w:rPr>
          <w:rFonts w:ascii="Arial" w:hAnsi="Arial" w:cs="Arial"/>
          <w:b w:val="0"/>
          <w:bCs/>
          <w:sz w:val="22"/>
        </w:rPr>
        <w:t>(zhotovitele)</w:t>
      </w:r>
    </w:p>
    <w:p w14:paraId="3624C44D" w14:textId="77777777" w:rsidR="006C38B0" w:rsidRDefault="006C38B0">
      <w:pPr>
        <w:pStyle w:val="Nzev"/>
        <w:spacing w:before="0"/>
        <w:rPr>
          <w:rFonts w:ascii="Arial" w:hAnsi="Arial" w:cs="Arial"/>
          <w:b w:val="0"/>
          <w:bCs/>
          <w:sz w:val="22"/>
        </w:rPr>
      </w:pPr>
    </w:p>
    <w:p w14:paraId="3624C44E" w14:textId="77777777" w:rsidR="006C38B0" w:rsidRPr="008952C9" w:rsidRDefault="006C38B0" w:rsidP="006C38B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sidR="00636A5E">
        <w:rPr>
          <w:rFonts w:ascii="Arial" w:hAnsi="Arial" w:cs="Arial"/>
          <w:sz w:val="22"/>
          <w:szCs w:val="22"/>
        </w:rPr>
        <w:t xml:space="preserve">, </w:t>
      </w:r>
      <w:r w:rsidRPr="008952C9">
        <w:rPr>
          <w:rFonts w:ascii="Arial" w:hAnsi="Arial" w:cs="Arial"/>
          <w:sz w:val="22"/>
          <w:szCs w:val="22"/>
        </w:rPr>
        <w:t>v platném znění</w:t>
      </w:r>
    </w:p>
    <w:p w14:paraId="3624C44F" w14:textId="77777777" w:rsidR="00A419E2" w:rsidRDefault="00A419E2">
      <w:pPr>
        <w:pStyle w:val="Nzev"/>
        <w:spacing w:before="100" w:beforeAutospacing="1" w:after="100" w:afterAutospacing="1"/>
        <w:rPr>
          <w:rFonts w:ascii="Arial" w:hAnsi="Arial" w:cs="Arial"/>
          <w:sz w:val="24"/>
        </w:rPr>
      </w:pPr>
      <w:r>
        <w:rPr>
          <w:rFonts w:ascii="Arial" w:hAnsi="Arial" w:cs="Arial"/>
          <w:sz w:val="24"/>
        </w:rPr>
        <w:t>I. Smluvní strany</w:t>
      </w:r>
    </w:p>
    <w:p w14:paraId="3624C450" w14:textId="77777777" w:rsidR="00A419E2" w:rsidRDefault="00A419E2">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14:paraId="3624C451" w14:textId="77777777" w:rsidR="00A419E2" w:rsidRDefault="00A419E2">
      <w:pPr>
        <w:rPr>
          <w:rFonts w:ascii="Arial" w:hAnsi="Arial" w:cs="Arial"/>
          <w:bCs/>
          <w:sz w:val="22"/>
        </w:rPr>
      </w:pPr>
      <w:r>
        <w:rPr>
          <w:rFonts w:ascii="Arial" w:hAnsi="Arial" w:cs="Arial"/>
          <w:bCs/>
          <w:sz w:val="22"/>
        </w:rPr>
        <w:t xml:space="preserve">se sídlem </w:t>
      </w:r>
      <w:r w:rsidR="002B03C2" w:rsidRPr="004E23A5">
        <w:rPr>
          <w:rFonts w:ascii="Arial" w:hAnsi="Arial" w:cs="Arial"/>
          <w:bCs/>
          <w:sz w:val="22"/>
          <w:szCs w:val="22"/>
        </w:rPr>
        <w:t>Praha 1, Staré Město, Žatecká 110/2, PSČ 110 00</w:t>
      </w:r>
    </w:p>
    <w:p w14:paraId="3624C452" w14:textId="2DC184CA" w:rsidR="00BE4569" w:rsidRDefault="0052268C" w:rsidP="00BE4569">
      <w:pPr>
        <w:ind w:left="1440" w:hanging="1440"/>
        <w:jc w:val="both"/>
        <w:rPr>
          <w:rFonts w:ascii="Arial" w:hAnsi="Arial" w:cs="Arial"/>
          <w:sz w:val="22"/>
          <w:szCs w:val="22"/>
        </w:rPr>
      </w:pPr>
      <w:r>
        <w:rPr>
          <w:rFonts w:ascii="Arial" w:hAnsi="Arial"/>
          <w:sz w:val="22"/>
        </w:rPr>
        <w:t>zastoupen</w:t>
      </w:r>
      <w:r w:rsidR="00D02509">
        <w:rPr>
          <w:rFonts w:ascii="Arial" w:hAnsi="Arial"/>
          <w:sz w:val="22"/>
        </w:rPr>
        <w:t>a</w:t>
      </w:r>
      <w:r w:rsidR="005E0C3B">
        <w:rPr>
          <w:rFonts w:ascii="Arial" w:hAnsi="Arial" w:cs="Arial"/>
          <w:sz w:val="22"/>
        </w:rPr>
        <w:t>:</w:t>
      </w:r>
      <w:r w:rsidR="005E0C3B">
        <w:rPr>
          <w:rFonts w:ascii="Arial" w:hAnsi="Arial" w:cs="Arial"/>
          <w:sz w:val="22"/>
        </w:rPr>
        <w:tab/>
      </w:r>
      <w:proofErr w:type="gramStart"/>
      <w:r w:rsidR="00C147FB">
        <w:rPr>
          <w:rFonts w:ascii="Arial" w:hAnsi="Arial" w:cs="Arial"/>
          <w:sz w:val="22"/>
        </w:rPr>
        <w:t>…….</w:t>
      </w:r>
      <w:proofErr w:type="gramEnd"/>
      <w:r w:rsidR="00BE4569" w:rsidRPr="00725404">
        <w:rPr>
          <w:rFonts w:ascii="Arial" w:hAnsi="Arial" w:cs="Arial"/>
          <w:sz w:val="22"/>
          <w:szCs w:val="22"/>
        </w:rPr>
        <w:t>, předsedou představenstva</w:t>
      </w:r>
      <w:r w:rsidR="000A514B">
        <w:rPr>
          <w:rFonts w:ascii="Arial" w:hAnsi="Arial" w:cs="Arial"/>
          <w:sz w:val="22"/>
          <w:szCs w:val="22"/>
        </w:rPr>
        <w:t xml:space="preserve"> a</w:t>
      </w:r>
    </w:p>
    <w:p w14:paraId="3624C453" w14:textId="30CFD434" w:rsidR="000A514B" w:rsidRPr="00D14C53" w:rsidRDefault="000A514B" w:rsidP="00BE4569">
      <w:pPr>
        <w:ind w:left="1440" w:hanging="1440"/>
        <w:jc w:val="both"/>
        <w:rPr>
          <w:rFonts w:ascii="Arial" w:hAnsi="Arial" w:cs="Arial"/>
          <w:sz w:val="22"/>
          <w:szCs w:val="22"/>
        </w:rPr>
      </w:pPr>
      <w:r>
        <w:rPr>
          <w:rFonts w:ascii="Arial" w:hAnsi="Arial" w:cs="Arial"/>
          <w:sz w:val="22"/>
          <w:szCs w:val="22"/>
        </w:rPr>
        <w:tab/>
      </w:r>
      <w:proofErr w:type="gramStart"/>
      <w:r w:rsidR="00C147FB">
        <w:rPr>
          <w:rFonts w:ascii="Arial" w:hAnsi="Arial" w:cs="Arial"/>
          <w:sz w:val="22"/>
          <w:szCs w:val="22"/>
        </w:rPr>
        <w:t>…….</w:t>
      </w:r>
      <w:proofErr w:type="gramEnd"/>
      <w:r>
        <w:rPr>
          <w:rFonts w:ascii="Arial" w:hAnsi="Arial" w:cs="Arial"/>
          <w:sz w:val="22"/>
          <w:szCs w:val="22"/>
        </w:rPr>
        <w:t>, místopředsedou představenstva</w:t>
      </w:r>
    </w:p>
    <w:p w14:paraId="3624C454" w14:textId="77777777" w:rsidR="00A419E2" w:rsidRDefault="00A419E2"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14:paraId="3624C455" w14:textId="77777777" w:rsidR="00A419E2" w:rsidRPr="00C662F6" w:rsidRDefault="00A419E2">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14:paraId="3624C456" w14:textId="77777777" w:rsidR="00A419E2" w:rsidRDefault="00A419E2" w:rsidP="00BB4C9C">
      <w:pPr>
        <w:spacing w:after="100" w:afterAutospacing="1"/>
        <w:rPr>
          <w:rFonts w:ascii="Arial" w:hAnsi="Arial" w:cs="Arial"/>
          <w:sz w:val="22"/>
        </w:rPr>
      </w:pPr>
      <w:r w:rsidRPr="00C662F6">
        <w:rPr>
          <w:rFonts w:ascii="Arial" w:hAnsi="Arial" w:cs="Arial"/>
          <w:sz w:val="22"/>
        </w:rPr>
        <w:t>zapsaná v obchodním rejstříku u</w:t>
      </w:r>
      <w:r w:rsidR="00EA15D6">
        <w:rPr>
          <w:rFonts w:ascii="Arial" w:hAnsi="Arial" w:cs="Arial"/>
          <w:sz w:val="22"/>
        </w:rPr>
        <w:t xml:space="preserve"> Městského soudu v Praze oddíl </w:t>
      </w:r>
      <w:r w:rsidRPr="00C662F6">
        <w:rPr>
          <w:rFonts w:ascii="Arial" w:hAnsi="Arial" w:cs="Arial"/>
          <w:sz w:val="22"/>
        </w:rPr>
        <w:t xml:space="preserve">B, vložka 5290 </w:t>
      </w:r>
    </w:p>
    <w:p w14:paraId="3624C457" w14:textId="77777777" w:rsidR="00BB4C9C" w:rsidRDefault="00BB4C9C" w:rsidP="00BB4C9C">
      <w:pPr>
        <w:rPr>
          <w:rFonts w:ascii="Arial" w:hAnsi="Arial" w:cs="Arial"/>
          <w:sz w:val="22"/>
        </w:rPr>
      </w:pPr>
      <w:r>
        <w:rPr>
          <w:rFonts w:ascii="Arial" w:hAnsi="Arial" w:cs="Arial"/>
          <w:sz w:val="22"/>
        </w:rPr>
        <w:t>dále i jen objednatel</w:t>
      </w:r>
    </w:p>
    <w:p w14:paraId="3624C458" w14:textId="77777777" w:rsidR="00A419E2" w:rsidRDefault="00A419E2">
      <w:pPr>
        <w:rPr>
          <w:rFonts w:ascii="Arial" w:hAnsi="Arial" w:cs="Arial"/>
          <w:sz w:val="22"/>
        </w:rPr>
      </w:pPr>
    </w:p>
    <w:p w14:paraId="3624C459" w14:textId="67272213" w:rsidR="00A419E2" w:rsidRDefault="00A419E2">
      <w:pPr>
        <w:rPr>
          <w:rFonts w:ascii="Arial" w:hAnsi="Arial" w:cs="Arial"/>
          <w:b/>
          <w:sz w:val="22"/>
        </w:rPr>
      </w:pPr>
      <w:r>
        <w:rPr>
          <w:rFonts w:ascii="Arial" w:hAnsi="Arial" w:cs="Arial"/>
          <w:b/>
          <w:sz w:val="22"/>
        </w:rPr>
        <w:t xml:space="preserve">Zhotovitel: </w:t>
      </w:r>
      <w:r w:rsidR="00E7049D">
        <w:rPr>
          <w:rFonts w:ascii="Arial" w:hAnsi="Arial" w:cs="Arial"/>
          <w:b/>
          <w:sz w:val="22"/>
        </w:rPr>
        <w:t>HERČÍK a KŘÍŽ, spol. s r.o.</w:t>
      </w:r>
    </w:p>
    <w:p w14:paraId="3624C45A" w14:textId="286B14E1" w:rsidR="00A419E2" w:rsidRDefault="00A419E2">
      <w:pPr>
        <w:rPr>
          <w:rFonts w:ascii="Arial" w:hAnsi="Arial" w:cs="Arial"/>
          <w:sz w:val="22"/>
        </w:rPr>
      </w:pPr>
      <w:r>
        <w:rPr>
          <w:rFonts w:ascii="Arial" w:hAnsi="Arial" w:cs="Arial"/>
          <w:sz w:val="22"/>
        </w:rPr>
        <w:t>se sídlem</w:t>
      </w:r>
      <w:r w:rsidR="007B6D03">
        <w:rPr>
          <w:rFonts w:ascii="Arial" w:hAnsi="Arial" w:cs="Arial"/>
          <w:sz w:val="22"/>
        </w:rPr>
        <w:t xml:space="preserve"> </w:t>
      </w:r>
      <w:r w:rsidR="00E7049D">
        <w:rPr>
          <w:rFonts w:ascii="Arial" w:hAnsi="Arial" w:cs="Arial"/>
          <w:sz w:val="22"/>
        </w:rPr>
        <w:t>K Hájům 2639/7, 155 00 Praha 5</w:t>
      </w:r>
    </w:p>
    <w:p w14:paraId="3624C45B" w14:textId="17C064D7" w:rsidR="00A419E2" w:rsidRDefault="00D02509">
      <w:pPr>
        <w:tabs>
          <w:tab w:val="left" w:pos="1418"/>
        </w:tabs>
        <w:rPr>
          <w:rFonts w:ascii="Arial" w:hAnsi="Arial" w:cs="Arial"/>
          <w:sz w:val="22"/>
        </w:rPr>
      </w:pPr>
      <w:r>
        <w:rPr>
          <w:rFonts w:ascii="Arial" w:hAnsi="Arial" w:cs="Arial"/>
          <w:sz w:val="22"/>
        </w:rPr>
        <w:t>zastoupena</w:t>
      </w:r>
      <w:r w:rsidR="00A419E2">
        <w:rPr>
          <w:rFonts w:ascii="Arial" w:hAnsi="Arial" w:cs="Arial"/>
          <w:sz w:val="22"/>
        </w:rPr>
        <w:t xml:space="preserve">: </w:t>
      </w:r>
      <w:r w:rsidR="00F576D5">
        <w:rPr>
          <w:rFonts w:ascii="Arial" w:hAnsi="Arial" w:cs="Arial"/>
          <w:sz w:val="22"/>
        </w:rPr>
        <w:tab/>
      </w:r>
      <w:proofErr w:type="gramStart"/>
      <w:r w:rsidR="00AC21B1">
        <w:rPr>
          <w:rFonts w:ascii="Arial" w:hAnsi="Arial" w:cs="Arial"/>
          <w:sz w:val="22"/>
        </w:rPr>
        <w:t>…….</w:t>
      </w:r>
      <w:proofErr w:type="gramEnd"/>
      <w:r w:rsidR="00E7049D">
        <w:rPr>
          <w:rFonts w:ascii="Arial" w:hAnsi="Arial" w:cs="Arial"/>
          <w:sz w:val="22"/>
        </w:rPr>
        <w:t>jednatel společnosti</w:t>
      </w:r>
    </w:p>
    <w:p w14:paraId="3624C45C" w14:textId="125DDBD3" w:rsidR="00A419E2" w:rsidRDefault="00A419E2">
      <w:pPr>
        <w:tabs>
          <w:tab w:val="left" w:pos="1418"/>
        </w:tabs>
        <w:rPr>
          <w:rFonts w:ascii="Arial" w:hAnsi="Arial" w:cs="Arial"/>
          <w:sz w:val="22"/>
        </w:rPr>
      </w:pPr>
      <w:r>
        <w:rPr>
          <w:rFonts w:ascii="Arial" w:hAnsi="Arial" w:cs="Arial"/>
          <w:sz w:val="22"/>
        </w:rPr>
        <w:t xml:space="preserve">IČ: </w:t>
      </w:r>
      <w:r w:rsidR="00F576D5">
        <w:rPr>
          <w:rFonts w:ascii="Arial" w:hAnsi="Arial" w:cs="Arial"/>
          <w:sz w:val="22"/>
        </w:rPr>
        <w:tab/>
      </w:r>
      <w:r w:rsidR="00E7049D">
        <w:rPr>
          <w:rFonts w:ascii="Arial" w:hAnsi="Arial" w:cs="Arial"/>
          <w:sz w:val="22"/>
        </w:rPr>
        <w:t>49356607</w:t>
      </w:r>
      <w:r w:rsidR="007B6D03">
        <w:rPr>
          <w:rFonts w:ascii="Arial" w:hAnsi="Arial" w:cs="Arial"/>
          <w:sz w:val="22"/>
        </w:rPr>
        <w:t xml:space="preserve"> </w:t>
      </w:r>
    </w:p>
    <w:p w14:paraId="3624C45D" w14:textId="2B442ED1" w:rsidR="00A419E2" w:rsidRDefault="00A419E2">
      <w:pPr>
        <w:tabs>
          <w:tab w:val="left" w:pos="1418"/>
        </w:tabs>
        <w:rPr>
          <w:rFonts w:ascii="Arial" w:hAnsi="Arial" w:cs="Arial"/>
          <w:sz w:val="22"/>
        </w:rPr>
      </w:pPr>
      <w:r>
        <w:rPr>
          <w:rFonts w:ascii="Arial" w:hAnsi="Arial" w:cs="Arial"/>
          <w:sz w:val="22"/>
        </w:rPr>
        <w:t xml:space="preserve">DIČ: </w:t>
      </w:r>
      <w:r w:rsidR="00F576D5">
        <w:rPr>
          <w:rFonts w:ascii="Arial" w:hAnsi="Arial" w:cs="Arial"/>
          <w:sz w:val="22"/>
        </w:rPr>
        <w:tab/>
      </w:r>
      <w:r>
        <w:rPr>
          <w:rFonts w:ascii="Arial" w:hAnsi="Arial" w:cs="Arial"/>
          <w:sz w:val="22"/>
        </w:rPr>
        <w:t>CZ</w:t>
      </w:r>
      <w:r w:rsidR="00E7049D">
        <w:rPr>
          <w:rFonts w:ascii="Arial" w:hAnsi="Arial" w:cs="Arial"/>
          <w:sz w:val="22"/>
        </w:rPr>
        <w:t>49356607</w:t>
      </w:r>
    </w:p>
    <w:p w14:paraId="3624C45E" w14:textId="007B458E" w:rsidR="00A419E2" w:rsidRDefault="00A419E2">
      <w:pPr>
        <w:rPr>
          <w:rFonts w:ascii="Arial" w:hAnsi="Arial" w:cs="Arial"/>
          <w:sz w:val="22"/>
        </w:rPr>
      </w:pPr>
      <w:r>
        <w:rPr>
          <w:rFonts w:ascii="Arial" w:hAnsi="Arial" w:cs="Arial"/>
          <w:sz w:val="22"/>
        </w:rPr>
        <w:t>zapsaný v obchodním rejstříku u Městského soudu v Praze oddíl</w:t>
      </w:r>
      <w:r w:rsidR="007B6D03">
        <w:rPr>
          <w:rFonts w:ascii="Arial" w:hAnsi="Arial" w:cs="Arial"/>
          <w:sz w:val="22"/>
        </w:rPr>
        <w:t xml:space="preserve"> </w:t>
      </w:r>
      <w:r w:rsidR="00E7049D">
        <w:rPr>
          <w:rFonts w:ascii="Arial" w:hAnsi="Arial" w:cs="Arial"/>
          <w:sz w:val="22"/>
        </w:rPr>
        <w:t>C</w:t>
      </w:r>
      <w:r>
        <w:rPr>
          <w:rFonts w:ascii="Arial" w:hAnsi="Arial" w:cs="Arial"/>
          <w:sz w:val="22"/>
        </w:rPr>
        <w:t xml:space="preserve">, vložka </w:t>
      </w:r>
      <w:r w:rsidR="00E7049D">
        <w:rPr>
          <w:rFonts w:ascii="Arial" w:hAnsi="Arial" w:cs="Arial"/>
          <w:sz w:val="22"/>
        </w:rPr>
        <w:t>19856</w:t>
      </w:r>
    </w:p>
    <w:p w14:paraId="3624C45F" w14:textId="77777777" w:rsidR="00A419E2" w:rsidRDefault="00A419E2">
      <w:pPr>
        <w:rPr>
          <w:rFonts w:ascii="Arial" w:hAnsi="Arial" w:cs="Arial"/>
          <w:sz w:val="22"/>
        </w:rPr>
      </w:pPr>
    </w:p>
    <w:p w14:paraId="3624C460" w14:textId="77777777" w:rsidR="00A419E2" w:rsidRDefault="00A419E2">
      <w:pPr>
        <w:rPr>
          <w:rFonts w:ascii="Arial" w:hAnsi="Arial" w:cs="Arial"/>
        </w:rPr>
      </w:pPr>
      <w:r>
        <w:rPr>
          <w:rFonts w:ascii="Arial" w:hAnsi="Arial" w:cs="Arial"/>
          <w:sz w:val="22"/>
        </w:rPr>
        <w:t>dále i jen zhotovitel</w:t>
      </w:r>
    </w:p>
    <w:p w14:paraId="3624C461" w14:textId="38D14F4C" w:rsidR="00A419E2" w:rsidRDefault="00A419E2" w:rsidP="007B6D03">
      <w:pPr>
        <w:pStyle w:val="slovanseznam"/>
        <w:ind w:left="0" w:firstLine="0"/>
        <w:rPr>
          <w:rFonts w:ascii="Arial" w:hAnsi="Arial"/>
          <w:snapToGrid w:val="0"/>
          <w:sz w:val="22"/>
        </w:rPr>
      </w:pPr>
    </w:p>
    <w:p w14:paraId="50DBDD1E" w14:textId="77777777" w:rsidR="00F576D5" w:rsidRPr="007B6D03" w:rsidRDefault="00F576D5" w:rsidP="007B6D03">
      <w:pPr>
        <w:pStyle w:val="slovanseznam"/>
        <w:ind w:left="0" w:firstLine="0"/>
        <w:rPr>
          <w:rFonts w:ascii="Arial" w:hAnsi="Arial"/>
          <w:snapToGrid w:val="0"/>
          <w:sz w:val="22"/>
        </w:rPr>
      </w:pPr>
    </w:p>
    <w:p w14:paraId="3624C462" w14:textId="77777777" w:rsidR="00A419E2" w:rsidRPr="005B63E7" w:rsidRDefault="00A419E2" w:rsidP="00BA7E1B">
      <w:pPr>
        <w:pStyle w:val="Nadpis8"/>
        <w:spacing w:before="0" w:after="100" w:afterAutospacing="1"/>
        <w:rPr>
          <w:rFonts w:ascii="Arial" w:hAnsi="Arial" w:cs="Arial"/>
          <w:sz w:val="24"/>
        </w:rPr>
      </w:pPr>
      <w:r>
        <w:rPr>
          <w:rFonts w:ascii="Arial" w:hAnsi="Arial" w:cs="Arial"/>
          <w:sz w:val="24"/>
        </w:rPr>
        <w:t>II. Předmět plnění</w:t>
      </w:r>
    </w:p>
    <w:p w14:paraId="3624C463" w14:textId="77777777" w:rsidR="006A3887" w:rsidRDefault="004C10E6" w:rsidP="006A3887">
      <w:pPr>
        <w:spacing w:line="20" w:lineRule="atLeast"/>
        <w:jc w:val="both"/>
        <w:rPr>
          <w:rFonts w:ascii="Arial" w:hAnsi="Arial"/>
          <w:snapToGrid w:val="0"/>
          <w:sz w:val="22"/>
        </w:rPr>
      </w:pPr>
      <w:r w:rsidRPr="004A1CDA">
        <w:rPr>
          <w:rFonts w:ascii="Arial" w:hAnsi="Arial"/>
          <w:snapToGrid w:val="0"/>
          <w:sz w:val="22"/>
        </w:rPr>
        <w:t xml:space="preserve">Předmětem plnění je </w:t>
      </w:r>
      <w:r w:rsidR="006A3887" w:rsidRPr="004A1CDA">
        <w:rPr>
          <w:rFonts w:ascii="Arial" w:hAnsi="Arial"/>
          <w:snapToGrid w:val="0"/>
          <w:sz w:val="22"/>
        </w:rPr>
        <w:t xml:space="preserve">na základě výzvy k podání nabídky </w:t>
      </w:r>
      <w:r w:rsidR="006A3887" w:rsidRPr="005B63E7">
        <w:rPr>
          <w:rFonts w:ascii="Arial" w:hAnsi="Arial"/>
          <w:snapToGrid w:val="0"/>
          <w:sz w:val="22"/>
        </w:rPr>
        <w:t>pro akci</w:t>
      </w:r>
      <w:r w:rsidR="006A3887">
        <w:rPr>
          <w:rFonts w:ascii="Arial" w:hAnsi="Arial"/>
          <w:snapToGrid w:val="0"/>
          <w:sz w:val="22"/>
        </w:rPr>
        <w:t>:</w:t>
      </w:r>
      <w:r w:rsidR="006A3887" w:rsidRPr="005B63E7">
        <w:rPr>
          <w:rFonts w:ascii="Arial" w:hAnsi="Arial"/>
          <w:snapToGrid w:val="0"/>
          <w:sz w:val="22"/>
        </w:rPr>
        <w:t xml:space="preserve"> </w:t>
      </w:r>
    </w:p>
    <w:p w14:paraId="3624C464" w14:textId="77777777" w:rsidR="006A3887" w:rsidRDefault="006A3887" w:rsidP="006A3887">
      <w:pPr>
        <w:spacing w:line="20" w:lineRule="atLeast"/>
        <w:jc w:val="both"/>
        <w:rPr>
          <w:rFonts w:ascii="Arial" w:hAnsi="Arial"/>
          <w:snapToGrid w:val="0"/>
          <w:sz w:val="22"/>
        </w:rPr>
      </w:pPr>
    </w:p>
    <w:p w14:paraId="3624C465" w14:textId="77777777" w:rsidR="006A3887" w:rsidRDefault="006A3887" w:rsidP="006A3887">
      <w:pPr>
        <w:spacing w:line="20" w:lineRule="atLeast"/>
        <w:jc w:val="both"/>
        <w:rPr>
          <w:rFonts w:ascii="Arial" w:hAnsi="Arial"/>
          <w:b/>
          <w:snapToGrid w:val="0"/>
          <w:sz w:val="22"/>
        </w:rPr>
      </w:pPr>
      <w:r w:rsidRPr="005B63E7">
        <w:rPr>
          <w:rFonts w:ascii="Arial" w:hAnsi="Arial"/>
          <w:b/>
          <w:snapToGrid w:val="0"/>
          <w:sz w:val="22"/>
        </w:rPr>
        <w:t>„</w:t>
      </w:r>
      <w:r w:rsidR="006268FE" w:rsidRPr="006268FE">
        <w:rPr>
          <w:rFonts w:ascii="Arial" w:hAnsi="Arial"/>
          <w:b/>
          <w:snapToGrid w:val="0"/>
          <w:sz w:val="22"/>
        </w:rPr>
        <w:t>Čištění a provádění kamerových prohlídek oddílné srážkové kanalizace na území hl. m. Prahy</w:t>
      </w:r>
      <w:r w:rsidRPr="005B63E7">
        <w:rPr>
          <w:rFonts w:ascii="Arial" w:hAnsi="Arial"/>
          <w:b/>
          <w:snapToGrid w:val="0"/>
          <w:sz w:val="22"/>
        </w:rPr>
        <w:t>“</w:t>
      </w:r>
    </w:p>
    <w:p w14:paraId="3624C466" w14:textId="77777777" w:rsidR="006A3887" w:rsidRPr="005B63E7" w:rsidRDefault="006A3887" w:rsidP="006A3887">
      <w:pPr>
        <w:spacing w:line="20" w:lineRule="atLeast"/>
        <w:jc w:val="both"/>
        <w:rPr>
          <w:rFonts w:ascii="Arial" w:hAnsi="Arial"/>
          <w:b/>
          <w:snapToGrid w:val="0"/>
          <w:sz w:val="22"/>
        </w:rPr>
      </w:pPr>
    </w:p>
    <w:p w14:paraId="174B5EFA" w14:textId="5154EEEF" w:rsidR="009E281F" w:rsidRDefault="005B63E7" w:rsidP="00FD5DEE">
      <w:pPr>
        <w:spacing w:line="20" w:lineRule="atLeast"/>
        <w:jc w:val="both"/>
        <w:rPr>
          <w:rFonts w:ascii="Arial" w:hAnsi="Arial"/>
          <w:snapToGrid w:val="0"/>
          <w:sz w:val="22"/>
        </w:rPr>
      </w:pPr>
      <w:r w:rsidRPr="005B63E7">
        <w:rPr>
          <w:rFonts w:ascii="Arial" w:hAnsi="Arial"/>
          <w:snapToGrid w:val="0"/>
          <w:sz w:val="22"/>
        </w:rPr>
        <w:t xml:space="preserve">poskytnutí služby související s čištěním </w:t>
      </w:r>
      <w:r w:rsidR="006268FE">
        <w:rPr>
          <w:rFonts w:ascii="Arial" w:hAnsi="Arial"/>
          <w:snapToGrid w:val="0"/>
          <w:sz w:val="22"/>
        </w:rPr>
        <w:t xml:space="preserve">a prováděním kamerových prohlídek </w:t>
      </w:r>
      <w:r w:rsidRPr="005B63E7">
        <w:rPr>
          <w:rFonts w:ascii="Arial" w:hAnsi="Arial"/>
          <w:snapToGrid w:val="0"/>
          <w:sz w:val="22"/>
        </w:rPr>
        <w:t xml:space="preserve">oddílné </w:t>
      </w:r>
      <w:r w:rsidR="00AA289B">
        <w:rPr>
          <w:rFonts w:ascii="Arial" w:hAnsi="Arial"/>
          <w:snapToGrid w:val="0"/>
          <w:sz w:val="22"/>
        </w:rPr>
        <w:t xml:space="preserve">srážkové </w:t>
      </w:r>
      <w:r w:rsidRPr="005B63E7">
        <w:rPr>
          <w:rFonts w:ascii="Arial" w:hAnsi="Arial"/>
          <w:snapToGrid w:val="0"/>
          <w:sz w:val="22"/>
        </w:rPr>
        <w:t>kanalizace</w:t>
      </w:r>
      <w:r w:rsidR="008C6AA2">
        <w:rPr>
          <w:rFonts w:ascii="Arial" w:hAnsi="Arial"/>
          <w:snapToGrid w:val="0"/>
          <w:sz w:val="22"/>
        </w:rPr>
        <w:t xml:space="preserve"> v celkovém předpokládaném rozsahu 2</w:t>
      </w:r>
      <w:r w:rsidR="00B43730">
        <w:rPr>
          <w:rFonts w:ascii="Arial" w:hAnsi="Arial"/>
          <w:snapToGrid w:val="0"/>
          <w:sz w:val="22"/>
        </w:rPr>
        <w:t>0</w:t>
      </w:r>
      <w:r w:rsidR="008C6AA2">
        <w:rPr>
          <w:rFonts w:ascii="Arial" w:hAnsi="Arial"/>
          <w:snapToGrid w:val="0"/>
          <w:sz w:val="22"/>
        </w:rPr>
        <w:t> 000 m</w:t>
      </w:r>
      <w:r w:rsidR="006268FE">
        <w:rPr>
          <w:rFonts w:ascii="Arial" w:hAnsi="Arial"/>
          <w:snapToGrid w:val="0"/>
          <w:sz w:val="22"/>
        </w:rPr>
        <w:t xml:space="preserve"> pro čištění a </w:t>
      </w:r>
      <w:r w:rsidR="009E281F">
        <w:rPr>
          <w:rFonts w:ascii="Arial" w:hAnsi="Arial"/>
          <w:snapToGrid w:val="0"/>
          <w:sz w:val="22"/>
        </w:rPr>
        <w:t>2</w:t>
      </w:r>
      <w:r w:rsidR="00B43730">
        <w:rPr>
          <w:rFonts w:ascii="Arial" w:hAnsi="Arial"/>
          <w:snapToGrid w:val="0"/>
          <w:sz w:val="22"/>
        </w:rPr>
        <w:t>0</w:t>
      </w:r>
      <w:r w:rsidR="006268FE">
        <w:rPr>
          <w:rFonts w:ascii="Arial" w:hAnsi="Arial"/>
          <w:snapToGrid w:val="0"/>
          <w:sz w:val="22"/>
        </w:rPr>
        <w:t> 000 m pro prohlídky</w:t>
      </w:r>
      <w:r w:rsidR="00EF2C2D">
        <w:rPr>
          <w:rFonts w:ascii="Arial" w:hAnsi="Arial"/>
          <w:snapToGrid w:val="0"/>
          <w:sz w:val="22"/>
        </w:rPr>
        <w:t>,</w:t>
      </w:r>
      <w:r w:rsidR="002C1419">
        <w:rPr>
          <w:rFonts w:ascii="Arial" w:hAnsi="Arial"/>
          <w:snapToGrid w:val="0"/>
          <w:sz w:val="22"/>
        </w:rPr>
        <w:t xml:space="preserve"> specifikace předpokládaných délek jednotlivých profilů </w:t>
      </w:r>
    </w:p>
    <w:p w14:paraId="3624C467" w14:textId="167B67D7" w:rsidR="006268FE" w:rsidRDefault="002C1419" w:rsidP="00FD5DEE">
      <w:pPr>
        <w:spacing w:line="20" w:lineRule="atLeast"/>
        <w:jc w:val="both"/>
        <w:rPr>
          <w:rFonts w:ascii="Arial" w:hAnsi="Arial"/>
          <w:snapToGrid w:val="0"/>
          <w:sz w:val="22"/>
        </w:rPr>
      </w:pPr>
      <w:r>
        <w:rPr>
          <w:rFonts w:ascii="Arial" w:hAnsi="Arial"/>
          <w:snapToGrid w:val="0"/>
          <w:sz w:val="22"/>
        </w:rPr>
        <w:t>tvoří přílohu č. 1 této Smlouvy</w:t>
      </w:r>
      <w:r w:rsidR="005B63E7" w:rsidRPr="005B63E7">
        <w:rPr>
          <w:rFonts w:ascii="Arial" w:hAnsi="Arial"/>
          <w:snapToGrid w:val="0"/>
          <w:sz w:val="22"/>
        </w:rPr>
        <w:t xml:space="preserve">. </w:t>
      </w:r>
    </w:p>
    <w:p w14:paraId="3624C468" w14:textId="77777777" w:rsidR="006268FE" w:rsidRDefault="006268FE" w:rsidP="00FD5DEE">
      <w:pPr>
        <w:spacing w:line="20" w:lineRule="atLeast"/>
        <w:jc w:val="both"/>
        <w:rPr>
          <w:rFonts w:ascii="Arial" w:hAnsi="Arial"/>
          <w:snapToGrid w:val="0"/>
          <w:sz w:val="22"/>
        </w:rPr>
      </w:pPr>
    </w:p>
    <w:p w14:paraId="3624C469" w14:textId="77777777" w:rsidR="00EB0E67" w:rsidRDefault="005B63E7" w:rsidP="00FD5DEE">
      <w:pPr>
        <w:spacing w:line="20" w:lineRule="atLeast"/>
        <w:jc w:val="both"/>
        <w:rPr>
          <w:rFonts w:ascii="Arial" w:hAnsi="Arial"/>
          <w:snapToGrid w:val="0"/>
          <w:sz w:val="22"/>
          <w:szCs w:val="22"/>
        </w:rPr>
      </w:pPr>
      <w:r w:rsidRPr="005B63E7">
        <w:rPr>
          <w:rFonts w:ascii="Arial" w:hAnsi="Arial"/>
          <w:snapToGrid w:val="0"/>
          <w:sz w:val="22"/>
        </w:rPr>
        <w:t>Čištění kanalizace bude prováděno postupně,</w:t>
      </w:r>
      <w:r w:rsidR="006B333A">
        <w:rPr>
          <w:rFonts w:ascii="Arial" w:hAnsi="Arial"/>
          <w:snapToGrid w:val="0"/>
          <w:sz w:val="22"/>
        </w:rPr>
        <w:t xml:space="preserve"> na základě dílčích objednávek vystavených objednatelem</w:t>
      </w:r>
      <w:r w:rsidRPr="005B63E7">
        <w:rPr>
          <w:rFonts w:ascii="Arial" w:hAnsi="Arial"/>
          <w:snapToGrid w:val="0"/>
          <w:sz w:val="22"/>
        </w:rPr>
        <w:t xml:space="preserve">. </w:t>
      </w:r>
      <w:r w:rsidR="006A3887">
        <w:rPr>
          <w:rFonts w:ascii="Arial" w:hAnsi="Arial"/>
          <w:snapToGrid w:val="0"/>
          <w:sz w:val="22"/>
        </w:rPr>
        <w:t>R</w:t>
      </w:r>
      <w:r w:rsidR="00D02509" w:rsidRPr="00B212BB">
        <w:rPr>
          <w:rFonts w:ascii="Arial" w:hAnsi="Arial"/>
          <w:snapToGrid w:val="0"/>
          <w:sz w:val="22"/>
          <w:szCs w:val="22"/>
        </w:rPr>
        <w:t>ozsah</w:t>
      </w:r>
      <w:r w:rsidR="006A3887">
        <w:rPr>
          <w:rFonts w:ascii="Arial" w:hAnsi="Arial"/>
          <w:snapToGrid w:val="0"/>
          <w:sz w:val="22"/>
          <w:szCs w:val="22"/>
        </w:rPr>
        <w:t xml:space="preserve"> plnění</w:t>
      </w:r>
      <w:r w:rsidR="00D02509" w:rsidRPr="00B212BB">
        <w:rPr>
          <w:rFonts w:ascii="Arial" w:hAnsi="Arial"/>
          <w:snapToGrid w:val="0"/>
          <w:sz w:val="22"/>
          <w:szCs w:val="22"/>
        </w:rPr>
        <w:t>:</w:t>
      </w:r>
      <w:r w:rsidR="00636A5E" w:rsidRPr="00B212BB">
        <w:rPr>
          <w:rFonts w:ascii="Arial" w:hAnsi="Arial"/>
          <w:snapToGrid w:val="0"/>
          <w:sz w:val="22"/>
          <w:szCs w:val="22"/>
        </w:rPr>
        <w:t xml:space="preserve"> </w:t>
      </w:r>
    </w:p>
    <w:p w14:paraId="3624C46A" w14:textId="77777777" w:rsidR="004A5335" w:rsidRPr="00B212BB" w:rsidRDefault="004A5335" w:rsidP="00FD5DEE">
      <w:pPr>
        <w:spacing w:line="20" w:lineRule="atLeast"/>
        <w:jc w:val="both"/>
        <w:rPr>
          <w:rFonts w:ascii="Arial" w:hAnsi="Arial"/>
          <w:snapToGrid w:val="0"/>
          <w:sz w:val="22"/>
          <w:szCs w:val="22"/>
        </w:rPr>
      </w:pPr>
    </w:p>
    <w:p w14:paraId="3624C46B" w14:textId="22B49268" w:rsidR="00EB0E67" w:rsidRPr="002F1506" w:rsidRDefault="00EB0E67" w:rsidP="002F1506">
      <w:pPr>
        <w:pStyle w:val="Odstavecseseznamem"/>
        <w:numPr>
          <w:ilvl w:val="0"/>
          <w:numId w:val="23"/>
        </w:numPr>
        <w:spacing w:line="20" w:lineRule="atLeast"/>
        <w:jc w:val="both"/>
        <w:rPr>
          <w:rFonts w:ascii="Arial" w:hAnsi="Arial" w:cs="Arial"/>
          <w:snapToGrid w:val="0"/>
          <w:sz w:val="22"/>
          <w:szCs w:val="22"/>
        </w:rPr>
      </w:pPr>
      <w:r w:rsidRPr="002F1506">
        <w:rPr>
          <w:rFonts w:ascii="Arial" w:hAnsi="Arial" w:cs="Arial"/>
          <w:snapToGrid w:val="0"/>
          <w:sz w:val="22"/>
          <w:szCs w:val="22"/>
        </w:rPr>
        <w:t xml:space="preserve">Vyčištění kanalizačního potrubí </w:t>
      </w:r>
      <w:r w:rsidR="00ED7F84">
        <w:rPr>
          <w:rFonts w:ascii="Arial" w:hAnsi="Arial" w:cs="Arial"/>
          <w:snapToGrid w:val="0"/>
          <w:sz w:val="22"/>
          <w:szCs w:val="22"/>
        </w:rPr>
        <w:t>v</w:t>
      </w:r>
      <w:r w:rsidRPr="002F1506">
        <w:rPr>
          <w:rFonts w:ascii="Arial" w:hAnsi="Arial" w:cs="Arial"/>
          <w:snapToGrid w:val="0"/>
          <w:sz w:val="22"/>
          <w:szCs w:val="22"/>
        </w:rPr>
        <w:t xml:space="preserve"> dimenzi DN </w:t>
      </w:r>
      <w:r w:rsidR="00ED7F84">
        <w:rPr>
          <w:rFonts w:ascii="Arial" w:hAnsi="Arial" w:cs="Arial"/>
          <w:snapToGrid w:val="0"/>
          <w:sz w:val="22"/>
          <w:szCs w:val="22"/>
        </w:rPr>
        <w:t>250 až DN 1200</w:t>
      </w:r>
      <w:r w:rsidR="002C1419">
        <w:rPr>
          <w:rFonts w:ascii="Arial" w:hAnsi="Arial" w:cs="Arial"/>
          <w:snapToGrid w:val="0"/>
          <w:sz w:val="22"/>
          <w:szCs w:val="22"/>
        </w:rPr>
        <w:t xml:space="preserve">, fakturace proběhne dle skutečně </w:t>
      </w:r>
      <w:r w:rsidR="002F57B8">
        <w:rPr>
          <w:rFonts w:ascii="Arial" w:hAnsi="Arial" w:cs="Arial"/>
          <w:snapToGrid w:val="0"/>
          <w:sz w:val="22"/>
          <w:szCs w:val="22"/>
        </w:rPr>
        <w:t>vyčištěných metrů</w:t>
      </w:r>
      <w:r w:rsidR="00344EE9">
        <w:rPr>
          <w:rFonts w:ascii="Arial" w:hAnsi="Arial" w:cs="Arial"/>
          <w:snapToGrid w:val="0"/>
          <w:sz w:val="22"/>
          <w:szCs w:val="22"/>
        </w:rPr>
        <w:t xml:space="preserve"> a vpustí</w:t>
      </w:r>
    </w:p>
    <w:p w14:paraId="3624C46C" w14:textId="14B04383" w:rsidR="00EB0E67" w:rsidRPr="002F1506" w:rsidRDefault="00EB0E67" w:rsidP="002F1506">
      <w:pPr>
        <w:pStyle w:val="Odstavecseseznamem"/>
        <w:numPr>
          <w:ilvl w:val="0"/>
          <w:numId w:val="23"/>
        </w:numPr>
        <w:spacing w:line="20" w:lineRule="atLeast"/>
        <w:jc w:val="both"/>
        <w:rPr>
          <w:rFonts w:ascii="Arial" w:hAnsi="Arial" w:cs="Arial"/>
          <w:snapToGrid w:val="0"/>
          <w:sz w:val="22"/>
          <w:szCs w:val="22"/>
        </w:rPr>
      </w:pPr>
      <w:r w:rsidRPr="002F1506">
        <w:rPr>
          <w:rFonts w:ascii="Arial" w:hAnsi="Arial" w:cs="Arial"/>
          <w:snapToGrid w:val="0"/>
          <w:sz w:val="22"/>
          <w:szCs w:val="22"/>
        </w:rPr>
        <w:t>Vyčištění kanalizačních šachet – strojně nebo ručně v závislosti na typu znečištění</w:t>
      </w:r>
    </w:p>
    <w:p w14:paraId="3624C46D" w14:textId="77777777" w:rsidR="00EB0E67" w:rsidRPr="002F1506" w:rsidRDefault="00EB0E67" w:rsidP="002F1506">
      <w:pPr>
        <w:pStyle w:val="Odstavecseseznamem"/>
        <w:numPr>
          <w:ilvl w:val="0"/>
          <w:numId w:val="23"/>
        </w:numPr>
        <w:spacing w:line="20" w:lineRule="atLeast"/>
        <w:jc w:val="both"/>
        <w:rPr>
          <w:rFonts w:ascii="Arial" w:hAnsi="Arial" w:cs="Arial"/>
          <w:snapToGrid w:val="0"/>
          <w:sz w:val="22"/>
          <w:szCs w:val="22"/>
        </w:rPr>
      </w:pPr>
      <w:r w:rsidRPr="002F1506">
        <w:rPr>
          <w:rFonts w:ascii="Arial" w:hAnsi="Arial" w:cs="Arial"/>
          <w:snapToGrid w:val="0"/>
          <w:sz w:val="22"/>
          <w:szCs w:val="22"/>
        </w:rPr>
        <w:t xml:space="preserve">Vyčištění kanalizačních vpustí a </w:t>
      </w:r>
      <w:r w:rsidR="00D43A86" w:rsidRPr="002F1506">
        <w:rPr>
          <w:rFonts w:ascii="Arial" w:hAnsi="Arial" w:cs="Arial"/>
          <w:snapToGrid w:val="0"/>
          <w:sz w:val="22"/>
          <w:szCs w:val="22"/>
        </w:rPr>
        <w:t xml:space="preserve">sběrných </w:t>
      </w:r>
      <w:r w:rsidRPr="002F1506">
        <w:rPr>
          <w:rFonts w:ascii="Arial" w:hAnsi="Arial" w:cs="Arial"/>
          <w:snapToGrid w:val="0"/>
          <w:sz w:val="22"/>
          <w:szCs w:val="22"/>
        </w:rPr>
        <w:t>košů</w:t>
      </w:r>
    </w:p>
    <w:p w14:paraId="3624C470" w14:textId="77777777" w:rsidR="00D43A86" w:rsidRPr="002F1506" w:rsidRDefault="00D43A86" w:rsidP="002F1506">
      <w:pPr>
        <w:pStyle w:val="Odstavecseseznamem"/>
        <w:numPr>
          <w:ilvl w:val="0"/>
          <w:numId w:val="23"/>
        </w:numPr>
        <w:spacing w:line="20" w:lineRule="atLeast"/>
        <w:jc w:val="both"/>
        <w:rPr>
          <w:rFonts w:ascii="Arial" w:hAnsi="Arial" w:cs="Arial"/>
          <w:snapToGrid w:val="0"/>
          <w:sz w:val="22"/>
          <w:szCs w:val="22"/>
        </w:rPr>
      </w:pPr>
      <w:r w:rsidRPr="002F1506">
        <w:rPr>
          <w:rFonts w:ascii="Arial" w:hAnsi="Arial" w:cs="Arial"/>
          <w:snapToGrid w:val="0"/>
          <w:sz w:val="22"/>
          <w:szCs w:val="22"/>
        </w:rPr>
        <w:t>Likvidace odpadu</w:t>
      </w:r>
    </w:p>
    <w:p w14:paraId="3624C471" w14:textId="77777777" w:rsidR="00D43A86" w:rsidRPr="006268FE" w:rsidRDefault="00D43A86" w:rsidP="00D43A86">
      <w:pPr>
        <w:pStyle w:val="Odstavecseseznamem"/>
        <w:numPr>
          <w:ilvl w:val="0"/>
          <w:numId w:val="23"/>
        </w:numPr>
        <w:spacing w:line="20" w:lineRule="atLeast"/>
        <w:jc w:val="both"/>
        <w:rPr>
          <w:rFonts w:ascii="Arial" w:hAnsi="Arial" w:cs="Arial"/>
          <w:snapToGrid w:val="0"/>
          <w:sz w:val="22"/>
          <w:szCs w:val="22"/>
        </w:rPr>
      </w:pPr>
      <w:r w:rsidRPr="002F1506">
        <w:rPr>
          <w:rFonts w:ascii="Arial" w:hAnsi="Arial" w:cs="Arial"/>
          <w:snapToGrid w:val="0"/>
          <w:sz w:val="22"/>
          <w:szCs w:val="22"/>
        </w:rPr>
        <w:t>Pomocné ruční práce</w:t>
      </w:r>
    </w:p>
    <w:p w14:paraId="3624C472" w14:textId="77777777" w:rsidR="006268FE" w:rsidRDefault="006268FE" w:rsidP="006A3887">
      <w:pPr>
        <w:spacing w:before="120"/>
        <w:jc w:val="both"/>
        <w:rPr>
          <w:rFonts w:ascii="Arial" w:hAnsi="Arial"/>
          <w:snapToGrid w:val="0"/>
          <w:sz w:val="22"/>
        </w:rPr>
      </w:pPr>
      <w:r>
        <w:rPr>
          <w:rFonts w:ascii="Arial" w:hAnsi="Arial"/>
          <w:snapToGrid w:val="0"/>
          <w:sz w:val="22"/>
        </w:rPr>
        <w:lastRenderedPageBreak/>
        <w:t>Prohlídky kamerovým inspekčním systémem budou prováděny</w:t>
      </w:r>
      <w:r w:rsidRPr="006268FE">
        <w:rPr>
          <w:rFonts w:ascii="Arial" w:hAnsi="Arial"/>
          <w:snapToGrid w:val="0"/>
          <w:sz w:val="22"/>
        </w:rPr>
        <w:t xml:space="preserve"> postupně, na základě dílčích objednávek vystavených objednatelem. Rozsah plnění:</w:t>
      </w:r>
    </w:p>
    <w:p w14:paraId="3624C473" w14:textId="77777777" w:rsidR="006268FE" w:rsidRDefault="006268FE" w:rsidP="006268FE">
      <w:pPr>
        <w:pStyle w:val="Odstavecseseznamem"/>
        <w:numPr>
          <w:ilvl w:val="0"/>
          <w:numId w:val="41"/>
        </w:numPr>
        <w:spacing w:before="120"/>
        <w:jc w:val="both"/>
        <w:rPr>
          <w:rFonts w:ascii="Arial" w:hAnsi="Arial"/>
          <w:snapToGrid w:val="0"/>
          <w:sz w:val="22"/>
        </w:rPr>
      </w:pPr>
      <w:r>
        <w:rPr>
          <w:rFonts w:ascii="Arial" w:hAnsi="Arial"/>
          <w:snapToGrid w:val="0"/>
          <w:sz w:val="22"/>
        </w:rPr>
        <w:t>Provedení prohlídky kamerovým inspekčním systémem</w:t>
      </w:r>
    </w:p>
    <w:p w14:paraId="3624C474" w14:textId="77777777" w:rsidR="006268FE" w:rsidRDefault="006268FE" w:rsidP="006268FE">
      <w:pPr>
        <w:pStyle w:val="Odstavecseseznamem"/>
        <w:numPr>
          <w:ilvl w:val="0"/>
          <w:numId w:val="41"/>
        </w:numPr>
        <w:spacing w:before="120"/>
        <w:jc w:val="both"/>
        <w:rPr>
          <w:rFonts w:ascii="Arial" w:hAnsi="Arial"/>
          <w:snapToGrid w:val="0"/>
          <w:sz w:val="22"/>
        </w:rPr>
      </w:pPr>
      <w:r>
        <w:rPr>
          <w:rFonts w:ascii="Arial" w:hAnsi="Arial"/>
          <w:snapToGrid w:val="0"/>
          <w:sz w:val="22"/>
        </w:rPr>
        <w:t>Vyhotovení protokolu z kamerové prohlídky s popisem závad</w:t>
      </w:r>
    </w:p>
    <w:p w14:paraId="3624C476" w14:textId="30FD25F6" w:rsidR="006268FE" w:rsidRPr="00F421AB" w:rsidRDefault="00D1580B" w:rsidP="00AF3DBC">
      <w:pPr>
        <w:pStyle w:val="Odstavecseseznamem"/>
        <w:numPr>
          <w:ilvl w:val="0"/>
          <w:numId w:val="41"/>
        </w:numPr>
        <w:spacing w:before="120"/>
        <w:jc w:val="both"/>
        <w:rPr>
          <w:rFonts w:ascii="Arial" w:hAnsi="Arial"/>
          <w:snapToGrid w:val="0"/>
          <w:sz w:val="22"/>
        </w:rPr>
      </w:pPr>
      <w:r w:rsidRPr="00F421AB">
        <w:rPr>
          <w:rFonts w:ascii="Arial" w:hAnsi="Arial"/>
          <w:snapToGrid w:val="0"/>
          <w:sz w:val="22"/>
        </w:rPr>
        <w:t>Vše bude předáno na</w:t>
      </w:r>
      <w:r w:rsidR="00F421AB" w:rsidRPr="00F421AB">
        <w:rPr>
          <w:rFonts w:ascii="Arial" w:hAnsi="Arial"/>
          <w:snapToGrid w:val="0"/>
          <w:sz w:val="22"/>
        </w:rPr>
        <w:t xml:space="preserve"> přenosném paměťovém médiu</w:t>
      </w:r>
      <w:r w:rsidRPr="00F421AB">
        <w:rPr>
          <w:rFonts w:ascii="Arial" w:hAnsi="Arial"/>
          <w:snapToGrid w:val="0"/>
          <w:sz w:val="22"/>
        </w:rPr>
        <w:t xml:space="preserve"> </w:t>
      </w:r>
    </w:p>
    <w:p w14:paraId="3624C477" w14:textId="77777777" w:rsidR="007F2186" w:rsidRPr="00725404" w:rsidRDefault="00165425" w:rsidP="006A3887">
      <w:pPr>
        <w:spacing w:before="120"/>
        <w:jc w:val="both"/>
        <w:rPr>
          <w:rFonts w:ascii="Arial" w:hAnsi="Arial"/>
          <w:snapToGrid w:val="0"/>
          <w:sz w:val="22"/>
        </w:rPr>
      </w:pPr>
      <w:r>
        <w:rPr>
          <w:rFonts w:ascii="Arial" w:hAnsi="Arial"/>
          <w:snapToGrid w:val="0"/>
          <w:sz w:val="22"/>
        </w:rPr>
        <w:t>P</w:t>
      </w:r>
      <w:r w:rsidR="00B212BB" w:rsidRPr="00725404">
        <w:rPr>
          <w:rFonts w:ascii="Arial" w:hAnsi="Arial"/>
          <w:snapToGrid w:val="0"/>
          <w:sz w:val="22"/>
        </w:rPr>
        <w:t>ředmět plnění bude realizován na základě dílčích objednávek, které budou vystavovány v průběhu trvání smlouvy na základě potřeb objednatele.</w:t>
      </w:r>
    </w:p>
    <w:p w14:paraId="3624C478" w14:textId="77777777" w:rsidR="00B212BB" w:rsidRPr="00725404" w:rsidRDefault="00B212BB" w:rsidP="006A3887">
      <w:pPr>
        <w:spacing w:before="120"/>
        <w:jc w:val="both"/>
        <w:rPr>
          <w:rFonts w:ascii="Arial" w:hAnsi="Arial"/>
          <w:snapToGrid w:val="0"/>
          <w:sz w:val="22"/>
        </w:rPr>
      </w:pPr>
      <w:r w:rsidRPr="00725404">
        <w:rPr>
          <w:rFonts w:ascii="Arial" w:hAnsi="Arial"/>
          <w:snapToGrid w:val="0"/>
          <w:sz w:val="22"/>
        </w:rPr>
        <w:t>Objednávky budou obsahovat rozsah plnění a termín dokončení plnění.</w:t>
      </w:r>
    </w:p>
    <w:p w14:paraId="3624C479" w14:textId="77777777" w:rsidR="00521249" w:rsidRPr="00725404" w:rsidRDefault="00521249" w:rsidP="006A3887">
      <w:pPr>
        <w:spacing w:before="120"/>
        <w:jc w:val="both"/>
        <w:rPr>
          <w:rFonts w:ascii="Arial" w:hAnsi="Arial"/>
          <w:snapToGrid w:val="0"/>
          <w:sz w:val="22"/>
        </w:rPr>
      </w:pPr>
      <w:r w:rsidRPr="00725404">
        <w:rPr>
          <w:rFonts w:ascii="Arial" w:hAnsi="Arial"/>
          <w:snapToGrid w:val="0"/>
          <w:sz w:val="22"/>
        </w:rPr>
        <w:t>Zhotovitel je povinen provést objednané plnění a následně jej předat v určené lhůtě objedn</w:t>
      </w:r>
      <w:r w:rsidR="003806CE" w:rsidRPr="00725404">
        <w:rPr>
          <w:rFonts w:ascii="Arial" w:hAnsi="Arial"/>
          <w:snapToGrid w:val="0"/>
          <w:sz w:val="22"/>
        </w:rPr>
        <w:t>a</w:t>
      </w:r>
      <w:r w:rsidRPr="00725404">
        <w:rPr>
          <w:rFonts w:ascii="Arial" w:hAnsi="Arial"/>
          <w:snapToGrid w:val="0"/>
          <w:sz w:val="22"/>
        </w:rPr>
        <w:t>teli</w:t>
      </w:r>
      <w:r w:rsidR="003806CE" w:rsidRPr="00725404">
        <w:rPr>
          <w:rFonts w:ascii="Arial" w:hAnsi="Arial"/>
          <w:snapToGrid w:val="0"/>
          <w:sz w:val="22"/>
        </w:rPr>
        <w:t>.</w:t>
      </w:r>
    </w:p>
    <w:p w14:paraId="3624C47B" w14:textId="7FF1EC51" w:rsidR="003806CE" w:rsidRPr="00725404" w:rsidRDefault="001B4F7D" w:rsidP="006A3887">
      <w:pPr>
        <w:spacing w:before="120"/>
        <w:jc w:val="both"/>
        <w:rPr>
          <w:rFonts w:ascii="Arial" w:hAnsi="Arial"/>
          <w:snapToGrid w:val="0"/>
          <w:sz w:val="22"/>
        </w:rPr>
      </w:pPr>
      <w:r>
        <w:rPr>
          <w:rFonts w:ascii="Arial" w:hAnsi="Arial"/>
          <w:snapToGrid w:val="0"/>
          <w:sz w:val="22"/>
        </w:rPr>
        <w:t xml:space="preserve">Provedené plnění bude potvrzeno </w:t>
      </w:r>
      <w:r w:rsidR="0044301B">
        <w:rPr>
          <w:rFonts w:ascii="Arial" w:hAnsi="Arial"/>
          <w:snapToGrid w:val="0"/>
          <w:sz w:val="22"/>
        </w:rPr>
        <w:t xml:space="preserve">předávacím protokolem. </w:t>
      </w:r>
      <w:r w:rsidR="008D3CC5">
        <w:rPr>
          <w:rFonts w:ascii="Arial" w:hAnsi="Arial"/>
          <w:snapToGrid w:val="0"/>
          <w:sz w:val="22"/>
        </w:rPr>
        <w:t>Protokol</w:t>
      </w:r>
      <w:r w:rsidR="00521249" w:rsidRPr="00725404">
        <w:rPr>
          <w:rFonts w:ascii="Arial" w:hAnsi="Arial"/>
          <w:snapToGrid w:val="0"/>
          <w:sz w:val="22"/>
        </w:rPr>
        <w:t xml:space="preserve"> bude obsahovat čísla a názvy úseků, počet vyčištěných šachet a dešťových vpustí. Tento </w:t>
      </w:r>
      <w:r w:rsidR="008D3CC5">
        <w:rPr>
          <w:rFonts w:ascii="Arial" w:hAnsi="Arial"/>
          <w:snapToGrid w:val="0"/>
          <w:sz w:val="22"/>
        </w:rPr>
        <w:t>protokol</w:t>
      </w:r>
      <w:r w:rsidR="00521249" w:rsidRPr="00725404">
        <w:rPr>
          <w:rFonts w:ascii="Arial" w:hAnsi="Arial"/>
          <w:snapToGrid w:val="0"/>
          <w:sz w:val="22"/>
        </w:rPr>
        <w:t xml:space="preserve"> bude podepsán za objednatele a zhotovitele osobou, oprávněnou k jednání.</w:t>
      </w:r>
    </w:p>
    <w:p w14:paraId="3624C47C" w14:textId="77777777" w:rsidR="00521249" w:rsidRPr="00725404" w:rsidRDefault="00ED0EBC" w:rsidP="006A3887">
      <w:pPr>
        <w:spacing w:before="120"/>
        <w:jc w:val="both"/>
        <w:rPr>
          <w:rFonts w:ascii="Arial" w:hAnsi="Arial"/>
          <w:snapToGrid w:val="0"/>
          <w:sz w:val="22"/>
        </w:rPr>
      </w:pPr>
      <w:r w:rsidRPr="00725404">
        <w:rPr>
          <w:rFonts w:ascii="Arial" w:hAnsi="Arial"/>
          <w:snapToGrid w:val="0"/>
          <w:sz w:val="22"/>
        </w:rPr>
        <w:t>Zhotovitel se zavazuje při plnění postupovat v souladu s platnými právními předpisy, technickými normami, BOZP, atp.</w:t>
      </w:r>
    </w:p>
    <w:p w14:paraId="3624C47D" w14:textId="77777777" w:rsidR="00A419E2" w:rsidRDefault="007B1F54" w:rsidP="006A3887">
      <w:pPr>
        <w:spacing w:before="120"/>
        <w:jc w:val="both"/>
        <w:rPr>
          <w:rFonts w:ascii="Arial" w:hAnsi="Arial" w:cs="Arial"/>
          <w:snapToGrid w:val="0"/>
          <w:sz w:val="22"/>
        </w:rPr>
      </w:pPr>
      <w:r>
        <w:rPr>
          <w:rFonts w:ascii="Arial" w:hAnsi="Arial"/>
          <w:snapToGrid w:val="0"/>
          <w:sz w:val="22"/>
        </w:rPr>
        <w:t xml:space="preserve">Zhotovitel prohlašuje, že na základě své odborné způsobilosti posoudil obsah </w:t>
      </w:r>
      <w:r w:rsidR="00165425">
        <w:rPr>
          <w:rFonts w:ascii="Arial" w:hAnsi="Arial"/>
          <w:snapToGrid w:val="0"/>
          <w:sz w:val="22"/>
        </w:rPr>
        <w:t>předmětu plnění</w:t>
      </w:r>
      <w:r>
        <w:rPr>
          <w:rFonts w:ascii="Arial" w:hAnsi="Arial"/>
          <w:snapToGrid w:val="0"/>
          <w:sz w:val="22"/>
        </w:rPr>
        <w:t>, a že jsou mu ke dni uzavření této smlouvy známy ze strany objednatele všechny skutečnosti potřebné k realizaci předmětu díla a na základě těchto znalostí uzavírá s plnou odpovědností níže uvedená smluvní ujednání.</w:t>
      </w:r>
      <w:r w:rsidR="00636A5E">
        <w:rPr>
          <w:rFonts w:ascii="Arial" w:hAnsi="Arial"/>
          <w:snapToGrid w:val="0"/>
          <w:sz w:val="22"/>
        </w:rPr>
        <w:t xml:space="preserve"> </w:t>
      </w:r>
      <w:r w:rsidR="00A419E2" w:rsidRPr="00AA1625">
        <w:rPr>
          <w:rFonts w:ascii="Arial" w:hAnsi="Arial" w:cs="Arial"/>
          <w:snapToGrid w:val="0"/>
          <w:sz w:val="22"/>
        </w:rPr>
        <w:t xml:space="preserve">Zhotovitel rovněž prohlašuje, že provedl před uzavřením této smlouvy </w:t>
      </w:r>
      <w:r w:rsidR="00AA1625" w:rsidRPr="00AA1625">
        <w:rPr>
          <w:rFonts w:ascii="Arial" w:hAnsi="Arial" w:cs="Arial"/>
          <w:snapToGrid w:val="0"/>
          <w:sz w:val="22"/>
        </w:rPr>
        <w:t>prohlídku místa plnění</w:t>
      </w:r>
      <w:r w:rsidR="00A419E2" w:rsidRPr="00AA1625">
        <w:rPr>
          <w:rFonts w:ascii="Arial" w:hAnsi="Arial" w:cs="Arial"/>
          <w:snapToGrid w:val="0"/>
          <w:sz w:val="22"/>
        </w:rPr>
        <w:t xml:space="preserve"> v zájmovém území umístění stavby, </w:t>
      </w:r>
      <w:r w:rsidR="00AA1625">
        <w:rPr>
          <w:rFonts w:ascii="Arial" w:hAnsi="Arial" w:cs="Arial"/>
          <w:snapToGrid w:val="0"/>
          <w:sz w:val="22"/>
        </w:rPr>
        <w:t xml:space="preserve">a </w:t>
      </w:r>
      <w:r w:rsidR="00A419E2" w:rsidRPr="00AA1625">
        <w:rPr>
          <w:rFonts w:ascii="Arial" w:hAnsi="Arial" w:cs="Arial"/>
          <w:snapToGrid w:val="0"/>
          <w:sz w:val="22"/>
        </w:rPr>
        <w:t>jsou mu známy všeobecné poměry a veškeré skutečnosti rozhodující pro provedení díla.</w:t>
      </w:r>
    </w:p>
    <w:p w14:paraId="3624C47E" w14:textId="77777777" w:rsidR="00237937" w:rsidRPr="00725404" w:rsidRDefault="00237937" w:rsidP="00725404">
      <w:pPr>
        <w:spacing w:before="120"/>
        <w:jc w:val="both"/>
        <w:rPr>
          <w:rFonts w:ascii="Arial" w:hAnsi="Arial" w:cs="Arial"/>
          <w:snapToGrid w:val="0"/>
        </w:rPr>
      </w:pPr>
      <w:r w:rsidRPr="00725404">
        <w:rPr>
          <w:rFonts w:ascii="Arial" w:hAnsi="Arial" w:cs="Arial"/>
          <w:snapToGrid w:val="0"/>
          <w:sz w:val="22"/>
        </w:rPr>
        <w:t>Seznam Poddodavatelů:</w:t>
      </w:r>
    </w:p>
    <w:p w14:paraId="3624C481" w14:textId="15C5738A" w:rsidR="00237937" w:rsidRDefault="00E7049D" w:rsidP="00431696">
      <w:pPr>
        <w:spacing w:before="120"/>
        <w:jc w:val="both"/>
        <w:rPr>
          <w:rFonts w:ascii="Arial" w:hAnsi="Arial" w:cs="Arial"/>
          <w:snapToGrid w:val="0"/>
          <w:sz w:val="22"/>
        </w:rPr>
      </w:pPr>
      <w:r>
        <w:rPr>
          <w:rFonts w:ascii="Arial" w:hAnsi="Arial" w:cs="Arial"/>
          <w:snapToGrid w:val="0"/>
          <w:sz w:val="22"/>
        </w:rPr>
        <w:t>bez poddodavatelů</w:t>
      </w:r>
    </w:p>
    <w:p w14:paraId="34DF8660" w14:textId="77777777" w:rsidR="00F576D5" w:rsidRDefault="00F576D5" w:rsidP="00431696">
      <w:pPr>
        <w:spacing w:before="120"/>
        <w:jc w:val="both"/>
        <w:rPr>
          <w:rFonts w:ascii="Arial" w:hAnsi="Arial" w:cs="Arial"/>
          <w:snapToGrid w:val="0"/>
          <w:sz w:val="22"/>
        </w:rPr>
      </w:pPr>
    </w:p>
    <w:p w14:paraId="3624C482" w14:textId="77777777" w:rsidR="00A419E2" w:rsidRDefault="001F7EB8" w:rsidP="00BA7E1B">
      <w:pPr>
        <w:pStyle w:val="Zkladntext2"/>
        <w:spacing w:before="0" w:after="100" w:afterAutospacing="1"/>
        <w:jc w:val="center"/>
        <w:rPr>
          <w:rFonts w:ascii="Arial" w:hAnsi="Arial" w:cs="Arial"/>
        </w:rPr>
      </w:pPr>
      <w:r>
        <w:rPr>
          <w:rFonts w:ascii="Arial" w:hAnsi="Arial" w:cs="Arial"/>
          <w:b/>
          <w:bCs/>
        </w:rPr>
        <w:t>III.</w:t>
      </w:r>
      <w:r w:rsidR="00A419E2">
        <w:rPr>
          <w:rFonts w:ascii="Arial" w:hAnsi="Arial" w:cs="Arial"/>
          <w:b/>
          <w:bCs/>
        </w:rPr>
        <w:t xml:space="preserve"> Doba plnění</w:t>
      </w:r>
    </w:p>
    <w:p w14:paraId="3624C483" w14:textId="28879FC4" w:rsidR="00A419E2" w:rsidRDefault="007F2186" w:rsidP="00725404">
      <w:pPr>
        <w:spacing w:before="120"/>
        <w:ind w:left="66"/>
        <w:jc w:val="both"/>
        <w:rPr>
          <w:rFonts w:ascii="Arial" w:hAnsi="Arial"/>
          <w:snapToGrid w:val="0"/>
          <w:sz w:val="22"/>
        </w:rPr>
      </w:pPr>
      <w:r>
        <w:rPr>
          <w:rFonts w:ascii="Arial" w:hAnsi="Arial"/>
          <w:snapToGrid w:val="0"/>
          <w:sz w:val="22"/>
        </w:rPr>
        <w:t xml:space="preserve">Doba plnění smlouvy se sjednává </w:t>
      </w:r>
      <w:r w:rsidR="008C6AA2">
        <w:rPr>
          <w:rFonts w:ascii="Arial" w:hAnsi="Arial"/>
          <w:snapToGrid w:val="0"/>
          <w:sz w:val="22"/>
        </w:rPr>
        <w:t xml:space="preserve">do </w:t>
      </w:r>
      <w:r w:rsidR="008C258A">
        <w:rPr>
          <w:rFonts w:ascii="Arial" w:hAnsi="Arial"/>
          <w:snapToGrid w:val="0"/>
          <w:sz w:val="22"/>
        </w:rPr>
        <w:t>31</w:t>
      </w:r>
      <w:r w:rsidR="008C6AA2">
        <w:rPr>
          <w:rFonts w:ascii="Arial" w:hAnsi="Arial"/>
          <w:snapToGrid w:val="0"/>
          <w:sz w:val="22"/>
        </w:rPr>
        <w:t>.</w:t>
      </w:r>
      <w:r w:rsidR="008C258A">
        <w:rPr>
          <w:rFonts w:ascii="Arial" w:hAnsi="Arial"/>
          <w:snapToGrid w:val="0"/>
          <w:sz w:val="22"/>
        </w:rPr>
        <w:t>12</w:t>
      </w:r>
      <w:r w:rsidR="008C6AA2">
        <w:rPr>
          <w:rFonts w:ascii="Arial" w:hAnsi="Arial"/>
          <w:snapToGrid w:val="0"/>
          <w:sz w:val="22"/>
        </w:rPr>
        <w:t>.202</w:t>
      </w:r>
      <w:r w:rsidR="008C258A">
        <w:rPr>
          <w:rFonts w:ascii="Arial" w:hAnsi="Arial"/>
          <w:snapToGrid w:val="0"/>
          <w:sz w:val="22"/>
        </w:rPr>
        <w:t>2</w:t>
      </w:r>
      <w:r>
        <w:rPr>
          <w:rFonts w:ascii="Arial" w:hAnsi="Arial"/>
          <w:snapToGrid w:val="0"/>
          <w:sz w:val="22"/>
        </w:rPr>
        <w:t>.</w:t>
      </w:r>
    </w:p>
    <w:p w14:paraId="3624C484" w14:textId="77777777" w:rsidR="007F2186" w:rsidRDefault="007F2186" w:rsidP="00725404">
      <w:pPr>
        <w:spacing w:before="120"/>
        <w:ind w:left="66"/>
        <w:jc w:val="both"/>
        <w:rPr>
          <w:rFonts w:ascii="Arial" w:hAnsi="Arial"/>
          <w:snapToGrid w:val="0"/>
          <w:sz w:val="22"/>
        </w:rPr>
      </w:pPr>
      <w:r>
        <w:rPr>
          <w:rFonts w:ascii="Arial" w:hAnsi="Arial"/>
          <w:snapToGrid w:val="0"/>
          <w:sz w:val="22"/>
        </w:rPr>
        <w:t>Jednotlivá plnění budou poskytována na základě dílčích objednávek.</w:t>
      </w:r>
    </w:p>
    <w:p w14:paraId="3624C485" w14:textId="7E32F187" w:rsidR="006A3887" w:rsidRDefault="006A3887" w:rsidP="008C6AA2">
      <w:pPr>
        <w:spacing w:before="120"/>
        <w:jc w:val="both"/>
        <w:rPr>
          <w:rFonts w:ascii="Arial" w:hAnsi="Arial"/>
          <w:snapToGrid w:val="0"/>
          <w:sz w:val="22"/>
        </w:rPr>
      </w:pPr>
    </w:p>
    <w:p w14:paraId="0368D463" w14:textId="77777777" w:rsidR="00F576D5" w:rsidRPr="007B6D03" w:rsidRDefault="00F576D5" w:rsidP="008C6AA2">
      <w:pPr>
        <w:spacing w:before="120"/>
        <w:jc w:val="both"/>
        <w:rPr>
          <w:rFonts w:ascii="Arial" w:hAnsi="Arial"/>
          <w:snapToGrid w:val="0"/>
          <w:sz w:val="22"/>
        </w:rPr>
      </w:pPr>
    </w:p>
    <w:p w14:paraId="3624C486" w14:textId="77777777" w:rsidR="00A419E2" w:rsidRDefault="001F7EB8" w:rsidP="00BA7E1B">
      <w:pPr>
        <w:pStyle w:val="Zkladntextodsazen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IV</w:t>
      </w:r>
      <w:r w:rsidR="00A419E2">
        <w:rPr>
          <w:rFonts w:ascii="Arial" w:hAnsi="Arial" w:cs="Arial"/>
          <w:b/>
          <w:bCs/>
          <w:sz w:val="24"/>
        </w:rPr>
        <w:t>. Cena</w:t>
      </w:r>
    </w:p>
    <w:p w14:paraId="3624C487" w14:textId="77777777" w:rsidR="000D598E" w:rsidRPr="00725404" w:rsidRDefault="000D598E" w:rsidP="006A3887">
      <w:pPr>
        <w:spacing w:before="120"/>
        <w:jc w:val="both"/>
        <w:rPr>
          <w:rFonts w:ascii="Arial" w:hAnsi="Arial"/>
          <w:snapToGrid w:val="0"/>
          <w:sz w:val="22"/>
        </w:rPr>
      </w:pPr>
      <w:r w:rsidRPr="00725404">
        <w:rPr>
          <w:rFonts w:ascii="Arial" w:hAnsi="Arial"/>
          <w:snapToGrid w:val="0"/>
          <w:sz w:val="22"/>
        </w:rPr>
        <w:t>S</w:t>
      </w:r>
      <w:r w:rsidR="00277EEE">
        <w:rPr>
          <w:rFonts w:ascii="Arial" w:hAnsi="Arial"/>
          <w:snapToGrid w:val="0"/>
          <w:sz w:val="22"/>
        </w:rPr>
        <w:t xml:space="preserve">jednaná </w:t>
      </w:r>
      <w:r w:rsidRPr="00725404">
        <w:rPr>
          <w:rFonts w:ascii="Arial" w:hAnsi="Arial"/>
          <w:snapToGrid w:val="0"/>
          <w:sz w:val="22"/>
        </w:rPr>
        <w:t>cena je konečná a zahrnuje veškeré náklady zhotovitele nezbytné k provedení předmětu plnění, včetně nákladů na dopravu,</w:t>
      </w:r>
      <w:r w:rsidR="002F1506" w:rsidRPr="00725404">
        <w:rPr>
          <w:rFonts w:ascii="Arial" w:hAnsi="Arial"/>
          <w:snapToGrid w:val="0"/>
          <w:sz w:val="22"/>
        </w:rPr>
        <w:t xml:space="preserve"> </w:t>
      </w:r>
      <w:r w:rsidRPr="00725404">
        <w:rPr>
          <w:rFonts w:ascii="Arial" w:hAnsi="Arial"/>
          <w:snapToGrid w:val="0"/>
          <w:sz w:val="22"/>
        </w:rPr>
        <w:t>použitou vodu</w:t>
      </w:r>
      <w:r w:rsidR="002F1506" w:rsidRPr="00725404">
        <w:rPr>
          <w:rFonts w:ascii="Arial" w:hAnsi="Arial"/>
          <w:snapToGrid w:val="0"/>
          <w:sz w:val="22"/>
        </w:rPr>
        <w:t>, zaměstnance, pohonné hm</w:t>
      </w:r>
      <w:r w:rsidRPr="00725404">
        <w:rPr>
          <w:rFonts w:ascii="Arial" w:hAnsi="Arial"/>
          <w:snapToGrid w:val="0"/>
          <w:sz w:val="22"/>
        </w:rPr>
        <w:t>oty, likvidaci odpadu a ostatní náklady související s předmětem plnění.</w:t>
      </w:r>
    </w:p>
    <w:p w14:paraId="3624C488" w14:textId="77777777" w:rsidR="000D598E" w:rsidRPr="00725404" w:rsidRDefault="000D598E" w:rsidP="006A3887">
      <w:pPr>
        <w:spacing w:before="120"/>
        <w:jc w:val="both"/>
        <w:rPr>
          <w:rFonts w:ascii="Arial" w:hAnsi="Arial"/>
          <w:snapToGrid w:val="0"/>
          <w:sz w:val="22"/>
        </w:rPr>
      </w:pPr>
      <w:r w:rsidRPr="00725404">
        <w:rPr>
          <w:rFonts w:ascii="Arial" w:hAnsi="Arial"/>
          <w:snapToGrid w:val="0"/>
          <w:sz w:val="22"/>
        </w:rPr>
        <w:t>Cena za plnění smlouvy je platná po celou dobu platnosti této smlouvy a je sjednána na základě dohody smluvních stran jako cena smluvní, nejvýše přípustná a bude tvořena součtem cen dílčích objednávek.</w:t>
      </w:r>
      <w:r w:rsidR="00277EEE">
        <w:rPr>
          <w:rFonts w:ascii="Arial" w:hAnsi="Arial"/>
          <w:snapToGrid w:val="0"/>
          <w:sz w:val="22"/>
        </w:rPr>
        <w:t xml:space="preserve"> Objednatel si vyhrazuje právo neobjednat prostřednictvím dílčích objednávek splnění celého předmětu Smlouvy dle čl. II. této Smlouvy</w:t>
      </w:r>
      <w:r w:rsidR="008C6AA2">
        <w:rPr>
          <w:rFonts w:ascii="Arial" w:hAnsi="Arial"/>
          <w:snapToGrid w:val="0"/>
          <w:sz w:val="22"/>
        </w:rPr>
        <w:t>.</w:t>
      </w:r>
    </w:p>
    <w:p w14:paraId="3624C489" w14:textId="77777777" w:rsidR="00B212BB" w:rsidRDefault="00B212BB" w:rsidP="006A3887">
      <w:pPr>
        <w:spacing w:before="120"/>
        <w:jc w:val="both"/>
        <w:rPr>
          <w:rFonts w:ascii="Arial" w:hAnsi="Arial"/>
          <w:snapToGrid w:val="0"/>
          <w:sz w:val="22"/>
        </w:rPr>
      </w:pPr>
      <w:r w:rsidRPr="00725404">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14:paraId="3624C48A" w14:textId="67A895AE" w:rsidR="00CC4DB1" w:rsidRDefault="00CC4DB1" w:rsidP="00CC4DB1">
      <w:pPr>
        <w:spacing w:before="120"/>
        <w:jc w:val="both"/>
        <w:rPr>
          <w:rFonts w:ascii="Arial" w:hAnsi="Arial"/>
          <w:snapToGrid w:val="0"/>
          <w:sz w:val="22"/>
        </w:rPr>
      </w:pPr>
      <w:r>
        <w:rPr>
          <w:rFonts w:ascii="Arial" w:hAnsi="Arial"/>
          <w:snapToGrid w:val="0"/>
          <w:sz w:val="22"/>
        </w:rPr>
        <w:t>Kalkulace ceny je v příloze č. 1, která je nedílnou součástí této smlouvy.</w:t>
      </w:r>
    </w:p>
    <w:p w14:paraId="49832B7F" w14:textId="77777777" w:rsidR="00F576D5" w:rsidRDefault="00F576D5" w:rsidP="00CC4DB1">
      <w:pPr>
        <w:spacing w:before="120"/>
        <w:jc w:val="both"/>
        <w:rPr>
          <w:rFonts w:ascii="Arial" w:hAnsi="Arial"/>
          <w:snapToGrid w:val="0"/>
          <w:sz w:val="22"/>
        </w:rPr>
      </w:pPr>
    </w:p>
    <w:p w14:paraId="3624C48B" w14:textId="6DCB448E" w:rsidR="00A419E2" w:rsidRPr="00725404" w:rsidRDefault="00A419E2" w:rsidP="00CC4DB1">
      <w:pPr>
        <w:spacing w:before="120"/>
        <w:jc w:val="both"/>
        <w:rPr>
          <w:rFonts w:ascii="Arial" w:hAnsi="Arial"/>
          <w:snapToGrid w:val="0"/>
          <w:sz w:val="22"/>
        </w:rPr>
      </w:pPr>
      <w:r w:rsidRPr="00725404">
        <w:rPr>
          <w:rFonts w:ascii="Arial" w:hAnsi="Arial"/>
          <w:snapToGrid w:val="0"/>
          <w:sz w:val="22"/>
        </w:rPr>
        <w:t xml:space="preserve">Celková </w:t>
      </w:r>
      <w:r w:rsidR="00277EEE">
        <w:rPr>
          <w:rFonts w:ascii="Arial" w:hAnsi="Arial"/>
          <w:snapToGrid w:val="0"/>
          <w:sz w:val="22"/>
        </w:rPr>
        <w:t xml:space="preserve">maximální </w:t>
      </w:r>
      <w:r w:rsidRPr="00725404">
        <w:rPr>
          <w:rFonts w:ascii="Arial" w:hAnsi="Arial"/>
          <w:snapToGrid w:val="0"/>
          <w:sz w:val="22"/>
        </w:rPr>
        <w:t xml:space="preserve">cena za dílo se sjednává ve výši bez DPH </w:t>
      </w:r>
      <w:r w:rsidRPr="00725404">
        <w:rPr>
          <w:rFonts w:ascii="Arial" w:hAnsi="Arial"/>
          <w:snapToGrid w:val="0"/>
          <w:sz w:val="22"/>
        </w:rPr>
        <w:tab/>
      </w:r>
      <w:r w:rsidR="00E7049D">
        <w:rPr>
          <w:rFonts w:ascii="Arial" w:hAnsi="Arial" w:cs="Arial"/>
          <w:b/>
          <w:sz w:val="22"/>
        </w:rPr>
        <w:t>10 108 500,00</w:t>
      </w:r>
      <w:r w:rsidRPr="006A3887">
        <w:rPr>
          <w:rFonts w:ascii="Arial" w:hAnsi="Arial"/>
          <w:b/>
          <w:snapToGrid w:val="0"/>
          <w:sz w:val="22"/>
        </w:rPr>
        <w:t xml:space="preserve"> Kč</w:t>
      </w:r>
      <w:r w:rsidRPr="00725404">
        <w:rPr>
          <w:rFonts w:ascii="Arial" w:hAnsi="Arial"/>
          <w:snapToGrid w:val="0"/>
          <w:sz w:val="22"/>
        </w:rPr>
        <w:t>.</w:t>
      </w:r>
    </w:p>
    <w:p w14:paraId="3624C48C" w14:textId="6FA57F32" w:rsidR="00A419E2" w:rsidRPr="00725404" w:rsidRDefault="00A419E2" w:rsidP="00CC4DB1">
      <w:pPr>
        <w:spacing w:before="120"/>
        <w:jc w:val="both"/>
        <w:rPr>
          <w:rFonts w:ascii="Arial" w:hAnsi="Arial"/>
          <w:snapToGrid w:val="0"/>
          <w:sz w:val="22"/>
        </w:rPr>
      </w:pPr>
      <w:r w:rsidRPr="00725404">
        <w:rPr>
          <w:rFonts w:ascii="Arial" w:hAnsi="Arial"/>
          <w:snapToGrid w:val="0"/>
          <w:sz w:val="22"/>
        </w:rPr>
        <w:t>K</w:t>
      </w:r>
      <w:r w:rsidR="00E124DC" w:rsidRPr="00725404">
        <w:rPr>
          <w:rFonts w:ascii="Arial" w:hAnsi="Arial"/>
          <w:snapToGrid w:val="0"/>
          <w:sz w:val="22"/>
        </w:rPr>
        <w:t> této ceně bude připočteno DPH 2</w:t>
      </w:r>
      <w:r w:rsidR="00EB7C3C" w:rsidRPr="00725404">
        <w:rPr>
          <w:rFonts w:ascii="Arial" w:hAnsi="Arial"/>
          <w:snapToGrid w:val="0"/>
          <w:sz w:val="22"/>
        </w:rPr>
        <w:t>1</w:t>
      </w:r>
      <w:r w:rsidRPr="00725404">
        <w:rPr>
          <w:rFonts w:ascii="Arial" w:hAnsi="Arial"/>
          <w:snapToGrid w:val="0"/>
          <w:sz w:val="22"/>
        </w:rPr>
        <w:t xml:space="preserve"> </w:t>
      </w:r>
      <w:proofErr w:type="gramStart"/>
      <w:r w:rsidRPr="00725404">
        <w:rPr>
          <w:rFonts w:ascii="Arial" w:hAnsi="Arial"/>
          <w:snapToGrid w:val="0"/>
          <w:sz w:val="22"/>
        </w:rPr>
        <w:t xml:space="preserve">%  </w:t>
      </w:r>
      <w:r w:rsidRPr="00725404">
        <w:rPr>
          <w:rFonts w:ascii="Arial" w:hAnsi="Arial"/>
          <w:snapToGrid w:val="0"/>
          <w:sz w:val="22"/>
        </w:rPr>
        <w:tab/>
      </w:r>
      <w:proofErr w:type="gramEnd"/>
      <w:r w:rsidR="0062092B">
        <w:rPr>
          <w:rFonts w:ascii="Arial" w:hAnsi="Arial"/>
          <w:snapToGrid w:val="0"/>
          <w:sz w:val="22"/>
        </w:rPr>
        <w:t>………………..</w:t>
      </w:r>
      <w:r w:rsidRPr="00725404">
        <w:rPr>
          <w:rFonts w:ascii="Arial" w:hAnsi="Arial"/>
          <w:snapToGrid w:val="0"/>
          <w:sz w:val="22"/>
        </w:rPr>
        <w:t>Kč.</w:t>
      </w:r>
    </w:p>
    <w:p w14:paraId="3624C48D" w14:textId="6F2CB3EB" w:rsidR="00A419E2" w:rsidRPr="00725404" w:rsidRDefault="00A419E2" w:rsidP="00CC4DB1">
      <w:pPr>
        <w:spacing w:before="120"/>
        <w:jc w:val="both"/>
        <w:rPr>
          <w:rFonts w:ascii="Arial" w:hAnsi="Arial"/>
          <w:snapToGrid w:val="0"/>
          <w:sz w:val="22"/>
        </w:rPr>
      </w:pPr>
      <w:r w:rsidRPr="00725404">
        <w:rPr>
          <w:rFonts w:ascii="Arial" w:hAnsi="Arial"/>
          <w:snapToGrid w:val="0"/>
          <w:sz w:val="22"/>
        </w:rPr>
        <w:t>Po připočtení DP</w:t>
      </w:r>
      <w:r w:rsidR="00A37D2F" w:rsidRPr="00725404">
        <w:rPr>
          <w:rFonts w:ascii="Arial" w:hAnsi="Arial"/>
          <w:snapToGrid w:val="0"/>
          <w:sz w:val="22"/>
        </w:rPr>
        <w:t xml:space="preserve">H činí cena včetně DPH </w:t>
      </w:r>
      <w:r w:rsidR="00A37D2F" w:rsidRPr="00725404">
        <w:rPr>
          <w:rFonts w:ascii="Arial" w:hAnsi="Arial"/>
          <w:snapToGrid w:val="0"/>
          <w:sz w:val="22"/>
        </w:rPr>
        <w:tab/>
      </w:r>
      <w:r w:rsidR="00432CE5">
        <w:rPr>
          <w:rFonts w:ascii="Arial" w:hAnsi="Arial"/>
          <w:snapToGrid w:val="0"/>
          <w:sz w:val="22"/>
        </w:rPr>
        <w:t>…………</w:t>
      </w:r>
      <w:proofErr w:type="gramStart"/>
      <w:r w:rsidR="00432CE5">
        <w:rPr>
          <w:rFonts w:ascii="Arial" w:hAnsi="Arial"/>
          <w:snapToGrid w:val="0"/>
          <w:sz w:val="22"/>
        </w:rPr>
        <w:t>…….</w:t>
      </w:r>
      <w:proofErr w:type="gramEnd"/>
      <w:r w:rsidR="00432CE5">
        <w:rPr>
          <w:rFonts w:ascii="Arial" w:hAnsi="Arial"/>
          <w:snapToGrid w:val="0"/>
          <w:sz w:val="22"/>
        </w:rPr>
        <w:t>.</w:t>
      </w:r>
      <w:r w:rsidR="00A37D2F" w:rsidRPr="00725404">
        <w:rPr>
          <w:rFonts w:ascii="Arial" w:hAnsi="Arial"/>
          <w:snapToGrid w:val="0"/>
          <w:sz w:val="22"/>
        </w:rPr>
        <w:t>Kč,</w:t>
      </w:r>
    </w:p>
    <w:p w14:paraId="3624C48E" w14:textId="359C2518" w:rsidR="00A419E2" w:rsidRPr="00725404" w:rsidRDefault="001E4E68" w:rsidP="00CC4DB1">
      <w:pPr>
        <w:spacing w:before="120"/>
        <w:jc w:val="both"/>
        <w:rPr>
          <w:rFonts w:ascii="Arial" w:hAnsi="Arial"/>
          <w:snapToGrid w:val="0"/>
          <w:sz w:val="22"/>
        </w:rPr>
      </w:pPr>
      <w:r w:rsidRPr="00725404">
        <w:rPr>
          <w:rFonts w:ascii="Arial" w:hAnsi="Arial"/>
          <w:snapToGrid w:val="0"/>
          <w:sz w:val="22"/>
        </w:rPr>
        <w:t xml:space="preserve">slovy </w:t>
      </w:r>
      <w:r w:rsidR="00E7049D" w:rsidRPr="00E7049D">
        <w:rPr>
          <w:rFonts w:ascii="Arial" w:hAnsi="Arial" w:cs="Arial"/>
          <w:sz w:val="22"/>
        </w:rPr>
        <w:t>dvanáct milionů dvě stě třicet jedna tisíc dvě stě osmdesát pět korun českých</w:t>
      </w:r>
      <w:r w:rsidR="00A37D2F" w:rsidRPr="00725404">
        <w:rPr>
          <w:rFonts w:ascii="Arial" w:hAnsi="Arial"/>
          <w:snapToGrid w:val="0"/>
          <w:sz w:val="22"/>
        </w:rPr>
        <w:t>.</w:t>
      </w:r>
    </w:p>
    <w:p w14:paraId="3624C48F" w14:textId="48288792" w:rsidR="00B212BB" w:rsidRDefault="00B212BB">
      <w:pPr>
        <w:pStyle w:val="Zkladntext"/>
        <w:tabs>
          <w:tab w:val="left" w:pos="1230"/>
        </w:tabs>
        <w:rPr>
          <w:rFonts w:ascii="Arial" w:hAnsi="Arial" w:cs="Arial"/>
          <w:sz w:val="20"/>
        </w:rPr>
      </w:pPr>
    </w:p>
    <w:p w14:paraId="55E5BD1C" w14:textId="77777777" w:rsidR="00F576D5" w:rsidRDefault="00F576D5">
      <w:pPr>
        <w:pStyle w:val="Zkladntext"/>
        <w:tabs>
          <w:tab w:val="left" w:pos="1230"/>
        </w:tabs>
        <w:rPr>
          <w:rFonts w:ascii="Arial" w:hAnsi="Arial" w:cs="Arial"/>
          <w:sz w:val="20"/>
        </w:rPr>
      </w:pPr>
    </w:p>
    <w:p w14:paraId="3624C490" w14:textId="77777777" w:rsidR="00A419E2" w:rsidRDefault="00A419E2" w:rsidP="00BA7E1B">
      <w:pPr>
        <w:pStyle w:val="Zkladntextodsazen3"/>
        <w:spacing w:before="0" w:after="100" w:afterAutospacing="1"/>
        <w:ind w:left="0" w:firstLine="0"/>
        <w:jc w:val="center"/>
        <w:rPr>
          <w:rFonts w:ascii="Arial" w:hAnsi="Arial" w:cs="Arial"/>
          <w:b/>
          <w:bCs/>
          <w:sz w:val="24"/>
        </w:rPr>
      </w:pPr>
      <w:r>
        <w:rPr>
          <w:rFonts w:ascii="Arial" w:hAnsi="Arial" w:cs="Arial"/>
          <w:b/>
          <w:bCs/>
          <w:sz w:val="24"/>
        </w:rPr>
        <w:t xml:space="preserve">V. </w:t>
      </w:r>
      <w:r w:rsidR="001C0A60">
        <w:rPr>
          <w:rFonts w:ascii="Arial" w:hAnsi="Arial" w:cs="Arial"/>
          <w:b/>
          <w:bCs/>
          <w:sz w:val="24"/>
        </w:rPr>
        <w:t>Obchodní a p</w:t>
      </w:r>
      <w:r>
        <w:rPr>
          <w:rFonts w:ascii="Arial" w:hAnsi="Arial" w:cs="Arial"/>
          <w:b/>
          <w:bCs/>
          <w:sz w:val="24"/>
        </w:rPr>
        <w:t>latební podmínky</w:t>
      </w:r>
    </w:p>
    <w:p w14:paraId="3624C491" w14:textId="3AE746D7" w:rsidR="00AF0AEA" w:rsidRPr="00725404" w:rsidRDefault="00AF0AEA" w:rsidP="00725404">
      <w:pPr>
        <w:spacing w:before="120"/>
        <w:ind w:left="66"/>
        <w:jc w:val="both"/>
        <w:rPr>
          <w:rFonts w:ascii="Arial" w:hAnsi="Arial"/>
          <w:snapToGrid w:val="0"/>
          <w:sz w:val="22"/>
        </w:rPr>
      </w:pPr>
      <w:r w:rsidRPr="00725404">
        <w:rPr>
          <w:rFonts w:ascii="Arial" w:hAnsi="Arial"/>
          <w:snapToGrid w:val="0"/>
          <w:sz w:val="22"/>
        </w:rPr>
        <w:t xml:space="preserve">Podkladem pro zaplacení sjednané ceny je fakturace provedeného plnění. Každé dílčí plnění bude fakturováno zvlášť. </w:t>
      </w:r>
      <w:r w:rsidR="00F1087A">
        <w:rPr>
          <w:rFonts w:ascii="Arial" w:hAnsi="Arial"/>
          <w:snapToGrid w:val="0"/>
          <w:sz w:val="22"/>
        </w:rPr>
        <w:t>Výše fakturova</w:t>
      </w:r>
      <w:r w:rsidR="00CC4DB1">
        <w:rPr>
          <w:rFonts w:ascii="Arial" w:hAnsi="Arial"/>
          <w:snapToGrid w:val="0"/>
          <w:sz w:val="22"/>
        </w:rPr>
        <w:t>né částky bude vyčíslena podle jednotkových cen uvedených v p</w:t>
      </w:r>
      <w:r w:rsidR="00F1087A">
        <w:rPr>
          <w:rFonts w:ascii="Arial" w:hAnsi="Arial"/>
          <w:snapToGrid w:val="0"/>
          <w:sz w:val="22"/>
        </w:rPr>
        <w:t>řílo</w:t>
      </w:r>
      <w:r w:rsidR="00CC4DB1">
        <w:rPr>
          <w:rFonts w:ascii="Arial" w:hAnsi="Arial"/>
          <w:snapToGrid w:val="0"/>
          <w:sz w:val="22"/>
        </w:rPr>
        <w:t>ze</w:t>
      </w:r>
      <w:r w:rsidR="00F1087A">
        <w:rPr>
          <w:rFonts w:ascii="Arial" w:hAnsi="Arial"/>
          <w:snapToGrid w:val="0"/>
          <w:sz w:val="22"/>
        </w:rPr>
        <w:t xml:space="preserve"> č. 1</w:t>
      </w:r>
      <w:r w:rsidR="00F1087A" w:rsidRPr="00F1087A">
        <w:rPr>
          <w:rFonts w:ascii="Arial" w:hAnsi="Arial"/>
          <w:snapToGrid w:val="0"/>
          <w:sz w:val="22"/>
        </w:rPr>
        <w:t>.</w:t>
      </w:r>
      <w:r w:rsidR="00F1087A">
        <w:rPr>
          <w:rFonts w:ascii="Arial" w:hAnsi="Arial"/>
          <w:snapToGrid w:val="0"/>
          <w:sz w:val="22"/>
        </w:rPr>
        <w:t xml:space="preserve"> </w:t>
      </w:r>
      <w:r w:rsidRPr="00725404">
        <w:rPr>
          <w:rFonts w:ascii="Arial" w:hAnsi="Arial"/>
          <w:snapToGrid w:val="0"/>
          <w:sz w:val="22"/>
        </w:rPr>
        <w:t>Zhotovitel vystaví fakturu do 7 dnů po provedení dílčího plnění</w:t>
      </w:r>
      <w:r w:rsidR="00282D18" w:rsidRPr="00725404">
        <w:rPr>
          <w:rFonts w:ascii="Arial" w:hAnsi="Arial"/>
          <w:snapToGrid w:val="0"/>
          <w:sz w:val="22"/>
        </w:rPr>
        <w:t>. Lhůta splatnosti faktur je stanovena na 30 kalendářních dnů od jejich doručení</w:t>
      </w:r>
    </w:p>
    <w:p w14:paraId="3624C492" w14:textId="77777777" w:rsidR="00282D18" w:rsidRPr="00725404" w:rsidRDefault="00282D18" w:rsidP="00725404">
      <w:pPr>
        <w:spacing w:before="120"/>
        <w:ind w:left="66"/>
        <w:jc w:val="both"/>
        <w:rPr>
          <w:rFonts w:ascii="Arial" w:hAnsi="Arial"/>
          <w:snapToGrid w:val="0"/>
          <w:sz w:val="22"/>
        </w:rPr>
      </w:pPr>
      <w:r w:rsidRPr="00725404">
        <w:rPr>
          <w:rFonts w:ascii="Arial" w:hAnsi="Arial"/>
          <w:snapToGrid w:val="0"/>
          <w:sz w:val="22"/>
        </w:rPr>
        <w:t>Faktury budou proplaceny za předpokladu, že budou vystaveny v souladu s platebními podmínkami a budou splňovat náležitosti daňového dokladu dle zákona č. 235/2004 Sb. V platném znění a musí kromě toho dále obsahovat tyto údaje:</w:t>
      </w:r>
    </w:p>
    <w:p w14:paraId="3624C493" w14:textId="77777777" w:rsidR="00282D18" w:rsidRDefault="00282D18" w:rsidP="002F1506">
      <w:pPr>
        <w:pStyle w:val="Zkladntextodsazen3"/>
        <w:numPr>
          <w:ilvl w:val="0"/>
          <w:numId w:val="29"/>
        </w:numPr>
        <w:spacing w:before="0" w:after="100" w:afterAutospacing="1"/>
        <w:rPr>
          <w:rFonts w:ascii="Arial" w:hAnsi="Arial" w:cs="Arial"/>
          <w:sz w:val="22"/>
        </w:rPr>
      </w:pPr>
      <w:r>
        <w:rPr>
          <w:rFonts w:ascii="Arial" w:hAnsi="Arial" w:cs="Arial"/>
          <w:sz w:val="22"/>
        </w:rPr>
        <w:t>číslo a datum vystavení faktury</w:t>
      </w:r>
    </w:p>
    <w:p w14:paraId="3624C494" w14:textId="77777777" w:rsidR="00282D18" w:rsidRDefault="00282D18" w:rsidP="002F1506">
      <w:pPr>
        <w:pStyle w:val="Zkladntextodsazen3"/>
        <w:numPr>
          <w:ilvl w:val="0"/>
          <w:numId w:val="29"/>
        </w:numPr>
        <w:spacing w:before="0" w:after="100" w:afterAutospacing="1"/>
        <w:rPr>
          <w:rFonts w:ascii="Arial" w:hAnsi="Arial" w:cs="Arial"/>
          <w:sz w:val="22"/>
        </w:rPr>
      </w:pPr>
      <w:r>
        <w:rPr>
          <w:rFonts w:ascii="Arial" w:hAnsi="Arial" w:cs="Arial"/>
          <w:sz w:val="22"/>
        </w:rPr>
        <w:t>číslo smlouvy objednatele</w:t>
      </w:r>
    </w:p>
    <w:p w14:paraId="3624C495" w14:textId="77777777" w:rsidR="00282D18" w:rsidRDefault="00556A12" w:rsidP="002F1506">
      <w:pPr>
        <w:pStyle w:val="Zkladntextodsazen3"/>
        <w:numPr>
          <w:ilvl w:val="0"/>
          <w:numId w:val="29"/>
        </w:numPr>
        <w:spacing w:before="0" w:after="100" w:afterAutospacing="1"/>
        <w:rPr>
          <w:rFonts w:ascii="Arial" w:hAnsi="Arial" w:cs="Arial"/>
          <w:sz w:val="22"/>
        </w:rPr>
      </w:pPr>
      <w:r>
        <w:rPr>
          <w:rFonts w:ascii="Arial" w:hAnsi="Arial" w:cs="Arial"/>
          <w:sz w:val="22"/>
        </w:rPr>
        <w:t xml:space="preserve">Objednatelem odsouhlasený </w:t>
      </w:r>
      <w:r w:rsidR="00282D18">
        <w:rPr>
          <w:rFonts w:ascii="Arial" w:hAnsi="Arial" w:cs="Arial"/>
          <w:sz w:val="22"/>
        </w:rPr>
        <w:t>soupis provedených prací</w:t>
      </w:r>
    </w:p>
    <w:p w14:paraId="3624C496" w14:textId="77777777" w:rsidR="00282D18" w:rsidRDefault="00282D18" w:rsidP="002F1506">
      <w:pPr>
        <w:pStyle w:val="Zkladntextodsazen3"/>
        <w:numPr>
          <w:ilvl w:val="0"/>
          <w:numId w:val="29"/>
        </w:numPr>
        <w:spacing w:before="0" w:after="100" w:afterAutospacing="1"/>
        <w:rPr>
          <w:rFonts w:ascii="Arial" w:hAnsi="Arial" w:cs="Arial"/>
          <w:sz w:val="22"/>
        </w:rPr>
      </w:pPr>
      <w:r>
        <w:rPr>
          <w:rFonts w:ascii="Arial" w:hAnsi="Arial" w:cs="Arial"/>
          <w:sz w:val="22"/>
        </w:rPr>
        <w:t>lhůta splatnosti faktury</w:t>
      </w:r>
    </w:p>
    <w:p w14:paraId="3624C497" w14:textId="2AC21A20" w:rsidR="000A514B" w:rsidRDefault="000A514B" w:rsidP="002F1506">
      <w:pPr>
        <w:pStyle w:val="Zkladntextodsazen3"/>
        <w:numPr>
          <w:ilvl w:val="0"/>
          <w:numId w:val="29"/>
        </w:numPr>
        <w:spacing w:before="0" w:after="100" w:afterAutospacing="1"/>
        <w:rPr>
          <w:rFonts w:ascii="Arial" w:hAnsi="Arial" w:cs="Arial"/>
          <w:sz w:val="22"/>
          <w:szCs w:val="22"/>
        </w:rPr>
      </w:pPr>
      <w:r w:rsidRPr="00725404">
        <w:rPr>
          <w:rFonts w:ascii="Arial" w:hAnsi="Arial" w:cs="Arial"/>
          <w:sz w:val="22"/>
          <w:szCs w:val="22"/>
        </w:rPr>
        <w:t>číslo účtu zhotovitele zveřejněné v registru plátců DPH</w:t>
      </w:r>
    </w:p>
    <w:p w14:paraId="3624C498" w14:textId="166BEEB4" w:rsidR="00282D18" w:rsidRDefault="00ED0EBC" w:rsidP="00725404">
      <w:pPr>
        <w:spacing w:before="120"/>
        <w:ind w:left="66"/>
        <w:jc w:val="both"/>
        <w:rPr>
          <w:rFonts w:ascii="Arial" w:hAnsi="Arial"/>
          <w:snapToGrid w:val="0"/>
          <w:sz w:val="22"/>
        </w:rPr>
      </w:pPr>
      <w:r w:rsidRPr="00725404">
        <w:rPr>
          <w:rFonts w:ascii="Arial" w:hAnsi="Arial"/>
          <w:snapToGrid w:val="0"/>
          <w:sz w:val="22"/>
        </w:rPr>
        <w:t>V případě, že daňový doklad nebude obsahovat náležitosti uvedené v této smlouvě, 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w:t>
      </w:r>
    </w:p>
    <w:p w14:paraId="15DC561B" w14:textId="77777777" w:rsidR="007D323D" w:rsidRDefault="007D323D" w:rsidP="007D323D">
      <w:pPr>
        <w:spacing w:before="120"/>
        <w:ind w:left="66"/>
        <w:jc w:val="both"/>
        <w:rPr>
          <w:rFonts w:ascii="Arial" w:hAnsi="Arial"/>
          <w:snapToGrid w:val="0"/>
          <w:sz w:val="22"/>
        </w:rPr>
      </w:pPr>
      <w:r>
        <w:rPr>
          <w:rFonts w:ascii="Arial" w:hAnsi="Arial"/>
          <w:snapToGrid w:val="0"/>
          <w:sz w:val="22"/>
        </w:rPr>
        <w:t>Zhotovitel se zavazuje zajistit, že:</w:t>
      </w:r>
    </w:p>
    <w:p w14:paraId="40E01470" w14:textId="77777777" w:rsidR="007D323D" w:rsidRDefault="007D323D" w:rsidP="007D323D">
      <w:pPr>
        <w:pStyle w:val="slovanseznam"/>
        <w:numPr>
          <w:ilvl w:val="0"/>
          <w:numId w:val="42"/>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6F7CEEBB" w14:textId="77777777" w:rsidR="007D323D" w:rsidRDefault="007D323D" w:rsidP="007D323D">
      <w:pPr>
        <w:pStyle w:val="slovanseznam"/>
        <w:numPr>
          <w:ilvl w:val="0"/>
          <w:numId w:val="42"/>
        </w:numPr>
        <w:spacing w:after="120"/>
        <w:rPr>
          <w:rFonts w:ascii="Arial" w:hAnsi="Arial"/>
          <w:snapToGrid w:val="0"/>
          <w:sz w:val="22"/>
        </w:rPr>
      </w:pPr>
      <w:r>
        <w:rPr>
          <w:rFonts w:ascii="Arial" w:hAnsi="Arial"/>
          <w:snapToGrid w:val="0"/>
          <w:sz w:val="22"/>
        </w:rPr>
        <w:t xml:space="preserve">neprodleně písemně oznámí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26DF5C98" w14:textId="77777777" w:rsidR="007D323D" w:rsidRDefault="007D323D" w:rsidP="007D323D">
      <w:pPr>
        <w:pStyle w:val="slovanseznam"/>
        <w:numPr>
          <w:ilvl w:val="0"/>
          <w:numId w:val="42"/>
        </w:numPr>
        <w:spacing w:after="120"/>
        <w:rPr>
          <w:rFonts w:ascii="Arial" w:hAnsi="Arial"/>
          <w:snapToGrid w:val="0"/>
          <w:sz w:val="22"/>
        </w:rPr>
      </w:pPr>
      <w:r>
        <w:rPr>
          <w:rFonts w:ascii="Arial" w:hAnsi="Arial"/>
          <w:snapToGrid w:val="0"/>
          <w:sz w:val="22"/>
        </w:rPr>
        <w:t>neprodleně písemně oznámí Objednateli svou insolvenci nebo hrozbu jejího vzniku.</w:t>
      </w:r>
    </w:p>
    <w:p w14:paraId="4D497720" w14:textId="77777777" w:rsidR="007D323D" w:rsidRPr="00725404" w:rsidRDefault="007D323D" w:rsidP="007D323D">
      <w:pPr>
        <w:spacing w:before="120"/>
        <w:ind w:left="66"/>
        <w:jc w:val="both"/>
        <w:rPr>
          <w:rFonts w:ascii="Arial" w:hAnsi="Arial"/>
          <w:snapToGrid w:val="0"/>
          <w:sz w:val="22"/>
        </w:rPr>
      </w:pPr>
      <w:r w:rsidRPr="00725404">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624C499" w14:textId="4DF64137" w:rsidR="00A419E2" w:rsidRDefault="00A419E2" w:rsidP="007B6D03">
      <w:pPr>
        <w:pStyle w:val="slovanseznam"/>
        <w:ind w:left="0" w:firstLine="0"/>
        <w:rPr>
          <w:rFonts w:ascii="Arial" w:hAnsi="Arial"/>
          <w:snapToGrid w:val="0"/>
          <w:sz w:val="22"/>
        </w:rPr>
      </w:pPr>
    </w:p>
    <w:p w14:paraId="7CE14CC8" w14:textId="77777777" w:rsidR="007D323D" w:rsidRPr="007B6D03" w:rsidRDefault="007D323D" w:rsidP="007B6D03">
      <w:pPr>
        <w:pStyle w:val="slovanseznam"/>
        <w:ind w:left="0" w:firstLine="0"/>
        <w:rPr>
          <w:rFonts w:ascii="Arial" w:hAnsi="Arial"/>
          <w:snapToGrid w:val="0"/>
          <w:sz w:val="22"/>
        </w:rPr>
      </w:pPr>
    </w:p>
    <w:p w14:paraId="3624C49A" w14:textId="77777777" w:rsidR="00A419E2" w:rsidRDefault="00A419E2" w:rsidP="00BA7E1B">
      <w:pPr>
        <w:pStyle w:val="Zkladntext2"/>
        <w:spacing w:before="0" w:after="100" w:afterAutospacing="1"/>
        <w:jc w:val="center"/>
        <w:rPr>
          <w:rFonts w:ascii="Arial" w:hAnsi="Arial" w:cs="Arial"/>
          <w:b/>
          <w:bCs/>
        </w:rPr>
      </w:pPr>
      <w:r>
        <w:rPr>
          <w:rFonts w:ascii="Arial" w:hAnsi="Arial" w:cs="Arial"/>
          <w:b/>
          <w:bCs/>
        </w:rPr>
        <w:t>VI. Smluvní pokuty</w:t>
      </w:r>
    </w:p>
    <w:p w14:paraId="3624C49B" w14:textId="77777777" w:rsidR="00ED0EBC" w:rsidRPr="00725404" w:rsidRDefault="00ED0EBC" w:rsidP="00725404">
      <w:pPr>
        <w:spacing w:before="120"/>
        <w:ind w:left="66"/>
        <w:jc w:val="both"/>
        <w:rPr>
          <w:rFonts w:ascii="Arial" w:hAnsi="Arial"/>
          <w:sz w:val="22"/>
        </w:rPr>
      </w:pPr>
      <w:r w:rsidRPr="00725404">
        <w:rPr>
          <w:rFonts w:ascii="Arial" w:hAnsi="Arial"/>
          <w:snapToGrid w:val="0"/>
          <w:sz w:val="22"/>
        </w:rPr>
        <w:t>Při prodlení zhotovitele s plněním předmětu plnění je tento povinen uhradit objednateli smluvní pokutu ve výši 1 000 Kč za každý den prodlení.</w:t>
      </w:r>
    </w:p>
    <w:p w14:paraId="3624C49C" w14:textId="77777777" w:rsidR="00ED0EBC" w:rsidRPr="00725404" w:rsidRDefault="00ED0EBC" w:rsidP="00725404">
      <w:pPr>
        <w:spacing w:before="120"/>
        <w:ind w:left="66"/>
        <w:jc w:val="both"/>
        <w:rPr>
          <w:rFonts w:ascii="Arial" w:hAnsi="Arial"/>
          <w:sz w:val="22"/>
        </w:rPr>
      </w:pPr>
      <w:r w:rsidRPr="00725404">
        <w:rPr>
          <w:rFonts w:ascii="Arial" w:hAnsi="Arial"/>
          <w:snapToGrid w:val="0"/>
          <w:sz w:val="22"/>
        </w:rPr>
        <w:lastRenderedPageBreak/>
        <w:t>Zhotovitel bude vykonávat veškeré činnosti po dobu trvání smlouvy v pracovní dny. V případě porušení tohoto ustanovení je zhotovitel povinen</w:t>
      </w:r>
      <w:r w:rsidR="00CC4DAB" w:rsidRPr="00725404">
        <w:rPr>
          <w:rFonts w:ascii="Arial" w:hAnsi="Arial"/>
          <w:snapToGrid w:val="0"/>
          <w:sz w:val="22"/>
        </w:rPr>
        <w:t xml:space="preserve"> zaplatit objednateli smluvní pokutu ve výši 3 000 Kč za každý jednotlivý den.</w:t>
      </w:r>
    </w:p>
    <w:p w14:paraId="3624C49D" w14:textId="6994C98A" w:rsidR="00CC4DAB" w:rsidRDefault="00CC4DAB" w:rsidP="002F1506">
      <w:pPr>
        <w:pStyle w:val="Zkladntext2"/>
        <w:spacing w:before="0"/>
        <w:ind w:left="426"/>
        <w:rPr>
          <w:rFonts w:ascii="Arial" w:hAnsi="Arial" w:cs="Arial"/>
          <w:sz w:val="22"/>
          <w:szCs w:val="22"/>
        </w:rPr>
      </w:pPr>
    </w:p>
    <w:p w14:paraId="0C04A254" w14:textId="77777777" w:rsidR="00F576D5" w:rsidRDefault="00F576D5" w:rsidP="002F1506">
      <w:pPr>
        <w:pStyle w:val="Zkladntext2"/>
        <w:spacing w:before="0"/>
        <w:ind w:left="426"/>
        <w:rPr>
          <w:rFonts w:ascii="Arial" w:hAnsi="Arial" w:cs="Arial"/>
          <w:sz w:val="22"/>
          <w:szCs w:val="22"/>
        </w:rPr>
      </w:pPr>
    </w:p>
    <w:p w14:paraId="3624C49E" w14:textId="77777777" w:rsidR="001F7EB8" w:rsidRDefault="001F7EB8" w:rsidP="006C38B0">
      <w:pPr>
        <w:pStyle w:val="Zkladntext2"/>
        <w:jc w:val="center"/>
        <w:rPr>
          <w:rFonts w:ascii="Arial" w:hAnsi="Arial"/>
          <w:b/>
        </w:rPr>
      </w:pPr>
      <w:r>
        <w:rPr>
          <w:rFonts w:ascii="Arial" w:hAnsi="Arial"/>
          <w:b/>
        </w:rPr>
        <w:t>VII. Odpovědnost za vady, sankce</w:t>
      </w:r>
    </w:p>
    <w:p w14:paraId="3624C49F" w14:textId="77777777" w:rsidR="001F7EB8" w:rsidRPr="00165425" w:rsidRDefault="001F7EB8" w:rsidP="00725404">
      <w:pPr>
        <w:spacing w:before="120"/>
        <w:ind w:left="66"/>
        <w:jc w:val="both"/>
        <w:rPr>
          <w:rFonts w:ascii="Arial" w:hAnsi="Arial"/>
          <w:sz w:val="22"/>
        </w:rPr>
      </w:pPr>
      <w:r w:rsidRPr="00165425">
        <w:rPr>
          <w:rFonts w:ascii="Arial" w:hAnsi="Arial"/>
          <w:snapToGrid w:val="0"/>
          <w:sz w:val="22"/>
        </w:rPr>
        <w:t>Zhotovitel je povinen provést předmět plnění smlouvy ve sjednaném rozsahu, kvalitě a včas, v souladu s touto smlouvou a platnými právními předpisy. Objednatel je oprávněn provádět kontrolu provádění předmětu plnění smlouvy.</w:t>
      </w:r>
    </w:p>
    <w:p w14:paraId="3624C4A0" w14:textId="77777777" w:rsidR="001F7EB8" w:rsidRPr="00165425" w:rsidRDefault="001F7EB8" w:rsidP="00725404">
      <w:pPr>
        <w:spacing w:before="120"/>
        <w:ind w:left="66"/>
        <w:jc w:val="both"/>
        <w:rPr>
          <w:rFonts w:ascii="Arial" w:hAnsi="Arial"/>
          <w:sz w:val="22"/>
        </w:rPr>
      </w:pPr>
      <w:r w:rsidRPr="00165425">
        <w:rPr>
          <w:rFonts w:ascii="Arial" w:hAnsi="Arial"/>
          <w:snapToGrid w:val="0"/>
          <w:sz w:val="22"/>
        </w:rPr>
        <w:t>Bude-li zhotovitelem při provádění předmětu plnění této smlouvy způsobena škoda objednateli nebo třetím osobám, nese za ni plnou odpovědnost zhotovitel.</w:t>
      </w:r>
    </w:p>
    <w:p w14:paraId="3624C4A1" w14:textId="77777777" w:rsidR="007B6D03" w:rsidRDefault="007B6D03" w:rsidP="007B6D03">
      <w:pPr>
        <w:pStyle w:val="slovanseznam"/>
        <w:ind w:left="0" w:firstLine="0"/>
        <w:rPr>
          <w:rFonts w:ascii="Arial" w:hAnsi="Arial"/>
          <w:snapToGrid w:val="0"/>
          <w:sz w:val="22"/>
        </w:rPr>
      </w:pPr>
    </w:p>
    <w:p w14:paraId="3624C4A2" w14:textId="77777777" w:rsidR="00F1087A" w:rsidRPr="007B6D03" w:rsidRDefault="00F1087A" w:rsidP="007B6D03">
      <w:pPr>
        <w:pStyle w:val="slovanseznam"/>
        <w:ind w:left="0" w:firstLine="0"/>
        <w:rPr>
          <w:rFonts w:ascii="Arial" w:hAnsi="Arial"/>
          <w:snapToGrid w:val="0"/>
          <w:sz w:val="22"/>
        </w:rPr>
      </w:pPr>
    </w:p>
    <w:p w14:paraId="3624C4A3" w14:textId="77777777" w:rsidR="006C38B0" w:rsidRDefault="00AA289B" w:rsidP="006C38B0">
      <w:pPr>
        <w:pStyle w:val="Zkladntext2"/>
        <w:jc w:val="center"/>
        <w:rPr>
          <w:rFonts w:ascii="Arial" w:hAnsi="Arial"/>
          <w:b/>
        </w:rPr>
      </w:pPr>
      <w:r>
        <w:rPr>
          <w:rFonts w:ascii="Arial" w:hAnsi="Arial"/>
          <w:b/>
        </w:rPr>
        <w:t>VIII</w:t>
      </w:r>
      <w:r w:rsidR="006C38B0">
        <w:rPr>
          <w:rFonts w:ascii="Arial" w:hAnsi="Arial"/>
          <w:b/>
        </w:rPr>
        <w:t>. Odstoupení od smlouvy</w:t>
      </w:r>
    </w:p>
    <w:p w14:paraId="3624C4A4" w14:textId="77777777" w:rsidR="006C38B0" w:rsidRDefault="006C38B0" w:rsidP="006C38B0">
      <w:pPr>
        <w:pStyle w:val="Zkladntext2"/>
        <w:rPr>
          <w:rFonts w:ascii="Arial" w:hAnsi="Arial"/>
          <w:sz w:val="22"/>
        </w:rPr>
      </w:pPr>
      <w:r>
        <w:rPr>
          <w:rFonts w:ascii="Arial" w:hAnsi="Arial"/>
          <w:sz w:val="22"/>
        </w:rPr>
        <w:t>Objednatel je oprávněn odstoupit od smlouvy, pokud:</w:t>
      </w:r>
    </w:p>
    <w:p w14:paraId="3624C4A5" w14:textId="77777777" w:rsidR="00AA289B" w:rsidRDefault="00AA289B"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objednatel má právo odstoupit od této smlouvy v případě, že zhotovitel opakovaně poruší povinnosti plynoucí z této smlouvy nebo nebudou-li dodržovány sjednané termíny plnění dílčích objednávek</w:t>
      </w:r>
    </w:p>
    <w:p w14:paraId="3624C4A6" w14:textId="77777777" w:rsidR="006C38B0" w:rsidRDefault="006C38B0" w:rsidP="006C38B0">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3624C4A7" w14:textId="77777777" w:rsidR="006C38B0" w:rsidRDefault="006C38B0"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3624C4A8" w14:textId="77777777" w:rsidR="006C38B0" w:rsidRDefault="006C38B0" w:rsidP="006C38B0">
      <w:pPr>
        <w:pStyle w:val="Zkladntext2"/>
        <w:numPr>
          <w:ilvl w:val="0"/>
          <w:numId w:val="7"/>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14:paraId="3624C4A9" w14:textId="77777777" w:rsidR="006C38B0" w:rsidRPr="002E7279" w:rsidRDefault="006C38B0" w:rsidP="006C38B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3624C4AA" w14:textId="77777777" w:rsidR="006C38B0" w:rsidRDefault="006C38B0" w:rsidP="006C38B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14:paraId="3624C4AB" w14:textId="77777777" w:rsidR="007B6D03" w:rsidRPr="007B6D03" w:rsidRDefault="007B6D03" w:rsidP="007B6D03">
      <w:pPr>
        <w:pStyle w:val="slovanseznam"/>
        <w:ind w:left="0" w:firstLine="0"/>
        <w:rPr>
          <w:rFonts w:ascii="Arial" w:hAnsi="Arial"/>
          <w:snapToGrid w:val="0"/>
          <w:sz w:val="22"/>
        </w:rPr>
      </w:pPr>
    </w:p>
    <w:p w14:paraId="3624C4AC" w14:textId="77777777" w:rsidR="00B94ED6" w:rsidRDefault="00B94ED6" w:rsidP="00B94ED6">
      <w:pPr>
        <w:pStyle w:val="Zkladntext2"/>
        <w:rPr>
          <w:rFonts w:ascii="Arial" w:hAnsi="Arial"/>
          <w:sz w:val="22"/>
        </w:rPr>
      </w:pPr>
      <w:r>
        <w:rPr>
          <w:rFonts w:ascii="Arial" w:hAnsi="Arial"/>
          <w:sz w:val="22"/>
        </w:rPr>
        <w:t xml:space="preserve">Objednatel je oprávněn tuto smlouvu kdykoliv i bez udání důvodu ukončit písemnou výpovědí doručenou zhotoviteli s výpovědní dobou v délce jednoho kalendářního měsíce, která počne běžet prvním dnem měsíce následujícího po doručení výpovědi zhotoviteli. </w:t>
      </w:r>
    </w:p>
    <w:p w14:paraId="3624C4AD" w14:textId="28D43946" w:rsidR="007B6D03" w:rsidRDefault="007B6D03" w:rsidP="007B6D03">
      <w:pPr>
        <w:pStyle w:val="slovanseznam"/>
        <w:ind w:left="0" w:firstLine="0"/>
        <w:rPr>
          <w:rFonts w:ascii="Arial" w:hAnsi="Arial"/>
          <w:snapToGrid w:val="0"/>
          <w:sz w:val="22"/>
        </w:rPr>
      </w:pPr>
    </w:p>
    <w:p w14:paraId="237A10A5" w14:textId="77777777" w:rsidR="00F576D5" w:rsidRPr="007B6D03" w:rsidRDefault="00F576D5" w:rsidP="007B6D03">
      <w:pPr>
        <w:pStyle w:val="slovanseznam"/>
        <w:ind w:left="0" w:firstLine="0"/>
        <w:rPr>
          <w:rFonts w:ascii="Arial" w:hAnsi="Arial"/>
          <w:snapToGrid w:val="0"/>
          <w:sz w:val="22"/>
        </w:rPr>
      </w:pPr>
    </w:p>
    <w:p w14:paraId="3624C4AE" w14:textId="77777777" w:rsidR="00BB4C9C" w:rsidRPr="006A3887" w:rsidRDefault="00AA289B" w:rsidP="00BB4C9C">
      <w:pPr>
        <w:pStyle w:val="odstzkl"/>
        <w:spacing w:before="0"/>
        <w:jc w:val="center"/>
        <w:rPr>
          <w:rFonts w:ascii="Arial" w:hAnsi="Arial" w:cs="Arial"/>
          <w:b/>
          <w:bCs/>
          <w:iCs/>
          <w:szCs w:val="24"/>
        </w:rPr>
      </w:pPr>
      <w:r w:rsidRPr="006A3887">
        <w:rPr>
          <w:rFonts w:ascii="Arial" w:hAnsi="Arial" w:cs="Arial"/>
          <w:b/>
          <w:bCs/>
          <w:iCs/>
          <w:szCs w:val="24"/>
        </w:rPr>
        <w:t>IX</w:t>
      </w:r>
      <w:r w:rsidR="00BB4C9C" w:rsidRPr="006A3887">
        <w:rPr>
          <w:rFonts w:ascii="Arial" w:hAnsi="Arial" w:cs="Arial"/>
          <w:b/>
          <w:bCs/>
          <w:iCs/>
          <w:szCs w:val="24"/>
        </w:rPr>
        <w:t xml:space="preserve">. Registr smluv </w:t>
      </w:r>
    </w:p>
    <w:p w14:paraId="54CAED1B" w14:textId="77777777" w:rsidR="00F576D5" w:rsidRDefault="00F576D5" w:rsidP="00F576D5">
      <w:pPr>
        <w:pStyle w:val="Zkladntext2"/>
        <w:rPr>
          <w:rFonts w:ascii="Arial" w:hAnsi="Arial"/>
          <w:sz w:val="22"/>
          <w:szCs w:val="22"/>
        </w:rPr>
      </w:pPr>
      <w:r>
        <w:rPr>
          <w:rFonts w:ascii="Arial" w:hAnsi="Arial"/>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14:paraId="07F712A8" w14:textId="77777777" w:rsidR="00F576D5" w:rsidRDefault="00F576D5" w:rsidP="00F576D5">
      <w:pPr>
        <w:pStyle w:val="Zkladntext2"/>
        <w:rPr>
          <w:rFonts w:ascii="Arial" w:hAnsi="Arial"/>
          <w:sz w:val="22"/>
          <w:szCs w:val="22"/>
        </w:rPr>
      </w:pPr>
      <w:r>
        <w:rPr>
          <w:rFonts w:ascii="Arial" w:hAnsi="Arial"/>
          <w:sz w:val="22"/>
          <w:szCs w:val="22"/>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w:t>
      </w:r>
      <w:r>
        <w:rPr>
          <w:rFonts w:ascii="Arial" w:hAnsi="Arial"/>
          <w:sz w:val="22"/>
          <w:szCs w:val="22"/>
        </w:rPr>
        <w:lastRenderedPageBreak/>
        <w:t xml:space="preserve">vymezení předmětu smlouvy, cena (případně hodnota předmětu smlouvy, lze-li ji určit), datum uzavření smlouvy. </w:t>
      </w:r>
    </w:p>
    <w:p w14:paraId="2C937573" w14:textId="77777777" w:rsidR="00F576D5" w:rsidRDefault="00F576D5" w:rsidP="00F576D5">
      <w:pPr>
        <w:pStyle w:val="Zkladntext2"/>
        <w:rPr>
          <w:rFonts w:ascii="Arial" w:hAnsi="Arial"/>
          <w:sz w:val="22"/>
          <w:szCs w:val="22"/>
        </w:rPr>
      </w:pPr>
      <w:r>
        <w:rPr>
          <w:rFonts w:ascii="Arial" w:hAnsi="Arial"/>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3624C4B2" w14:textId="21F2914D" w:rsidR="007B6D03" w:rsidRDefault="007B6D03" w:rsidP="007B6D03">
      <w:pPr>
        <w:pStyle w:val="slovanseznam"/>
        <w:ind w:left="0" w:firstLine="0"/>
        <w:rPr>
          <w:rFonts w:ascii="Arial" w:hAnsi="Arial"/>
          <w:snapToGrid w:val="0"/>
          <w:sz w:val="22"/>
        </w:rPr>
      </w:pPr>
    </w:p>
    <w:p w14:paraId="71BCF78F" w14:textId="77777777" w:rsidR="004B4C43" w:rsidRDefault="004B4C43" w:rsidP="007B6D03">
      <w:pPr>
        <w:pStyle w:val="slovanseznam"/>
        <w:ind w:left="0" w:firstLine="0"/>
        <w:rPr>
          <w:rFonts w:ascii="Arial" w:hAnsi="Arial"/>
          <w:snapToGrid w:val="0"/>
          <w:sz w:val="22"/>
        </w:rPr>
      </w:pPr>
    </w:p>
    <w:p w14:paraId="04DD164F" w14:textId="7D900175" w:rsidR="004B4C43" w:rsidRPr="004B4C43" w:rsidRDefault="004B4C43" w:rsidP="004B4C43">
      <w:pPr>
        <w:pStyle w:val="Nadpis8"/>
        <w:spacing w:line="240" w:lineRule="auto"/>
        <w:rPr>
          <w:rFonts w:ascii="Arial" w:hAnsi="Arial"/>
          <w:snapToGrid w:val="0"/>
          <w:sz w:val="24"/>
        </w:rPr>
      </w:pPr>
      <w:r>
        <w:rPr>
          <w:rFonts w:ascii="Arial" w:hAnsi="Arial"/>
          <w:snapToGrid w:val="0"/>
          <w:sz w:val="24"/>
        </w:rPr>
        <w:t xml:space="preserve">X. </w:t>
      </w:r>
      <w:r w:rsidRPr="004B4C43">
        <w:rPr>
          <w:rFonts w:ascii="Arial" w:hAnsi="Arial"/>
          <w:snapToGrid w:val="0"/>
          <w:sz w:val="24"/>
        </w:rPr>
        <w:t>Bezpečnost a ochrana informací</w:t>
      </w:r>
    </w:p>
    <w:p w14:paraId="30AD86D4" w14:textId="77777777" w:rsidR="004B4C43" w:rsidRPr="004B4C43" w:rsidRDefault="004B4C43" w:rsidP="004B4C43">
      <w:pPr>
        <w:pStyle w:val="Zkladntext2"/>
        <w:rPr>
          <w:rFonts w:ascii="Arial" w:hAnsi="Arial"/>
          <w:sz w:val="22"/>
          <w:szCs w:val="22"/>
        </w:rPr>
      </w:pPr>
      <w:r w:rsidRPr="004B4C43">
        <w:rPr>
          <w:rFonts w:ascii="Arial" w:hAnsi="Arial"/>
          <w:sz w:val="22"/>
          <w:szCs w:val="22"/>
        </w:rPr>
        <w:t>Smluvní strany se dohodly, že budou vůči třetím osobám zachovávat mlčenlivost o Důvěrných informacích. Tato povinnost není zánikem této Smlouvy o Dílo, ať nastal z jakéhokoli důvodu, dotčena. Pokud není v této Smlouvě o Dílo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o Dílo.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Objednatele/PVS ke kontrole.</w:t>
      </w:r>
    </w:p>
    <w:p w14:paraId="41FC3DD6" w14:textId="77777777" w:rsidR="004B4C43" w:rsidRDefault="004B4C43" w:rsidP="007B6D03">
      <w:pPr>
        <w:pStyle w:val="slovanseznam"/>
        <w:ind w:left="0" w:firstLine="0"/>
        <w:rPr>
          <w:rFonts w:ascii="Arial" w:hAnsi="Arial"/>
          <w:snapToGrid w:val="0"/>
          <w:sz w:val="22"/>
        </w:rPr>
      </w:pPr>
    </w:p>
    <w:p w14:paraId="71B49F12" w14:textId="77777777" w:rsidR="00F576D5" w:rsidRPr="007B6D03" w:rsidRDefault="00F576D5" w:rsidP="007B6D03">
      <w:pPr>
        <w:pStyle w:val="slovanseznam"/>
        <w:ind w:left="0" w:firstLine="0"/>
        <w:rPr>
          <w:rFonts w:ascii="Arial" w:hAnsi="Arial"/>
          <w:snapToGrid w:val="0"/>
          <w:sz w:val="22"/>
        </w:rPr>
      </w:pPr>
    </w:p>
    <w:p w14:paraId="3624C4B3" w14:textId="1894DD18" w:rsidR="006C38B0" w:rsidRDefault="006C38B0" w:rsidP="00BB4C9C">
      <w:pPr>
        <w:pStyle w:val="Nadpis8"/>
        <w:spacing w:line="240" w:lineRule="auto"/>
        <w:rPr>
          <w:rFonts w:ascii="Arial" w:hAnsi="Arial"/>
          <w:snapToGrid w:val="0"/>
          <w:sz w:val="24"/>
        </w:rPr>
      </w:pPr>
      <w:r>
        <w:rPr>
          <w:rFonts w:ascii="Arial" w:hAnsi="Arial"/>
          <w:snapToGrid w:val="0"/>
          <w:sz w:val="24"/>
        </w:rPr>
        <w:t>X</w:t>
      </w:r>
      <w:r w:rsidR="004B4C43">
        <w:rPr>
          <w:rFonts w:ascii="Arial" w:hAnsi="Arial"/>
          <w:snapToGrid w:val="0"/>
          <w:sz w:val="24"/>
        </w:rPr>
        <w:t>I</w:t>
      </w:r>
      <w:r>
        <w:rPr>
          <w:rFonts w:ascii="Arial" w:hAnsi="Arial"/>
          <w:snapToGrid w:val="0"/>
          <w:sz w:val="24"/>
        </w:rPr>
        <w:t>. Závěrečná ustanovení</w:t>
      </w:r>
    </w:p>
    <w:p w14:paraId="3624C4B4" w14:textId="20649F6C" w:rsidR="006C38B0" w:rsidRDefault="006C38B0" w:rsidP="006A3887">
      <w:pPr>
        <w:spacing w:before="120"/>
        <w:jc w:val="both"/>
        <w:rPr>
          <w:rFonts w:ascii="Arial" w:hAnsi="Arial"/>
          <w:snapToGrid w:val="0"/>
          <w:sz w:val="22"/>
        </w:rPr>
      </w:pPr>
      <w:r w:rsidRPr="00725404">
        <w:rPr>
          <w:rFonts w:ascii="Arial" w:hAnsi="Arial"/>
          <w:snapToGrid w:val="0"/>
          <w:sz w:val="22"/>
        </w:rPr>
        <w:t xml:space="preserve">Práva a povinnosti smluvních stran touto smlouvou výslovně neupravená se řídí příslušnými ustanoveními </w:t>
      </w:r>
      <w:r w:rsidRPr="006A3887">
        <w:rPr>
          <w:rFonts w:ascii="Arial" w:hAnsi="Arial"/>
          <w:snapToGrid w:val="0"/>
          <w:sz w:val="22"/>
        </w:rPr>
        <w:t>zákona č. 89/2012 Sb. – občanského zákoníku, v platném znění</w:t>
      </w:r>
      <w:r w:rsidRPr="00725404">
        <w:rPr>
          <w:rFonts w:ascii="Arial" w:hAnsi="Arial"/>
          <w:snapToGrid w:val="0"/>
          <w:sz w:val="22"/>
        </w:rPr>
        <w:t xml:space="preserve"> a souvisejícími právními předpisy. </w:t>
      </w:r>
    </w:p>
    <w:p w14:paraId="3624C4BE"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 xml:space="preserve">Nadpisy jednotlivých článků slouží pouze k snazší orientaci a nemají vliv na interpretaci obsahu. </w:t>
      </w:r>
    </w:p>
    <w:p w14:paraId="3624C4BF"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Práva vyplývající z této smlouvy či jejího porušení se promlčují ve lhůtě 4 let ode dne, kdy p</w:t>
      </w:r>
      <w:r w:rsidR="0001398B" w:rsidRPr="00725404">
        <w:rPr>
          <w:rFonts w:ascii="Arial" w:hAnsi="Arial"/>
          <w:snapToGrid w:val="0"/>
          <w:sz w:val="22"/>
        </w:rPr>
        <w:t>rávo mohlo být uplatněno poprvé.</w:t>
      </w:r>
    </w:p>
    <w:p w14:paraId="3624C4C0"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3624C4C1"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 xml:space="preserve">Strany se dohodly, že závazek zaplatit smluvní pokutu nevylučuje právo na náhradu škody ve výši, v jaké převyšuje smluvní pokutu. </w:t>
      </w:r>
    </w:p>
    <w:p w14:paraId="3624C4C2"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3624C4C3"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Strany vylučují aplikaci následujících ustanovení občanského zákoníku na tuto smlouvu: § 557, § 1799 a § 1800, § 1805 odst. 2.</w:t>
      </w:r>
    </w:p>
    <w:p w14:paraId="3624C4C4"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Tato smlouva může být měněna pouze písemně, oboustranně akceptovanými smluvními dodatky a může být rozšířena o další práce i po splnění dosud sjednaných závazků.</w:t>
      </w:r>
    </w:p>
    <w:p w14:paraId="3624C4C5"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lastRenderedPageBreak/>
        <w:t>Smlouva je vyhotovena ve třech stejnopisech s platností originálu, z nichž objednatel obdrží jeden výtisk a zhotovitel obdrží dva výtisky.</w:t>
      </w:r>
    </w:p>
    <w:p w14:paraId="3624C4C6"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 xml:space="preserve">Zhotovitel prohlašuje, že je srozuměn s tím, že objednatel může předmět díla </w:t>
      </w:r>
      <w:r w:rsidRPr="00725404">
        <w:rPr>
          <w:rFonts w:ascii="Arial" w:hAnsi="Arial"/>
          <w:snapToGrid w:val="0"/>
          <w:sz w:val="22"/>
        </w:rPr>
        <w:br/>
        <w:t>(s přihlédnutím k jeho rozsahu a účelu) bez dalšího použít k zadání při vyhlášení výběrového řízení na dodavatele stavby a zpracování stavební projektové dokumentace.</w:t>
      </w:r>
    </w:p>
    <w:p w14:paraId="3624C4C7" w14:textId="77777777" w:rsidR="006C38B0" w:rsidRPr="00725404" w:rsidRDefault="0010797D" w:rsidP="006A3887">
      <w:pPr>
        <w:spacing w:before="120"/>
        <w:jc w:val="both"/>
        <w:rPr>
          <w:rFonts w:ascii="Arial" w:hAnsi="Arial"/>
          <w:snapToGrid w:val="0"/>
          <w:sz w:val="22"/>
        </w:rPr>
      </w:pPr>
      <w:r w:rsidRPr="00725404">
        <w:rPr>
          <w:rFonts w:ascii="Arial" w:hAnsi="Arial"/>
          <w:snapToGrid w:val="0"/>
          <w:sz w:val="22"/>
        </w:rPr>
        <w:t>Tato Smlouva o Dílo nabývá platnosti a účinnosti podpisem oběma Smluvními stranami.</w:t>
      </w:r>
    </w:p>
    <w:p w14:paraId="3624C4C8" w14:textId="77777777" w:rsidR="006C38B0" w:rsidRPr="00725404" w:rsidRDefault="006C38B0" w:rsidP="006A3887">
      <w:pPr>
        <w:spacing w:before="120"/>
        <w:jc w:val="both"/>
        <w:rPr>
          <w:rFonts w:ascii="Arial" w:hAnsi="Arial"/>
          <w:snapToGrid w:val="0"/>
          <w:sz w:val="22"/>
        </w:rPr>
      </w:pPr>
      <w:r w:rsidRPr="00725404">
        <w:rPr>
          <w:rFonts w:ascii="Arial" w:hAnsi="Arial"/>
          <w:snapToGrid w:val="0"/>
          <w:sz w:val="22"/>
        </w:rPr>
        <w:t>Smluvní strany prohlašují, že je jim znám celý obsah smlouvy včetně jejích příloh, a že s jejím obsahem souhlasí. Na důkaz této skutečnosti připojují svoje podpisy.</w:t>
      </w:r>
    </w:p>
    <w:p w14:paraId="3624C4C9" w14:textId="0413F389" w:rsidR="006C38B0" w:rsidRDefault="006C38B0" w:rsidP="006C38B0">
      <w:pPr>
        <w:pStyle w:val="slovanseznam2"/>
        <w:tabs>
          <w:tab w:val="clear" w:pos="1004"/>
          <w:tab w:val="left" w:pos="-3261"/>
        </w:tabs>
        <w:ind w:left="0" w:firstLine="0"/>
        <w:rPr>
          <w:rFonts w:ascii="Arial" w:hAnsi="Arial"/>
          <w:sz w:val="22"/>
        </w:rPr>
      </w:pPr>
    </w:p>
    <w:p w14:paraId="0C726FBE" w14:textId="1D357C81" w:rsidR="00F576D5" w:rsidRDefault="00F576D5" w:rsidP="006C38B0">
      <w:pPr>
        <w:pStyle w:val="slovanseznam2"/>
        <w:tabs>
          <w:tab w:val="clear" w:pos="1004"/>
          <w:tab w:val="left" w:pos="-3261"/>
        </w:tabs>
        <w:ind w:left="0" w:firstLine="0"/>
        <w:rPr>
          <w:rFonts w:ascii="Arial" w:hAnsi="Arial"/>
          <w:sz w:val="22"/>
        </w:rPr>
      </w:pPr>
    </w:p>
    <w:p w14:paraId="27F62859" w14:textId="77777777" w:rsidR="00F576D5" w:rsidRDefault="00F576D5" w:rsidP="006C38B0">
      <w:pPr>
        <w:pStyle w:val="slovanseznam2"/>
        <w:tabs>
          <w:tab w:val="clear" w:pos="1004"/>
          <w:tab w:val="left" w:pos="-3261"/>
        </w:tabs>
        <w:ind w:left="0" w:firstLine="0"/>
        <w:rPr>
          <w:rFonts w:ascii="Arial" w:hAnsi="Arial"/>
          <w:sz w:val="22"/>
        </w:rPr>
      </w:pPr>
    </w:p>
    <w:p w14:paraId="3624C4CA" w14:textId="77777777" w:rsidR="006C38B0" w:rsidRDefault="006C38B0" w:rsidP="006C38B0">
      <w:pPr>
        <w:pStyle w:val="slovanseznam2"/>
        <w:tabs>
          <w:tab w:val="clear" w:pos="1004"/>
          <w:tab w:val="left" w:pos="-3261"/>
        </w:tabs>
        <w:ind w:left="0" w:firstLine="0"/>
        <w:rPr>
          <w:rFonts w:ascii="Arial" w:hAnsi="Arial"/>
          <w:sz w:val="22"/>
        </w:rPr>
      </w:pPr>
      <w:r>
        <w:rPr>
          <w:rFonts w:ascii="Arial" w:hAnsi="Arial"/>
          <w:sz w:val="22"/>
        </w:rPr>
        <w:t>Přílohou a nedílnou součástí této smlouvy je:</w:t>
      </w:r>
    </w:p>
    <w:p w14:paraId="3624C4CB" w14:textId="67A6E10C" w:rsidR="006C38B0" w:rsidRPr="00BB4C9C" w:rsidRDefault="006C38B0" w:rsidP="006C38B0">
      <w:pPr>
        <w:jc w:val="both"/>
        <w:rPr>
          <w:rFonts w:ascii="Arial" w:hAnsi="Arial" w:cs="Arial"/>
          <w:snapToGrid w:val="0"/>
          <w:sz w:val="22"/>
          <w:szCs w:val="22"/>
        </w:rPr>
      </w:pPr>
      <w:r w:rsidRPr="00BB4C9C">
        <w:rPr>
          <w:rFonts w:ascii="Arial" w:hAnsi="Arial" w:cs="Arial"/>
          <w:snapToGrid w:val="0"/>
          <w:sz w:val="22"/>
          <w:szCs w:val="22"/>
        </w:rPr>
        <w:t>Příloha č.</w:t>
      </w:r>
      <w:r w:rsidR="00F554BC" w:rsidRPr="00BB4C9C">
        <w:rPr>
          <w:rFonts w:ascii="Arial" w:hAnsi="Arial" w:cs="Arial"/>
          <w:snapToGrid w:val="0"/>
          <w:sz w:val="22"/>
          <w:szCs w:val="22"/>
        </w:rPr>
        <w:t xml:space="preserve"> </w:t>
      </w:r>
      <w:r w:rsidR="00041CC5">
        <w:rPr>
          <w:rFonts w:ascii="Arial" w:hAnsi="Arial" w:cs="Arial"/>
          <w:snapToGrid w:val="0"/>
          <w:sz w:val="22"/>
          <w:szCs w:val="22"/>
        </w:rPr>
        <w:t xml:space="preserve">1 </w:t>
      </w:r>
      <w:r w:rsidR="00B4587C">
        <w:rPr>
          <w:rFonts w:ascii="Arial" w:hAnsi="Arial" w:cs="Arial"/>
          <w:snapToGrid w:val="0"/>
          <w:sz w:val="22"/>
          <w:szCs w:val="22"/>
        </w:rPr>
        <w:t>–</w:t>
      </w:r>
      <w:r w:rsidR="00041CC5">
        <w:rPr>
          <w:rFonts w:ascii="Arial" w:hAnsi="Arial" w:cs="Arial"/>
          <w:snapToGrid w:val="0"/>
          <w:sz w:val="22"/>
          <w:szCs w:val="22"/>
        </w:rPr>
        <w:t xml:space="preserve"> </w:t>
      </w:r>
      <w:r w:rsidR="00B4587C">
        <w:rPr>
          <w:rFonts w:ascii="Arial" w:hAnsi="Arial" w:cs="Arial"/>
          <w:snapToGrid w:val="0"/>
          <w:sz w:val="22"/>
          <w:szCs w:val="22"/>
        </w:rPr>
        <w:t>Cenová tabulka (k</w:t>
      </w:r>
      <w:r w:rsidRPr="00BB4C9C">
        <w:rPr>
          <w:rFonts w:ascii="Arial" w:hAnsi="Arial" w:cs="Arial"/>
          <w:snapToGrid w:val="0"/>
          <w:sz w:val="22"/>
          <w:szCs w:val="22"/>
        </w:rPr>
        <w:t>alkulace ceny</w:t>
      </w:r>
      <w:r w:rsidR="00B4587C">
        <w:rPr>
          <w:rFonts w:ascii="Arial" w:hAnsi="Arial" w:cs="Arial"/>
          <w:snapToGrid w:val="0"/>
          <w:sz w:val="22"/>
          <w:szCs w:val="22"/>
        </w:rPr>
        <w:t xml:space="preserve">) </w:t>
      </w:r>
    </w:p>
    <w:p w14:paraId="3624C4CD" w14:textId="1A85F543" w:rsidR="000A514B" w:rsidRDefault="000A514B" w:rsidP="00B061AD">
      <w:pPr>
        <w:ind w:left="1276" w:hanging="1276"/>
        <w:rPr>
          <w:rFonts w:ascii="Arial" w:hAnsi="Arial" w:cs="Arial"/>
          <w:sz w:val="22"/>
          <w:szCs w:val="22"/>
        </w:rPr>
      </w:pPr>
      <w:r w:rsidRPr="003C2123">
        <w:rPr>
          <w:rFonts w:ascii="Arial" w:hAnsi="Arial" w:cs="Arial"/>
          <w:sz w:val="22"/>
          <w:szCs w:val="22"/>
        </w:rPr>
        <w:t xml:space="preserve">Příloha č. </w:t>
      </w:r>
      <w:r w:rsidR="000836AF">
        <w:rPr>
          <w:rFonts w:ascii="Arial" w:hAnsi="Arial" w:cs="Arial"/>
          <w:sz w:val="22"/>
          <w:szCs w:val="22"/>
        </w:rPr>
        <w:t>2</w:t>
      </w:r>
      <w:r w:rsidRPr="003C2123">
        <w:rPr>
          <w:rFonts w:ascii="Arial" w:hAnsi="Arial" w:cs="Arial"/>
          <w:sz w:val="22"/>
          <w:szCs w:val="22"/>
        </w:rPr>
        <w:t xml:space="preserve"> - Seznam Odpovědných osob a čísla účtů zveřejněných v registru plátců DPH</w:t>
      </w:r>
    </w:p>
    <w:p w14:paraId="201EBCB8" w14:textId="2F8C8095" w:rsidR="00B061AD" w:rsidRPr="000A514B" w:rsidRDefault="00B061AD" w:rsidP="00BB4C9C">
      <w:pPr>
        <w:rPr>
          <w:rFonts w:ascii="Arial" w:hAnsi="Arial" w:cs="Arial"/>
          <w:sz w:val="22"/>
          <w:szCs w:val="22"/>
        </w:rPr>
      </w:pPr>
      <w:r w:rsidRPr="00B061AD">
        <w:rPr>
          <w:rFonts w:ascii="Arial" w:hAnsi="Arial" w:cs="Arial"/>
          <w:sz w:val="22"/>
          <w:szCs w:val="22"/>
        </w:rPr>
        <w:t xml:space="preserve">Příloha č. 3 </w:t>
      </w:r>
      <w:r>
        <w:rPr>
          <w:rFonts w:ascii="Arial" w:hAnsi="Arial" w:cs="Arial"/>
          <w:sz w:val="22"/>
          <w:szCs w:val="22"/>
        </w:rPr>
        <w:t xml:space="preserve">- </w:t>
      </w:r>
      <w:r w:rsidRPr="00B061AD">
        <w:rPr>
          <w:rFonts w:ascii="Arial" w:hAnsi="Arial" w:cs="Arial"/>
          <w:sz w:val="22"/>
          <w:szCs w:val="22"/>
        </w:rPr>
        <w:t>Smlouva o dílo v otevřeném formátu na CD</w:t>
      </w:r>
    </w:p>
    <w:p w14:paraId="3624C4CE" w14:textId="77777777" w:rsidR="0001398B" w:rsidRPr="003C2123" w:rsidRDefault="0001398B" w:rsidP="003C2123">
      <w:pPr>
        <w:rPr>
          <w:rFonts w:ascii="Arial" w:hAnsi="Arial" w:cs="Arial"/>
          <w:sz w:val="22"/>
          <w:szCs w:val="22"/>
        </w:rPr>
      </w:pPr>
    </w:p>
    <w:p w14:paraId="3624C4CF" w14:textId="77777777" w:rsidR="006C38B0" w:rsidRDefault="006C38B0" w:rsidP="006C38B0">
      <w:pPr>
        <w:jc w:val="both"/>
        <w:rPr>
          <w:rFonts w:ascii="Arial" w:hAnsi="Arial"/>
          <w:snapToGrid w:val="0"/>
          <w:sz w:val="22"/>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6C38B0" w14:paraId="3624C4D2" w14:textId="77777777" w:rsidTr="00E03485">
        <w:tc>
          <w:tcPr>
            <w:tcW w:w="4606" w:type="dxa"/>
          </w:tcPr>
          <w:p w14:paraId="3624C4D0" w14:textId="77777777" w:rsidR="006C38B0" w:rsidRDefault="006C38B0"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3624C4D1" w14:textId="133F9973" w:rsidR="006C38B0" w:rsidRDefault="006C38B0" w:rsidP="00E7049D">
            <w:pPr>
              <w:spacing w:before="120"/>
              <w:jc w:val="both"/>
              <w:rPr>
                <w:rFonts w:ascii="Arial" w:hAnsi="Arial"/>
                <w:snapToGrid w:val="0"/>
                <w:sz w:val="22"/>
              </w:rPr>
            </w:pPr>
            <w:r>
              <w:rPr>
                <w:rFonts w:ascii="Arial" w:hAnsi="Arial"/>
                <w:snapToGrid w:val="0"/>
                <w:sz w:val="22"/>
              </w:rPr>
              <w:t>V</w:t>
            </w:r>
            <w:r w:rsidR="00E7049D">
              <w:rPr>
                <w:rFonts w:ascii="Arial" w:hAnsi="Arial"/>
                <w:snapToGrid w:val="0"/>
                <w:sz w:val="22"/>
              </w:rPr>
              <w:t xml:space="preserve"> Praze </w:t>
            </w:r>
            <w:r>
              <w:rPr>
                <w:rFonts w:ascii="Arial" w:hAnsi="Arial"/>
                <w:snapToGrid w:val="0"/>
                <w:sz w:val="22"/>
              </w:rPr>
              <w:t>dne:</w:t>
            </w:r>
            <w:r w:rsidR="00E7049D">
              <w:rPr>
                <w:rFonts w:ascii="Arial" w:hAnsi="Arial"/>
                <w:snapToGrid w:val="0"/>
                <w:sz w:val="22"/>
              </w:rPr>
              <w:t xml:space="preserve"> </w:t>
            </w:r>
            <w:r w:rsidR="003E0264">
              <w:rPr>
                <w:rFonts w:ascii="Arial" w:hAnsi="Arial"/>
                <w:snapToGrid w:val="0"/>
                <w:sz w:val="22"/>
              </w:rPr>
              <w:t>;</w:t>
            </w:r>
          </w:p>
        </w:tc>
      </w:tr>
      <w:tr w:rsidR="006C38B0" w14:paraId="3624C4D6" w14:textId="77777777" w:rsidTr="00E03485">
        <w:tc>
          <w:tcPr>
            <w:tcW w:w="4606" w:type="dxa"/>
          </w:tcPr>
          <w:p w14:paraId="3624C4D3" w14:textId="77777777" w:rsidR="007B6D03" w:rsidRDefault="006C38B0" w:rsidP="00E03485">
            <w:pPr>
              <w:spacing w:before="120"/>
              <w:jc w:val="both"/>
              <w:rPr>
                <w:rFonts w:ascii="Arial" w:hAnsi="Arial"/>
                <w:sz w:val="22"/>
              </w:rPr>
            </w:pPr>
            <w:r>
              <w:rPr>
                <w:rFonts w:ascii="Arial" w:hAnsi="Arial"/>
                <w:sz w:val="22"/>
              </w:rPr>
              <w:t xml:space="preserve">za Pražskou vodohospodářskou </w:t>
            </w:r>
          </w:p>
          <w:p w14:paraId="3624C4D4" w14:textId="77777777" w:rsidR="006C38B0" w:rsidRDefault="006C38B0" w:rsidP="00E03485">
            <w:pPr>
              <w:spacing w:before="120"/>
              <w:jc w:val="both"/>
              <w:rPr>
                <w:rFonts w:ascii="Arial" w:hAnsi="Arial"/>
                <w:snapToGrid w:val="0"/>
                <w:sz w:val="22"/>
              </w:rPr>
            </w:pPr>
            <w:r>
              <w:rPr>
                <w:rFonts w:ascii="Arial" w:hAnsi="Arial"/>
                <w:sz w:val="22"/>
              </w:rPr>
              <w:t>společnost a. s.</w:t>
            </w:r>
          </w:p>
        </w:tc>
        <w:tc>
          <w:tcPr>
            <w:tcW w:w="3846" w:type="dxa"/>
          </w:tcPr>
          <w:p w14:paraId="3624C4D5" w14:textId="243F29B9" w:rsidR="006C38B0" w:rsidRDefault="006C38B0" w:rsidP="00E7049D">
            <w:pPr>
              <w:spacing w:before="120"/>
              <w:jc w:val="both"/>
              <w:rPr>
                <w:rFonts w:ascii="Arial" w:hAnsi="Arial"/>
                <w:snapToGrid w:val="0"/>
                <w:sz w:val="22"/>
              </w:rPr>
            </w:pPr>
            <w:r>
              <w:rPr>
                <w:rFonts w:ascii="Arial" w:hAnsi="Arial"/>
                <w:snapToGrid w:val="0"/>
                <w:sz w:val="22"/>
              </w:rPr>
              <w:t xml:space="preserve">za </w:t>
            </w:r>
            <w:r w:rsidR="00E7049D">
              <w:rPr>
                <w:rFonts w:ascii="Arial" w:hAnsi="Arial"/>
                <w:snapToGrid w:val="0"/>
                <w:sz w:val="22"/>
              </w:rPr>
              <w:t>HERČÍK a KŘÍŽ, spol. s r.o.</w:t>
            </w:r>
          </w:p>
        </w:tc>
      </w:tr>
      <w:tr w:rsidR="006C38B0" w14:paraId="3624C4D9" w14:textId="77777777" w:rsidTr="00E03485">
        <w:tc>
          <w:tcPr>
            <w:tcW w:w="4606" w:type="dxa"/>
          </w:tcPr>
          <w:p w14:paraId="3624C4D7" w14:textId="77777777" w:rsidR="006C38B0" w:rsidRDefault="006C38B0" w:rsidP="00E03485">
            <w:pPr>
              <w:spacing w:before="120"/>
              <w:jc w:val="both"/>
              <w:rPr>
                <w:rFonts w:ascii="Arial" w:hAnsi="Arial"/>
                <w:snapToGrid w:val="0"/>
                <w:sz w:val="22"/>
              </w:rPr>
            </w:pPr>
          </w:p>
        </w:tc>
        <w:tc>
          <w:tcPr>
            <w:tcW w:w="3846" w:type="dxa"/>
          </w:tcPr>
          <w:p w14:paraId="3624C4D8" w14:textId="77777777" w:rsidR="006C38B0" w:rsidRDefault="006C38B0" w:rsidP="00E03485">
            <w:pPr>
              <w:spacing w:before="120"/>
              <w:jc w:val="both"/>
              <w:rPr>
                <w:rFonts w:ascii="Arial" w:hAnsi="Arial"/>
                <w:snapToGrid w:val="0"/>
                <w:sz w:val="22"/>
              </w:rPr>
            </w:pPr>
          </w:p>
        </w:tc>
      </w:tr>
      <w:tr w:rsidR="006C38B0" w14:paraId="3624C4DC" w14:textId="77777777" w:rsidTr="00E03485">
        <w:tc>
          <w:tcPr>
            <w:tcW w:w="4606" w:type="dxa"/>
          </w:tcPr>
          <w:p w14:paraId="3624C4DA" w14:textId="77777777" w:rsidR="006C38B0" w:rsidRDefault="006C38B0" w:rsidP="00E03485">
            <w:pPr>
              <w:spacing w:before="120"/>
              <w:jc w:val="both"/>
              <w:rPr>
                <w:rFonts w:ascii="Arial" w:hAnsi="Arial"/>
                <w:snapToGrid w:val="0"/>
                <w:sz w:val="22"/>
              </w:rPr>
            </w:pPr>
          </w:p>
        </w:tc>
        <w:tc>
          <w:tcPr>
            <w:tcW w:w="3846" w:type="dxa"/>
          </w:tcPr>
          <w:p w14:paraId="3624C4DB" w14:textId="77777777" w:rsidR="006C38B0" w:rsidRDefault="006C38B0" w:rsidP="00E03485">
            <w:pPr>
              <w:spacing w:before="120"/>
              <w:jc w:val="both"/>
              <w:rPr>
                <w:rFonts w:ascii="Arial" w:hAnsi="Arial"/>
                <w:snapToGrid w:val="0"/>
                <w:sz w:val="22"/>
              </w:rPr>
            </w:pPr>
          </w:p>
        </w:tc>
      </w:tr>
      <w:tr w:rsidR="006C38B0" w14:paraId="3624C4DF" w14:textId="77777777" w:rsidTr="00E03485">
        <w:tc>
          <w:tcPr>
            <w:tcW w:w="4606" w:type="dxa"/>
          </w:tcPr>
          <w:p w14:paraId="3624C4DD" w14:textId="77777777" w:rsidR="006C38B0" w:rsidRDefault="006C38B0" w:rsidP="00E03485">
            <w:pPr>
              <w:spacing w:before="120"/>
              <w:jc w:val="both"/>
              <w:rPr>
                <w:rFonts w:ascii="Arial" w:hAnsi="Arial"/>
                <w:snapToGrid w:val="0"/>
                <w:sz w:val="22"/>
              </w:rPr>
            </w:pPr>
          </w:p>
        </w:tc>
        <w:tc>
          <w:tcPr>
            <w:tcW w:w="3846" w:type="dxa"/>
          </w:tcPr>
          <w:p w14:paraId="3624C4DE" w14:textId="77777777" w:rsidR="006C38B0" w:rsidRDefault="006C38B0" w:rsidP="00E03485">
            <w:pPr>
              <w:spacing w:before="120"/>
              <w:jc w:val="both"/>
              <w:rPr>
                <w:rFonts w:ascii="Arial" w:hAnsi="Arial"/>
                <w:snapToGrid w:val="0"/>
                <w:sz w:val="22"/>
              </w:rPr>
            </w:pPr>
          </w:p>
        </w:tc>
      </w:tr>
      <w:tr w:rsidR="003C2123" w14:paraId="3624C4E2" w14:textId="77777777" w:rsidTr="00EF2413">
        <w:tc>
          <w:tcPr>
            <w:tcW w:w="4606" w:type="dxa"/>
          </w:tcPr>
          <w:p w14:paraId="3624C4E0" w14:textId="77777777" w:rsidR="003C2123" w:rsidRDefault="003C2123" w:rsidP="00EF2413">
            <w:pPr>
              <w:spacing w:before="120"/>
              <w:jc w:val="both"/>
              <w:rPr>
                <w:rFonts w:ascii="Arial" w:hAnsi="Arial"/>
                <w:snapToGrid w:val="0"/>
                <w:sz w:val="22"/>
              </w:rPr>
            </w:pPr>
          </w:p>
        </w:tc>
        <w:tc>
          <w:tcPr>
            <w:tcW w:w="3846" w:type="dxa"/>
          </w:tcPr>
          <w:p w14:paraId="3624C4E1" w14:textId="77777777" w:rsidR="003C2123" w:rsidRDefault="003C2123" w:rsidP="00EF2413">
            <w:pPr>
              <w:spacing w:before="120"/>
              <w:jc w:val="both"/>
              <w:rPr>
                <w:rFonts w:ascii="Arial" w:hAnsi="Arial"/>
                <w:snapToGrid w:val="0"/>
                <w:sz w:val="22"/>
              </w:rPr>
            </w:pPr>
          </w:p>
        </w:tc>
      </w:tr>
      <w:tr w:rsidR="003C2123" w14:paraId="3624C4E9" w14:textId="77777777" w:rsidTr="00EF2413">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3C2123" w14:paraId="3624C4E5" w14:textId="77777777" w:rsidTr="00EF2413">
              <w:tc>
                <w:tcPr>
                  <w:tcW w:w="4606" w:type="dxa"/>
                </w:tcPr>
                <w:p w14:paraId="3624C4E3" w14:textId="77777777" w:rsidR="003C2123" w:rsidRDefault="003C2123" w:rsidP="00EF2413">
                  <w:pPr>
                    <w:ind w:hanging="70"/>
                    <w:jc w:val="both"/>
                    <w:rPr>
                      <w:rFonts w:ascii="Arial" w:hAnsi="Arial"/>
                      <w:snapToGrid w:val="0"/>
                      <w:sz w:val="22"/>
                    </w:rPr>
                  </w:pPr>
                </w:p>
              </w:tc>
              <w:tc>
                <w:tcPr>
                  <w:tcW w:w="3846" w:type="dxa"/>
                </w:tcPr>
                <w:p w14:paraId="3624C4E4" w14:textId="77777777" w:rsidR="003C2123" w:rsidRDefault="003C2123" w:rsidP="00EF2413">
                  <w:pPr>
                    <w:spacing w:before="120"/>
                    <w:jc w:val="both"/>
                    <w:rPr>
                      <w:rFonts w:ascii="Arial" w:hAnsi="Arial"/>
                      <w:snapToGrid w:val="0"/>
                      <w:sz w:val="22"/>
                    </w:rPr>
                  </w:pPr>
                </w:p>
              </w:tc>
            </w:tr>
          </w:tbl>
          <w:p w14:paraId="3624C4E7" w14:textId="77777777" w:rsidR="003C2123" w:rsidRDefault="003C2123" w:rsidP="00EF2413">
            <w:pPr>
              <w:jc w:val="both"/>
              <w:rPr>
                <w:rFonts w:ascii="Arial" w:hAnsi="Arial"/>
                <w:snapToGrid w:val="0"/>
                <w:sz w:val="22"/>
              </w:rPr>
            </w:pPr>
            <w:r w:rsidRPr="003C2123">
              <w:rPr>
                <w:rFonts w:ascii="Arial" w:hAnsi="Arial" w:cs="Arial"/>
                <w:sz w:val="22"/>
                <w:szCs w:val="22"/>
              </w:rPr>
              <w:t>předseda představenstva</w:t>
            </w:r>
          </w:p>
        </w:tc>
        <w:tc>
          <w:tcPr>
            <w:tcW w:w="3846" w:type="dxa"/>
          </w:tcPr>
          <w:p w14:paraId="3624C4E8" w14:textId="78BC6EEE" w:rsidR="00E7049D" w:rsidRDefault="00E7049D" w:rsidP="00EF2413">
            <w:pPr>
              <w:spacing w:before="120"/>
              <w:jc w:val="both"/>
              <w:rPr>
                <w:rFonts w:ascii="Arial" w:hAnsi="Arial"/>
                <w:snapToGrid w:val="0"/>
                <w:sz w:val="22"/>
              </w:rPr>
            </w:pPr>
            <w:r>
              <w:rPr>
                <w:rFonts w:ascii="Arial" w:hAnsi="Arial"/>
                <w:snapToGrid w:val="0"/>
                <w:sz w:val="22"/>
              </w:rPr>
              <w:t>jednatel společnosti</w:t>
            </w:r>
          </w:p>
        </w:tc>
      </w:tr>
      <w:tr w:rsidR="003C2123" w14:paraId="3624C4EC" w14:textId="77777777" w:rsidTr="00EF2413">
        <w:tc>
          <w:tcPr>
            <w:tcW w:w="4606" w:type="dxa"/>
          </w:tcPr>
          <w:p w14:paraId="3624C4EA" w14:textId="77777777" w:rsidR="003C2123" w:rsidRDefault="003C2123" w:rsidP="00EF2413">
            <w:pPr>
              <w:spacing w:before="120"/>
              <w:jc w:val="both"/>
              <w:rPr>
                <w:rFonts w:ascii="Arial" w:hAnsi="Arial"/>
                <w:snapToGrid w:val="0"/>
                <w:sz w:val="22"/>
              </w:rPr>
            </w:pPr>
          </w:p>
        </w:tc>
        <w:tc>
          <w:tcPr>
            <w:tcW w:w="3846" w:type="dxa"/>
          </w:tcPr>
          <w:p w14:paraId="3624C4EB" w14:textId="77777777" w:rsidR="003C2123" w:rsidRDefault="003C2123" w:rsidP="00EF2413">
            <w:pPr>
              <w:spacing w:before="120"/>
              <w:jc w:val="both"/>
              <w:rPr>
                <w:rFonts w:ascii="Arial" w:hAnsi="Arial"/>
                <w:snapToGrid w:val="0"/>
                <w:sz w:val="22"/>
              </w:rPr>
            </w:pPr>
          </w:p>
        </w:tc>
      </w:tr>
      <w:tr w:rsidR="003C2123" w14:paraId="3624C4EF" w14:textId="77777777" w:rsidTr="00EF2413">
        <w:tc>
          <w:tcPr>
            <w:tcW w:w="4606" w:type="dxa"/>
          </w:tcPr>
          <w:p w14:paraId="3624C4ED" w14:textId="77777777" w:rsidR="003C2123" w:rsidRDefault="003C2123" w:rsidP="00EF2413">
            <w:pPr>
              <w:spacing w:before="120"/>
              <w:jc w:val="both"/>
              <w:rPr>
                <w:rFonts w:ascii="Arial" w:hAnsi="Arial"/>
                <w:snapToGrid w:val="0"/>
                <w:sz w:val="22"/>
              </w:rPr>
            </w:pPr>
          </w:p>
        </w:tc>
        <w:tc>
          <w:tcPr>
            <w:tcW w:w="3846" w:type="dxa"/>
          </w:tcPr>
          <w:p w14:paraId="3624C4EE" w14:textId="77777777" w:rsidR="003C2123" w:rsidRDefault="003C2123" w:rsidP="00EF2413">
            <w:pPr>
              <w:spacing w:before="120"/>
              <w:jc w:val="both"/>
              <w:rPr>
                <w:rFonts w:ascii="Arial" w:hAnsi="Arial"/>
                <w:snapToGrid w:val="0"/>
                <w:sz w:val="22"/>
              </w:rPr>
            </w:pPr>
          </w:p>
        </w:tc>
      </w:tr>
      <w:tr w:rsidR="003C2123" w14:paraId="3624C4F2" w14:textId="77777777" w:rsidTr="00EF2413">
        <w:tc>
          <w:tcPr>
            <w:tcW w:w="4606" w:type="dxa"/>
          </w:tcPr>
          <w:p w14:paraId="3624C4F0" w14:textId="77777777" w:rsidR="003C2123" w:rsidRDefault="003C2123" w:rsidP="00EF2413">
            <w:pPr>
              <w:spacing w:before="120"/>
              <w:jc w:val="both"/>
              <w:rPr>
                <w:rFonts w:ascii="Arial" w:hAnsi="Arial"/>
                <w:snapToGrid w:val="0"/>
                <w:sz w:val="22"/>
              </w:rPr>
            </w:pPr>
          </w:p>
        </w:tc>
        <w:tc>
          <w:tcPr>
            <w:tcW w:w="3846" w:type="dxa"/>
          </w:tcPr>
          <w:p w14:paraId="3624C4F1" w14:textId="77777777" w:rsidR="003C2123" w:rsidRDefault="003C2123" w:rsidP="00EF2413">
            <w:pPr>
              <w:spacing w:before="120"/>
              <w:jc w:val="both"/>
              <w:rPr>
                <w:rFonts w:ascii="Arial" w:hAnsi="Arial"/>
                <w:snapToGrid w:val="0"/>
                <w:sz w:val="22"/>
              </w:rPr>
            </w:pPr>
          </w:p>
        </w:tc>
      </w:tr>
      <w:tr w:rsidR="006C38B0" w14:paraId="3624C4F5" w14:textId="77777777" w:rsidTr="00E03485">
        <w:tc>
          <w:tcPr>
            <w:tcW w:w="4606" w:type="dxa"/>
          </w:tcPr>
          <w:p w14:paraId="3624C4F3" w14:textId="77777777" w:rsidR="006C38B0" w:rsidRDefault="006C38B0" w:rsidP="00E03485">
            <w:pPr>
              <w:spacing w:before="120"/>
              <w:jc w:val="both"/>
              <w:rPr>
                <w:rFonts w:ascii="Arial" w:hAnsi="Arial"/>
                <w:snapToGrid w:val="0"/>
                <w:sz w:val="22"/>
              </w:rPr>
            </w:pPr>
          </w:p>
        </w:tc>
        <w:tc>
          <w:tcPr>
            <w:tcW w:w="3846" w:type="dxa"/>
          </w:tcPr>
          <w:p w14:paraId="3624C4F4" w14:textId="77777777" w:rsidR="006C38B0" w:rsidRDefault="006C38B0" w:rsidP="00E03485">
            <w:pPr>
              <w:spacing w:before="120"/>
              <w:jc w:val="both"/>
              <w:rPr>
                <w:rFonts w:ascii="Arial" w:hAnsi="Arial"/>
                <w:snapToGrid w:val="0"/>
                <w:sz w:val="22"/>
              </w:rPr>
            </w:pPr>
          </w:p>
        </w:tc>
      </w:tr>
      <w:tr w:rsidR="006C38B0" w14:paraId="3624C4FD" w14:textId="77777777" w:rsidTr="00E03485">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BE4569" w14:paraId="3624C4F8" w14:textId="77777777" w:rsidTr="00174F42">
              <w:tc>
                <w:tcPr>
                  <w:tcW w:w="4606" w:type="dxa"/>
                </w:tcPr>
                <w:p w14:paraId="3624C4F6" w14:textId="77777777" w:rsidR="00BE4569" w:rsidRDefault="00BE4569" w:rsidP="00174F42">
                  <w:pPr>
                    <w:ind w:hanging="70"/>
                    <w:jc w:val="both"/>
                    <w:rPr>
                      <w:rFonts w:ascii="Arial" w:hAnsi="Arial"/>
                      <w:snapToGrid w:val="0"/>
                      <w:sz w:val="22"/>
                    </w:rPr>
                  </w:pPr>
                </w:p>
              </w:tc>
              <w:tc>
                <w:tcPr>
                  <w:tcW w:w="3846" w:type="dxa"/>
                </w:tcPr>
                <w:p w14:paraId="3624C4F7" w14:textId="77777777" w:rsidR="00BE4569" w:rsidRDefault="00BE4569" w:rsidP="00174F42">
                  <w:pPr>
                    <w:spacing w:before="120"/>
                    <w:jc w:val="both"/>
                    <w:rPr>
                      <w:rFonts w:ascii="Arial" w:hAnsi="Arial"/>
                      <w:snapToGrid w:val="0"/>
                      <w:sz w:val="22"/>
                    </w:rPr>
                  </w:pPr>
                </w:p>
              </w:tc>
            </w:tr>
          </w:tbl>
          <w:p w14:paraId="3624C4FA" w14:textId="77777777" w:rsidR="003C2123" w:rsidRPr="003C2123" w:rsidRDefault="003C2123" w:rsidP="003C212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bookmarkStart w:id="0" w:name="_GoBack"/>
            <w:bookmarkEnd w:id="0"/>
            <w:r w:rsidRPr="000A514B">
              <w:rPr>
                <w:rFonts w:ascii="Arial" w:hAnsi="Arial" w:cs="Arial"/>
                <w:sz w:val="22"/>
                <w:szCs w:val="22"/>
              </w:rPr>
              <w:t>místopředseda představenstva</w:t>
            </w:r>
          </w:p>
          <w:p w14:paraId="3624C4FB" w14:textId="77777777" w:rsidR="006C38B0" w:rsidRDefault="006C38B0" w:rsidP="00BE4569">
            <w:pPr>
              <w:jc w:val="both"/>
              <w:rPr>
                <w:rFonts w:ascii="Arial" w:hAnsi="Arial"/>
                <w:snapToGrid w:val="0"/>
                <w:sz w:val="22"/>
              </w:rPr>
            </w:pPr>
          </w:p>
        </w:tc>
        <w:tc>
          <w:tcPr>
            <w:tcW w:w="3846" w:type="dxa"/>
          </w:tcPr>
          <w:p w14:paraId="3624C4FC" w14:textId="77777777" w:rsidR="006C38B0" w:rsidRDefault="006C38B0" w:rsidP="00E03485">
            <w:pPr>
              <w:spacing w:before="120"/>
              <w:jc w:val="both"/>
              <w:rPr>
                <w:rFonts w:ascii="Arial" w:hAnsi="Arial"/>
                <w:snapToGrid w:val="0"/>
                <w:sz w:val="22"/>
              </w:rPr>
            </w:pPr>
          </w:p>
        </w:tc>
      </w:tr>
    </w:tbl>
    <w:p w14:paraId="3624C4FE" w14:textId="77777777" w:rsidR="00A419E2" w:rsidRDefault="00A419E2" w:rsidP="00BA7E1B">
      <w:pPr>
        <w:pStyle w:val="Zkladntext2"/>
        <w:spacing w:before="0"/>
        <w:rPr>
          <w:rFonts w:ascii="Arial" w:hAnsi="Arial" w:cs="Arial"/>
          <w:sz w:val="20"/>
        </w:rPr>
      </w:pPr>
    </w:p>
    <w:sectPr w:rsidR="00A419E2" w:rsidSect="00540401">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7620" w14:textId="77777777" w:rsidR="00620F55" w:rsidRDefault="00620F55">
      <w:r>
        <w:separator/>
      </w:r>
    </w:p>
  </w:endnote>
  <w:endnote w:type="continuationSeparator" w:id="0">
    <w:p w14:paraId="727EF886" w14:textId="77777777" w:rsidR="00620F55" w:rsidRDefault="0062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C504" w14:textId="77777777" w:rsidR="00A419E2" w:rsidRDefault="008759CE">
    <w:pPr>
      <w:pStyle w:val="Zpat"/>
      <w:framePr w:wrap="around" w:vAnchor="text" w:hAnchor="margin" w:xAlign="center" w:y="1"/>
      <w:rPr>
        <w:rStyle w:val="slostrnky"/>
      </w:rPr>
    </w:pPr>
    <w:r>
      <w:rPr>
        <w:rStyle w:val="slostrnky"/>
      </w:rPr>
      <w:fldChar w:fldCharType="begin"/>
    </w:r>
    <w:r w:rsidR="00A419E2">
      <w:rPr>
        <w:rStyle w:val="slostrnky"/>
      </w:rPr>
      <w:instrText xml:space="preserve">PAGE  </w:instrText>
    </w:r>
    <w:r>
      <w:rPr>
        <w:rStyle w:val="slostrnky"/>
      </w:rPr>
      <w:fldChar w:fldCharType="end"/>
    </w:r>
  </w:p>
  <w:p w14:paraId="3624C505" w14:textId="77777777" w:rsidR="00A419E2" w:rsidRDefault="00A419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C506" w14:textId="77777777" w:rsidR="00A419E2" w:rsidRPr="003E64FD" w:rsidRDefault="008759CE" w:rsidP="003E64FD">
    <w:pPr>
      <w:pStyle w:val="Zpat"/>
      <w:framePr w:wrap="around" w:vAnchor="text" w:hAnchor="page" w:x="6181" w:y="-44"/>
      <w:rPr>
        <w:rStyle w:val="slostrnky"/>
        <w:rFonts w:ascii="Arial" w:hAnsi="Arial" w:cs="Arial"/>
      </w:rPr>
    </w:pPr>
    <w:r w:rsidRPr="003E64FD">
      <w:rPr>
        <w:rStyle w:val="slostrnky"/>
        <w:rFonts w:ascii="Arial" w:hAnsi="Arial" w:cs="Arial"/>
      </w:rPr>
      <w:fldChar w:fldCharType="begin"/>
    </w:r>
    <w:r w:rsidR="00A419E2" w:rsidRPr="003E64FD">
      <w:rPr>
        <w:rStyle w:val="slostrnky"/>
        <w:rFonts w:ascii="Arial" w:hAnsi="Arial" w:cs="Arial"/>
      </w:rPr>
      <w:instrText xml:space="preserve">PAGE  </w:instrText>
    </w:r>
    <w:r w:rsidRPr="003E64FD">
      <w:rPr>
        <w:rStyle w:val="slostrnky"/>
        <w:rFonts w:ascii="Arial" w:hAnsi="Arial" w:cs="Arial"/>
      </w:rPr>
      <w:fldChar w:fldCharType="separate"/>
    </w:r>
    <w:r w:rsidR="00E7049D">
      <w:rPr>
        <w:rStyle w:val="slostrnky"/>
        <w:rFonts w:ascii="Arial" w:hAnsi="Arial" w:cs="Arial"/>
        <w:noProof/>
      </w:rPr>
      <w:t>1</w:t>
    </w:r>
    <w:r w:rsidRPr="003E64FD">
      <w:rPr>
        <w:rStyle w:val="slostrnky"/>
        <w:rFonts w:ascii="Arial" w:hAnsi="Arial" w:cs="Arial"/>
      </w:rPr>
      <w:fldChar w:fldCharType="end"/>
    </w:r>
  </w:p>
  <w:p w14:paraId="3624C507" w14:textId="77777777" w:rsidR="00A419E2" w:rsidRDefault="00A419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AB86" w14:textId="77777777" w:rsidR="00620F55" w:rsidRDefault="00620F55">
      <w:r>
        <w:separator/>
      </w:r>
    </w:p>
  </w:footnote>
  <w:footnote w:type="continuationSeparator" w:id="0">
    <w:p w14:paraId="7E65A9B9" w14:textId="77777777" w:rsidR="00620F55" w:rsidRDefault="0062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C503" w14:textId="77777777" w:rsidR="00A419E2" w:rsidRPr="005B63E7" w:rsidRDefault="007E3887" w:rsidP="005B63E7">
    <w:pPr>
      <w:pStyle w:val="Zhlav"/>
      <w:rPr>
        <w:i/>
      </w:rPr>
    </w:pPr>
    <w:r w:rsidRPr="007E3887">
      <w:rPr>
        <w:i/>
        <w:sz w:val="22"/>
        <w:szCs w:val="22"/>
      </w:rPr>
      <w:t xml:space="preserve">Čištění a provádění kamerových prohlídek oddílné srážkové kanalizace na území hl. m. Prahy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89E791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21620D04"/>
    <w:lvl w:ilvl="0">
      <w:start w:val="1"/>
      <w:numFmt w:val="decimal"/>
      <w:lvlText w:val="%1."/>
      <w:lvlJc w:val="left"/>
      <w:pPr>
        <w:tabs>
          <w:tab w:val="num" w:pos="360"/>
        </w:tabs>
        <w:ind w:left="360" w:hanging="360"/>
      </w:pPr>
    </w:lvl>
  </w:abstractNum>
  <w:abstractNum w:abstractNumId="2" w15:restartNumberingAfterBreak="0">
    <w:nsid w:val="027F709B"/>
    <w:multiLevelType w:val="hybridMultilevel"/>
    <w:tmpl w:val="60C03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965513"/>
    <w:multiLevelType w:val="hybridMultilevel"/>
    <w:tmpl w:val="E738D02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0BAC6FB5"/>
    <w:multiLevelType w:val="hybridMultilevel"/>
    <w:tmpl w:val="533A65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CC576B8"/>
    <w:multiLevelType w:val="hybridMultilevel"/>
    <w:tmpl w:val="A9084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66834"/>
    <w:multiLevelType w:val="hybridMultilevel"/>
    <w:tmpl w:val="CDB2E3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B7D7C"/>
    <w:multiLevelType w:val="hybridMultilevel"/>
    <w:tmpl w:val="96F49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3A7FF4"/>
    <w:multiLevelType w:val="hybridMultilevel"/>
    <w:tmpl w:val="FD5EA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1"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2" w15:restartNumberingAfterBreak="0">
    <w:nsid w:val="26F5502D"/>
    <w:multiLevelType w:val="hybridMultilevel"/>
    <w:tmpl w:val="32649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CD0F12"/>
    <w:multiLevelType w:val="hybridMultilevel"/>
    <w:tmpl w:val="C12E95BC"/>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140"/>
    <w:multiLevelType w:val="hybridMultilevel"/>
    <w:tmpl w:val="EF2E3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8" w15:restartNumberingAfterBreak="0">
    <w:nsid w:val="3A1B4D50"/>
    <w:multiLevelType w:val="hybridMultilevel"/>
    <w:tmpl w:val="B8B0E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076F9F"/>
    <w:multiLevelType w:val="hybridMultilevel"/>
    <w:tmpl w:val="F446A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2602E8"/>
    <w:multiLevelType w:val="hybridMultilevel"/>
    <w:tmpl w:val="48AC75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22" w15:restartNumberingAfterBreak="0">
    <w:nsid w:val="45F75894"/>
    <w:multiLevelType w:val="hybridMultilevel"/>
    <w:tmpl w:val="EF2E3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6C0431"/>
    <w:multiLevelType w:val="multilevel"/>
    <w:tmpl w:val="53A44DB8"/>
    <w:lvl w:ilvl="0">
      <w:start w:val="1"/>
      <w:numFmt w:val="decimal"/>
      <w:pStyle w:val="PrvnrovesmlouvyNadpis"/>
      <w:lvlText w:val="%1."/>
      <w:lvlJc w:val="left"/>
      <w:pPr>
        <w:tabs>
          <w:tab w:val="num" w:pos="567"/>
        </w:tabs>
        <w:ind w:left="567" w:hanging="567"/>
      </w:pPr>
      <w:rPr>
        <w:rFonts w:hint="default"/>
        <w:b/>
        <w:i w:val="0"/>
      </w:rPr>
    </w:lvl>
    <w:lvl w:ilvl="1">
      <w:start w:val="1"/>
      <w:numFmt w:val="decimal"/>
      <w:pStyle w:val="Druhrovesmlouvy"/>
      <w:lvlText w:val="%1.%2"/>
      <w:lvlJc w:val="left"/>
      <w:pPr>
        <w:tabs>
          <w:tab w:val="num" w:pos="1277"/>
        </w:tabs>
        <w:ind w:left="1277" w:hanging="567"/>
      </w:pPr>
      <w:rPr>
        <w:rFonts w:hint="default"/>
      </w:rPr>
    </w:lvl>
    <w:lvl w:ilvl="2">
      <w:start w:val="1"/>
      <w:numFmt w:val="decimal"/>
      <w:pStyle w:val="Tetrovesmlouvy"/>
      <w:lvlText w:val="%1.%2.%3"/>
      <w:lvlJc w:val="left"/>
      <w:pPr>
        <w:tabs>
          <w:tab w:val="num" w:pos="1135"/>
        </w:tabs>
        <w:ind w:left="1135" w:hanging="56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4" w15:restartNumberingAfterBreak="0">
    <w:nsid w:val="4D87678F"/>
    <w:multiLevelType w:val="hybridMultilevel"/>
    <w:tmpl w:val="27BE1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1B27E9"/>
    <w:multiLevelType w:val="hybridMultilevel"/>
    <w:tmpl w:val="9B824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AE20F5"/>
    <w:multiLevelType w:val="hybridMultilevel"/>
    <w:tmpl w:val="3D3ED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28"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33"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34" w15:restartNumberingAfterBreak="0">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E7017"/>
    <w:multiLevelType w:val="hybridMultilevel"/>
    <w:tmpl w:val="C8D05CF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37" w15:restartNumberingAfterBreak="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D225840"/>
    <w:multiLevelType w:val="hybridMultilevel"/>
    <w:tmpl w:val="2A1AB3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942EBF"/>
    <w:multiLevelType w:val="hybridMultilevel"/>
    <w:tmpl w:val="461C2D1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7"/>
  </w:num>
  <w:num w:numId="2">
    <w:abstractNumId w:val="10"/>
  </w:num>
  <w:num w:numId="3">
    <w:abstractNumId w:val="21"/>
  </w:num>
  <w:num w:numId="4">
    <w:abstractNumId w:val="36"/>
  </w:num>
  <w:num w:numId="5">
    <w:abstractNumId w:val="29"/>
  </w:num>
  <w:num w:numId="6">
    <w:abstractNumId w:val="33"/>
  </w:num>
  <w:num w:numId="7">
    <w:abstractNumId w:val="11"/>
  </w:num>
  <w:num w:numId="8">
    <w:abstractNumId w:val="17"/>
  </w:num>
  <w:num w:numId="9">
    <w:abstractNumId w:val="20"/>
  </w:num>
  <w:num w:numId="10">
    <w:abstractNumId w:val="30"/>
  </w:num>
  <w:num w:numId="11">
    <w:abstractNumId w:val="32"/>
  </w:num>
  <w:num w:numId="12">
    <w:abstractNumId w:val="14"/>
  </w:num>
  <w:num w:numId="13">
    <w:abstractNumId w:val="38"/>
  </w:num>
  <w:num w:numId="14">
    <w:abstractNumId w:val="39"/>
  </w:num>
  <w:num w:numId="15">
    <w:abstractNumId w:val="37"/>
  </w:num>
  <w:num w:numId="16">
    <w:abstractNumId w:val="6"/>
  </w:num>
  <w:num w:numId="17">
    <w:abstractNumId w:val="9"/>
  </w:num>
  <w:num w:numId="18">
    <w:abstractNumId w:val="34"/>
  </w:num>
  <w:num w:numId="19">
    <w:abstractNumId w:val="1"/>
  </w:num>
  <w:num w:numId="20">
    <w:abstractNumId w:val="0"/>
  </w:num>
  <w:num w:numId="21">
    <w:abstractNumId w:val="31"/>
  </w:num>
  <w:num w:numId="22">
    <w:abstractNumId w:val="16"/>
  </w:num>
  <w:num w:numId="23">
    <w:abstractNumId w:val="2"/>
  </w:num>
  <w:num w:numId="24">
    <w:abstractNumId w:val="3"/>
  </w:num>
  <w:num w:numId="25">
    <w:abstractNumId w:val="5"/>
  </w:num>
  <w:num w:numId="26">
    <w:abstractNumId w:val="18"/>
  </w:num>
  <w:num w:numId="27">
    <w:abstractNumId w:val="26"/>
  </w:num>
  <w:num w:numId="28">
    <w:abstractNumId w:val="22"/>
  </w:num>
  <w:num w:numId="29">
    <w:abstractNumId w:val="40"/>
  </w:num>
  <w:num w:numId="30">
    <w:abstractNumId w:val="7"/>
  </w:num>
  <w:num w:numId="31">
    <w:abstractNumId w:val="15"/>
  </w:num>
  <w:num w:numId="32">
    <w:abstractNumId w:val="8"/>
  </w:num>
  <w:num w:numId="33">
    <w:abstractNumId w:val="1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5"/>
  </w:num>
  <w:num w:numId="37">
    <w:abstractNumId w:val="35"/>
  </w:num>
  <w:num w:numId="38">
    <w:abstractNumId w:val="23"/>
  </w:num>
  <w:num w:numId="39">
    <w:abstractNumId w:val="19"/>
  </w:num>
  <w:num w:numId="40">
    <w:abstractNumId w:val="24"/>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77"/>
    <w:rsid w:val="0001398B"/>
    <w:rsid w:val="00024FDD"/>
    <w:rsid w:val="0002715A"/>
    <w:rsid w:val="00033B4E"/>
    <w:rsid w:val="00034869"/>
    <w:rsid w:val="000353FD"/>
    <w:rsid w:val="00036805"/>
    <w:rsid w:val="00041CC5"/>
    <w:rsid w:val="00050E93"/>
    <w:rsid w:val="00061729"/>
    <w:rsid w:val="00062DFF"/>
    <w:rsid w:val="00080135"/>
    <w:rsid w:val="000836AF"/>
    <w:rsid w:val="000A3D4B"/>
    <w:rsid w:val="000A514B"/>
    <w:rsid w:val="000B1DEC"/>
    <w:rsid w:val="000C0501"/>
    <w:rsid w:val="000D598E"/>
    <w:rsid w:val="000E45E9"/>
    <w:rsid w:val="000F1F51"/>
    <w:rsid w:val="000F2609"/>
    <w:rsid w:val="000F78E2"/>
    <w:rsid w:val="00100508"/>
    <w:rsid w:val="00105DAF"/>
    <w:rsid w:val="0010797D"/>
    <w:rsid w:val="00122DED"/>
    <w:rsid w:val="00132D81"/>
    <w:rsid w:val="00132F97"/>
    <w:rsid w:val="00156E74"/>
    <w:rsid w:val="00165425"/>
    <w:rsid w:val="001774C6"/>
    <w:rsid w:val="00180F93"/>
    <w:rsid w:val="00183627"/>
    <w:rsid w:val="001A149E"/>
    <w:rsid w:val="001A2FC0"/>
    <w:rsid w:val="001A7B66"/>
    <w:rsid w:val="001B0E19"/>
    <w:rsid w:val="001B4F7D"/>
    <w:rsid w:val="001B7822"/>
    <w:rsid w:val="001C0A60"/>
    <w:rsid w:val="001C0D53"/>
    <w:rsid w:val="001C69C3"/>
    <w:rsid w:val="001D4C8B"/>
    <w:rsid w:val="001D54B7"/>
    <w:rsid w:val="001E1311"/>
    <w:rsid w:val="001E4E68"/>
    <w:rsid w:val="001F7D7E"/>
    <w:rsid w:val="001F7EB8"/>
    <w:rsid w:val="00200C04"/>
    <w:rsid w:val="00204E7D"/>
    <w:rsid w:val="00210035"/>
    <w:rsid w:val="00212C81"/>
    <w:rsid w:val="00213D1C"/>
    <w:rsid w:val="00215295"/>
    <w:rsid w:val="00237937"/>
    <w:rsid w:val="00237EE8"/>
    <w:rsid w:val="002416F3"/>
    <w:rsid w:val="00250CBC"/>
    <w:rsid w:val="00251C58"/>
    <w:rsid w:val="00263167"/>
    <w:rsid w:val="00277EEE"/>
    <w:rsid w:val="00282777"/>
    <w:rsid w:val="00282D18"/>
    <w:rsid w:val="00296447"/>
    <w:rsid w:val="002B03C2"/>
    <w:rsid w:val="002B1337"/>
    <w:rsid w:val="002B5002"/>
    <w:rsid w:val="002B7E6F"/>
    <w:rsid w:val="002C0B99"/>
    <w:rsid w:val="002C1419"/>
    <w:rsid w:val="002C301F"/>
    <w:rsid w:val="002D02F2"/>
    <w:rsid w:val="002D671D"/>
    <w:rsid w:val="002F1506"/>
    <w:rsid w:val="002F57B8"/>
    <w:rsid w:val="003120D4"/>
    <w:rsid w:val="0033420B"/>
    <w:rsid w:val="00344EE9"/>
    <w:rsid w:val="00346AF2"/>
    <w:rsid w:val="0035097F"/>
    <w:rsid w:val="003622EA"/>
    <w:rsid w:val="00365007"/>
    <w:rsid w:val="00365F95"/>
    <w:rsid w:val="0037213A"/>
    <w:rsid w:val="003729D0"/>
    <w:rsid w:val="003806CE"/>
    <w:rsid w:val="003868D5"/>
    <w:rsid w:val="00387C35"/>
    <w:rsid w:val="003A0156"/>
    <w:rsid w:val="003A5F87"/>
    <w:rsid w:val="003A7A61"/>
    <w:rsid w:val="003A7BF5"/>
    <w:rsid w:val="003B45FF"/>
    <w:rsid w:val="003B7856"/>
    <w:rsid w:val="003B7F8E"/>
    <w:rsid w:val="003C2123"/>
    <w:rsid w:val="003C49A4"/>
    <w:rsid w:val="003D0685"/>
    <w:rsid w:val="003D1775"/>
    <w:rsid w:val="003D2D5B"/>
    <w:rsid w:val="003E0264"/>
    <w:rsid w:val="003E6213"/>
    <w:rsid w:val="003E64FD"/>
    <w:rsid w:val="00402131"/>
    <w:rsid w:val="0040504F"/>
    <w:rsid w:val="004176EA"/>
    <w:rsid w:val="00431696"/>
    <w:rsid w:val="00432CE5"/>
    <w:rsid w:val="004373F5"/>
    <w:rsid w:val="0044301B"/>
    <w:rsid w:val="0045118D"/>
    <w:rsid w:val="004562ED"/>
    <w:rsid w:val="00464449"/>
    <w:rsid w:val="00487C8A"/>
    <w:rsid w:val="0049369F"/>
    <w:rsid w:val="00493882"/>
    <w:rsid w:val="004A1CDA"/>
    <w:rsid w:val="004A3B34"/>
    <w:rsid w:val="004A5335"/>
    <w:rsid w:val="004A590A"/>
    <w:rsid w:val="004A7BDA"/>
    <w:rsid w:val="004B16E4"/>
    <w:rsid w:val="004B4C43"/>
    <w:rsid w:val="004B619A"/>
    <w:rsid w:val="004C10E6"/>
    <w:rsid w:val="004C38EF"/>
    <w:rsid w:val="004D5A9E"/>
    <w:rsid w:val="004E61F1"/>
    <w:rsid w:val="00506A1D"/>
    <w:rsid w:val="00521249"/>
    <w:rsid w:val="0052268C"/>
    <w:rsid w:val="00525718"/>
    <w:rsid w:val="0053106D"/>
    <w:rsid w:val="00540401"/>
    <w:rsid w:val="00545F4F"/>
    <w:rsid w:val="005551F5"/>
    <w:rsid w:val="00556A12"/>
    <w:rsid w:val="00580A55"/>
    <w:rsid w:val="00592B15"/>
    <w:rsid w:val="005A4B4F"/>
    <w:rsid w:val="005B032F"/>
    <w:rsid w:val="005B1EAB"/>
    <w:rsid w:val="005B2DE7"/>
    <w:rsid w:val="005B63E7"/>
    <w:rsid w:val="005E0C3B"/>
    <w:rsid w:val="005F5E4A"/>
    <w:rsid w:val="006024B0"/>
    <w:rsid w:val="00617CB3"/>
    <w:rsid w:val="0062092B"/>
    <w:rsid w:val="00620F55"/>
    <w:rsid w:val="006219AF"/>
    <w:rsid w:val="00625609"/>
    <w:rsid w:val="006268FE"/>
    <w:rsid w:val="00636A5E"/>
    <w:rsid w:val="00637CCA"/>
    <w:rsid w:val="006566D5"/>
    <w:rsid w:val="006712C9"/>
    <w:rsid w:val="00680B86"/>
    <w:rsid w:val="00681CD5"/>
    <w:rsid w:val="006834C7"/>
    <w:rsid w:val="00684036"/>
    <w:rsid w:val="00693A24"/>
    <w:rsid w:val="006A3887"/>
    <w:rsid w:val="006A6C36"/>
    <w:rsid w:val="006B1058"/>
    <w:rsid w:val="006B333A"/>
    <w:rsid w:val="006B476A"/>
    <w:rsid w:val="006C1225"/>
    <w:rsid w:val="006C38B0"/>
    <w:rsid w:val="006C3F87"/>
    <w:rsid w:val="006C6CEC"/>
    <w:rsid w:val="006D30B3"/>
    <w:rsid w:val="006D7587"/>
    <w:rsid w:val="00702D16"/>
    <w:rsid w:val="0070445F"/>
    <w:rsid w:val="00707108"/>
    <w:rsid w:val="00710AAD"/>
    <w:rsid w:val="00713A5B"/>
    <w:rsid w:val="0072016C"/>
    <w:rsid w:val="0072157B"/>
    <w:rsid w:val="00725404"/>
    <w:rsid w:val="00727942"/>
    <w:rsid w:val="00760D0E"/>
    <w:rsid w:val="00777E0D"/>
    <w:rsid w:val="00780D1B"/>
    <w:rsid w:val="00795991"/>
    <w:rsid w:val="007959AF"/>
    <w:rsid w:val="007A6872"/>
    <w:rsid w:val="007B1F54"/>
    <w:rsid w:val="007B43BC"/>
    <w:rsid w:val="007B6D03"/>
    <w:rsid w:val="007C21EB"/>
    <w:rsid w:val="007C3AD1"/>
    <w:rsid w:val="007D0411"/>
    <w:rsid w:val="007D323D"/>
    <w:rsid w:val="007D588C"/>
    <w:rsid w:val="007D7C21"/>
    <w:rsid w:val="007E11ED"/>
    <w:rsid w:val="007E3887"/>
    <w:rsid w:val="007E4A19"/>
    <w:rsid w:val="007E6A14"/>
    <w:rsid w:val="007F1987"/>
    <w:rsid w:val="007F2186"/>
    <w:rsid w:val="008109B4"/>
    <w:rsid w:val="00813E42"/>
    <w:rsid w:val="00814E21"/>
    <w:rsid w:val="0082753B"/>
    <w:rsid w:val="008459EE"/>
    <w:rsid w:val="00852008"/>
    <w:rsid w:val="0086136A"/>
    <w:rsid w:val="00873EBF"/>
    <w:rsid w:val="008759CE"/>
    <w:rsid w:val="0088192D"/>
    <w:rsid w:val="0088772B"/>
    <w:rsid w:val="00897DA7"/>
    <w:rsid w:val="008A5F02"/>
    <w:rsid w:val="008C0B1A"/>
    <w:rsid w:val="008C258A"/>
    <w:rsid w:val="008C3349"/>
    <w:rsid w:val="008C3E54"/>
    <w:rsid w:val="008C4AEA"/>
    <w:rsid w:val="008C6AA2"/>
    <w:rsid w:val="008D05F5"/>
    <w:rsid w:val="008D3CC5"/>
    <w:rsid w:val="008E248F"/>
    <w:rsid w:val="008F4C30"/>
    <w:rsid w:val="008F6F80"/>
    <w:rsid w:val="00901427"/>
    <w:rsid w:val="00912C6F"/>
    <w:rsid w:val="009219DF"/>
    <w:rsid w:val="00922B78"/>
    <w:rsid w:val="00923AA4"/>
    <w:rsid w:val="009368A6"/>
    <w:rsid w:val="00940B30"/>
    <w:rsid w:val="00941A6A"/>
    <w:rsid w:val="0095793F"/>
    <w:rsid w:val="009808FF"/>
    <w:rsid w:val="00980D26"/>
    <w:rsid w:val="009815AC"/>
    <w:rsid w:val="00984525"/>
    <w:rsid w:val="009B414D"/>
    <w:rsid w:val="009C5970"/>
    <w:rsid w:val="009D6119"/>
    <w:rsid w:val="009D7E03"/>
    <w:rsid w:val="009E281F"/>
    <w:rsid w:val="009E2856"/>
    <w:rsid w:val="009F0D8E"/>
    <w:rsid w:val="00A0350B"/>
    <w:rsid w:val="00A06135"/>
    <w:rsid w:val="00A10381"/>
    <w:rsid w:val="00A14A77"/>
    <w:rsid w:val="00A37D2F"/>
    <w:rsid w:val="00A419E2"/>
    <w:rsid w:val="00A46F2A"/>
    <w:rsid w:val="00A53690"/>
    <w:rsid w:val="00A72F68"/>
    <w:rsid w:val="00A83254"/>
    <w:rsid w:val="00A954C3"/>
    <w:rsid w:val="00AA1625"/>
    <w:rsid w:val="00AA22B5"/>
    <w:rsid w:val="00AA289B"/>
    <w:rsid w:val="00AA3CF3"/>
    <w:rsid w:val="00AA4C4B"/>
    <w:rsid w:val="00AA79CE"/>
    <w:rsid w:val="00AC21B1"/>
    <w:rsid w:val="00AD0AF9"/>
    <w:rsid w:val="00AD7046"/>
    <w:rsid w:val="00AE5F7F"/>
    <w:rsid w:val="00AE6B0F"/>
    <w:rsid w:val="00AF0AEA"/>
    <w:rsid w:val="00AF4026"/>
    <w:rsid w:val="00AF48CF"/>
    <w:rsid w:val="00B02716"/>
    <w:rsid w:val="00B061AD"/>
    <w:rsid w:val="00B07CA6"/>
    <w:rsid w:val="00B212BB"/>
    <w:rsid w:val="00B218A3"/>
    <w:rsid w:val="00B227A6"/>
    <w:rsid w:val="00B26AB4"/>
    <w:rsid w:val="00B40E0B"/>
    <w:rsid w:val="00B43730"/>
    <w:rsid w:val="00B44C18"/>
    <w:rsid w:val="00B4587C"/>
    <w:rsid w:val="00B54DF5"/>
    <w:rsid w:val="00B76FA7"/>
    <w:rsid w:val="00B84C73"/>
    <w:rsid w:val="00B928DB"/>
    <w:rsid w:val="00B948F0"/>
    <w:rsid w:val="00B94ED6"/>
    <w:rsid w:val="00BA0FDC"/>
    <w:rsid w:val="00BA7E1B"/>
    <w:rsid w:val="00BB21D5"/>
    <w:rsid w:val="00BB2308"/>
    <w:rsid w:val="00BB4C9C"/>
    <w:rsid w:val="00BB5972"/>
    <w:rsid w:val="00BB6DEF"/>
    <w:rsid w:val="00BC3FDA"/>
    <w:rsid w:val="00BD5451"/>
    <w:rsid w:val="00BE4569"/>
    <w:rsid w:val="00C03BF3"/>
    <w:rsid w:val="00C147FB"/>
    <w:rsid w:val="00C23880"/>
    <w:rsid w:val="00C238A3"/>
    <w:rsid w:val="00C41A91"/>
    <w:rsid w:val="00C662F6"/>
    <w:rsid w:val="00C71B97"/>
    <w:rsid w:val="00C77C5A"/>
    <w:rsid w:val="00C9363D"/>
    <w:rsid w:val="00CA146E"/>
    <w:rsid w:val="00CA6FC6"/>
    <w:rsid w:val="00CA73B4"/>
    <w:rsid w:val="00CB75B4"/>
    <w:rsid w:val="00CC3237"/>
    <w:rsid w:val="00CC4DAB"/>
    <w:rsid w:val="00CC4DB1"/>
    <w:rsid w:val="00CD2DBA"/>
    <w:rsid w:val="00CD73A4"/>
    <w:rsid w:val="00CE1E49"/>
    <w:rsid w:val="00CF7652"/>
    <w:rsid w:val="00D010B6"/>
    <w:rsid w:val="00D02509"/>
    <w:rsid w:val="00D050C4"/>
    <w:rsid w:val="00D1580B"/>
    <w:rsid w:val="00D15FE1"/>
    <w:rsid w:val="00D2571B"/>
    <w:rsid w:val="00D32979"/>
    <w:rsid w:val="00D379E0"/>
    <w:rsid w:val="00D41899"/>
    <w:rsid w:val="00D427EC"/>
    <w:rsid w:val="00D43A86"/>
    <w:rsid w:val="00D44B23"/>
    <w:rsid w:val="00D5561F"/>
    <w:rsid w:val="00D57688"/>
    <w:rsid w:val="00D65044"/>
    <w:rsid w:val="00D65291"/>
    <w:rsid w:val="00D73391"/>
    <w:rsid w:val="00D75ABB"/>
    <w:rsid w:val="00D763AC"/>
    <w:rsid w:val="00D77AC1"/>
    <w:rsid w:val="00D80F83"/>
    <w:rsid w:val="00D816F6"/>
    <w:rsid w:val="00D83350"/>
    <w:rsid w:val="00DA2642"/>
    <w:rsid w:val="00DB1D01"/>
    <w:rsid w:val="00DB67E6"/>
    <w:rsid w:val="00DC0142"/>
    <w:rsid w:val="00DD4A9E"/>
    <w:rsid w:val="00DD5321"/>
    <w:rsid w:val="00DD6EB2"/>
    <w:rsid w:val="00DF0963"/>
    <w:rsid w:val="00DF54CC"/>
    <w:rsid w:val="00DF6B39"/>
    <w:rsid w:val="00E01A06"/>
    <w:rsid w:val="00E06B83"/>
    <w:rsid w:val="00E124DC"/>
    <w:rsid w:val="00E15B9D"/>
    <w:rsid w:val="00E3660A"/>
    <w:rsid w:val="00E36FEC"/>
    <w:rsid w:val="00E40ECE"/>
    <w:rsid w:val="00E41256"/>
    <w:rsid w:val="00E445AE"/>
    <w:rsid w:val="00E6523A"/>
    <w:rsid w:val="00E7049D"/>
    <w:rsid w:val="00E7290E"/>
    <w:rsid w:val="00E866AD"/>
    <w:rsid w:val="00E96089"/>
    <w:rsid w:val="00EA15D6"/>
    <w:rsid w:val="00EB0E67"/>
    <w:rsid w:val="00EB7C3C"/>
    <w:rsid w:val="00EB7E2F"/>
    <w:rsid w:val="00ED0EBC"/>
    <w:rsid w:val="00ED0F86"/>
    <w:rsid w:val="00ED1CEA"/>
    <w:rsid w:val="00ED7F84"/>
    <w:rsid w:val="00EE0F0C"/>
    <w:rsid w:val="00EE1A83"/>
    <w:rsid w:val="00EE4E13"/>
    <w:rsid w:val="00EE6F81"/>
    <w:rsid w:val="00EF2C2D"/>
    <w:rsid w:val="00F00529"/>
    <w:rsid w:val="00F0756E"/>
    <w:rsid w:val="00F1087A"/>
    <w:rsid w:val="00F25B1D"/>
    <w:rsid w:val="00F421AB"/>
    <w:rsid w:val="00F518FA"/>
    <w:rsid w:val="00F52EDB"/>
    <w:rsid w:val="00F554BC"/>
    <w:rsid w:val="00F576D5"/>
    <w:rsid w:val="00F77B7B"/>
    <w:rsid w:val="00F84A9D"/>
    <w:rsid w:val="00F94041"/>
    <w:rsid w:val="00F9589A"/>
    <w:rsid w:val="00FA5FA8"/>
    <w:rsid w:val="00FC2246"/>
    <w:rsid w:val="00FD267E"/>
    <w:rsid w:val="00FD5DEE"/>
    <w:rsid w:val="00FE26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4C449"/>
  <w15:docId w15:val="{BF35DB12-959B-4C32-AB3D-5AD68456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15295"/>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rsid w:val="006024B0"/>
    <w:rPr>
      <w:rFonts w:ascii="Tahoma" w:hAnsi="Tahoma" w:cs="Tahoma"/>
      <w:sz w:val="16"/>
      <w:szCs w:val="16"/>
    </w:rPr>
  </w:style>
  <w:style w:type="character" w:customStyle="1" w:styleId="TextbublinyChar">
    <w:name w:val="Text bubliny Char"/>
    <w:link w:val="Textbubliny"/>
    <w:rsid w:val="006024B0"/>
    <w:rPr>
      <w:rFonts w:ascii="Tahoma" w:hAnsi="Tahoma" w:cs="Tahoma"/>
      <w:sz w:val="16"/>
      <w:szCs w:val="16"/>
    </w:rPr>
  </w:style>
  <w:style w:type="paragraph" w:customStyle="1" w:styleId="slovn">
    <w:name w:val="Číslování"/>
    <w:basedOn w:val="Zkladntext"/>
    <w:rsid w:val="007B1F54"/>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6C38B0"/>
    <w:rPr>
      <w:sz w:val="24"/>
    </w:rPr>
  </w:style>
  <w:style w:type="paragraph" w:styleId="Odstavecseseznamem">
    <w:name w:val="List Paragraph"/>
    <w:basedOn w:val="Normln"/>
    <w:uiPriority w:val="34"/>
    <w:qFormat/>
    <w:rsid w:val="006C38B0"/>
    <w:pPr>
      <w:ind w:left="720"/>
      <w:contextualSpacing/>
    </w:pPr>
  </w:style>
  <w:style w:type="paragraph" w:styleId="Bezmezer">
    <w:name w:val="No Spacing"/>
    <w:uiPriority w:val="1"/>
    <w:qFormat/>
    <w:rsid w:val="006C38B0"/>
  </w:style>
  <w:style w:type="character" w:styleId="Odkaznakoment">
    <w:name w:val="annotation reference"/>
    <w:basedOn w:val="Standardnpsmoodstavce"/>
    <w:rsid w:val="006C38B0"/>
    <w:rPr>
      <w:sz w:val="16"/>
      <w:szCs w:val="16"/>
    </w:rPr>
  </w:style>
  <w:style w:type="paragraph" w:styleId="Textkomente">
    <w:name w:val="annotation text"/>
    <w:basedOn w:val="Normln"/>
    <w:link w:val="TextkomenteChar"/>
    <w:rsid w:val="006C38B0"/>
  </w:style>
  <w:style w:type="character" w:customStyle="1" w:styleId="TextkomenteChar">
    <w:name w:val="Text komentáře Char"/>
    <w:basedOn w:val="Standardnpsmoodstavce"/>
    <w:link w:val="Textkomente"/>
    <w:rsid w:val="006C38B0"/>
  </w:style>
  <w:style w:type="character" w:customStyle="1" w:styleId="ZpatChar">
    <w:name w:val="Zápatí Char"/>
    <w:basedOn w:val="Standardnpsmoodstavce"/>
    <w:link w:val="Zpat"/>
    <w:rsid w:val="003D0685"/>
  </w:style>
  <w:style w:type="paragraph" w:customStyle="1" w:styleId="odstzkl">
    <w:name w:val="odst.zákl."/>
    <w:basedOn w:val="Normln"/>
    <w:rsid w:val="00BB4C9C"/>
    <w:pPr>
      <w:spacing w:before="60"/>
      <w:jc w:val="both"/>
    </w:pPr>
    <w:rPr>
      <w:sz w:val="24"/>
    </w:rPr>
  </w:style>
  <w:style w:type="paragraph" w:styleId="Pedmtkomente">
    <w:name w:val="annotation subject"/>
    <w:basedOn w:val="Textkomente"/>
    <w:next w:val="Textkomente"/>
    <w:link w:val="PedmtkomenteChar"/>
    <w:rsid w:val="005B63E7"/>
    <w:rPr>
      <w:b/>
      <w:bCs/>
    </w:rPr>
  </w:style>
  <w:style w:type="character" w:customStyle="1" w:styleId="PedmtkomenteChar">
    <w:name w:val="Předmět komentáře Char"/>
    <w:basedOn w:val="TextkomenteChar"/>
    <w:link w:val="Pedmtkomente"/>
    <w:rsid w:val="005B63E7"/>
    <w:rPr>
      <w:b/>
      <w:bCs/>
    </w:rPr>
  </w:style>
  <w:style w:type="paragraph" w:customStyle="1" w:styleId="PrvnrovesmlouvyNadpis">
    <w:name w:val="První úroveň smlouvy (Nadpis)"/>
    <w:basedOn w:val="Normln"/>
    <w:next w:val="Druhrovesmlouvy"/>
    <w:link w:val="PrvnrovesmlouvyNadpisChar"/>
    <w:uiPriority w:val="3"/>
    <w:qFormat/>
    <w:rsid w:val="00237937"/>
    <w:pPr>
      <w:keepNext/>
      <w:numPr>
        <w:numId w:val="38"/>
      </w:numPr>
      <w:spacing w:before="360" w:after="240"/>
      <w:jc w:val="both"/>
    </w:pPr>
    <w:rPr>
      <w:b/>
      <w:caps/>
      <w:sz w:val="22"/>
      <w:szCs w:val="22"/>
    </w:rPr>
  </w:style>
  <w:style w:type="paragraph" w:customStyle="1" w:styleId="Druhrovesmlouvy">
    <w:name w:val="Druhá úroveň smlouvy"/>
    <w:basedOn w:val="PrvnrovesmlouvyNadpis"/>
    <w:link w:val="DruhrovesmlouvyChar"/>
    <w:uiPriority w:val="6"/>
    <w:qFormat/>
    <w:rsid w:val="00237937"/>
    <w:pPr>
      <w:keepNext w:val="0"/>
      <w:numPr>
        <w:ilvl w:val="1"/>
      </w:numPr>
      <w:spacing w:before="0"/>
    </w:pPr>
    <w:rPr>
      <w:b w:val="0"/>
      <w:caps w:val="0"/>
    </w:rPr>
  </w:style>
  <w:style w:type="paragraph" w:customStyle="1" w:styleId="Tetrovesmlouvy">
    <w:name w:val="Třetí úroveň smlouvy"/>
    <w:basedOn w:val="Druhrovesmlouvy"/>
    <w:uiPriority w:val="21"/>
    <w:qFormat/>
    <w:rsid w:val="00237937"/>
    <w:pPr>
      <w:numPr>
        <w:ilvl w:val="2"/>
      </w:numPr>
      <w:tabs>
        <w:tab w:val="clear" w:pos="1135"/>
        <w:tab w:val="num" w:pos="644"/>
        <w:tab w:val="num" w:pos="1276"/>
      </w:tabs>
      <w:ind w:left="1276" w:hanging="708"/>
    </w:pPr>
    <w:rPr>
      <w:rFonts w:eastAsia="Arial Unicode MS"/>
    </w:rPr>
  </w:style>
  <w:style w:type="character" w:customStyle="1" w:styleId="DruhrovesmlouvyChar">
    <w:name w:val="Druhá úroveň smlouvy Char"/>
    <w:basedOn w:val="Standardnpsmoodstavce"/>
    <w:link w:val="Druhrovesmlouvy"/>
    <w:uiPriority w:val="6"/>
    <w:rsid w:val="00237937"/>
    <w:rPr>
      <w:sz w:val="22"/>
      <w:szCs w:val="22"/>
    </w:rPr>
  </w:style>
  <w:style w:type="paragraph" w:customStyle="1" w:styleId="tvrtrovesmlouvy">
    <w:name w:val="Čtvrtá úroveň smlouvy"/>
    <w:basedOn w:val="Tetrovesmlouvy"/>
    <w:uiPriority w:val="21"/>
    <w:qFormat/>
    <w:rsid w:val="00237937"/>
    <w:pPr>
      <w:numPr>
        <w:ilvl w:val="3"/>
      </w:numPr>
      <w:tabs>
        <w:tab w:val="num" w:pos="644"/>
        <w:tab w:val="num" w:pos="1276"/>
      </w:tabs>
      <w:ind w:left="284" w:firstLine="0"/>
    </w:pPr>
  </w:style>
  <w:style w:type="character" w:customStyle="1" w:styleId="Zkladntext2Char">
    <w:name w:val="Základní text 2 Char"/>
    <w:basedOn w:val="Standardnpsmoodstavce"/>
    <w:link w:val="Zkladntext2"/>
    <w:rsid w:val="00F576D5"/>
    <w:rPr>
      <w:snapToGrid w:val="0"/>
      <w:sz w:val="24"/>
    </w:rPr>
  </w:style>
  <w:style w:type="character" w:customStyle="1" w:styleId="NzevChar">
    <w:name w:val="Název Char"/>
    <w:basedOn w:val="Standardnpsmoodstavce"/>
    <w:link w:val="Nzev"/>
    <w:rsid w:val="007D323D"/>
    <w:rPr>
      <w:b/>
      <w:snapToGrid w:val="0"/>
      <w:sz w:val="28"/>
    </w:rPr>
  </w:style>
  <w:style w:type="character" w:customStyle="1" w:styleId="PrvnrovesmlouvyNadpisChar">
    <w:name w:val="První úroveň smlouvy (Nadpis) Char"/>
    <w:basedOn w:val="Standardnpsmoodstavce"/>
    <w:link w:val="PrvnrovesmlouvyNadpis"/>
    <w:uiPriority w:val="3"/>
    <w:rsid w:val="004B4C43"/>
    <w:rPr>
      <w:b/>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7130">
      <w:bodyDiv w:val="1"/>
      <w:marLeft w:val="0"/>
      <w:marRight w:val="0"/>
      <w:marTop w:val="0"/>
      <w:marBottom w:val="0"/>
      <w:divBdr>
        <w:top w:val="none" w:sz="0" w:space="0" w:color="auto"/>
        <w:left w:val="none" w:sz="0" w:space="0" w:color="auto"/>
        <w:bottom w:val="none" w:sz="0" w:space="0" w:color="auto"/>
        <w:right w:val="none" w:sz="0" w:space="0" w:color="auto"/>
      </w:divBdr>
    </w:div>
    <w:div w:id="1123307609">
      <w:bodyDiv w:val="1"/>
      <w:marLeft w:val="0"/>
      <w:marRight w:val="0"/>
      <w:marTop w:val="0"/>
      <w:marBottom w:val="0"/>
      <w:divBdr>
        <w:top w:val="none" w:sz="0" w:space="0" w:color="auto"/>
        <w:left w:val="none" w:sz="0" w:space="0" w:color="auto"/>
        <w:bottom w:val="none" w:sz="0" w:space="0" w:color="auto"/>
        <w:right w:val="none" w:sz="0" w:space="0" w:color="auto"/>
      </w:divBdr>
    </w:div>
    <w:div w:id="1570379881">
      <w:bodyDiv w:val="1"/>
      <w:marLeft w:val="0"/>
      <w:marRight w:val="0"/>
      <w:marTop w:val="0"/>
      <w:marBottom w:val="0"/>
      <w:divBdr>
        <w:top w:val="none" w:sz="0" w:space="0" w:color="auto"/>
        <w:left w:val="none" w:sz="0" w:space="0" w:color="auto"/>
        <w:bottom w:val="none" w:sz="0" w:space="0" w:color="auto"/>
        <w:right w:val="none" w:sz="0" w:space="0" w:color="auto"/>
      </w:divBdr>
    </w:div>
    <w:div w:id="19805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3" ma:contentTypeDescription="Vytvoří nový dokument" ma:contentTypeScope="" ma:versionID="2c6e02031a67495046406cee4c260965">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d85d0037458ac2bd98a71dfd795e0a2c"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7661-7AAA-4FD3-B10E-D4A1ED672D1E}">
  <ds:schemaRefs>
    <ds:schemaRef ds:uri="http://schemas.microsoft.com/sharepoint/v3/contenttype/forms"/>
  </ds:schemaRefs>
</ds:datastoreItem>
</file>

<file path=customXml/itemProps2.xml><?xml version="1.0" encoding="utf-8"?>
<ds:datastoreItem xmlns:ds="http://schemas.openxmlformats.org/officeDocument/2006/customXml" ds:itemID="{B300270F-58CD-4DAB-8BE3-8981046D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4B5FC-1221-471D-8E60-411E8964479B}">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d604872d-7149-494d-b801-08e1d930fb43"/>
    <ds:schemaRef ds:uri="0abba25b-d93c-4a12-ba8b-083a0f2f2a61"/>
    <ds:schemaRef ds:uri="http://purl.org/dc/elements/1.1/"/>
  </ds:schemaRefs>
</ds:datastoreItem>
</file>

<file path=customXml/itemProps4.xml><?xml version="1.0" encoding="utf-8"?>
<ds:datastoreItem xmlns:ds="http://schemas.openxmlformats.org/officeDocument/2006/customXml" ds:itemID="{91B7D8D9-514D-47DF-B9EE-B310C706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11548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Trenklerová Naděžda</cp:lastModifiedBy>
  <cp:revision>8</cp:revision>
  <cp:lastPrinted>2020-11-24T07:31:00Z</cp:lastPrinted>
  <dcterms:created xsi:type="dcterms:W3CDTF">2020-11-27T08:17:00Z</dcterms:created>
  <dcterms:modified xsi:type="dcterms:W3CDTF">2020-11-27T08:21:00Z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