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5234940</wp:posOffset>
                </wp:positionH>
                <wp:positionV relativeFrom="paragraph">
                  <wp:posOffset>12700</wp:posOffset>
                </wp:positionV>
                <wp:extent cx="1571625" cy="4400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1625" cy="440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2.19999999999999pt;margin-top:1.pt;width:123.75pt;height:34.6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6787515</wp:posOffset>
                </wp:positionH>
                <wp:positionV relativeFrom="paragraph">
                  <wp:posOffset>12700</wp:posOffset>
                </wp:positionV>
                <wp:extent cx="485775" cy="14287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5775" cy="1428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VYSOČINY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34.45000000000005pt;margin-top:1.pt;width:38.25pt;height:11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9700" distB="0" distL="114300" distR="4284345" simplePos="0" relativeHeight="125829382" behindDoc="0" locked="0" layoutInCell="1" allowOverlap="1">
                <wp:simplePos x="0" y="0"/>
                <wp:positionH relativeFrom="page">
                  <wp:posOffset>834390</wp:posOffset>
                </wp:positionH>
                <wp:positionV relativeFrom="paragraph">
                  <wp:posOffset>3107055</wp:posOffset>
                </wp:positionV>
                <wp:extent cx="1501140" cy="204025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01140" cy="2040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65" w:val="righ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  <w:tab/>
                              <w:t>K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68" w:val="righ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  <w:tab/>
                              <w:t>K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77" w:val="righ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  <w:tab/>
                              <w:t>li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Bankovní spojení: K Číslo účtu: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74" w:val="righ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  <w:tab/>
                              <w:t>01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Telefon: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36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Zřizovatel:</w:t>
                              <w:tab/>
                              <w:t>K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„Zhotovitel“)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5.700000000000003pt;margin-top:244.65000000000001pt;width:118.2pt;height:160.65000000000001pt;z-index:-125829371;mso-wrap-distance-left:9.pt;mso-wrap-distance-top:11.pt;mso-wrap-distance-right:337.35000000000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65" w:val="righ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Zhotovitel:</w:t>
                        <w:tab/>
                        <w:t>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68" w:val="righ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se sídlem:</w:t>
                        <w:tab/>
                        <w:t>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77" w:val="righ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zastoupený:</w:t>
                        <w:tab/>
                        <w:t>li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Bankovní spojení: K Číslo účtu: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74" w:val="righ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IČO:</w:t>
                        <w:tab/>
                        <w:t>01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36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Zřizovatel:</w:t>
                        <w:tab/>
                        <w:t>K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„Zhotovitel“)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9700" distB="1234440" distL="1474470" distR="114300" simplePos="0" relativeHeight="125829384" behindDoc="0" locked="0" layoutInCell="1" allowOverlap="1">
                <wp:simplePos x="0" y="0"/>
                <wp:positionH relativeFrom="page">
                  <wp:posOffset>2194560</wp:posOffset>
                </wp:positionH>
                <wp:positionV relativeFrom="paragraph">
                  <wp:posOffset>3107055</wp:posOffset>
                </wp:positionV>
                <wp:extent cx="4311015" cy="80581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11015" cy="805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Kosovská 1122/16, 586 01 Jihlava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Radovanem Necidem, ředitelem organizace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Komerční banka,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72.80000000000001pt;margin-top:244.65000000000001pt;width:339.44999999999999pt;height:63.450000000000003pt;z-index:-125829369;mso-wrap-distance-left:116.09999999999999pt;mso-wrap-distance-top:11.pt;mso-wrap-distance-right:9.pt;mso-wrap-distance-bottom:97.200000000000003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Kosovská 1122/16, 586 01 Jihlava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Radovanem Necidem, ředitelem organizace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Komerční banka,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9350" distB="828675" distL="1476375" distR="3779520" simplePos="0" relativeHeight="125829386" behindDoc="0" locked="0" layoutInCell="1" allowOverlap="1">
                <wp:simplePos x="0" y="0"/>
                <wp:positionH relativeFrom="page">
                  <wp:posOffset>2196465</wp:posOffset>
                </wp:positionH>
                <wp:positionV relativeFrom="paragraph">
                  <wp:posOffset>4116705</wp:posOffset>
                </wp:positionV>
                <wp:extent cx="643890" cy="20193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3890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00090450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72.94999999999999pt;margin-top:324.14999999999998pt;width:50.700000000000003pt;height:15.9pt;z-index:-125829367;mso-wrap-distance-left:116.25pt;mso-wrap-distance-top:90.5pt;mso-wrap-distance-right:297.60000000000002pt;mso-wrap-distance-bottom:65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51330" distB="220980" distL="1468755" distR="3499485" simplePos="0" relativeHeight="125829388" behindDoc="0" locked="0" layoutInCell="1" allowOverlap="1">
                <wp:simplePos x="0" y="0"/>
                <wp:positionH relativeFrom="page">
                  <wp:posOffset>2188845</wp:posOffset>
                </wp:positionH>
                <wp:positionV relativeFrom="paragraph">
                  <wp:posOffset>4718685</wp:posOffset>
                </wp:positionV>
                <wp:extent cx="931545" cy="20764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1545" cy="2076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Kraj Vysočina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72.34999999999999pt;margin-top:371.55000000000001pt;width:73.349999999999994pt;height:16.350000000000001pt;z-index:-125829365;mso-wrap-distance-left:115.65000000000001pt;mso-wrap-distance-top:137.90000000000001pt;mso-wrap-distance-right:275.55000000000001pt;mso-wrap-distance-bottom:17.3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 Vysočina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6732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cs-CZ" w:eastAsia="cs-CZ" w:bidi="cs-CZ"/>
        </w:rPr>
        <w:t>Krajská správa a údržba</w:t>
      </w:r>
      <w:r>
        <w:rPr>
          <w:rFonts w:ascii="Tahoma" w:eastAsia="Tahoma" w:hAnsi="Tahoma" w:cs="Tahoma"/>
          <w:b w:val="0"/>
          <w:bCs w:val="0"/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ab/>
      </w:r>
      <w:r>
        <w:rPr>
          <w:rFonts w:ascii="Tahoma" w:eastAsia="Tahoma" w:hAnsi="Tahoma" w:cs="Tahoma"/>
          <w:b w:val="0"/>
          <w:bCs w:val="0"/>
          <w:i w:val="0"/>
          <w:iCs w:val="0"/>
          <w:color w:val="000000"/>
          <w:spacing w:val="0"/>
          <w:w w:val="100"/>
          <w:position w:val="0"/>
          <w:sz w:val="15"/>
          <w:szCs w:val="15"/>
          <w:u w:val="single"/>
          <w:shd w:val="clear" w:color="auto" w:fill="auto"/>
          <w:lang w:val="cs-CZ" w:eastAsia="cs-CZ" w:bidi="cs-CZ"/>
        </w:rPr>
        <w:t xml:space="preserve">I pod oslem: </w:t>
      </w:r>
      <w:r>
        <w:rPr>
          <w:rFonts w:ascii="Tahoma" w:eastAsia="Tahoma" w:hAnsi="Tahoma" w:cs="Tahoma"/>
          <w:b w:val="0"/>
          <w:bCs w:val="0"/>
          <w:i w:val="0"/>
          <w:iCs w:val="0"/>
          <w:color w:val="625A8A"/>
          <w:spacing w:val="0"/>
          <w:w w:val="100"/>
          <w:position w:val="0"/>
          <w:sz w:val="15"/>
          <w:szCs w:val="15"/>
          <w:u w:val="single"/>
          <w:shd w:val="clear" w:color="auto" w:fill="auto"/>
          <w:lang w:val="cs-CZ" w:eastAsia="cs-CZ" w:bidi="cs-CZ"/>
        </w:rPr>
        <w:t>(C 5l| ž&gt;(/ ~ ĎGO</w:t>
      </w:r>
      <w:r>
        <w:rPr>
          <w:color w:val="625A8A"/>
          <w:spacing w:val="0"/>
          <w:w w:val="100"/>
          <w:position w:val="0"/>
          <w:sz w:val="44"/>
          <w:szCs w:val="44"/>
          <w:u w:val="single"/>
          <w:shd w:val="clear" w:color="auto" w:fill="auto"/>
          <w:lang w:val="cs-CZ" w:eastAsia="cs-CZ" w:bidi="cs-CZ"/>
        </w:rPr>
        <w:t>I</w:t>
      </w:r>
      <w:r>
        <w:rPr>
          <w:rFonts w:ascii="Tahoma" w:eastAsia="Tahoma" w:hAnsi="Tahoma" w:cs="Tahoma"/>
          <w:b w:val="0"/>
          <w:bCs w:val="0"/>
          <w:i w:val="0"/>
          <w:iCs w:val="0"/>
          <w:color w:val="625A8A"/>
          <w:spacing w:val="0"/>
          <w:w w:val="100"/>
          <w:position w:val="0"/>
          <w:sz w:val="15"/>
          <w:szCs w:val="15"/>
          <w:u w:val="single"/>
          <w:shd w:val="clear" w:color="auto" w:fill="auto"/>
          <w:lang w:val="cs-CZ" w:eastAsia="cs-CZ" w:bidi="cs-CZ"/>
        </w:rPr>
        <w:t>ŽPŽ-0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0"/>
      <w:bookmarkEnd w:id="1"/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  <w:bookmarkEnd w:id="2"/>
      <w:bookmarkEnd w:id="3"/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29101/2020</w:t>
      </w:r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726" w:left="951" w:right="445" w:bottom="2057" w:header="298" w:footer="162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0" w:after="3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8" w:left="0" w:right="0" w:bottom="1404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620"/>
        <w:jc w:val="lef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12700</wp:posOffset>
                </wp:positionV>
                <wp:extent cx="821055" cy="828675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1055" cy="8286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se sídlem: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5.099999999999994pt;margin-top:1.pt;width:64.650000000000006pt;height:65.2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Objednatel: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se sídlem: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Obec Zadní Vydří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Zadní Vydří č. 28, 588 56 Telč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6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Jitkou Kiesslingovou - starostka obce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42634563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Sb„ občanský zákoník (dále jen „občanský zákoník“), a to v následujícím znění: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6" w:val="left"/>
        </w:tabs>
        <w:bidi w:val="0"/>
        <w:spacing w:before="0" w:after="4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posyp chemický + pluhování v délce 2 000,00 m.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 w:line="269" w:lineRule="auto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32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320" w:line="266" w:lineRule="auto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a to v úseku od obce Kostelní My šlová po obec Zadní Vydří.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 w:line="271" w:lineRule="auto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2020/2021, a to konkrétně od 1.11.2020 do 31.3.2021.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2" w:val="left"/>
        </w:tabs>
        <w:bidi w:val="0"/>
        <w:spacing w:before="0" w:after="320" w:line="271" w:lineRule="auto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32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620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8" w:left="956" w:right="442" w:bottom="1404" w:header="780" w:footer="976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ragraph">
                  <wp:posOffset>12700</wp:posOffset>
                </wp:positionV>
                <wp:extent cx="977265" cy="20574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7265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6.700000000000003pt;margin-top:1.pt;width:76.950000000000003pt;height:16.199999999999999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Zadním Vydří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3" w:after="4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2" w:left="0" w:right="0" w:bottom="171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4392295</wp:posOffset>
                </wp:positionH>
                <wp:positionV relativeFrom="paragraph">
                  <wp:posOffset>12700</wp:posOffset>
                </wp:positionV>
                <wp:extent cx="1179195" cy="634365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9195" cy="6343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Objednátéle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Jitka Kiesslingová</w:t>
                              <w:br/>
                              <w:t>starostka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45.85000000000002pt;margin-top:1.pt;width:92.849999999999994pt;height:49.950000000000003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Objednátéle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Jitka Kiesslingová</w:t>
                        <w:br/>
                        <w:t>starostka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316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2" w:left="1270" w:right="1636" w:bottom="171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 Ing. Radovan Necid ředitel organizace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1.11.2020 do 31.03.2021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14"/>
        <w:gridCol w:w="846"/>
        <w:gridCol w:w="2034"/>
      </w:tblGrid>
      <w:tr>
        <w:trPr>
          <w:trHeight w:val="3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~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09" w:left="1261" w:right="1645" w:bottom="1409" w:header="981" w:footer="98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Obsah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18">
    <w:name w:val="Nadpis #1_"/>
    <w:basedOn w:val="DefaultParagraphFont"/>
    <w:link w:val="Style17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20">
    <w:name w:val="Nadpis #3_"/>
    <w:basedOn w:val="DefaultParagraphFont"/>
    <w:link w:val="Style19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22">
    <w:name w:val="Nadpis #2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4">
    <w:name w:val="Nadpis #4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6">
    <w:name w:val="Jiné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286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Obsah"/>
    <w:basedOn w:val="Normal"/>
    <w:link w:val="CharStyle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spacing w:after="40"/>
      <w:ind w:firstLine="38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after="340"/>
      <w:ind w:firstLine="380"/>
      <w:outlineLvl w:val="2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spacing w:after="680"/>
      <w:ind w:left="108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3">
    <w:name w:val="Nadpis #4"/>
    <w:basedOn w:val="Normal"/>
    <w:link w:val="CharStyle24"/>
    <w:pPr>
      <w:widowControl w:val="0"/>
      <w:shd w:val="clear" w:color="auto" w:fill="FFFFFF"/>
      <w:spacing w:line="269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5">
    <w:name w:val="Jiné"/>
    <w:basedOn w:val="Normal"/>
    <w:link w:val="CharStyle26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