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83"/>
        <w:gridCol w:w="2977"/>
        <w:gridCol w:w="173"/>
        <w:gridCol w:w="1103"/>
        <w:gridCol w:w="992"/>
        <w:gridCol w:w="2876"/>
      </w:tblGrid>
      <w:tr w:rsidR="00A11586" w:rsidRPr="00A11586" w14:paraId="45FC020E" w14:textId="77777777" w:rsidTr="007851E7"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14:paraId="0A108F0B" w14:textId="77777777" w:rsidR="00A11586" w:rsidRPr="00A11586" w:rsidRDefault="00A11586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D628483" wp14:editId="778277AB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C3D90" w14:textId="77777777"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14:paraId="5FE2895D" w14:textId="77777777"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14:paraId="10BC9CA4" w14:textId="77777777"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tel.:  </w:t>
            </w:r>
            <w:r w:rsidR="005F4C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412 375 402</w:t>
            </w:r>
          </w:p>
          <w:p w14:paraId="2ED1E99D" w14:textId="77777777" w:rsidR="00A11586" w:rsidRPr="00A11586" w:rsidRDefault="00A11586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e-mail  ztas@ztas.cz</w:t>
            </w:r>
          </w:p>
        </w:tc>
      </w:tr>
      <w:tr w:rsidR="00A11586" w:rsidRPr="00A11586" w14:paraId="0D1D5B50" w14:textId="77777777" w:rsidTr="007851E7">
        <w:trPr>
          <w:trHeight w:val="4118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FE79AA4" w14:textId="77777777"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14:paraId="23247154" w14:textId="77777777" w:rsidR="00A11586" w:rsidRPr="00A11586" w:rsidRDefault="00A11586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14:paraId="481C5EC9" w14:textId="77777777" w:rsidR="00A11586" w:rsidRPr="00267ACB" w:rsidRDefault="00A11586" w:rsidP="007851E7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14:paraId="036D1280" w14:textId="77777777" w:rsidR="00A11586" w:rsidRPr="00267ACB" w:rsidRDefault="00A11586" w:rsidP="007851E7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14:paraId="0A6B64F0" w14:textId="77777777" w:rsidR="00A11586" w:rsidRPr="00267ACB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50BF3A6" w14:textId="77777777"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14:paraId="468F0471" w14:textId="77777777"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14:paraId="77AA346B" w14:textId="77777777"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107-7812550237/0100</w:t>
            </w:r>
          </w:p>
          <w:p w14:paraId="57A9F71D" w14:textId="77777777" w:rsidR="00A11586" w:rsidRDefault="00A11586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14:paraId="2E79F252" w14:textId="77777777" w:rsidR="00162BCD" w:rsidRPr="00A11586" w:rsidRDefault="00162BCD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14:paraId="17520504" w14:textId="77777777" w:rsidR="00A11586" w:rsidRPr="00A11586" w:rsidRDefault="00267ACB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14:paraId="40971A08" w14:textId="77777777" w:rsidR="00A11586" w:rsidRPr="00A11586" w:rsidRDefault="00267ACB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14:paraId="7FCE8BDB" w14:textId="77777777"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14:paraId="31D8406D" w14:textId="77777777" w:rsidR="00A11586" w:rsidRPr="00A11586" w:rsidRDefault="00A11586" w:rsidP="004D33BB">
            <w:pPr>
              <w:spacing w:after="0" w:line="240" w:lineRule="auto"/>
              <w:ind w:left="49"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14:paraId="502C76C7" w14:textId="77777777"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14:paraId="54D5A0AF" w14:textId="77777777"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14:paraId="22824519" w14:textId="77777777"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14:paraId="5F016402" w14:textId="4AB66BBE" w:rsidR="0028494B" w:rsidRDefault="0028494B" w:rsidP="002849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ALBIS PLASTIC CR s.r.o.</w:t>
            </w:r>
          </w:p>
          <w:p w14:paraId="5366862E" w14:textId="77777777" w:rsidR="0028494B" w:rsidRDefault="0028494B" w:rsidP="002849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Dr. Stejskala 111/6</w:t>
            </w:r>
          </w:p>
          <w:p w14:paraId="1F366A4E" w14:textId="77777777" w:rsidR="0028494B" w:rsidRDefault="0028494B" w:rsidP="002849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370 01 České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budějovice</w:t>
            </w:r>
            <w:proofErr w:type="spellEnd"/>
          </w:p>
          <w:p w14:paraId="7EC3C179" w14:textId="0598F2C7" w:rsidR="00694642" w:rsidRPr="00316232" w:rsidRDefault="00694642" w:rsidP="00B31D32">
            <w:pPr>
              <w:spacing w:after="0" w:line="240" w:lineRule="auto"/>
              <w:ind w:right="708"/>
            </w:pPr>
          </w:p>
          <w:p w14:paraId="7AED13A2" w14:textId="77777777" w:rsidR="00B31D32" w:rsidRPr="00B31D32" w:rsidRDefault="00B31D32" w:rsidP="00B31D32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128F012" w14:textId="2BF97F5A" w:rsidR="00EF7E88" w:rsidRDefault="00B31D32" w:rsidP="00B31D32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31D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e-mail : </w:t>
            </w:r>
          </w:p>
          <w:p w14:paraId="5DD95930" w14:textId="77777777" w:rsidR="00837B95" w:rsidRDefault="00837B95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44905C79" w14:textId="2F65021B" w:rsidR="004A28AD" w:rsidRPr="00771505" w:rsidRDefault="00C85DE3" w:rsidP="007715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="004A28AD" w:rsidRPr="004A28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4A28AD" w:rsidRPr="004A28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4D33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14:paraId="49FD9458" w14:textId="0020659E" w:rsidR="00A24501" w:rsidRPr="00B31D32" w:rsidRDefault="00A24501" w:rsidP="00A2450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030D9B9" w14:textId="77777777" w:rsidR="00A11586" w:rsidRPr="00A11586" w:rsidRDefault="00A11586" w:rsidP="004D33BB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C621A" w:rsidRPr="00A11586" w14:paraId="4A4369C3" w14:textId="77777777" w:rsidTr="007851E7">
        <w:trPr>
          <w:trHeight w:hRule="exact" w:val="454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44BC04" w14:textId="77777777" w:rsidR="00A11586" w:rsidRPr="00A11586" w:rsidRDefault="00A11586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EDC8E1" w14:textId="57B896C9" w:rsidR="00A11586" w:rsidRPr="006A1973" w:rsidRDefault="00316232" w:rsidP="00856C41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25.11</w:t>
            </w:r>
            <w:r w:rsidR="007C07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.2020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40615E" w14:textId="77777777"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14:paraId="6AE40FEA" w14:textId="4618047A" w:rsidR="00A11586" w:rsidRPr="00837B95" w:rsidRDefault="00304C83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28494B" w:rsidRPr="002849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3250527</w:t>
            </w:r>
          </w:p>
        </w:tc>
      </w:tr>
      <w:tr w:rsidR="00AC621A" w:rsidRPr="00A11586" w14:paraId="7DE86FC2" w14:textId="77777777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3D2B18" w14:textId="77777777" w:rsidR="00A11586" w:rsidRPr="00A11586" w:rsidRDefault="00A11586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AAF59D" w14:textId="4504E062" w:rsidR="00A11586" w:rsidRPr="006A1973" w:rsidRDefault="00316232" w:rsidP="004D33BB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338</w:t>
            </w:r>
            <w:r w:rsidR="006946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2B18A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VA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/20</w:t>
            </w:r>
            <w:r w:rsidR="004D33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9D3CDC" w14:textId="77777777"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14:paraId="00349FF0" w14:textId="52CD851F" w:rsidR="00A11586" w:rsidRPr="006A1973" w:rsidRDefault="007C0711" w:rsidP="000B610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6946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04C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2849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3250527</w:t>
            </w:r>
          </w:p>
        </w:tc>
      </w:tr>
      <w:tr w:rsidR="00AC621A" w:rsidRPr="00A11586" w14:paraId="3609CBB3" w14:textId="77777777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1460CF" w14:textId="77777777" w:rsidR="00A11586" w:rsidRPr="00A11586" w:rsidRDefault="00676407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D2CCAC" w14:textId="1D97586B" w:rsidR="00A11586" w:rsidRPr="006A1973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02DCC5" w14:textId="77777777" w:rsidR="00A11586" w:rsidRPr="00A11586" w:rsidRDefault="007B62ED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14:paraId="57DC35D3" w14:textId="5227C79A" w:rsidR="00A11586" w:rsidRPr="006A1973" w:rsidRDefault="00A11586" w:rsidP="00A2450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14:paraId="534D98CA" w14:textId="77777777" w:rsidTr="007851E7">
        <w:trPr>
          <w:trHeight w:val="563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86905" w14:textId="77777777" w:rsidR="007B62ED" w:rsidRPr="00A11586" w:rsidRDefault="00676407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41BA3B" w14:textId="77777777" w:rsidR="007B62ED" w:rsidRPr="006A1973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926C55" w14:textId="77777777" w:rsidR="007B62ED" w:rsidRPr="00C01A43" w:rsidRDefault="007B62ED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14:paraId="3152DF4F" w14:textId="5B214AC4" w:rsidR="007B62ED" w:rsidRPr="006A197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14:paraId="27581609" w14:textId="77777777" w:rsidTr="007851E7">
        <w:trPr>
          <w:trHeight w:hRule="exact" w:val="562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EB54F9" w14:textId="7F661713" w:rsidR="007B62ED" w:rsidRPr="00A11586" w:rsidRDefault="007B62ED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Cena bez DPH v </w:t>
            </w:r>
            <w:r w:rsidR="0031623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7BB41" w14:textId="7FE7B90C" w:rsidR="007B62ED" w:rsidRPr="006A1973" w:rsidRDefault="00316232" w:rsidP="00EF632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5.782,40 EUR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47B4E9" w14:textId="77777777" w:rsidR="007B62ED" w:rsidRPr="00C01A4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14:paraId="4DF411B4" w14:textId="273E29A8" w:rsidR="007B62ED" w:rsidRPr="006A1973" w:rsidRDefault="007B62ED" w:rsidP="004A28AD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1586" w:rsidRPr="00A11586" w14:paraId="0ED86AF5" w14:textId="77777777" w:rsidTr="007851E7">
        <w:trPr>
          <w:trHeight w:val="4772"/>
        </w:trPr>
        <w:tc>
          <w:tcPr>
            <w:tcW w:w="99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14:paraId="79522378" w14:textId="77777777" w:rsidR="00A11586" w:rsidRPr="00601E9F" w:rsidRDefault="00601E9F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14:paraId="5F27A861" w14:textId="77777777"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14:paraId="0EF99AA6" w14:textId="20997660" w:rsidR="00506151" w:rsidRPr="00AE1DA5" w:rsidRDefault="006104B8" w:rsidP="00AE1DA5">
            <w:pPr>
              <w:pStyle w:val="Odstavecseseznamem"/>
              <w:spacing w:before="120" w:after="0" w:line="240" w:lineRule="auto"/>
              <w:ind w:left="333" w:right="396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Na základě cenové nabídky označené „</w:t>
            </w:r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Heat transfer Fluid Sample </w:t>
            </w:r>
            <w:proofErr w:type="spellStart"/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Analysis</w:t>
            </w:r>
            <w:proofErr w:type="spellEnd"/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report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“ ze dne </w:t>
            </w:r>
            <w:r w:rsidR="00647092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2</w:t>
            </w:r>
            <w:r w:rsidR="00AE1DA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4</w:t>
            </w:r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.11</w:t>
            </w:r>
            <w:r w:rsidR="00647092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.2020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objednáváme</w:t>
            </w:r>
            <w:r w:rsidR="00647092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dodání 832 kg </w:t>
            </w:r>
            <w:proofErr w:type="spellStart"/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Terminolu</w:t>
            </w:r>
            <w:proofErr w:type="spellEnd"/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T 66 na adresu v záhlaví</w:t>
            </w:r>
            <w:r w:rsidR="00AE1DA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r w:rsidR="008E14DD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Celková cena </w:t>
            </w:r>
            <w:r w:rsidR="0028494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5.782,40 Eur.</w:t>
            </w:r>
            <w:r w:rsidR="008E14DD" w:rsidRPr="00AE1DA5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14:paraId="59578D66" w14:textId="1CD76991" w:rsidR="004D33BB" w:rsidRPr="00506151" w:rsidRDefault="006104B8" w:rsidP="00506151">
            <w:pPr>
              <w:pStyle w:val="Odstavecseseznamem"/>
              <w:spacing w:before="120" w:after="0" w:line="240" w:lineRule="auto"/>
              <w:ind w:left="333" w:right="396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8E14DD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cs-CZ"/>
              </w:rPr>
              <w:t>(detailní c</w:t>
            </w:r>
            <w:r w:rsidR="00506151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cs-CZ"/>
              </w:rPr>
              <w:t>e</w:t>
            </w:r>
            <w:r w:rsidRPr="008E14DD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cs-CZ"/>
              </w:rPr>
              <w:t>nová nabídka přiložena k objednávce, číslo objednávky prosím uveďte ve faktuře)</w:t>
            </w:r>
          </w:p>
        </w:tc>
      </w:tr>
      <w:tr w:rsidR="007B62ED" w:rsidRPr="00A11586" w14:paraId="57B0E8B2" w14:textId="77777777" w:rsidTr="007851E7">
        <w:trPr>
          <w:trHeight w:val="687"/>
        </w:trPr>
        <w:tc>
          <w:tcPr>
            <w:tcW w:w="99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14:paraId="1F8BF7DF" w14:textId="77777777" w:rsidR="007B62ED" w:rsidRPr="00A11586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  <w:tr w:rsidR="00F9462E" w:rsidRPr="00A11586" w14:paraId="675990D2" w14:textId="77777777" w:rsidTr="007851E7">
        <w:trPr>
          <w:trHeight w:val="435"/>
        </w:trPr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14:paraId="38DBE7D4" w14:textId="77777777" w:rsidR="00F9462E" w:rsidRPr="00A11586" w:rsidRDefault="007F08AB" w:rsidP="00506151">
            <w:pPr>
              <w:keepNext/>
              <w:spacing w:after="0" w:line="480" w:lineRule="auto"/>
              <w:ind w:left="1418" w:right="708" w:hanging="1418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14:paraId="440A8AD5" w14:textId="77777777" w:rsidTr="000605A4">
        <w:trPr>
          <w:trHeight w:val="517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15BC33" w14:textId="77777777" w:rsidR="00F9462E" w:rsidRPr="00F9462E" w:rsidRDefault="00F9462E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1F0A8" w14:textId="236AC26C" w:rsidR="00F9462E" w:rsidRPr="00F9462E" w:rsidRDefault="0028494B" w:rsidP="00BC3ED3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25.11</w:t>
            </w:r>
            <w:r w:rsidR="007C07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.2020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DA27E2" w14:textId="77777777" w:rsidR="00F9462E" w:rsidRPr="00F9462E" w:rsidRDefault="00EE6281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14:paraId="2038F48D" w14:textId="646C1291" w:rsidR="000B0E23" w:rsidRPr="00F9462E" w:rsidRDefault="0028494B" w:rsidP="000605A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25.11</w:t>
            </w:r>
            <w:r w:rsidR="007C07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.2020</w:t>
            </w:r>
          </w:p>
        </w:tc>
      </w:tr>
      <w:tr w:rsidR="00F9462E" w:rsidRPr="00A11586" w14:paraId="79066613" w14:textId="77777777" w:rsidTr="007851E7">
        <w:trPr>
          <w:trHeight w:val="978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637CDD67" w14:textId="77777777"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484691F5" w14:textId="77777777"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565A402A" w14:textId="77777777"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14:paraId="5F5C7521" w14:textId="77777777"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14:paraId="13F81F20" w14:textId="77777777" w:rsidTr="007851E7">
        <w:trPr>
          <w:trHeight w:val="9746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14:paraId="0586E71C" w14:textId="77777777" w:rsidR="00A11586" w:rsidRPr="006267D3" w:rsidRDefault="00A11586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strana, jíž je návrh na uzavření objednávky určen, bere na vědomí, že Žatecká teplárenská, a.s.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uveřejnění prostřednictvím registru smluv </w:t>
            </w:r>
            <w:r w:rsidRPr="006267D3">
              <w:rPr>
                <w:rFonts w:ascii="Arial" w:hAnsi="Arial" w:cs="Arial"/>
                <w:sz w:val="16"/>
                <w:szCs w:val="16"/>
              </w:rPr>
              <w:t>(dále také jen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67D3">
              <w:rPr>
                <w:rFonts w:ascii="Arial" w:hAnsi="Arial" w:cs="Arial"/>
                <w:sz w:val="16"/>
                <w:szCs w:val="16"/>
              </w:rPr>
              <w:t>„Registr“).</w:t>
            </w:r>
          </w:p>
          <w:p w14:paraId="235CC88F" w14:textId="77777777"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strany ve shodě potvrzují, že </w:t>
            </w:r>
          </w:p>
          <w:p w14:paraId="3986CFF2" w14:textId="77777777"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se na tuto objednávku nevztahuje žádná z výjimek z povinnosti uveřejnění této objednávky dle § 3 odst. 2 ZRS, </w:t>
            </w:r>
          </w:p>
          <w:p w14:paraId="03E44106" w14:textId="77777777"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  <w:tab w:val="left" w:pos="9477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14:paraId="669F28F1" w14:textId="77777777"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14:paraId="02F29460" w14:textId="77777777" w:rsidR="00A11586" w:rsidRPr="006267D3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Pro účely zaslání potvrzení o uveřejnění smlouvy budou použity tyto kontaktní údaje smluvních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stran:</w:t>
            </w:r>
          </w:p>
          <w:p w14:paraId="2F32CCCA" w14:textId="77777777" w:rsidR="00A11586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Žatecká teplárenská a.s.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 xml:space="preserve">ID datové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schránky:</w:t>
            </w:r>
            <w:r w:rsidR="00332B37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61EB4" w:rsidRPr="006267D3">
              <w:rPr>
                <w:rFonts w:ascii="Arial" w:hAnsi="Arial" w:cs="Arial"/>
                <w:sz w:val="16"/>
                <w:szCs w:val="16"/>
              </w:rPr>
              <w:t>3</w:t>
            </w:r>
            <w:r w:rsidRPr="006267D3">
              <w:rPr>
                <w:rFonts w:ascii="Arial" w:hAnsi="Arial" w:cs="Arial"/>
                <w:sz w:val="16"/>
                <w:szCs w:val="16"/>
              </w:rPr>
              <w:t>25g7ek</w:t>
            </w:r>
          </w:p>
          <w:p w14:paraId="4AE737C7" w14:textId="216A0C17" w:rsidR="007851E7" w:rsidRDefault="00A11586" w:rsidP="007851E7">
            <w:pPr>
              <w:spacing w:after="0"/>
              <w:ind w:left="284" w:right="329"/>
              <w:jc w:val="both"/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>ID datové schránky</w:t>
            </w:r>
            <w:r w:rsidR="008911C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911C9">
              <w:t xml:space="preserve"> </w:t>
            </w:r>
            <w:r w:rsidR="00332B37">
              <w:t xml:space="preserve"> </w:t>
            </w:r>
            <w:r w:rsidR="00B875B5">
              <w:t xml:space="preserve"> </w:t>
            </w:r>
            <w:r w:rsidR="006752C5">
              <w:t xml:space="preserve"> </w:t>
            </w:r>
            <w:r w:rsidR="0028494B" w:rsidRPr="0028494B">
              <w:t xml:space="preserve"> 442kekp</w:t>
            </w:r>
          </w:p>
          <w:p w14:paraId="2353A855" w14:textId="77777777" w:rsidR="00C85DE3" w:rsidRDefault="00C85DE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6D92F4" w14:textId="77777777"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Znečitelnění informací dle předchozího odstavce písm. </w:t>
            </w:r>
            <w:r w:rsidR="007851E7">
              <w:rPr>
                <w:rFonts w:ascii="Arial" w:hAnsi="Arial" w:cs="Arial"/>
                <w:sz w:val="16"/>
                <w:szCs w:val="16"/>
              </w:rPr>
              <w:t>b</w:t>
            </w:r>
            <w:r w:rsidRPr="006267D3">
              <w:rPr>
                <w:rFonts w:ascii="Arial" w:hAnsi="Arial" w:cs="Arial"/>
                <w:sz w:val="16"/>
                <w:szCs w:val="16"/>
              </w:rPr>
              <w:t>) této smlouvy provede Žatecká teplárenská, a.s.</w:t>
            </w:r>
          </w:p>
          <w:p w14:paraId="15AB7ED3" w14:textId="77777777"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Odstraněním dotčeného textu a nahrazením kř</w:t>
            </w:r>
            <w:r w:rsidR="007851E7">
              <w:rPr>
                <w:rFonts w:ascii="Arial" w:hAnsi="Arial" w:cs="Arial"/>
                <w:sz w:val="16"/>
                <w:szCs w:val="16"/>
              </w:rPr>
              <w:t>ížky (např. XXXXXX).</w:t>
            </w:r>
          </w:p>
          <w:p w14:paraId="6F2D1282" w14:textId="77777777"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 porušení povinnosti týkající se ochrany obchodního tajemství podle této smlouvy má poškozená smluvní strana.</w:t>
            </w:r>
          </w:p>
          <w:p w14:paraId="2F2BE55C" w14:textId="77777777"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Právo uplatnit u druhé smluvní strany, která tyto povinnosti porušila, nárok na zaplacení smluvní pokuty. Výše smluvní pokuty je stanovena na 5% ze smluvní ceny (vč. DPH) za každý jednotlivý prokázaný případ porušení povinnosti.</w:t>
            </w:r>
          </w:p>
          <w:p w14:paraId="420AD60F" w14:textId="77777777"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Zaplacením smluvní pokuty není dotčen nárok na náhradu škody.</w:t>
            </w:r>
          </w:p>
          <w:p w14:paraId="34C2DCE9" w14:textId="77777777"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Tato smlouva nabývá účinnosti nejdříve dnem uveřejnění v Registru.</w:t>
            </w:r>
          </w:p>
          <w:p w14:paraId="32A199DB" w14:textId="77777777"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Podle ZRS musí být smlouva, na kterou se vztahuje povinnost k uveřejnění v registru, uzavřena písemně; je tedy nezbytné ji uzavřít jinak, než konkludentním přijetím objednávky. Aby byla smlouva uzavřena písemně</w:t>
            </w:r>
            <w:r w:rsidR="004D33BB">
              <w:rPr>
                <w:rFonts w:ascii="Arial" w:hAnsi="Arial" w:cs="Arial"/>
                <w:sz w:val="16"/>
                <w:szCs w:val="16"/>
              </w:rPr>
              <w:t>,</w:t>
            </w:r>
            <w:r w:rsidRPr="006267D3">
              <w:rPr>
                <w:rFonts w:ascii="Arial" w:hAnsi="Arial" w:cs="Arial"/>
                <w:sz w:val="16"/>
                <w:szCs w:val="16"/>
              </w:rPr>
              <w:t xml:space="preserve"> musí být jak Objednávka, tak i její akceptace písemné (postačí např. odpověď e-mailem, že objednávka je akceptována, příp. podepsání objednávky ze strany toho, komu byla učiněna).</w:t>
            </w:r>
          </w:p>
          <w:p w14:paraId="7C983DC6" w14:textId="77777777" w:rsidR="006267D3" w:rsidRPr="006267D3" w:rsidRDefault="006267D3" w:rsidP="007851E7">
            <w:pPr>
              <w:spacing w:before="120"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Vystavení daňového dokladu – faktury k uhrazení předmětu této objednávky, musí byt provedeno nejpozději do 14 dnů od realizace, či dodávky. Daňový doklad bude vystaven se splatností 30 kalendářních dnů.</w:t>
            </w:r>
          </w:p>
          <w:p w14:paraId="7786BF40" w14:textId="77777777" w:rsidR="006267D3" w:rsidRPr="006267D3" w:rsidRDefault="006267D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 nebo zhotovitel přiloží kopii této objednávky k daňovému dokladu (faktuře), ve kterém uvede i číslo objednávky. Fakturu doručí na adresu objednatele uvedenou výše.</w:t>
            </w:r>
          </w:p>
          <w:p w14:paraId="0763F0DE" w14:textId="77777777" w:rsidR="00EE6281" w:rsidRDefault="00EE6281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1C1672" w14:textId="77777777"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95C3D1" w14:textId="77777777"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860FCE" w14:textId="77777777" w:rsidR="00EE6281" w:rsidRDefault="00EE6281" w:rsidP="007851E7">
            <w:pPr>
              <w:ind w:right="328"/>
              <w:jc w:val="both"/>
              <w:rPr>
                <w:rFonts w:ascii="Arial" w:hAnsi="Arial" w:cs="Arial"/>
              </w:rPr>
            </w:pPr>
          </w:p>
          <w:p w14:paraId="7E191472" w14:textId="77777777" w:rsidR="004D33BB" w:rsidRPr="00AC621A" w:rsidRDefault="004D33BB" w:rsidP="004D33BB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14:paraId="2332459D" w14:textId="77777777" w:rsidR="004D33BB" w:rsidRDefault="004D33BB" w:rsidP="004D33BB">
            <w:pPr>
              <w:tabs>
                <w:tab w:val="left" w:pos="5294"/>
                <w:tab w:val="left" w:pos="5652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zastoupena </w:t>
            </w:r>
            <w:r>
              <w:rPr>
                <w:rFonts w:ascii="Arial" w:hAnsi="Arial" w:cs="Arial"/>
                <w:i/>
                <w:sz w:val="18"/>
                <w:szCs w:val="18"/>
              </w:rPr>
              <w:t>ředitelem společnosti</w:t>
            </w:r>
          </w:p>
          <w:p w14:paraId="5AA55699" w14:textId="16D0CD74" w:rsidR="00A11586" w:rsidRPr="00A11586" w:rsidRDefault="004D33BB" w:rsidP="004D33BB">
            <w:pPr>
              <w:tabs>
                <w:tab w:val="left" w:pos="571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A11586" w:rsidRPr="00A11586" w14:paraId="1CFFBF70" w14:textId="77777777" w:rsidTr="007851E7">
        <w:trPr>
          <w:trHeight w:val="1680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14:paraId="30CEC58C" w14:textId="77777777" w:rsidR="009B1F43" w:rsidRDefault="00C63544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14:paraId="077D6B2C" w14:textId="77777777" w:rsidR="004D33BB" w:rsidRDefault="004D33BB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52C41" w14:textId="77777777" w:rsidR="00A11586" w:rsidRPr="00AA55EE" w:rsidRDefault="009B1F43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14:paraId="1A5FEF0D" w14:textId="77777777" w:rsidR="00AD45F0" w:rsidRDefault="00F559EB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243"/>
    <w:multiLevelType w:val="multilevel"/>
    <w:tmpl w:val="75F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14E94"/>
    <w:multiLevelType w:val="multilevel"/>
    <w:tmpl w:val="9BD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A4832"/>
    <w:multiLevelType w:val="multilevel"/>
    <w:tmpl w:val="F214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1375C5"/>
    <w:multiLevelType w:val="hybridMultilevel"/>
    <w:tmpl w:val="53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F"/>
    <w:rsid w:val="0001037E"/>
    <w:rsid w:val="000605A4"/>
    <w:rsid w:val="00064410"/>
    <w:rsid w:val="000B0E23"/>
    <w:rsid w:val="000B610E"/>
    <w:rsid w:val="001216C0"/>
    <w:rsid w:val="00122D33"/>
    <w:rsid w:val="00162BCD"/>
    <w:rsid w:val="0017516E"/>
    <w:rsid w:val="001A378A"/>
    <w:rsid w:val="001B7335"/>
    <w:rsid w:val="001E3AFA"/>
    <w:rsid w:val="00232743"/>
    <w:rsid w:val="00267ACB"/>
    <w:rsid w:val="0028494B"/>
    <w:rsid w:val="00291B1F"/>
    <w:rsid w:val="002A707B"/>
    <w:rsid w:val="002B18AB"/>
    <w:rsid w:val="002B7433"/>
    <w:rsid w:val="00304C83"/>
    <w:rsid w:val="00312DD2"/>
    <w:rsid w:val="00316232"/>
    <w:rsid w:val="00326D36"/>
    <w:rsid w:val="00332B37"/>
    <w:rsid w:val="003C666F"/>
    <w:rsid w:val="003E0E1D"/>
    <w:rsid w:val="004178B1"/>
    <w:rsid w:val="0042291E"/>
    <w:rsid w:val="00461EB4"/>
    <w:rsid w:val="00466FE9"/>
    <w:rsid w:val="004958A3"/>
    <w:rsid w:val="004A2494"/>
    <w:rsid w:val="004A28AD"/>
    <w:rsid w:val="004D33BB"/>
    <w:rsid w:val="00506151"/>
    <w:rsid w:val="00596AAA"/>
    <w:rsid w:val="005978CA"/>
    <w:rsid w:val="005F4CEC"/>
    <w:rsid w:val="00601E9F"/>
    <w:rsid w:val="00601F1F"/>
    <w:rsid w:val="00602023"/>
    <w:rsid w:val="006104B8"/>
    <w:rsid w:val="006267D3"/>
    <w:rsid w:val="006345CE"/>
    <w:rsid w:val="00647092"/>
    <w:rsid w:val="006752C5"/>
    <w:rsid w:val="00676407"/>
    <w:rsid w:val="00681E1B"/>
    <w:rsid w:val="00694642"/>
    <w:rsid w:val="006A1973"/>
    <w:rsid w:val="006B0101"/>
    <w:rsid w:val="00771505"/>
    <w:rsid w:val="007851E7"/>
    <w:rsid w:val="007A6074"/>
    <w:rsid w:val="007B62ED"/>
    <w:rsid w:val="007C0711"/>
    <w:rsid w:val="007D2380"/>
    <w:rsid w:val="007E4B75"/>
    <w:rsid w:val="007F08AB"/>
    <w:rsid w:val="0081455E"/>
    <w:rsid w:val="0082110F"/>
    <w:rsid w:val="00837B95"/>
    <w:rsid w:val="00843A10"/>
    <w:rsid w:val="00856C41"/>
    <w:rsid w:val="0086575D"/>
    <w:rsid w:val="0086655E"/>
    <w:rsid w:val="008861A8"/>
    <w:rsid w:val="008911C9"/>
    <w:rsid w:val="008E14DD"/>
    <w:rsid w:val="008E78B9"/>
    <w:rsid w:val="00902750"/>
    <w:rsid w:val="0092665F"/>
    <w:rsid w:val="009A6085"/>
    <w:rsid w:val="009B1F43"/>
    <w:rsid w:val="00A04A1F"/>
    <w:rsid w:val="00A11586"/>
    <w:rsid w:val="00A15B92"/>
    <w:rsid w:val="00A24501"/>
    <w:rsid w:val="00AC621A"/>
    <w:rsid w:val="00AE1DA5"/>
    <w:rsid w:val="00B31D32"/>
    <w:rsid w:val="00B8749B"/>
    <w:rsid w:val="00B875B5"/>
    <w:rsid w:val="00BC3ED3"/>
    <w:rsid w:val="00BE2FD2"/>
    <w:rsid w:val="00BF1BBE"/>
    <w:rsid w:val="00C01A43"/>
    <w:rsid w:val="00C01D88"/>
    <w:rsid w:val="00C1609F"/>
    <w:rsid w:val="00C50296"/>
    <w:rsid w:val="00C63544"/>
    <w:rsid w:val="00C8547F"/>
    <w:rsid w:val="00C85DE3"/>
    <w:rsid w:val="00D27CB4"/>
    <w:rsid w:val="00D527DF"/>
    <w:rsid w:val="00D91A7C"/>
    <w:rsid w:val="00DE21F7"/>
    <w:rsid w:val="00E6718D"/>
    <w:rsid w:val="00EB0509"/>
    <w:rsid w:val="00EB0AE1"/>
    <w:rsid w:val="00EE4D51"/>
    <w:rsid w:val="00EE6281"/>
    <w:rsid w:val="00EF6327"/>
    <w:rsid w:val="00EF7E88"/>
    <w:rsid w:val="00F235D0"/>
    <w:rsid w:val="00F350D4"/>
    <w:rsid w:val="00F4460F"/>
    <w:rsid w:val="00F559EB"/>
    <w:rsid w:val="00F85F86"/>
    <w:rsid w:val="00F9462E"/>
    <w:rsid w:val="00FA1183"/>
    <w:rsid w:val="00FD6174"/>
    <w:rsid w:val="00FE0862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A029"/>
  <w15:chartTrackingRefBased/>
  <w15:docId w15:val="{1BBB1C86-4975-4958-AFED-9348C94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4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j%20ELNA%20SERVIS%202020%20nad%205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 ELNA SERVIS 2020 nad 50</Template>
  <TotalTime>1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Vančura</dc:creator>
  <cp:keywords/>
  <dc:description/>
  <cp:lastModifiedBy>Andrea Keila Riedlová</cp:lastModifiedBy>
  <cp:revision>3</cp:revision>
  <cp:lastPrinted>2020-11-25T11:04:00Z</cp:lastPrinted>
  <dcterms:created xsi:type="dcterms:W3CDTF">2020-11-26T11:12:00Z</dcterms:created>
  <dcterms:modified xsi:type="dcterms:W3CDTF">2020-11-26T11:13:00Z</dcterms:modified>
</cp:coreProperties>
</file>