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032" w:rsidRPr="008A4A5C" w:rsidRDefault="00270032" w:rsidP="00270032">
      <w:pPr>
        <w:pStyle w:val="Nadpis1"/>
        <w:keepNext w:val="0"/>
        <w:widowControl w:val="0"/>
        <w:spacing w:after="120"/>
        <w:rPr>
          <w:rFonts w:ascii="Franklin Gothic Book" w:hAnsi="Franklin Gothic Book" w:cs="Arial"/>
          <w:caps/>
          <w:sz w:val="28"/>
          <w:szCs w:val="28"/>
        </w:rPr>
      </w:pPr>
      <w:bookmarkStart w:id="0" w:name="_GoBack"/>
      <w:bookmarkEnd w:id="0"/>
      <w:r w:rsidRPr="008A4A5C">
        <w:rPr>
          <w:rFonts w:ascii="Franklin Gothic Book" w:hAnsi="Franklin Gothic Book" w:cs="Arial"/>
          <w:caps/>
          <w:sz w:val="28"/>
          <w:szCs w:val="28"/>
        </w:rPr>
        <w:t>PŘÍLOHA Č. 1 – Specifikace předmětu plnění</w:t>
      </w:r>
    </w:p>
    <w:p w:rsidR="00270032" w:rsidRPr="008A4A5C" w:rsidRDefault="00270032" w:rsidP="00270032">
      <w:pPr>
        <w:rPr>
          <w:rFonts w:ascii="Franklin Gothic Book" w:hAnsi="Franklin Gothic Book"/>
          <w:sz w:val="22"/>
          <w:szCs w:val="22"/>
        </w:rPr>
      </w:pPr>
      <w:r w:rsidRPr="008A4A5C">
        <w:rPr>
          <w:rFonts w:ascii="Franklin Gothic Book" w:hAnsi="Franklin Gothic Book"/>
          <w:b/>
          <w:sz w:val="22"/>
          <w:szCs w:val="22"/>
        </w:rPr>
        <w:t xml:space="preserve">Dodávka </w:t>
      </w:r>
      <w:proofErr w:type="spellStart"/>
      <w:r w:rsidRPr="008A4A5C">
        <w:rPr>
          <w:rFonts w:ascii="Franklin Gothic Book" w:hAnsi="Franklin Gothic Book"/>
          <w:b/>
          <w:sz w:val="22"/>
          <w:szCs w:val="22"/>
        </w:rPr>
        <w:t>termokomory</w:t>
      </w:r>
      <w:proofErr w:type="spellEnd"/>
      <w:r w:rsidRPr="008A4A5C">
        <w:rPr>
          <w:rFonts w:ascii="Franklin Gothic Book" w:hAnsi="Franklin Gothic Book"/>
          <w:b/>
          <w:sz w:val="22"/>
          <w:szCs w:val="22"/>
        </w:rPr>
        <w:t xml:space="preserve"> pro netoxickou likvidaci hmyzu v muzejních sbírkách pro pobočku NZM Čáslav</w:t>
      </w:r>
      <w:r w:rsidRPr="008A4A5C" w:rsidDel="0072207F">
        <w:rPr>
          <w:rFonts w:ascii="Franklin Gothic Book" w:hAnsi="Franklin Gothic Book"/>
          <w:b/>
          <w:sz w:val="22"/>
          <w:szCs w:val="22"/>
        </w:rPr>
        <w:t xml:space="preserve"> </w:t>
      </w:r>
    </w:p>
    <w:p w:rsidR="00270032" w:rsidRPr="008A4A5C" w:rsidRDefault="00270032" w:rsidP="00270032">
      <w:pPr>
        <w:rPr>
          <w:rFonts w:ascii="Franklin Gothic Book" w:hAnsi="Franklin Gothic Book"/>
          <w:b/>
          <w:sz w:val="22"/>
          <w:szCs w:val="22"/>
        </w:rPr>
      </w:pPr>
    </w:p>
    <w:p w:rsidR="00270032" w:rsidRPr="009A772A" w:rsidRDefault="00270032" w:rsidP="00270032">
      <w:pPr>
        <w:rPr>
          <w:rFonts w:ascii="Franklin Gothic Book" w:hAnsi="Franklin Gothic Book"/>
          <w:b/>
          <w:sz w:val="22"/>
          <w:szCs w:val="22"/>
        </w:rPr>
      </w:pPr>
      <w:r w:rsidRPr="008A4A5C">
        <w:rPr>
          <w:rFonts w:ascii="Franklin Gothic Book" w:hAnsi="Franklin Gothic Book"/>
          <w:b/>
          <w:sz w:val="22"/>
          <w:szCs w:val="22"/>
        </w:rPr>
        <w:t>Předmětem plnění veřejné zakázky je dodávka ošetřovací komory a agregátu, které sestávají z:</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1.1 ošetřovací komora (izolovaná) včetně větracího potrubí a čidel</w:t>
      </w:r>
    </w:p>
    <w:p w:rsidR="00270032" w:rsidRPr="008A4A5C" w:rsidRDefault="00270032" w:rsidP="00270032">
      <w:pPr>
        <w:rPr>
          <w:rFonts w:ascii="Franklin Gothic Book" w:hAnsi="Franklin Gothic Book"/>
          <w:sz w:val="22"/>
          <w:szCs w:val="22"/>
        </w:rPr>
      </w:pPr>
      <w:proofErr w:type="gramStart"/>
      <w:r w:rsidRPr="008A4A5C">
        <w:rPr>
          <w:rFonts w:ascii="Franklin Gothic Book" w:hAnsi="Franklin Gothic Book"/>
          <w:sz w:val="22"/>
          <w:szCs w:val="22"/>
        </w:rPr>
        <w:t>1.2. ošetřovací</w:t>
      </w:r>
      <w:proofErr w:type="gramEnd"/>
      <w:r w:rsidRPr="008A4A5C">
        <w:rPr>
          <w:rFonts w:ascii="Franklin Gothic Book" w:hAnsi="Franklin Gothic Book"/>
          <w:sz w:val="22"/>
          <w:szCs w:val="22"/>
        </w:rPr>
        <w:t xml:space="preserve"> agregát</w:t>
      </w:r>
    </w:p>
    <w:p w:rsidR="00270032" w:rsidRPr="008A4A5C" w:rsidRDefault="00270032" w:rsidP="00270032">
      <w:pPr>
        <w:rPr>
          <w:rFonts w:ascii="Franklin Gothic Book" w:hAnsi="Franklin Gothic Book"/>
          <w:sz w:val="22"/>
          <w:szCs w:val="22"/>
        </w:rPr>
      </w:pPr>
      <w:proofErr w:type="gramStart"/>
      <w:r w:rsidRPr="008A4A5C">
        <w:rPr>
          <w:rFonts w:ascii="Franklin Gothic Book" w:hAnsi="Franklin Gothic Book"/>
          <w:sz w:val="22"/>
          <w:szCs w:val="22"/>
        </w:rPr>
        <w:t>1.3. elektrická</w:t>
      </w:r>
      <w:proofErr w:type="gramEnd"/>
      <w:r w:rsidRPr="008A4A5C">
        <w:rPr>
          <w:rFonts w:ascii="Franklin Gothic Book" w:hAnsi="Franklin Gothic Book"/>
          <w:sz w:val="22"/>
          <w:szCs w:val="22"/>
        </w:rPr>
        <w:t xml:space="preserve"> jednotka (řídicí skříň) s řídící jednotkou</w:t>
      </w:r>
    </w:p>
    <w:p w:rsidR="00270032" w:rsidRPr="008A4A5C" w:rsidRDefault="00270032" w:rsidP="00270032">
      <w:pPr>
        <w:rPr>
          <w:rFonts w:ascii="Franklin Gothic Book" w:hAnsi="Franklin Gothic Book"/>
          <w:sz w:val="22"/>
          <w:szCs w:val="22"/>
        </w:rPr>
      </w:pPr>
      <w:proofErr w:type="gramStart"/>
      <w:r w:rsidRPr="008A4A5C">
        <w:rPr>
          <w:rFonts w:ascii="Franklin Gothic Book" w:hAnsi="Franklin Gothic Book"/>
          <w:sz w:val="22"/>
          <w:szCs w:val="22"/>
        </w:rPr>
        <w:t>1.4. ovládací</w:t>
      </w:r>
      <w:proofErr w:type="gramEnd"/>
      <w:r w:rsidRPr="008A4A5C">
        <w:rPr>
          <w:rFonts w:ascii="Franklin Gothic Book" w:hAnsi="Franklin Gothic Book"/>
          <w:sz w:val="22"/>
          <w:szCs w:val="22"/>
        </w:rPr>
        <w:t xml:space="preserve"> panel, prostřednictvím něhož bude celý přístroj ovládán vč. instalace ovládacího softwaru včetně licence</w:t>
      </w:r>
    </w:p>
    <w:p w:rsidR="00270032" w:rsidRPr="008A4A5C" w:rsidRDefault="00270032" w:rsidP="00270032">
      <w:pPr>
        <w:rPr>
          <w:rFonts w:ascii="Franklin Gothic Book" w:hAnsi="Franklin Gothic Book"/>
          <w:sz w:val="22"/>
          <w:szCs w:val="22"/>
        </w:rPr>
      </w:pPr>
    </w:p>
    <w:p w:rsidR="00270032" w:rsidRPr="008A4A5C" w:rsidRDefault="00270032" w:rsidP="00270032">
      <w:pPr>
        <w:rPr>
          <w:rFonts w:ascii="Franklin Gothic Book" w:hAnsi="Franklin Gothic Book"/>
          <w:b/>
          <w:sz w:val="22"/>
          <w:szCs w:val="22"/>
        </w:rPr>
      </w:pPr>
      <w:r w:rsidRPr="008A4A5C">
        <w:rPr>
          <w:rFonts w:ascii="Franklin Gothic Book" w:hAnsi="Franklin Gothic Book"/>
          <w:b/>
          <w:sz w:val="22"/>
          <w:szCs w:val="22"/>
        </w:rPr>
        <w:t>1.1 Ošetřovací komora</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 xml:space="preserve">Dodávka stacionární </w:t>
      </w:r>
      <w:proofErr w:type="spellStart"/>
      <w:r w:rsidRPr="008A4A5C">
        <w:rPr>
          <w:rFonts w:ascii="Franklin Gothic Book" w:hAnsi="Franklin Gothic Book"/>
          <w:sz w:val="22"/>
          <w:szCs w:val="22"/>
        </w:rPr>
        <w:t>termokomory</w:t>
      </w:r>
      <w:proofErr w:type="spellEnd"/>
      <w:r w:rsidRPr="008A4A5C">
        <w:rPr>
          <w:rFonts w:ascii="Franklin Gothic Book" w:hAnsi="Franklin Gothic Book"/>
          <w:sz w:val="22"/>
          <w:szCs w:val="22"/>
        </w:rPr>
        <w:t xml:space="preserve"> pro úpravu citlivých sbírkových předmětů (nábytku, textilií, maleb, přírodovědných exemplářů atd.) proti napadení hmyzem. Komora je umístěna v areálu pobočky Čáslav, konkrétní umístění bude upřesněno.</w:t>
      </w:r>
    </w:p>
    <w:p w:rsidR="00270032" w:rsidRPr="008A4A5C" w:rsidRDefault="00270032" w:rsidP="00270032">
      <w:pPr>
        <w:rPr>
          <w:rFonts w:ascii="Franklin Gothic Book" w:hAnsi="Franklin Gothic Book"/>
          <w:sz w:val="22"/>
          <w:szCs w:val="22"/>
        </w:rPr>
      </w:pP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Vnější rozměry komory: D = min. 7200 mm x Š = min. 3200 mm x V = min. 3300 mm – vnější rozměry mohou být upraveny s ohledem na prakticky využitelné vnitřní rozměry, viz níže.</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vnitřní rozměry komory: D = min. 7000 mm, Š = min. 3000, V = min. 3100 mm – musí jít o prakticky využitelné vnitřní rozměry, které umožní umístění ošetřovaných předmětů. Pokud budou na stěnách nebo u stropu prvky technologií, které zmenšují některý z vnitřních rozměrů, musí být konstrukce upravena.</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Konstrukce stěnových a stropních prvků: 100mm PU-izolované prvky sendvičové panely: stavební materiál třídy B3 dle DIN 4102 T1; vhodná povrchová úprava;</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Připojení sendvičových panelů pomocí spoje pero a drážka a excentrických zámků</w:t>
      </w:r>
    </w:p>
    <w:p w:rsidR="00270032" w:rsidRPr="008A4A5C" w:rsidRDefault="00270032" w:rsidP="00270032">
      <w:pPr>
        <w:rPr>
          <w:rFonts w:ascii="Franklin Gothic Book" w:hAnsi="Franklin Gothic Book"/>
          <w:sz w:val="22"/>
          <w:szCs w:val="22"/>
          <w:u w:val="single"/>
        </w:rPr>
      </w:pPr>
      <w:r w:rsidRPr="008A4A5C">
        <w:rPr>
          <w:rFonts w:ascii="Franklin Gothic Book" w:hAnsi="Franklin Gothic Book"/>
          <w:sz w:val="22"/>
          <w:szCs w:val="22"/>
          <w:u w:val="single"/>
        </w:rPr>
        <w:t>Minimální izolační parametry:</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Podlaha: U-hodnota: min. 0,21 W / m²K (hodnota K: min. 0,19 W / m²K) (materiál např. PU pěna)</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Kryt: U-hodnota: min. 0,21 W / m²K (hodnota K: min. 0,19 W / m²K) (materiál např. PU pěna)</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Stěny: U-hodnota: min. 0,21 W / m²K (hodnota K: min. 0,19 W / m²K) (materiál např. PU pěna)</w:t>
      </w:r>
    </w:p>
    <w:p w:rsidR="00270032" w:rsidRPr="008A4A5C" w:rsidRDefault="00270032" w:rsidP="00270032">
      <w:pPr>
        <w:rPr>
          <w:rFonts w:ascii="Franklin Gothic Book" w:hAnsi="Franklin Gothic Book"/>
          <w:sz w:val="22"/>
          <w:szCs w:val="22"/>
        </w:rPr>
      </w:pP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 xml:space="preserve">Podlahová plocha: CNS vzor válcovaný 5WL m²; Tloušťka plechu: min. 1,25 mm, mat. 1.4301 </w:t>
      </w:r>
      <w:proofErr w:type="gramStart"/>
      <w:r w:rsidRPr="008A4A5C">
        <w:rPr>
          <w:rFonts w:ascii="Franklin Gothic Book" w:hAnsi="Franklin Gothic Book"/>
          <w:sz w:val="22"/>
          <w:szCs w:val="22"/>
        </w:rPr>
        <w:t>na</w:t>
      </w:r>
      <w:proofErr w:type="gramEnd"/>
      <w:r w:rsidRPr="008A4A5C">
        <w:rPr>
          <w:rFonts w:ascii="Franklin Gothic Book" w:hAnsi="Franklin Gothic Book"/>
          <w:sz w:val="22"/>
          <w:szCs w:val="22"/>
        </w:rPr>
        <w:t xml:space="preserve"> multiplexní desce, jakostní třída min. EN 636-2, tloušťka: min. 15 mm, třída protiskluznosti R12 dle DIN 51130</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Plošné zatížení: min. 50 000 N / m²</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Zatížení kol (gumové kolo): min. 3000 N / cm²</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Zatížení kol (ocelové kolo): min. 750 N / cm²</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Bodové zatížení podlahy musí umožňovat vjezd strojů s hmotností min. 1000 kg.</w:t>
      </w:r>
    </w:p>
    <w:p w:rsidR="00270032" w:rsidRPr="008A4A5C" w:rsidRDefault="00270032" w:rsidP="00270032">
      <w:pPr>
        <w:rPr>
          <w:rFonts w:ascii="Franklin Gothic Book" w:hAnsi="Franklin Gothic Book"/>
          <w:sz w:val="22"/>
          <w:szCs w:val="22"/>
        </w:rPr>
      </w:pPr>
    </w:p>
    <w:p w:rsidR="00270032" w:rsidRPr="008A4A5C" w:rsidRDefault="00270032" w:rsidP="00270032">
      <w:pPr>
        <w:rPr>
          <w:rFonts w:ascii="Franklin Gothic Book" w:hAnsi="Franklin Gothic Book"/>
          <w:sz w:val="22"/>
          <w:szCs w:val="22"/>
          <w:u w:val="single"/>
        </w:rPr>
      </w:pPr>
      <w:r w:rsidRPr="008A4A5C">
        <w:rPr>
          <w:rFonts w:ascii="Franklin Gothic Book" w:hAnsi="Franklin Gothic Book"/>
          <w:sz w:val="22"/>
          <w:szCs w:val="22"/>
          <w:u w:val="single"/>
        </w:rPr>
        <w:t>Dveře:</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Dvoukřídlé otočné dveře, tloušťka křídla dveří: max. 90 mm; Rozměry dveří: B = min. 2600 mm x H = min. 2800 mm. min. Rozměry dveří je nutné upravit v případě, že vnitřní rozměry komory budou upravovány s ohledem na zmenšení kvůli prvkům technologií (viz vnitřní rozměry).</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Dopravní křídlo: DIN vlevo / vpravo</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Dopravní křídlo B = min. 1300 mm</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Neaktivní list B = min. 1300 mm</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Vnější vrstva: Pozinkovaný ocelový plech, vnitřní horní vrstva: pozinkovaný ocelový plech, Provedení dveří s 3-bodovou pákou; Zamykání otočného šroubu v rámu dveří a podlaze</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Cylindrická vložka</w:t>
      </w:r>
    </w:p>
    <w:p w:rsidR="00270032" w:rsidRPr="008A4A5C" w:rsidRDefault="00270032" w:rsidP="00270032">
      <w:pPr>
        <w:rPr>
          <w:rFonts w:ascii="Franklin Gothic Book" w:hAnsi="Franklin Gothic Book"/>
          <w:sz w:val="22"/>
          <w:szCs w:val="22"/>
        </w:rPr>
      </w:pPr>
    </w:p>
    <w:p w:rsidR="00270032" w:rsidRPr="008A4A5C" w:rsidRDefault="00270032" w:rsidP="00270032">
      <w:pPr>
        <w:rPr>
          <w:rFonts w:ascii="Franklin Gothic Book" w:hAnsi="Franklin Gothic Book"/>
          <w:sz w:val="22"/>
          <w:szCs w:val="22"/>
          <w:u w:val="single"/>
        </w:rPr>
      </w:pPr>
      <w:r w:rsidRPr="008A4A5C">
        <w:rPr>
          <w:rFonts w:ascii="Franklin Gothic Book" w:hAnsi="Franklin Gothic Book"/>
          <w:sz w:val="22"/>
          <w:szCs w:val="22"/>
          <w:u w:val="single"/>
        </w:rPr>
        <w:t>Vybavení komory:</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Komora musí být vybavena následujícími prvky:</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Ventilační kanály pro přívod a odvod vzduchu v komoře včetně dostatečných větracích otvorů v kanálech. Velikost a číslo podle výrobce.</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6 ks Trvale instalovaných snímačů prostorové teploty (PT100)</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lastRenderedPageBreak/>
        <w:t xml:space="preserve">1 ks Flexibilní (cca 8m kabel) teplotní sonda jádra (PT100) včetně příslušenství (2 ks dřevěných bloků (krychlí) o hraně min. 50 mm (1 ks smrk a 1 ks dub), 2 ks o hraně min. 100 mm (1 ks smrk a 1 ks dub), 2 ks o hraně min. 150 mm (1 ks smrk a 1 ks dub), 2 ks o hraně min. 200 mm (1 ks smrk a 1 ks dub), 2 ks o hraně </w:t>
      </w:r>
      <w:proofErr w:type="gramStart"/>
      <w:r w:rsidRPr="008A4A5C">
        <w:rPr>
          <w:rFonts w:ascii="Franklin Gothic Book" w:hAnsi="Franklin Gothic Book"/>
          <w:sz w:val="22"/>
          <w:szCs w:val="22"/>
        </w:rPr>
        <w:t>min.250</w:t>
      </w:r>
      <w:proofErr w:type="gramEnd"/>
      <w:r w:rsidRPr="008A4A5C">
        <w:rPr>
          <w:rFonts w:ascii="Franklin Gothic Book" w:hAnsi="Franklin Gothic Book"/>
          <w:sz w:val="22"/>
          <w:szCs w:val="22"/>
        </w:rPr>
        <w:t xml:space="preserve"> mm (1 ks smrk a 1 ks dub))</w:t>
      </w:r>
    </w:p>
    <w:p w:rsidR="00270032" w:rsidRPr="008A4A5C" w:rsidRDefault="00270032" w:rsidP="00270032">
      <w:pPr>
        <w:rPr>
          <w:rFonts w:ascii="Franklin Gothic Book" w:hAnsi="Franklin Gothic Book"/>
          <w:sz w:val="22"/>
          <w:szCs w:val="22"/>
        </w:rPr>
      </w:pP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Systém uchycení / připevnění kolejnic na nejméně 3 úrovních s nosníky, přídržnými lištami (materiál - dřevo -jedle nebo hliník) a plastovými paletami pro jednoduchou a individuální instalaci více úrovní úpravy</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osvětlení + nouzové zastavení</w:t>
      </w:r>
    </w:p>
    <w:p w:rsidR="00270032" w:rsidRPr="008A4A5C" w:rsidRDefault="00270032" w:rsidP="00270032">
      <w:pPr>
        <w:rPr>
          <w:rFonts w:ascii="Franklin Gothic Book" w:hAnsi="Franklin Gothic Book"/>
          <w:sz w:val="22"/>
          <w:szCs w:val="22"/>
        </w:rPr>
      </w:pPr>
    </w:p>
    <w:p w:rsidR="00270032" w:rsidRPr="008A4A5C" w:rsidRDefault="00270032" w:rsidP="00270032">
      <w:pPr>
        <w:rPr>
          <w:rFonts w:ascii="Franklin Gothic Book" w:hAnsi="Franklin Gothic Book"/>
          <w:b/>
          <w:sz w:val="22"/>
          <w:szCs w:val="22"/>
        </w:rPr>
      </w:pPr>
      <w:proofErr w:type="gramStart"/>
      <w:r w:rsidRPr="008A4A5C">
        <w:rPr>
          <w:rFonts w:ascii="Franklin Gothic Book" w:hAnsi="Franklin Gothic Book"/>
          <w:b/>
          <w:sz w:val="22"/>
          <w:szCs w:val="22"/>
        </w:rPr>
        <w:t>1.2. ošetřovací</w:t>
      </w:r>
      <w:proofErr w:type="gramEnd"/>
      <w:r w:rsidRPr="008A4A5C">
        <w:rPr>
          <w:rFonts w:ascii="Franklin Gothic Book" w:hAnsi="Franklin Gothic Book"/>
          <w:b/>
          <w:sz w:val="22"/>
          <w:szCs w:val="22"/>
        </w:rPr>
        <w:t xml:space="preserve"> agregát</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Ošetřovací jednotka a řídící skříň musí být umístěna v blízkosti komory. Rozvaděč je nainstalován buď přímo na ošetřovací jednotce, nebo na zdi.. Instalaci a potřebné zapojení mezi jednotkou, komorou a rozvaděčem provádějí odborní technici dodavatele.</w:t>
      </w:r>
    </w:p>
    <w:p w:rsidR="00270032" w:rsidRPr="008A4A5C" w:rsidRDefault="00270032" w:rsidP="00270032">
      <w:pPr>
        <w:rPr>
          <w:rFonts w:ascii="Franklin Gothic Book" w:hAnsi="Franklin Gothic Book"/>
          <w:sz w:val="22"/>
          <w:szCs w:val="22"/>
        </w:rPr>
      </w:pPr>
    </w:p>
    <w:p w:rsidR="00270032" w:rsidRPr="008A4A5C" w:rsidRDefault="00270032" w:rsidP="00270032">
      <w:pPr>
        <w:rPr>
          <w:rFonts w:ascii="Franklin Gothic Book" w:hAnsi="Franklin Gothic Book"/>
          <w:sz w:val="22"/>
          <w:szCs w:val="22"/>
          <w:u w:val="single"/>
        </w:rPr>
      </w:pPr>
      <w:r w:rsidRPr="008A4A5C">
        <w:rPr>
          <w:rFonts w:ascii="Franklin Gothic Book" w:hAnsi="Franklin Gothic Book"/>
          <w:sz w:val="22"/>
          <w:szCs w:val="22"/>
          <w:u w:val="single"/>
        </w:rPr>
        <w:t>Prvky ošetřovací jednotky:</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Ventilátor (objem vzduchu nastavitelný do 3000 m³ / h),</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Chladicí jednotka (ovládání klapky čerstvého a odváděného vzduchu s venkovním vzduchem),</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teplovzdušně vytápění jednotka</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vnitřní zvlhčovací jednotka</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 xml:space="preserve">Bezpečnostní zařízení, které umožní okamžité zastavení procesu, pokud nebudou dodrženy nastavené limitní parametry teploty a </w:t>
      </w:r>
      <w:proofErr w:type="gramStart"/>
      <w:r w:rsidRPr="008A4A5C">
        <w:rPr>
          <w:rFonts w:ascii="Franklin Gothic Book" w:hAnsi="Franklin Gothic Book"/>
          <w:sz w:val="22"/>
          <w:szCs w:val="22"/>
        </w:rPr>
        <w:t>vlhkosti.2 senzory</w:t>
      </w:r>
      <w:proofErr w:type="gramEnd"/>
      <w:r w:rsidRPr="008A4A5C">
        <w:rPr>
          <w:rFonts w:ascii="Franklin Gothic Book" w:hAnsi="Franklin Gothic Book"/>
          <w:sz w:val="22"/>
          <w:szCs w:val="22"/>
        </w:rPr>
        <w:t xml:space="preserve"> vlhkosti; 1 kus v přívodním vzduchu, 1 kus v odváděném vzduchu; (požadavek: přesnost měření senzoru +/- 0,8 % RH až 80 ° C)</w:t>
      </w:r>
    </w:p>
    <w:p w:rsidR="00270032" w:rsidRPr="008A4A5C" w:rsidRDefault="00270032" w:rsidP="00270032">
      <w:pPr>
        <w:rPr>
          <w:rFonts w:ascii="Franklin Gothic Book" w:hAnsi="Franklin Gothic Book"/>
          <w:sz w:val="22"/>
          <w:szCs w:val="22"/>
        </w:rPr>
      </w:pP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 xml:space="preserve">Maximální zvlhčovací kapacita jednotky 70 % </w:t>
      </w:r>
      <w:proofErr w:type="spellStart"/>
      <w:r w:rsidRPr="008A4A5C">
        <w:rPr>
          <w:rFonts w:ascii="Franklin Gothic Book" w:hAnsi="Franklin Gothic Book"/>
          <w:sz w:val="22"/>
          <w:szCs w:val="22"/>
        </w:rPr>
        <w:t>rel</w:t>
      </w:r>
      <w:proofErr w:type="spellEnd"/>
      <w:r w:rsidRPr="008A4A5C">
        <w:rPr>
          <w:rFonts w:ascii="Franklin Gothic Book" w:hAnsi="Franklin Gothic Book"/>
          <w:sz w:val="22"/>
          <w:szCs w:val="22"/>
        </w:rPr>
        <w:t xml:space="preserve">. </w:t>
      </w:r>
      <w:proofErr w:type="gramStart"/>
      <w:r w:rsidRPr="008A4A5C">
        <w:rPr>
          <w:rFonts w:ascii="Franklin Gothic Book" w:hAnsi="Franklin Gothic Book"/>
          <w:sz w:val="22"/>
          <w:szCs w:val="22"/>
        </w:rPr>
        <w:t>vlhkosti</w:t>
      </w:r>
      <w:proofErr w:type="gramEnd"/>
      <w:r w:rsidRPr="008A4A5C">
        <w:rPr>
          <w:rFonts w:ascii="Franklin Gothic Book" w:hAnsi="Franklin Gothic Book"/>
          <w:sz w:val="22"/>
          <w:szCs w:val="22"/>
        </w:rPr>
        <w:t xml:space="preserve">, ale omezená z bezpečnostních důvodů v procesu max. 65% </w:t>
      </w:r>
      <w:proofErr w:type="spellStart"/>
      <w:r w:rsidRPr="008A4A5C">
        <w:rPr>
          <w:rFonts w:ascii="Franklin Gothic Book" w:hAnsi="Franklin Gothic Book"/>
          <w:sz w:val="22"/>
          <w:szCs w:val="22"/>
        </w:rPr>
        <w:t>rel</w:t>
      </w:r>
      <w:proofErr w:type="spellEnd"/>
      <w:r w:rsidRPr="008A4A5C">
        <w:rPr>
          <w:rFonts w:ascii="Franklin Gothic Book" w:hAnsi="Franklin Gothic Book"/>
          <w:sz w:val="22"/>
          <w:szCs w:val="22"/>
        </w:rPr>
        <w:t>. vlhkosti</w:t>
      </w:r>
    </w:p>
    <w:p w:rsidR="00270032" w:rsidRPr="008A4A5C" w:rsidRDefault="00270032" w:rsidP="00270032">
      <w:pPr>
        <w:rPr>
          <w:rFonts w:ascii="Franklin Gothic Book" w:hAnsi="Franklin Gothic Book"/>
          <w:sz w:val="22"/>
          <w:szCs w:val="22"/>
        </w:rPr>
      </w:pP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Maximální možná teplota v místnosti 65 ° C, ale z bezpečnostních důvodů v procesu omezeném softwarem na max. 58 ° C.</w:t>
      </w:r>
    </w:p>
    <w:p w:rsidR="00270032" w:rsidRPr="008A4A5C" w:rsidRDefault="00270032" w:rsidP="00270032">
      <w:pPr>
        <w:rPr>
          <w:rFonts w:ascii="Franklin Gothic Book" w:hAnsi="Franklin Gothic Book"/>
          <w:sz w:val="22"/>
          <w:szCs w:val="22"/>
        </w:rPr>
      </w:pP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 xml:space="preserve">Regulace procesu ohřevu a chlazení se provádí v závislosti na objektech, které mají být zpracovány podle rozdílu mezi teplotou jádra a povrchovou teplotou (pokojová teplota) při současném zvýšení nebo snížení </w:t>
      </w:r>
      <w:proofErr w:type="spellStart"/>
      <w:r w:rsidRPr="008A4A5C">
        <w:rPr>
          <w:rFonts w:ascii="Franklin Gothic Book" w:hAnsi="Franklin Gothic Book"/>
          <w:sz w:val="22"/>
          <w:szCs w:val="22"/>
        </w:rPr>
        <w:t>rel</w:t>
      </w:r>
      <w:proofErr w:type="spellEnd"/>
      <w:r w:rsidRPr="008A4A5C">
        <w:rPr>
          <w:rFonts w:ascii="Franklin Gothic Book" w:hAnsi="Franklin Gothic Book"/>
          <w:sz w:val="22"/>
          <w:szCs w:val="22"/>
        </w:rPr>
        <w:t xml:space="preserve">. </w:t>
      </w:r>
      <w:proofErr w:type="gramStart"/>
      <w:r w:rsidRPr="008A4A5C">
        <w:rPr>
          <w:rFonts w:ascii="Franklin Gothic Book" w:hAnsi="Franklin Gothic Book"/>
          <w:sz w:val="22"/>
          <w:szCs w:val="22"/>
        </w:rPr>
        <w:t>vlhkosti</w:t>
      </w:r>
      <w:proofErr w:type="gramEnd"/>
      <w:r w:rsidRPr="008A4A5C">
        <w:rPr>
          <w:rFonts w:ascii="Franklin Gothic Book" w:hAnsi="Franklin Gothic Book"/>
          <w:sz w:val="22"/>
          <w:szCs w:val="22"/>
        </w:rPr>
        <w:t xml:space="preserve"> během procesu.</w:t>
      </w:r>
    </w:p>
    <w:p w:rsidR="00270032" w:rsidRPr="008A4A5C" w:rsidRDefault="00270032" w:rsidP="00270032">
      <w:pPr>
        <w:rPr>
          <w:rFonts w:ascii="Franklin Gothic Book" w:hAnsi="Franklin Gothic Book"/>
          <w:sz w:val="22"/>
          <w:szCs w:val="22"/>
        </w:rPr>
      </w:pP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Řízení procesu probíhá přes nezávislé interní řízení s paměťovým modulem, který slouží jako zálohovací jednotka.</w:t>
      </w:r>
    </w:p>
    <w:p w:rsidR="00270032" w:rsidRPr="008A4A5C" w:rsidRDefault="00270032" w:rsidP="00270032">
      <w:pPr>
        <w:rPr>
          <w:rFonts w:ascii="Franklin Gothic Book" w:hAnsi="Franklin Gothic Book"/>
          <w:sz w:val="22"/>
          <w:szCs w:val="22"/>
        </w:rPr>
      </w:pPr>
    </w:p>
    <w:p w:rsidR="00270032" w:rsidRPr="008A4A5C" w:rsidRDefault="00270032" w:rsidP="00270032">
      <w:pPr>
        <w:rPr>
          <w:rFonts w:ascii="Franklin Gothic Book" w:hAnsi="Franklin Gothic Book"/>
          <w:b/>
          <w:sz w:val="22"/>
          <w:szCs w:val="22"/>
        </w:rPr>
      </w:pPr>
      <w:r w:rsidRPr="008A4A5C">
        <w:rPr>
          <w:rFonts w:ascii="Franklin Gothic Book" w:hAnsi="Franklin Gothic Book"/>
          <w:b/>
          <w:sz w:val="22"/>
          <w:szCs w:val="22"/>
        </w:rPr>
        <w:t xml:space="preserve">1.3, 1.4  Elektrická jednotka (řídicí skříň) s řídící jednotkou, ovládací panel </w:t>
      </w:r>
    </w:p>
    <w:p w:rsidR="00270032" w:rsidRPr="008A4A5C" w:rsidRDefault="00270032" w:rsidP="00270032">
      <w:pPr>
        <w:rPr>
          <w:rFonts w:ascii="Franklin Gothic Book" w:hAnsi="Franklin Gothic Book"/>
          <w:sz w:val="22"/>
          <w:szCs w:val="22"/>
          <w:u w:val="single"/>
        </w:rPr>
      </w:pPr>
      <w:r w:rsidRPr="008A4A5C">
        <w:rPr>
          <w:rFonts w:ascii="Franklin Gothic Book" w:hAnsi="Franklin Gothic Book"/>
          <w:sz w:val="22"/>
          <w:szCs w:val="22"/>
          <w:u w:val="single"/>
        </w:rPr>
        <w:t>Operační jednotka a operační software:</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Dotykový panel s operačním systémem nainstalovaný pro ovládání systému v blízkosti dveří komory.</w:t>
      </w:r>
    </w:p>
    <w:p w:rsidR="00270032" w:rsidRPr="008A4A5C" w:rsidRDefault="00270032" w:rsidP="00270032">
      <w:pPr>
        <w:rPr>
          <w:rFonts w:ascii="Franklin Gothic Book" w:hAnsi="Franklin Gothic Book"/>
          <w:sz w:val="22"/>
          <w:szCs w:val="22"/>
          <w:u w:val="single"/>
        </w:rPr>
      </w:pPr>
      <w:r w:rsidRPr="008A4A5C">
        <w:rPr>
          <w:rFonts w:ascii="Franklin Gothic Book" w:hAnsi="Franklin Gothic Book"/>
          <w:sz w:val="22"/>
          <w:szCs w:val="22"/>
          <w:u w:val="single"/>
        </w:rPr>
        <w:t>Požadavky na software:</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Vstupní funkce pro parametry zpracování</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Funkce archivace</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Funkce zobrazení chybové zprávy</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Funkce protokolu</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Funkce alarmu prostřednictvím e-mailu</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připojení k internetu</w:t>
      </w:r>
    </w:p>
    <w:p w:rsidR="00270032" w:rsidRPr="008A4A5C" w:rsidRDefault="00270032" w:rsidP="00270032">
      <w:pPr>
        <w:rPr>
          <w:rFonts w:ascii="Franklin Gothic Book" w:hAnsi="Franklin Gothic Book"/>
          <w:bCs/>
          <w:sz w:val="22"/>
          <w:szCs w:val="22"/>
        </w:rPr>
      </w:pPr>
      <w:r w:rsidRPr="008A4A5C">
        <w:rPr>
          <w:rFonts w:ascii="Franklin Gothic Book" w:hAnsi="Franklin Gothic Book"/>
          <w:bCs/>
          <w:sz w:val="22"/>
          <w:szCs w:val="22"/>
        </w:rPr>
        <w:t>Součástí software je licence umožňující neomezené užití dodaného software objednatelem pro stanovený účel po neomezenou dobu a zároveň právo objednatele na bezplatné získání veškerých update.</w:t>
      </w:r>
    </w:p>
    <w:p w:rsidR="00270032" w:rsidRPr="008A4A5C" w:rsidRDefault="00270032" w:rsidP="00270032">
      <w:pPr>
        <w:pBdr>
          <w:bottom w:val="single" w:sz="4" w:space="1" w:color="auto"/>
        </w:pBdr>
        <w:rPr>
          <w:rFonts w:ascii="Franklin Gothic Book" w:hAnsi="Franklin Gothic Book"/>
          <w:b/>
          <w:sz w:val="22"/>
          <w:szCs w:val="22"/>
        </w:rPr>
      </w:pPr>
    </w:p>
    <w:p w:rsidR="00270032" w:rsidRPr="008A4A5C" w:rsidRDefault="00270032" w:rsidP="00270032">
      <w:pPr>
        <w:rPr>
          <w:rFonts w:ascii="Franklin Gothic Book" w:hAnsi="Franklin Gothic Book"/>
          <w:b/>
          <w:sz w:val="22"/>
          <w:szCs w:val="22"/>
        </w:rPr>
      </w:pPr>
    </w:p>
    <w:p w:rsidR="00270032" w:rsidRPr="008A4A5C" w:rsidRDefault="00270032" w:rsidP="00270032">
      <w:pPr>
        <w:rPr>
          <w:rFonts w:ascii="Franklin Gothic Book" w:hAnsi="Franklin Gothic Book"/>
          <w:b/>
          <w:sz w:val="22"/>
          <w:szCs w:val="22"/>
        </w:rPr>
      </w:pPr>
      <w:r w:rsidRPr="008A4A5C">
        <w:rPr>
          <w:rFonts w:ascii="Franklin Gothic Book" w:hAnsi="Franklin Gothic Book"/>
          <w:b/>
          <w:sz w:val="22"/>
          <w:szCs w:val="22"/>
        </w:rPr>
        <w:t xml:space="preserve">Princip technologie </w:t>
      </w:r>
      <w:proofErr w:type="spellStart"/>
      <w:r w:rsidRPr="008A4A5C">
        <w:rPr>
          <w:rFonts w:ascii="Franklin Gothic Book" w:hAnsi="Franklin Gothic Book"/>
          <w:b/>
          <w:sz w:val="22"/>
          <w:szCs w:val="22"/>
        </w:rPr>
        <w:t>termokomory</w:t>
      </w:r>
      <w:proofErr w:type="spellEnd"/>
      <w:r w:rsidRPr="008A4A5C">
        <w:rPr>
          <w:rFonts w:ascii="Franklin Gothic Book" w:hAnsi="Franklin Gothic Book"/>
          <w:b/>
          <w:sz w:val="22"/>
          <w:szCs w:val="22"/>
        </w:rPr>
        <w:t>:</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 xml:space="preserve">Proces zahřívání vzduchu s regulací vlhkosti je netoxický, tepelný proces pro likvidaci hmyzu ve sbírkových předmětech z organických materiálů (artefaktech i </w:t>
      </w:r>
      <w:proofErr w:type="spellStart"/>
      <w:r w:rsidRPr="008A4A5C">
        <w:rPr>
          <w:rFonts w:ascii="Franklin Gothic Book" w:hAnsi="Franklin Gothic Book"/>
          <w:sz w:val="22"/>
          <w:szCs w:val="22"/>
        </w:rPr>
        <w:t>naturfaktech</w:t>
      </w:r>
      <w:proofErr w:type="spellEnd"/>
      <w:r w:rsidRPr="008A4A5C">
        <w:rPr>
          <w:rFonts w:ascii="Franklin Gothic Book" w:hAnsi="Franklin Gothic Book"/>
          <w:sz w:val="22"/>
          <w:szCs w:val="22"/>
        </w:rPr>
        <w:t xml:space="preserve">). Tento proces využívá </w:t>
      </w:r>
      <w:r w:rsidRPr="008A4A5C">
        <w:rPr>
          <w:rFonts w:ascii="Franklin Gothic Book" w:hAnsi="Franklin Gothic Book"/>
          <w:sz w:val="22"/>
          <w:szCs w:val="22"/>
        </w:rPr>
        <w:lastRenderedPageBreak/>
        <w:t>skutečnosti, že všechen hmyz je citlivý na teplo a je zabit při určité teplotě ve všech vývojových stádiích. Tato teplota likvidace závisí na typu hmyzu a době vystavení hmyzu, při teplotě 52 °C je stoprocentně úspěšný.</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Aby bylo možné zpracovávat citlivé sbírkové předměty bez poškození teplem, je nutné, aby proces předcházel vysychání předmětů. Toho je dosaženo přesným ovládáním vlhkosti během ohřevu nebo chlazení. Je třeba poznamenat, že různé předměty mají také různé požadavky na vlhkost, a proto musí být ošetřeny různými nastaveními teploty, vlhkosti a času. Je vždy důležité, aby nedošlo k výměně vlhkosti mezi ošetřovacím prostředím a předmětem. Dále je důležité, aby proces ohřevu a chlazení byl přesně řízen.</w:t>
      </w:r>
    </w:p>
    <w:p w:rsidR="00270032" w:rsidRPr="008A4A5C" w:rsidRDefault="00270032" w:rsidP="00270032">
      <w:pPr>
        <w:rPr>
          <w:rFonts w:ascii="Franklin Gothic Book" w:hAnsi="Franklin Gothic Book"/>
          <w:sz w:val="22"/>
          <w:szCs w:val="22"/>
        </w:rPr>
      </w:pP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Průměrná teplotní odchylka - max. tolerováno +/- 2 ° C.</w:t>
      </w:r>
    </w:p>
    <w:p w:rsidR="00270032" w:rsidRPr="008A4A5C" w:rsidRDefault="00270032" w:rsidP="00270032">
      <w:pPr>
        <w:pBdr>
          <w:bottom w:val="single" w:sz="4" w:space="1" w:color="auto"/>
        </w:pBdr>
        <w:rPr>
          <w:rFonts w:ascii="Franklin Gothic Book" w:hAnsi="Franklin Gothic Book"/>
          <w:sz w:val="22"/>
          <w:szCs w:val="22"/>
        </w:rPr>
      </w:pPr>
      <w:r w:rsidRPr="008A4A5C">
        <w:rPr>
          <w:rFonts w:ascii="Franklin Gothic Book" w:hAnsi="Franklin Gothic Book"/>
          <w:sz w:val="22"/>
          <w:szCs w:val="22"/>
        </w:rPr>
        <w:t>Základním faktorem procesu je přesné řízení vlhkosti vzduchu, přičemž maximální rozsah kolísání žádané křivky nesmí být větší než +/- 4 %.</w:t>
      </w:r>
    </w:p>
    <w:p w:rsidR="00270032" w:rsidRPr="008A4A5C" w:rsidRDefault="00270032" w:rsidP="00270032">
      <w:pPr>
        <w:rPr>
          <w:rFonts w:ascii="Franklin Gothic Book" w:hAnsi="Franklin Gothic Book"/>
          <w:b/>
          <w:sz w:val="22"/>
          <w:szCs w:val="22"/>
        </w:rPr>
      </w:pPr>
    </w:p>
    <w:p w:rsidR="00270032" w:rsidRPr="008A4A5C" w:rsidRDefault="00270032" w:rsidP="00270032">
      <w:pPr>
        <w:rPr>
          <w:rFonts w:ascii="Franklin Gothic Book" w:hAnsi="Franklin Gothic Book"/>
          <w:sz w:val="22"/>
          <w:szCs w:val="22"/>
        </w:rPr>
      </w:pPr>
      <w:r w:rsidRPr="008A4A5C">
        <w:rPr>
          <w:rFonts w:ascii="Franklin Gothic Book" w:hAnsi="Franklin Gothic Book"/>
          <w:b/>
          <w:sz w:val="22"/>
          <w:szCs w:val="22"/>
        </w:rPr>
        <w:t>Základní typy sbírkových předmětů, které je možné ošetřovat</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 dřevěné předměty (nábytek, zemědělský inventář atd.)</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 vyřezávané předměty (sochařství, nábytek atd.)</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 malířství</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 textil</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 přírodní historie</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 hudební nástroje</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 moderní umění</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Objekty, které mají být ošetřeny, jsou většinou citlivé sbírkové předměty.</w:t>
      </w:r>
    </w:p>
    <w:p w:rsidR="00270032" w:rsidRPr="008A4A5C" w:rsidRDefault="00270032" w:rsidP="00270032">
      <w:pPr>
        <w:pBdr>
          <w:bottom w:val="single" w:sz="4" w:space="1" w:color="auto"/>
        </w:pBdr>
        <w:rPr>
          <w:rFonts w:ascii="Franklin Gothic Book" w:hAnsi="Franklin Gothic Book"/>
          <w:sz w:val="22"/>
          <w:szCs w:val="22"/>
        </w:rPr>
      </w:pPr>
    </w:p>
    <w:p w:rsidR="00270032" w:rsidRPr="008A4A5C" w:rsidRDefault="00270032" w:rsidP="00270032">
      <w:pPr>
        <w:rPr>
          <w:rFonts w:ascii="Franklin Gothic Book" w:hAnsi="Franklin Gothic Book"/>
          <w:b/>
          <w:sz w:val="22"/>
          <w:szCs w:val="22"/>
        </w:rPr>
      </w:pPr>
    </w:p>
    <w:p w:rsidR="00270032" w:rsidRPr="008A4A5C" w:rsidRDefault="00270032" w:rsidP="00270032">
      <w:pPr>
        <w:rPr>
          <w:rFonts w:ascii="Franklin Gothic Book" w:hAnsi="Franklin Gothic Book"/>
          <w:b/>
          <w:sz w:val="22"/>
          <w:szCs w:val="22"/>
        </w:rPr>
      </w:pPr>
      <w:r w:rsidRPr="008A4A5C">
        <w:rPr>
          <w:rFonts w:ascii="Franklin Gothic Book" w:hAnsi="Franklin Gothic Book"/>
          <w:b/>
          <w:sz w:val="22"/>
          <w:szCs w:val="22"/>
        </w:rPr>
        <w:t xml:space="preserve">Dodávka a montáž </w:t>
      </w:r>
      <w:proofErr w:type="spellStart"/>
      <w:r w:rsidRPr="008A4A5C">
        <w:rPr>
          <w:rFonts w:ascii="Franklin Gothic Book" w:hAnsi="Franklin Gothic Book"/>
          <w:b/>
          <w:sz w:val="22"/>
          <w:szCs w:val="22"/>
        </w:rPr>
        <w:t>termokomory</w:t>
      </w:r>
      <w:proofErr w:type="spellEnd"/>
      <w:r w:rsidRPr="008A4A5C">
        <w:rPr>
          <w:rFonts w:ascii="Franklin Gothic Book" w:hAnsi="Franklin Gothic Book"/>
          <w:b/>
          <w:sz w:val="22"/>
          <w:szCs w:val="22"/>
        </w:rPr>
        <w:t xml:space="preserve">, uvedení </w:t>
      </w:r>
      <w:proofErr w:type="spellStart"/>
      <w:r w:rsidRPr="008A4A5C">
        <w:rPr>
          <w:rFonts w:ascii="Franklin Gothic Book" w:hAnsi="Franklin Gothic Book"/>
          <w:b/>
          <w:sz w:val="22"/>
          <w:szCs w:val="22"/>
        </w:rPr>
        <w:t>termokomory</w:t>
      </w:r>
      <w:proofErr w:type="spellEnd"/>
      <w:r w:rsidRPr="008A4A5C">
        <w:rPr>
          <w:rFonts w:ascii="Franklin Gothic Book" w:hAnsi="Franklin Gothic Book"/>
          <w:b/>
          <w:sz w:val="22"/>
          <w:szCs w:val="22"/>
        </w:rPr>
        <w:t xml:space="preserve"> do provozu</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 xml:space="preserve">Dodávka a přeprava všech komponent </w:t>
      </w:r>
      <w:proofErr w:type="spellStart"/>
      <w:r w:rsidRPr="008A4A5C">
        <w:rPr>
          <w:rFonts w:ascii="Franklin Gothic Book" w:hAnsi="Franklin Gothic Book"/>
          <w:sz w:val="22"/>
          <w:szCs w:val="22"/>
        </w:rPr>
        <w:t>termokomory</w:t>
      </w:r>
      <w:proofErr w:type="spellEnd"/>
      <w:r w:rsidRPr="008A4A5C">
        <w:rPr>
          <w:rFonts w:ascii="Franklin Gothic Book" w:hAnsi="Franklin Gothic Book"/>
          <w:sz w:val="22"/>
          <w:szCs w:val="22"/>
        </w:rPr>
        <w:t xml:space="preserve"> do místa plnění veřejné zakázky. Montáž konstrukce komory včetně veškerého kování.</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Konstrukce a montáž úpravny a rozvaděče.</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Připojení jednotky pro úpravu k dodané řídicí skříni kvalifikovaným personálem.</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Uvedení komory do provozu, seřízení a zkušební provoz.</w:t>
      </w:r>
    </w:p>
    <w:p w:rsidR="00270032" w:rsidRPr="008A4A5C" w:rsidRDefault="00270032" w:rsidP="00270032">
      <w:pPr>
        <w:pBdr>
          <w:bottom w:val="single" w:sz="4" w:space="1" w:color="auto"/>
        </w:pBdr>
        <w:rPr>
          <w:rFonts w:ascii="Franklin Gothic Book" w:hAnsi="Franklin Gothic Book"/>
          <w:sz w:val="22"/>
          <w:szCs w:val="22"/>
        </w:rPr>
      </w:pPr>
    </w:p>
    <w:p w:rsidR="00270032" w:rsidRPr="008A4A5C" w:rsidRDefault="00270032" w:rsidP="00270032">
      <w:pPr>
        <w:rPr>
          <w:rFonts w:ascii="Franklin Gothic Book" w:hAnsi="Franklin Gothic Book"/>
          <w:sz w:val="22"/>
          <w:szCs w:val="22"/>
        </w:rPr>
      </w:pPr>
    </w:p>
    <w:p w:rsidR="00270032" w:rsidRPr="008A4A5C" w:rsidRDefault="00270032" w:rsidP="00270032">
      <w:pPr>
        <w:rPr>
          <w:rFonts w:ascii="Franklin Gothic Book" w:hAnsi="Franklin Gothic Book"/>
          <w:b/>
          <w:sz w:val="22"/>
          <w:szCs w:val="22"/>
        </w:rPr>
      </w:pPr>
      <w:r w:rsidRPr="008A4A5C">
        <w:rPr>
          <w:rFonts w:ascii="Franklin Gothic Book" w:hAnsi="Franklin Gothic Book"/>
          <w:b/>
          <w:sz w:val="22"/>
          <w:szCs w:val="22"/>
        </w:rPr>
        <w:t>Zkušební provoz</w:t>
      </w:r>
    </w:p>
    <w:p w:rsidR="00270032" w:rsidRPr="008A4A5C" w:rsidRDefault="00270032" w:rsidP="00270032">
      <w:pPr>
        <w:pStyle w:val="BodySingle"/>
        <w:snapToGrid w:val="0"/>
        <w:spacing w:before="120" w:after="0" w:line="276" w:lineRule="auto"/>
        <w:rPr>
          <w:rFonts w:ascii="Franklin Gothic Book" w:hAnsi="Franklin Gothic Book"/>
          <w:sz w:val="22"/>
          <w:szCs w:val="22"/>
        </w:rPr>
      </w:pPr>
      <w:r w:rsidRPr="008A4A5C">
        <w:rPr>
          <w:rFonts w:ascii="Franklin Gothic Book" w:hAnsi="Franklin Gothic Book"/>
          <w:sz w:val="22"/>
          <w:szCs w:val="22"/>
        </w:rPr>
        <w:t xml:space="preserve">Dodavatel během zkušebního provozu prokazatelně ošetří různé typy starožitných předmětů, které nebudou viditelně poškozeny použitou technologií. Ošetřené předměty nesmí vykazovat prokazatelně žádné viditelné mechanické poškození, a změny barevnosti (některé pigmenty mohou na zvýšenou teplotu reagovat), které mohlo vzniknout změnou teploty a vlhkosti materiálu během ošetření. Jako vzorky budou použity starožitné předměty dodané dodavatelem, mělo by jít o dřevěné nářadí etnografického charakteru, nábytek s lakovou povrchovou úpravou, polychromovaný nábytek, intarzovaný nábytek, </w:t>
      </w:r>
      <w:proofErr w:type="spellStart"/>
      <w:r w:rsidRPr="008A4A5C">
        <w:rPr>
          <w:rFonts w:ascii="Franklin Gothic Book" w:hAnsi="Franklin Gothic Book"/>
          <w:sz w:val="22"/>
          <w:szCs w:val="22"/>
        </w:rPr>
        <w:t>dermoplastický</w:t>
      </w:r>
      <w:proofErr w:type="spellEnd"/>
      <w:r w:rsidRPr="008A4A5C">
        <w:rPr>
          <w:rFonts w:ascii="Franklin Gothic Book" w:hAnsi="Franklin Gothic Book"/>
          <w:sz w:val="22"/>
          <w:szCs w:val="22"/>
        </w:rPr>
        <w:t xml:space="preserve"> preparát osrstěného savce (od velikosti zajíce výše) a malířské dílo (obraz na dřevěné desce). Dodavatel o tomto zkušebním provozu odevzdá protokoly o ošetření jednotlivých vzorků, v rámci nichž budou prokazatelně zaznamenány výsledky zkušebního provozu.</w:t>
      </w:r>
    </w:p>
    <w:p w:rsidR="00270032" w:rsidRPr="008A4A5C" w:rsidRDefault="00270032" w:rsidP="00270032">
      <w:pPr>
        <w:pStyle w:val="BodySingle"/>
        <w:snapToGrid w:val="0"/>
        <w:spacing w:before="120" w:after="0" w:line="276" w:lineRule="auto"/>
        <w:rPr>
          <w:rFonts w:ascii="Franklin Gothic Book" w:hAnsi="Franklin Gothic Book"/>
          <w:sz w:val="22"/>
          <w:szCs w:val="22"/>
        </w:rPr>
      </w:pPr>
      <w:r w:rsidRPr="008A4A5C">
        <w:rPr>
          <w:rFonts w:ascii="Franklin Gothic Book" w:hAnsi="Franklin Gothic Book"/>
          <w:sz w:val="22"/>
          <w:szCs w:val="22"/>
        </w:rPr>
        <w:t>V rámci protokolu o ošetření každého vzorku musí být prokazatelně zaznamenána teplota a vlhkost jednotlivých čidel v komoře. Protokol o ošetření každého vzorku bude dále zachycovat stav každého vzorku před ošetřením a po jeho ošetření, vč. vyhotovení makrosnímků zadavatelem předem určených částí povrchu každého vzorku.</w:t>
      </w:r>
    </w:p>
    <w:p w:rsidR="00270032" w:rsidRPr="008A4A5C" w:rsidRDefault="00270032" w:rsidP="00270032">
      <w:pPr>
        <w:pStyle w:val="BodySingle"/>
        <w:snapToGrid w:val="0"/>
        <w:spacing w:before="120" w:after="0" w:line="276" w:lineRule="auto"/>
        <w:rPr>
          <w:rFonts w:ascii="Franklin Gothic Book" w:hAnsi="Franklin Gothic Book"/>
          <w:sz w:val="22"/>
          <w:szCs w:val="22"/>
        </w:rPr>
      </w:pPr>
      <w:r w:rsidRPr="008A4A5C">
        <w:rPr>
          <w:rFonts w:ascii="Franklin Gothic Book" w:hAnsi="Franklin Gothic Book"/>
          <w:sz w:val="22"/>
          <w:szCs w:val="22"/>
        </w:rPr>
        <w:t xml:space="preserve">Při zkušebním provozu bude přítomen zástupce zadavatele. </w:t>
      </w:r>
    </w:p>
    <w:p w:rsidR="00270032" w:rsidRPr="008A4A5C" w:rsidRDefault="00270032" w:rsidP="00270032">
      <w:pPr>
        <w:rPr>
          <w:rFonts w:ascii="Franklin Gothic Book" w:hAnsi="Franklin Gothic Book"/>
          <w:b/>
          <w:sz w:val="22"/>
          <w:szCs w:val="22"/>
        </w:rPr>
      </w:pPr>
    </w:p>
    <w:p w:rsidR="00270032" w:rsidRPr="008A4A5C" w:rsidRDefault="00270032" w:rsidP="00270032">
      <w:pPr>
        <w:rPr>
          <w:rFonts w:ascii="Franklin Gothic Book" w:hAnsi="Franklin Gothic Book"/>
          <w:b/>
          <w:sz w:val="22"/>
          <w:szCs w:val="22"/>
        </w:rPr>
      </w:pPr>
      <w:r w:rsidRPr="008A4A5C">
        <w:rPr>
          <w:rFonts w:ascii="Franklin Gothic Book" w:hAnsi="Franklin Gothic Book"/>
          <w:b/>
          <w:sz w:val="22"/>
          <w:szCs w:val="22"/>
        </w:rPr>
        <w:t>Školení</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Technické zaškolení obsluhy systému</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lastRenderedPageBreak/>
        <w:t>Rozsáhlá praktická příprava a zaškolení operátorů pro manipulaci s různými skupinami objektů;</w:t>
      </w:r>
    </w:p>
    <w:p w:rsidR="00270032" w:rsidRPr="008A4A5C" w:rsidRDefault="00270032" w:rsidP="00270032">
      <w:pPr>
        <w:rPr>
          <w:rFonts w:ascii="Franklin Gothic Book" w:hAnsi="Franklin Gothic Book"/>
          <w:sz w:val="22"/>
          <w:szCs w:val="22"/>
        </w:rPr>
      </w:pPr>
      <w:r w:rsidRPr="008A4A5C">
        <w:rPr>
          <w:rFonts w:ascii="Franklin Gothic Book" w:hAnsi="Franklin Gothic Book"/>
          <w:sz w:val="22"/>
          <w:szCs w:val="22"/>
        </w:rPr>
        <w:t>Obecné školení o IPM (</w:t>
      </w:r>
      <w:proofErr w:type="spellStart"/>
      <w:r w:rsidRPr="008A4A5C">
        <w:rPr>
          <w:rFonts w:ascii="Franklin Gothic Book" w:hAnsi="Franklin Gothic Book"/>
          <w:sz w:val="22"/>
          <w:szCs w:val="22"/>
        </w:rPr>
        <w:t>Integrated</w:t>
      </w:r>
      <w:proofErr w:type="spellEnd"/>
      <w:r w:rsidRPr="008A4A5C">
        <w:rPr>
          <w:rFonts w:ascii="Franklin Gothic Book" w:hAnsi="Franklin Gothic Book"/>
          <w:sz w:val="22"/>
          <w:szCs w:val="22"/>
        </w:rPr>
        <w:t xml:space="preserve"> Pest Management)</w:t>
      </w:r>
    </w:p>
    <w:p w:rsidR="00270032" w:rsidRPr="008A4A5C" w:rsidRDefault="00270032" w:rsidP="00270032">
      <w:pPr>
        <w:rPr>
          <w:rFonts w:ascii="Franklin Gothic Book" w:hAnsi="Franklin Gothic Book"/>
          <w:sz w:val="22"/>
          <w:szCs w:val="22"/>
        </w:rPr>
      </w:pPr>
    </w:p>
    <w:p w:rsidR="00270032" w:rsidRPr="008A4A5C" w:rsidRDefault="00270032" w:rsidP="00270032">
      <w:pPr>
        <w:rPr>
          <w:rFonts w:ascii="Franklin Gothic Book" w:hAnsi="Franklin Gothic Book"/>
          <w:sz w:val="22"/>
          <w:szCs w:val="22"/>
        </w:rPr>
      </w:pPr>
    </w:p>
    <w:p w:rsidR="00270032" w:rsidRPr="008A4A5C" w:rsidRDefault="00270032" w:rsidP="00270032">
      <w:pPr>
        <w:rPr>
          <w:rFonts w:ascii="Franklin Gothic Book" w:hAnsi="Franklin Gothic Book"/>
          <w:b/>
          <w:bCs/>
          <w:sz w:val="22"/>
          <w:szCs w:val="22"/>
        </w:rPr>
      </w:pPr>
      <w:r w:rsidRPr="008A4A5C">
        <w:rPr>
          <w:rFonts w:ascii="Franklin Gothic Book" w:hAnsi="Franklin Gothic Book"/>
          <w:b/>
          <w:bCs/>
          <w:sz w:val="22"/>
          <w:szCs w:val="22"/>
        </w:rPr>
        <w:t>Online podpora</w:t>
      </w:r>
    </w:p>
    <w:p w:rsidR="00270032" w:rsidRDefault="00270032" w:rsidP="00270032">
      <w:pPr>
        <w:rPr>
          <w:rFonts w:ascii="Franklin Gothic Book" w:hAnsi="Franklin Gothic Book"/>
          <w:sz w:val="22"/>
          <w:szCs w:val="22"/>
        </w:rPr>
      </w:pPr>
      <w:r w:rsidRPr="008A4A5C">
        <w:rPr>
          <w:rFonts w:ascii="Franklin Gothic Book" w:hAnsi="Franklin Gothic Book"/>
          <w:sz w:val="22"/>
          <w:szCs w:val="22"/>
        </w:rPr>
        <w:t>- Online podpora spočívající ve vzdálené správě celého dodaného zařízení prostřednictvím internetu, která zajistí aktuální ovládání software, příp. vzdáleně vyřeší technické problémy dodaného zařízení (např. Externí kontrola běhů se speciálními objekty) v rozsahu 20 hodin za rok</w:t>
      </w:r>
    </w:p>
    <w:p w:rsidR="00270032" w:rsidRPr="0070323E" w:rsidRDefault="00270032" w:rsidP="00270032">
      <w:pPr>
        <w:spacing w:after="160" w:line="259" w:lineRule="auto"/>
        <w:rPr>
          <w:rFonts w:ascii="Franklin Gothic Book" w:hAnsi="Franklin Gothic Book"/>
          <w:sz w:val="22"/>
          <w:szCs w:val="22"/>
        </w:rPr>
      </w:pPr>
    </w:p>
    <w:p w:rsidR="00270032" w:rsidRDefault="00270032" w:rsidP="00270032"/>
    <w:p w:rsidR="00916DD2" w:rsidRDefault="00916DD2"/>
    <w:sectPr w:rsidR="00916DD2" w:rsidSect="009D288A">
      <w:footerReference w:type="even" r:id="rId6"/>
      <w:footerReference w:type="default" r:id="rId7"/>
      <w:headerReference w:type="first" r:id="rId8"/>
      <w:pgSz w:w="11906" w:h="16838" w:code="9"/>
      <w:pgMar w:top="1559" w:right="1134" w:bottom="1418" w:left="1247" w:header="567" w:footer="73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56" w:rsidRDefault="00195356">
      <w:r>
        <w:separator/>
      </w:r>
    </w:p>
  </w:endnote>
  <w:endnote w:type="continuationSeparator" w:id="0">
    <w:p w:rsidR="00195356" w:rsidRDefault="0019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B0F" w:rsidRDefault="002700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93B0F" w:rsidRDefault="0019535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B0F" w:rsidRPr="00892265" w:rsidRDefault="00270032" w:rsidP="00B93B0F">
    <w:pPr>
      <w:pStyle w:val="Zpat"/>
      <w:tabs>
        <w:tab w:val="clear" w:pos="4536"/>
        <w:tab w:val="clear" w:pos="9072"/>
      </w:tabs>
      <w:jc w:val="right"/>
      <w:rPr>
        <w:rFonts w:ascii="Franklin Gothic Book" w:hAnsi="Franklin Gothic Book" w:cs="Calibri"/>
        <w:sz w:val="20"/>
      </w:rPr>
    </w:pPr>
    <w:r w:rsidRPr="00892265">
      <w:rPr>
        <w:rFonts w:ascii="Franklin Gothic Book" w:hAnsi="Franklin Gothic Book" w:cs="Calibri"/>
        <w:sz w:val="20"/>
      </w:rPr>
      <w:fldChar w:fldCharType="begin"/>
    </w:r>
    <w:r w:rsidRPr="00892265">
      <w:rPr>
        <w:rFonts w:ascii="Franklin Gothic Book" w:hAnsi="Franklin Gothic Book" w:cs="Calibri"/>
        <w:sz w:val="20"/>
      </w:rPr>
      <w:instrText xml:space="preserve"> PAGE </w:instrText>
    </w:r>
    <w:r w:rsidRPr="00892265">
      <w:rPr>
        <w:rFonts w:ascii="Franklin Gothic Book" w:hAnsi="Franklin Gothic Book" w:cs="Calibri"/>
        <w:sz w:val="20"/>
      </w:rPr>
      <w:fldChar w:fldCharType="separate"/>
    </w:r>
    <w:r w:rsidR="00180DCC">
      <w:rPr>
        <w:rFonts w:ascii="Franklin Gothic Book" w:hAnsi="Franklin Gothic Book" w:cs="Calibri"/>
        <w:noProof/>
        <w:sz w:val="20"/>
      </w:rPr>
      <w:t>4</w:t>
    </w:r>
    <w:r w:rsidRPr="00892265">
      <w:rPr>
        <w:rFonts w:ascii="Franklin Gothic Book" w:hAnsi="Franklin Gothic Book" w:cs="Calibri"/>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56" w:rsidRDefault="00195356">
      <w:r>
        <w:separator/>
      </w:r>
    </w:p>
  </w:footnote>
  <w:footnote w:type="continuationSeparator" w:id="0">
    <w:p w:rsidR="00195356" w:rsidRDefault="001953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B0F" w:rsidRDefault="00195356" w:rsidP="006541D7">
    <w:pPr>
      <w:pStyle w:val="Zhlav"/>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32"/>
    <w:rsid w:val="00180DCC"/>
    <w:rsid w:val="00195356"/>
    <w:rsid w:val="00270032"/>
    <w:rsid w:val="006B06D4"/>
    <w:rsid w:val="00916D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6327D-E0D5-413F-880C-3209F98B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003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70032"/>
    <w:pPr>
      <w:keepNext/>
      <w:jc w:val="center"/>
      <w:outlineLvl w:val="0"/>
    </w:pPr>
    <w:rPr>
      <w:b/>
      <w:sz w:val="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70032"/>
    <w:rPr>
      <w:rFonts w:ascii="Times New Roman" w:eastAsia="Times New Roman" w:hAnsi="Times New Roman" w:cs="Times New Roman"/>
      <w:b/>
      <w:sz w:val="66"/>
      <w:szCs w:val="20"/>
      <w:lang w:eastAsia="cs-CZ"/>
    </w:rPr>
  </w:style>
  <w:style w:type="paragraph" w:styleId="Zpat">
    <w:name w:val="footer"/>
    <w:basedOn w:val="Normln"/>
    <w:link w:val="ZpatChar"/>
    <w:rsid w:val="00270032"/>
    <w:pPr>
      <w:tabs>
        <w:tab w:val="center" w:pos="4536"/>
        <w:tab w:val="right" w:pos="9072"/>
      </w:tabs>
      <w:jc w:val="both"/>
    </w:pPr>
    <w:rPr>
      <w:sz w:val="24"/>
    </w:rPr>
  </w:style>
  <w:style w:type="character" w:customStyle="1" w:styleId="ZpatChar">
    <w:name w:val="Zápatí Char"/>
    <w:basedOn w:val="Standardnpsmoodstavce"/>
    <w:link w:val="Zpat"/>
    <w:rsid w:val="00270032"/>
    <w:rPr>
      <w:rFonts w:ascii="Times New Roman" w:eastAsia="Times New Roman" w:hAnsi="Times New Roman" w:cs="Times New Roman"/>
      <w:sz w:val="24"/>
      <w:szCs w:val="20"/>
      <w:lang w:eastAsia="cs-CZ"/>
    </w:rPr>
  </w:style>
  <w:style w:type="character" w:styleId="slostrnky">
    <w:name w:val="page number"/>
    <w:basedOn w:val="Standardnpsmoodstavce"/>
    <w:rsid w:val="00270032"/>
  </w:style>
  <w:style w:type="paragraph" w:styleId="Zhlav">
    <w:name w:val="header"/>
    <w:basedOn w:val="Normln"/>
    <w:link w:val="ZhlavChar"/>
    <w:rsid w:val="00270032"/>
    <w:pPr>
      <w:tabs>
        <w:tab w:val="center" w:pos="4536"/>
        <w:tab w:val="right" w:pos="9072"/>
      </w:tabs>
    </w:pPr>
  </w:style>
  <w:style w:type="character" w:customStyle="1" w:styleId="ZhlavChar">
    <w:name w:val="Záhlaví Char"/>
    <w:basedOn w:val="Standardnpsmoodstavce"/>
    <w:link w:val="Zhlav"/>
    <w:rsid w:val="00270032"/>
    <w:rPr>
      <w:rFonts w:ascii="Times New Roman" w:eastAsia="Times New Roman" w:hAnsi="Times New Roman" w:cs="Times New Roman"/>
      <w:sz w:val="20"/>
      <w:szCs w:val="20"/>
      <w:lang w:eastAsia="cs-CZ"/>
    </w:rPr>
  </w:style>
  <w:style w:type="paragraph" w:customStyle="1" w:styleId="BodySingle">
    <w:name w:val="Body Single"/>
    <w:basedOn w:val="Zkladntext"/>
    <w:link w:val="BodySingleChar"/>
    <w:uiPriority w:val="99"/>
    <w:rsid w:val="00270032"/>
    <w:pPr>
      <w:spacing w:before="80" w:line="240" w:lineRule="exact"/>
      <w:jc w:val="both"/>
    </w:pPr>
    <w:rPr>
      <w:sz w:val="24"/>
      <w:szCs w:val="16"/>
    </w:rPr>
  </w:style>
  <w:style w:type="character" w:customStyle="1" w:styleId="BodySingleChar">
    <w:name w:val="Body Single Char"/>
    <w:link w:val="BodySingle"/>
    <w:uiPriority w:val="99"/>
    <w:locked/>
    <w:rsid w:val="00270032"/>
    <w:rPr>
      <w:rFonts w:ascii="Times New Roman" w:eastAsia="Times New Roman" w:hAnsi="Times New Roman" w:cs="Times New Roman"/>
      <w:sz w:val="24"/>
      <w:szCs w:val="16"/>
      <w:lang w:eastAsia="cs-CZ"/>
    </w:rPr>
  </w:style>
  <w:style w:type="paragraph" w:styleId="Zkladntext">
    <w:name w:val="Body Text"/>
    <w:basedOn w:val="Normln"/>
    <w:link w:val="ZkladntextChar"/>
    <w:uiPriority w:val="99"/>
    <w:semiHidden/>
    <w:unhideWhenUsed/>
    <w:rsid w:val="00270032"/>
    <w:pPr>
      <w:spacing w:after="120"/>
    </w:pPr>
  </w:style>
  <w:style w:type="character" w:customStyle="1" w:styleId="ZkladntextChar">
    <w:name w:val="Základní text Char"/>
    <w:basedOn w:val="Standardnpsmoodstavce"/>
    <w:link w:val="Zkladntext"/>
    <w:uiPriority w:val="99"/>
    <w:semiHidden/>
    <w:rsid w:val="00270032"/>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7829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2020-11-26T10:39:00Z</dcterms:created>
  <dcterms:modified xsi:type="dcterms:W3CDTF">2020-11-26T10:39:00Z</dcterms:modified>
</cp:coreProperties>
</file>