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06" w:rsidRDefault="00942F06" w:rsidP="00942F06">
      <w:pPr>
        <w:pStyle w:val="Nadpis1"/>
        <w:jc w:val="both"/>
        <w:rPr>
          <w:rFonts w:ascii="Franklin Gothic Book" w:hAnsi="Franklin Gothic Book" w:cs="Calibri"/>
          <w:sz w:val="22"/>
          <w:szCs w:val="22"/>
        </w:rPr>
      </w:pP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p>
    <w:p w:rsidR="00942F06" w:rsidRPr="004D1A6C" w:rsidRDefault="00942F06" w:rsidP="00942F06">
      <w:pPr>
        <w:rPr>
          <w:b/>
        </w:rPr>
      </w:pPr>
      <w:r>
        <w:tab/>
      </w:r>
      <w:r>
        <w:tab/>
      </w:r>
      <w:r>
        <w:tab/>
      </w:r>
      <w:r>
        <w:tab/>
      </w:r>
      <w:r>
        <w:tab/>
      </w:r>
      <w:r>
        <w:tab/>
      </w:r>
      <w:r>
        <w:tab/>
      </w:r>
      <w:r>
        <w:tab/>
      </w:r>
      <w:r>
        <w:rPr>
          <w:rFonts w:ascii="Franklin Gothic Book" w:hAnsi="Franklin Gothic Book" w:cs="Calibri"/>
          <w:b/>
          <w:sz w:val="22"/>
          <w:szCs w:val="22"/>
        </w:rPr>
        <w:t xml:space="preserve">Číslo smlouvy: </w:t>
      </w:r>
      <w:r w:rsidR="00407892" w:rsidRPr="00407892">
        <w:rPr>
          <w:rFonts w:ascii="Franklin Gothic Book" w:hAnsi="Franklin Gothic Book" w:cs="Calibri"/>
          <w:b/>
          <w:sz w:val="22"/>
          <w:szCs w:val="22"/>
        </w:rPr>
        <w:t>SML364/1661/2020</w:t>
      </w:r>
    </w:p>
    <w:p w:rsidR="00942F06" w:rsidRPr="006C3FEE" w:rsidRDefault="00942F06" w:rsidP="00942F06"/>
    <w:p w:rsidR="00942F06" w:rsidRPr="0070323E" w:rsidRDefault="00942F06" w:rsidP="00942F06">
      <w:pPr>
        <w:tabs>
          <w:tab w:val="center" w:pos="4762"/>
        </w:tabs>
        <w:spacing w:after="240"/>
        <w:jc w:val="center"/>
        <w:rPr>
          <w:rFonts w:ascii="Franklin Gothic Book" w:hAnsi="Franklin Gothic Book"/>
          <w:bCs/>
          <w:sz w:val="22"/>
          <w:szCs w:val="22"/>
        </w:rPr>
      </w:pPr>
      <w:r w:rsidRPr="0070323E">
        <w:rPr>
          <w:rFonts w:ascii="Franklin Gothic Book" w:hAnsi="Franklin Gothic Book"/>
          <w:b/>
          <w:bCs/>
          <w:sz w:val="22"/>
          <w:szCs w:val="22"/>
        </w:rPr>
        <w:t>SMLOUVA NA REALIZACI DODÁVKY A INSTALACE TERMOKOMORY A POSKYTNUTÍ SOUVISEJÍCÍCH SLUŽEB</w:t>
      </w:r>
    </w:p>
    <w:p w:rsidR="00942F06" w:rsidRPr="0070323E" w:rsidRDefault="00942F06" w:rsidP="00942F06">
      <w:pPr>
        <w:spacing w:after="60"/>
        <w:jc w:val="center"/>
        <w:rPr>
          <w:rFonts w:ascii="Franklin Gothic Book" w:hAnsi="Franklin Gothic Book"/>
          <w:b/>
          <w:bCs/>
          <w:sz w:val="22"/>
          <w:szCs w:val="22"/>
        </w:rPr>
      </w:pPr>
      <w:r w:rsidRPr="0070323E">
        <w:rPr>
          <w:rFonts w:ascii="Franklin Gothic Book" w:hAnsi="Franklin Gothic Book"/>
          <w:bCs/>
          <w:sz w:val="22"/>
          <w:szCs w:val="22"/>
        </w:rPr>
        <w:t xml:space="preserve">uzavřená v souladu s § 2079 a násl. a § 1746 a násl. </w:t>
      </w:r>
      <w:r w:rsidRPr="0070323E">
        <w:rPr>
          <w:rFonts w:ascii="Franklin Gothic Book" w:hAnsi="Franklin Gothic Book"/>
          <w:sz w:val="22"/>
          <w:szCs w:val="22"/>
        </w:rPr>
        <w:t>zákona č. 89/2012 Sb., občanský zákoník,</w:t>
      </w:r>
      <w:r w:rsidRPr="0070323E">
        <w:rPr>
          <w:rFonts w:ascii="Franklin Gothic Book" w:hAnsi="Franklin Gothic Book"/>
          <w:bCs/>
          <w:sz w:val="22"/>
          <w:szCs w:val="22"/>
        </w:rPr>
        <w:br/>
        <w:t>v platném znění (dále jen „</w:t>
      </w:r>
      <w:r w:rsidRPr="0070323E">
        <w:rPr>
          <w:rFonts w:ascii="Franklin Gothic Book" w:hAnsi="Franklin Gothic Book"/>
          <w:b/>
          <w:bCs/>
          <w:sz w:val="22"/>
          <w:szCs w:val="22"/>
        </w:rPr>
        <w:t>občanský zákoník</w:t>
      </w:r>
      <w:r w:rsidRPr="0070323E">
        <w:rPr>
          <w:rFonts w:ascii="Franklin Gothic Book" w:hAnsi="Franklin Gothic Book"/>
          <w:bCs/>
          <w:sz w:val="22"/>
          <w:szCs w:val="22"/>
        </w:rPr>
        <w:t>“)</w:t>
      </w:r>
    </w:p>
    <w:p w:rsidR="00942F06" w:rsidRPr="0070323E" w:rsidRDefault="00942F06" w:rsidP="00942F06">
      <w:pPr>
        <w:spacing w:after="120"/>
        <w:jc w:val="center"/>
        <w:rPr>
          <w:rFonts w:ascii="Franklin Gothic Book" w:hAnsi="Franklin Gothic Book"/>
          <w:bCs/>
          <w:sz w:val="22"/>
          <w:szCs w:val="22"/>
        </w:rPr>
      </w:pPr>
      <w:r w:rsidRPr="0070323E">
        <w:rPr>
          <w:rFonts w:ascii="Franklin Gothic Book" w:hAnsi="Franklin Gothic Book"/>
          <w:bCs/>
          <w:sz w:val="22"/>
          <w:szCs w:val="22"/>
        </w:rPr>
        <w:t>(dále jen „</w:t>
      </w:r>
      <w:r w:rsidRPr="0070323E">
        <w:rPr>
          <w:rFonts w:ascii="Franklin Gothic Book" w:hAnsi="Franklin Gothic Book"/>
          <w:b/>
          <w:bCs/>
          <w:sz w:val="22"/>
          <w:szCs w:val="22"/>
        </w:rPr>
        <w:t>smlouva</w:t>
      </w:r>
      <w:r w:rsidRPr="0070323E">
        <w:rPr>
          <w:rFonts w:ascii="Franklin Gothic Book" w:hAnsi="Franklin Gothic Book"/>
          <w:bCs/>
          <w:sz w:val="22"/>
          <w:szCs w:val="22"/>
        </w:rPr>
        <w:t>“)</w:t>
      </w:r>
    </w:p>
    <w:p w:rsidR="00942F06" w:rsidRPr="0070323E" w:rsidRDefault="00942F06" w:rsidP="00942F06">
      <w:pPr>
        <w:pStyle w:val="Nadpis3"/>
        <w:tabs>
          <w:tab w:val="clear" w:pos="8222"/>
        </w:tabs>
        <w:jc w:val="both"/>
        <w:rPr>
          <w:rFonts w:ascii="Franklin Gothic Book" w:hAnsi="Franklin Gothic Book" w:cs="Calibri"/>
          <w:sz w:val="22"/>
          <w:szCs w:val="22"/>
        </w:rPr>
      </w:pPr>
      <w:r w:rsidRPr="0070323E">
        <w:rPr>
          <w:rFonts w:ascii="Franklin Gothic Book" w:hAnsi="Franklin Gothic Book" w:cs="Calibri"/>
          <w:sz w:val="22"/>
          <w:szCs w:val="22"/>
        </w:rPr>
        <w:tab/>
      </w:r>
    </w:p>
    <w:p w:rsidR="00942F06" w:rsidRPr="0070323E" w:rsidRDefault="00942F06" w:rsidP="00942F06">
      <w:pPr>
        <w:pStyle w:val="Zpat"/>
        <w:tabs>
          <w:tab w:val="clear" w:pos="4536"/>
          <w:tab w:val="clear" w:pos="9072"/>
          <w:tab w:val="left" w:pos="5103"/>
        </w:tabs>
        <w:spacing w:line="264" w:lineRule="auto"/>
        <w:rPr>
          <w:rFonts w:ascii="Franklin Gothic Book" w:hAnsi="Franklin Gothic Book"/>
          <w:b/>
          <w:sz w:val="22"/>
          <w:szCs w:val="22"/>
        </w:rPr>
      </w:pPr>
      <w:r w:rsidRPr="0070323E">
        <w:rPr>
          <w:rFonts w:ascii="Franklin Gothic Book" w:hAnsi="Franklin Gothic Book"/>
          <w:b/>
          <w:sz w:val="22"/>
          <w:szCs w:val="22"/>
        </w:rPr>
        <w:t xml:space="preserve">Národní zemědělské muzeum, </w:t>
      </w:r>
      <w:proofErr w:type="spellStart"/>
      <w:proofErr w:type="gramStart"/>
      <w:r w:rsidRPr="0070323E">
        <w:rPr>
          <w:rFonts w:ascii="Franklin Gothic Book" w:hAnsi="Franklin Gothic Book"/>
          <w:b/>
          <w:sz w:val="22"/>
          <w:szCs w:val="22"/>
        </w:rPr>
        <w:t>s.p.</w:t>
      </w:r>
      <w:proofErr w:type="gramEnd"/>
      <w:r w:rsidRPr="0070323E">
        <w:rPr>
          <w:rFonts w:ascii="Franklin Gothic Book" w:hAnsi="Franklin Gothic Book"/>
          <w:b/>
          <w:sz w:val="22"/>
          <w:szCs w:val="22"/>
        </w:rPr>
        <w:t>o</w:t>
      </w:r>
      <w:proofErr w:type="spellEnd"/>
      <w:r w:rsidRPr="0070323E">
        <w:rPr>
          <w:rFonts w:ascii="Franklin Gothic Book" w:hAnsi="Franklin Gothic Book"/>
          <w:b/>
          <w:sz w:val="22"/>
          <w:szCs w:val="22"/>
        </w:rPr>
        <w:t>.</w:t>
      </w:r>
    </w:p>
    <w:p w:rsidR="00942F06" w:rsidRPr="0070323E" w:rsidRDefault="00942F06" w:rsidP="00942F06">
      <w:pPr>
        <w:spacing w:line="264" w:lineRule="auto"/>
        <w:jc w:val="both"/>
        <w:rPr>
          <w:rFonts w:ascii="Franklin Gothic Book" w:hAnsi="Franklin Gothic Book" w:cs="Arial"/>
          <w:sz w:val="22"/>
          <w:szCs w:val="22"/>
        </w:rPr>
      </w:pPr>
      <w:r w:rsidRPr="0070323E">
        <w:rPr>
          <w:rFonts w:ascii="Franklin Gothic Book" w:hAnsi="Franklin Gothic Book"/>
          <w:sz w:val="22"/>
          <w:szCs w:val="22"/>
        </w:rPr>
        <w:t>IČO:</w:t>
      </w:r>
      <w:r w:rsidRPr="0070323E">
        <w:rPr>
          <w:rFonts w:ascii="Franklin Gothic Book" w:hAnsi="Franklin Gothic Book"/>
          <w:sz w:val="22"/>
          <w:szCs w:val="22"/>
        </w:rPr>
        <w:tab/>
      </w:r>
      <w:r w:rsidRPr="0070323E">
        <w:rPr>
          <w:rFonts w:ascii="Franklin Gothic Book" w:hAnsi="Franklin Gothic Book"/>
          <w:sz w:val="22"/>
          <w:szCs w:val="22"/>
        </w:rPr>
        <w:tab/>
      </w:r>
      <w:r w:rsidRPr="0070323E">
        <w:rPr>
          <w:rFonts w:ascii="Franklin Gothic Book" w:hAnsi="Franklin Gothic Book"/>
          <w:sz w:val="22"/>
          <w:szCs w:val="22"/>
        </w:rPr>
        <w:tab/>
      </w:r>
      <w:r w:rsidR="000506CE">
        <w:rPr>
          <w:rFonts w:ascii="Franklin Gothic Book" w:hAnsi="Franklin Gothic Book" w:cs="Arial"/>
          <w:sz w:val="22"/>
          <w:szCs w:val="22"/>
        </w:rPr>
        <w:t>75075</w:t>
      </w:r>
      <w:r w:rsidRPr="0070323E">
        <w:rPr>
          <w:rFonts w:ascii="Franklin Gothic Book" w:hAnsi="Franklin Gothic Book" w:cs="Arial"/>
          <w:sz w:val="22"/>
          <w:szCs w:val="22"/>
        </w:rPr>
        <w:t>741</w:t>
      </w:r>
    </w:p>
    <w:p w:rsidR="00942F06" w:rsidRPr="0070323E" w:rsidRDefault="00942F06" w:rsidP="00942F06">
      <w:pPr>
        <w:spacing w:line="264" w:lineRule="auto"/>
        <w:jc w:val="both"/>
        <w:rPr>
          <w:rFonts w:ascii="Franklin Gothic Book" w:hAnsi="Franklin Gothic Book"/>
          <w:sz w:val="22"/>
          <w:szCs w:val="22"/>
        </w:rPr>
      </w:pPr>
      <w:r w:rsidRPr="0070323E">
        <w:rPr>
          <w:rFonts w:ascii="Franklin Gothic Book" w:hAnsi="Franklin Gothic Book"/>
          <w:sz w:val="22"/>
          <w:szCs w:val="22"/>
        </w:rPr>
        <w:t>se sídlem:</w:t>
      </w:r>
      <w:r w:rsidRPr="0070323E">
        <w:rPr>
          <w:rFonts w:ascii="Franklin Gothic Book" w:hAnsi="Franklin Gothic Book"/>
          <w:sz w:val="22"/>
          <w:szCs w:val="22"/>
        </w:rPr>
        <w:tab/>
      </w:r>
      <w:r w:rsidRPr="0070323E">
        <w:rPr>
          <w:rFonts w:ascii="Franklin Gothic Book" w:hAnsi="Franklin Gothic Book"/>
          <w:sz w:val="22"/>
          <w:szCs w:val="22"/>
        </w:rPr>
        <w:tab/>
        <w:t>Kostelní 1300/44, 170 00 Praha 7</w:t>
      </w:r>
    </w:p>
    <w:p w:rsidR="00942F06" w:rsidRPr="0070323E" w:rsidRDefault="00942F06" w:rsidP="00942F06">
      <w:pPr>
        <w:pStyle w:val="BodySingle"/>
        <w:spacing w:before="60" w:after="60" w:line="276" w:lineRule="auto"/>
        <w:rPr>
          <w:rFonts w:ascii="Franklin Gothic Book" w:hAnsi="Franklin Gothic Book"/>
          <w:sz w:val="22"/>
          <w:szCs w:val="22"/>
        </w:rPr>
      </w:pPr>
      <w:r w:rsidRPr="0070323E">
        <w:rPr>
          <w:rFonts w:ascii="Franklin Gothic Book" w:hAnsi="Franklin Gothic Book"/>
          <w:sz w:val="22"/>
          <w:szCs w:val="22"/>
        </w:rPr>
        <w:t xml:space="preserve">zastoupený: </w:t>
      </w:r>
      <w:r w:rsidRPr="0070323E">
        <w:rPr>
          <w:rFonts w:ascii="Franklin Gothic Book" w:hAnsi="Franklin Gothic Book"/>
          <w:sz w:val="22"/>
          <w:szCs w:val="22"/>
        </w:rPr>
        <w:tab/>
      </w:r>
      <w:r w:rsidRPr="0070323E">
        <w:rPr>
          <w:rFonts w:ascii="Franklin Gothic Book" w:hAnsi="Franklin Gothic Book"/>
          <w:sz w:val="22"/>
          <w:szCs w:val="22"/>
        </w:rPr>
        <w:tab/>
      </w:r>
      <w:proofErr w:type="spellStart"/>
      <w:r w:rsidR="000506CE">
        <w:rPr>
          <w:rFonts w:ascii="Franklin Gothic Book" w:hAnsi="Franklin Gothic Book"/>
          <w:sz w:val="22"/>
          <w:szCs w:val="22"/>
        </w:rPr>
        <w:t>xxx</w:t>
      </w:r>
      <w:proofErr w:type="spellEnd"/>
    </w:p>
    <w:p w:rsidR="00942F06" w:rsidRPr="0070323E" w:rsidRDefault="00942F06" w:rsidP="00942F06">
      <w:pPr>
        <w:spacing w:before="120" w:line="264" w:lineRule="auto"/>
        <w:jc w:val="both"/>
        <w:rPr>
          <w:rFonts w:ascii="Franklin Gothic Book" w:hAnsi="Franklin Gothic Book"/>
          <w:sz w:val="22"/>
          <w:szCs w:val="22"/>
        </w:rPr>
      </w:pPr>
      <w:r w:rsidRPr="0070323E">
        <w:rPr>
          <w:rFonts w:ascii="Franklin Gothic Book" w:hAnsi="Franklin Gothic Book"/>
          <w:sz w:val="22"/>
          <w:szCs w:val="22"/>
        </w:rPr>
        <w:t>kontaktní osob</w:t>
      </w:r>
      <w:r>
        <w:rPr>
          <w:rFonts w:ascii="Franklin Gothic Book" w:hAnsi="Franklin Gothic Book"/>
          <w:sz w:val="22"/>
          <w:szCs w:val="22"/>
        </w:rPr>
        <w:t>y</w:t>
      </w:r>
      <w:r w:rsidRPr="0070323E">
        <w:rPr>
          <w:rFonts w:ascii="Franklin Gothic Book" w:hAnsi="Franklin Gothic Book"/>
          <w:sz w:val="22"/>
          <w:szCs w:val="22"/>
        </w:rPr>
        <w:t>:</w:t>
      </w:r>
      <w:r w:rsidRPr="0070323E">
        <w:rPr>
          <w:rFonts w:ascii="Franklin Gothic Book" w:hAnsi="Franklin Gothic Book"/>
          <w:sz w:val="22"/>
          <w:szCs w:val="22"/>
        </w:rPr>
        <w:tab/>
      </w:r>
    </w:p>
    <w:p w:rsidR="00942F06" w:rsidRPr="0070323E" w:rsidRDefault="00942F06" w:rsidP="00942F06">
      <w:pPr>
        <w:spacing w:line="264" w:lineRule="auto"/>
        <w:jc w:val="both"/>
        <w:rPr>
          <w:rFonts w:ascii="Franklin Gothic Book" w:hAnsi="Franklin Gothic Book"/>
          <w:sz w:val="22"/>
          <w:szCs w:val="22"/>
        </w:rPr>
      </w:pPr>
      <w:r w:rsidRPr="0070323E">
        <w:rPr>
          <w:rFonts w:ascii="Franklin Gothic Book" w:hAnsi="Franklin Gothic Book"/>
          <w:sz w:val="22"/>
          <w:szCs w:val="22"/>
        </w:rPr>
        <w:t xml:space="preserve">ve věcech smluvních: </w:t>
      </w:r>
      <w:r>
        <w:rPr>
          <w:rFonts w:ascii="Franklin Gothic Book" w:hAnsi="Franklin Gothic Book"/>
          <w:sz w:val="22"/>
          <w:szCs w:val="22"/>
        </w:rPr>
        <w:tab/>
      </w:r>
      <w:proofErr w:type="spellStart"/>
      <w:r w:rsidR="000506CE">
        <w:rPr>
          <w:rFonts w:ascii="Franklin Gothic Book" w:hAnsi="Franklin Gothic Book"/>
          <w:sz w:val="22"/>
          <w:szCs w:val="22"/>
        </w:rPr>
        <w:t>xxx</w:t>
      </w:r>
      <w:proofErr w:type="spellEnd"/>
    </w:p>
    <w:p w:rsidR="00942F06" w:rsidRDefault="00942F06" w:rsidP="000506CE">
      <w:pPr>
        <w:spacing w:line="264" w:lineRule="auto"/>
        <w:jc w:val="both"/>
        <w:rPr>
          <w:rFonts w:ascii="Franklin Gothic Book" w:hAnsi="Franklin Gothic Book"/>
          <w:sz w:val="22"/>
          <w:szCs w:val="22"/>
        </w:rPr>
      </w:pPr>
      <w:r w:rsidRPr="0070323E">
        <w:rPr>
          <w:rFonts w:ascii="Franklin Gothic Book" w:hAnsi="Franklin Gothic Book"/>
          <w:sz w:val="22"/>
          <w:szCs w:val="22"/>
        </w:rPr>
        <w:t xml:space="preserve">mail: </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roofErr w:type="spellStart"/>
      <w:r w:rsidR="000506CE" w:rsidRPr="000506CE">
        <w:rPr>
          <w:rFonts w:ascii="Franklin Gothic Book" w:hAnsi="Franklin Gothic Book"/>
          <w:sz w:val="22"/>
          <w:szCs w:val="22"/>
        </w:rPr>
        <w:t>xxx</w:t>
      </w:r>
      <w:proofErr w:type="spellEnd"/>
    </w:p>
    <w:p w:rsidR="00942F06" w:rsidRPr="0070323E" w:rsidRDefault="00942F06" w:rsidP="00942F06">
      <w:pPr>
        <w:spacing w:line="264" w:lineRule="auto"/>
        <w:jc w:val="both"/>
        <w:rPr>
          <w:rFonts w:ascii="Franklin Gothic Book" w:hAnsi="Franklin Gothic Book"/>
          <w:sz w:val="22"/>
          <w:szCs w:val="22"/>
        </w:rPr>
      </w:pPr>
      <w:r w:rsidRPr="0070323E">
        <w:rPr>
          <w:rFonts w:ascii="Franklin Gothic Book" w:hAnsi="Franklin Gothic Book"/>
          <w:sz w:val="22"/>
          <w:szCs w:val="22"/>
        </w:rPr>
        <w:t>ve věcech technických:</w:t>
      </w:r>
      <w:r>
        <w:rPr>
          <w:rFonts w:ascii="Franklin Gothic Book" w:hAnsi="Franklin Gothic Book"/>
          <w:sz w:val="22"/>
          <w:szCs w:val="22"/>
        </w:rPr>
        <w:t xml:space="preserve"> </w:t>
      </w:r>
      <w:proofErr w:type="spellStart"/>
      <w:r w:rsidR="000506CE">
        <w:rPr>
          <w:rFonts w:ascii="Franklin Gothic Book" w:hAnsi="Franklin Gothic Book"/>
          <w:sz w:val="22"/>
          <w:szCs w:val="22"/>
        </w:rPr>
        <w:t>xxx</w:t>
      </w:r>
      <w:proofErr w:type="spellEnd"/>
    </w:p>
    <w:p w:rsidR="00942F06" w:rsidRPr="0070323E" w:rsidRDefault="00942F06" w:rsidP="000506CE">
      <w:pPr>
        <w:spacing w:line="264" w:lineRule="auto"/>
        <w:jc w:val="both"/>
        <w:rPr>
          <w:rFonts w:ascii="Franklin Gothic Book" w:hAnsi="Franklin Gothic Book"/>
          <w:sz w:val="22"/>
          <w:szCs w:val="22"/>
        </w:rPr>
      </w:pPr>
      <w:r w:rsidRPr="0070323E">
        <w:rPr>
          <w:rFonts w:ascii="Franklin Gothic Book" w:hAnsi="Franklin Gothic Book"/>
          <w:sz w:val="22"/>
          <w:szCs w:val="22"/>
        </w:rPr>
        <w:t xml:space="preserve">mail: </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roofErr w:type="spellStart"/>
      <w:r w:rsidR="000506CE" w:rsidRPr="000506CE">
        <w:rPr>
          <w:rFonts w:ascii="Franklin Gothic Book" w:hAnsi="Franklin Gothic Book"/>
          <w:sz w:val="22"/>
          <w:szCs w:val="22"/>
        </w:rPr>
        <w:t>xxx</w:t>
      </w:r>
      <w:proofErr w:type="spellEnd"/>
      <w:r w:rsidRPr="0070323E">
        <w:rPr>
          <w:rFonts w:ascii="Franklin Gothic Book" w:hAnsi="Franklin Gothic Book"/>
          <w:sz w:val="22"/>
          <w:szCs w:val="22"/>
        </w:rPr>
        <w:tab/>
        <w:t xml:space="preserve"> </w:t>
      </w:r>
    </w:p>
    <w:p w:rsidR="00942F06" w:rsidRPr="0070323E" w:rsidRDefault="00942F06" w:rsidP="00942F06">
      <w:pPr>
        <w:spacing w:before="120" w:line="264" w:lineRule="auto"/>
        <w:jc w:val="both"/>
        <w:rPr>
          <w:rFonts w:ascii="Franklin Gothic Book" w:hAnsi="Franklin Gothic Book"/>
          <w:bCs/>
          <w:sz w:val="22"/>
          <w:szCs w:val="22"/>
        </w:rPr>
      </w:pPr>
      <w:r w:rsidRPr="0070323E">
        <w:rPr>
          <w:rFonts w:ascii="Franklin Gothic Book" w:hAnsi="Franklin Gothic Book"/>
          <w:bCs/>
          <w:sz w:val="22"/>
          <w:szCs w:val="22"/>
        </w:rPr>
        <w:t xml:space="preserve">bankovní spojení: </w:t>
      </w:r>
      <w:r w:rsidRPr="0070323E">
        <w:rPr>
          <w:rFonts w:ascii="Franklin Gothic Book" w:hAnsi="Franklin Gothic Book"/>
          <w:bCs/>
          <w:sz w:val="22"/>
          <w:szCs w:val="22"/>
        </w:rPr>
        <w:tab/>
      </w:r>
      <w:proofErr w:type="spellStart"/>
      <w:r w:rsidR="000506CE">
        <w:rPr>
          <w:rFonts w:ascii="Franklin Gothic Book" w:hAnsi="Franklin Gothic Book"/>
          <w:sz w:val="22"/>
          <w:szCs w:val="22"/>
        </w:rPr>
        <w:t>xxx</w:t>
      </w:r>
      <w:proofErr w:type="spellEnd"/>
    </w:p>
    <w:p w:rsidR="00942F06" w:rsidRPr="0070323E" w:rsidRDefault="00942F06" w:rsidP="00942F06">
      <w:pPr>
        <w:spacing w:before="120" w:after="120" w:line="264" w:lineRule="auto"/>
        <w:jc w:val="both"/>
        <w:rPr>
          <w:rFonts w:ascii="Franklin Gothic Book" w:hAnsi="Franklin Gothic Book"/>
          <w:bCs/>
          <w:sz w:val="22"/>
          <w:szCs w:val="22"/>
        </w:rPr>
      </w:pPr>
      <w:r w:rsidRPr="0070323E">
        <w:rPr>
          <w:rFonts w:ascii="Franklin Gothic Book" w:hAnsi="Franklin Gothic Book"/>
          <w:bCs/>
          <w:sz w:val="22"/>
          <w:szCs w:val="22"/>
        </w:rPr>
        <w:t xml:space="preserve">číslo účtu: </w:t>
      </w:r>
      <w:r w:rsidRPr="0070323E">
        <w:rPr>
          <w:rFonts w:ascii="Franklin Gothic Book" w:hAnsi="Franklin Gothic Book"/>
          <w:bCs/>
          <w:sz w:val="22"/>
          <w:szCs w:val="22"/>
        </w:rPr>
        <w:tab/>
      </w:r>
      <w:r w:rsidRPr="0070323E">
        <w:rPr>
          <w:rFonts w:ascii="Franklin Gothic Book" w:hAnsi="Franklin Gothic Book"/>
          <w:bCs/>
          <w:sz w:val="22"/>
          <w:szCs w:val="22"/>
        </w:rPr>
        <w:tab/>
      </w:r>
      <w:proofErr w:type="spellStart"/>
      <w:r w:rsidR="000506CE">
        <w:rPr>
          <w:rFonts w:ascii="Franklin Gothic Book" w:hAnsi="Franklin Gothic Book"/>
          <w:sz w:val="22"/>
          <w:szCs w:val="22"/>
        </w:rPr>
        <w:t>xxx</w:t>
      </w:r>
      <w:proofErr w:type="spellEnd"/>
    </w:p>
    <w:p w:rsidR="00942F06" w:rsidRPr="0070323E" w:rsidRDefault="00942F06" w:rsidP="00942F06">
      <w:pPr>
        <w:autoSpaceDE w:val="0"/>
        <w:autoSpaceDN w:val="0"/>
        <w:adjustRightInd w:val="0"/>
        <w:snapToGrid w:val="0"/>
        <w:spacing w:after="120"/>
        <w:jc w:val="both"/>
        <w:rPr>
          <w:rFonts w:ascii="Franklin Gothic Book" w:hAnsi="Franklin Gothic Book" w:cs="Arial"/>
          <w:sz w:val="22"/>
          <w:szCs w:val="22"/>
        </w:rPr>
      </w:pPr>
      <w:r w:rsidRPr="0070323E">
        <w:rPr>
          <w:rFonts w:ascii="Franklin Gothic Book" w:hAnsi="Franklin Gothic Book" w:cs="Arial"/>
          <w:sz w:val="22"/>
          <w:szCs w:val="22"/>
        </w:rPr>
        <w:t xml:space="preserve"> (dále jen "</w:t>
      </w:r>
      <w:r w:rsidRPr="0070323E">
        <w:rPr>
          <w:rFonts w:ascii="Franklin Gothic Book" w:hAnsi="Franklin Gothic Book" w:cs="Arial"/>
          <w:b/>
          <w:i/>
          <w:sz w:val="22"/>
          <w:szCs w:val="22"/>
        </w:rPr>
        <w:t>objednatel</w:t>
      </w:r>
      <w:r w:rsidRPr="0070323E">
        <w:rPr>
          <w:rFonts w:ascii="Franklin Gothic Book" w:hAnsi="Franklin Gothic Book" w:cs="Arial"/>
          <w:sz w:val="22"/>
          <w:szCs w:val="22"/>
        </w:rPr>
        <w:t>")</w:t>
      </w:r>
    </w:p>
    <w:p w:rsidR="00942F06" w:rsidRPr="0070323E" w:rsidRDefault="00942F06" w:rsidP="00942F06">
      <w:pPr>
        <w:spacing w:line="230" w:lineRule="auto"/>
        <w:jc w:val="both"/>
        <w:rPr>
          <w:rFonts w:ascii="Franklin Gothic Book" w:hAnsi="Franklin Gothic Book" w:cs="Calibri"/>
          <w:sz w:val="22"/>
          <w:szCs w:val="22"/>
        </w:rPr>
      </w:pPr>
      <w:r w:rsidRPr="0070323E">
        <w:rPr>
          <w:rFonts w:ascii="Franklin Gothic Book" w:hAnsi="Franklin Gothic Book" w:cs="Calibri"/>
          <w:sz w:val="22"/>
          <w:szCs w:val="22"/>
        </w:rPr>
        <w:t xml:space="preserve">na straně jedné </w:t>
      </w:r>
    </w:p>
    <w:p w:rsidR="00942F06" w:rsidRPr="0070323E" w:rsidRDefault="00942F06" w:rsidP="00942F06">
      <w:pPr>
        <w:spacing w:line="230" w:lineRule="auto"/>
        <w:jc w:val="both"/>
        <w:rPr>
          <w:rFonts w:ascii="Franklin Gothic Book" w:hAnsi="Franklin Gothic Book" w:cs="Calibri"/>
          <w:b/>
          <w:bCs/>
          <w:sz w:val="22"/>
          <w:szCs w:val="22"/>
        </w:rPr>
      </w:pPr>
    </w:p>
    <w:p w:rsidR="00942F06" w:rsidRPr="0070323E" w:rsidRDefault="00942F06" w:rsidP="00942F06">
      <w:pPr>
        <w:spacing w:line="230" w:lineRule="auto"/>
        <w:jc w:val="both"/>
        <w:rPr>
          <w:rFonts w:ascii="Franklin Gothic Book" w:hAnsi="Franklin Gothic Book" w:cs="Calibri"/>
          <w:b/>
          <w:bCs/>
          <w:sz w:val="22"/>
          <w:szCs w:val="22"/>
        </w:rPr>
      </w:pPr>
      <w:r w:rsidRPr="0070323E">
        <w:rPr>
          <w:rFonts w:ascii="Franklin Gothic Book" w:hAnsi="Franklin Gothic Book" w:cs="Calibri"/>
          <w:b/>
          <w:bCs/>
          <w:sz w:val="22"/>
          <w:szCs w:val="22"/>
        </w:rPr>
        <w:t>a</w:t>
      </w:r>
    </w:p>
    <w:p w:rsidR="00942F06" w:rsidRPr="0070323E" w:rsidRDefault="00942F06" w:rsidP="00942F06">
      <w:pPr>
        <w:spacing w:line="230" w:lineRule="auto"/>
        <w:jc w:val="both"/>
        <w:rPr>
          <w:rFonts w:ascii="Franklin Gothic Book" w:hAnsi="Franklin Gothic Book" w:cs="Calibri"/>
          <w:b/>
          <w:sz w:val="22"/>
          <w:szCs w:val="22"/>
        </w:rPr>
      </w:pPr>
      <w:r w:rsidRPr="0070323E">
        <w:rPr>
          <w:rFonts w:ascii="Franklin Gothic Book" w:hAnsi="Franklin Gothic Book" w:cs="Calibri"/>
          <w:b/>
          <w:sz w:val="22"/>
          <w:szCs w:val="22"/>
        </w:rPr>
        <w:tab/>
      </w:r>
    </w:p>
    <w:p w:rsidR="00942F06" w:rsidRPr="0070323E" w:rsidRDefault="00942F06" w:rsidP="00942F06">
      <w:pPr>
        <w:spacing w:line="230" w:lineRule="auto"/>
        <w:jc w:val="both"/>
        <w:rPr>
          <w:rFonts w:ascii="Franklin Gothic Book" w:hAnsi="Franklin Gothic Book" w:cs="Calibri"/>
          <w:b/>
          <w:sz w:val="22"/>
          <w:szCs w:val="22"/>
        </w:rPr>
      </w:pPr>
      <w:r w:rsidRPr="0070323E">
        <w:rPr>
          <w:rFonts w:ascii="Franklin Gothic Book" w:hAnsi="Franklin Gothic Book" w:cs="Calibri"/>
          <w:sz w:val="22"/>
          <w:szCs w:val="22"/>
        </w:rPr>
        <w:t>obchodní firma:</w:t>
      </w:r>
      <w:r w:rsidRPr="0070323E">
        <w:rPr>
          <w:rFonts w:ascii="Franklin Gothic Book" w:hAnsi="Franklin Gothic Book" w:cs="Calibri"/>
          <w:b/>
          <w:sz w:val="22"/>
          <w:szCs w:val="22"/>
        </w:rPr>
        <w:tab/>
      </w:r>
      <w:r w:rsidRPr="0070323E">
        <w:rPr>
          <w:rFonts w:ascii="Franklin Gothic Book" w:hAnsi="Franklin Gothic Book" w:cs="Calibri"/>
          <w:b/>
          <w:sz w:val="22"/>
          <w:szCs w:val="22"/>
        </w:rPr>
        <w:tab/>
      </w:r>
      <w:r>
        <w:rPr>
          <w:rFonts w:ascii="Franklin Gothic Book" w:hAnsi="Franklin Gothic Book" w:cs="Arial"/>
          <w:b/>
          <w:sz w:val="22"/>
          <w:szCs w:val="22"/>
        </w:rPr>
        <w:t xml:space="preserve">Top  </w:t>
      </w:r>
      <w:proofErr w:type="spellStart"/>
      <w:r>
        <w:rPr>
          <w:rFonts w:ascii="Franklin Gothic Book" w:hAnsi="Franklin Gothic Book" w:cs="Arial"/>
          <w:b/>
          <w:sz w:val="22"/>
          <w:szCs w:val="22"/>
        </w:rPr>
        <w:t>Function</w:t>
      </w:r>
      <w:proofErr w:type="spellEnd"/>
      <w:r>
        <w:rPr>
          <w:rFonts w:ascii="Franklin Gothic Book" w:hAnsi="Franklin Gothic Book" w:cs="Arial"/>
          <w:b/>
          <w:sz w:val="22"/>
          <w:szCs w:val="22"/>
        </w:rPr>
        <w:t xml:space="preserve"> s.r.o.</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 xml:space="preserve">se sídlem: </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Pr>
          <w:rFonts w:ascii="Franklin Gothic Book" w:hAnsi="Franklin Gothic Book" w:cs="Arial"/>
          <w:bCs/>
          <w:sz w:val="22"/>
          <w:szCs w:val="22"/>
        </w:rPr>
        <w:t xml:space="preserve">Technologická 372/2, </w:t>
      </w:r>
      <w:bookmarkStart w:id="0" w:name="_GoBack"/>
      <w:proofErr w:type="spellStart"/>
      <w:r>
        <w:rPr>
          <w:rFonts w:ascii="Franklin Gothic Book" w:hAnsi="Franklin Gothic Book" w:cs="Arial"/>
          <w:bCs/>
          <w:sz w:val="22"/>
          <w:szCs w:val="22"/>
        </w:rPr>
        <w:t>Pustkovec</w:t>
      </w:r>
      <w:proofErr w:type="spellEnd"/>
      <w:r>
        <w:rPr>
          <w:rFonts w:ascii="Franklin Gothic Book" w:hAnsi="Franklin Gothic Book" w:cs="Arial"/>
          <w:bCs/>
          <w:sz w:val="22"/>
          <w:szCs w:val="22"/>
        </w:rPr>
        <w:t xml:space="preserve">, </w:t>
      </w:r>
      <w:bookmarkEnd w:id="0"/>
      <w:r>
        <w:rPr>
          <w:rFonts w:ascii="Franklin Gothic Book" w:hAnsi="Franklin Gothic Book" w:cs="Arial"/>
          <w:bCs/>
          <w:sz w:val="22"/>
          <w:szCs w:val="22"/>
        </w:rPr>
        <w:t>708 00 Ostrava</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spisová značka:</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Pr>
          <w:rFonts w:ascii="Franklin Gothic Book" w:hAnsi="Franklin Gothic Book" w:cs="Arial"/>
          <w:bCs/>
          <w:sz w:val="22"/>
          <w:szCs w:val="22"/>
        </w:rPr>
        <w:t>C 38670</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IČO:</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00B52B47">
        <w:rPr>
          <w:rFonts w:ascii="Franklin Gothic Book" w:hAnsi="Franklin Gothic Book" w:cs="Arial"/>
          <w:bCs/>
          <w:sz w:val="22"/>
          <w:szCs w:val="22"/>
        </w:rPr>
        <w:t>29395</w:t>
      </w:r>
      <w:r>
        <w:rPr>
          <w:rFonts w:ascii="Franklin Gothic Book" w:hAnsi="Franklin Gothic Book" w:cs="Arial"/>
          <w:bCs/>
          <w:sz w:val="22"/>
          <w:szCs w:val="22"/>
        </w:rPr>
        <w:t>194</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 xml:space="preserve">DIČ:  </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Pr>
          <w:rFonts w:ascii="Franklin Gothic Book" w:hAnsi="Franklin Gothic Book" w:cs="Arial"/>
          <w:bCs/>
          <w:sz w:val="22"/>
          <w:szCs w:val="22"/>
        </w:rPr>
        <w:t>CZ29395194</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 xml:space="preserve">jednající: </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proofErr w:type="spellStart"/>
      <w:r w:rsidR="00B52B47">
        <w:rPr>
          <w:rFonts w:ascii="Franklin Gothic Book" w:hAnsi="Franklin Gothic Book" w:cs="Calibri"/>
          <w:sz w:val="22"/>
          <w:szCs w:val="22"/>
        </w:rPr>
        <w:t>xxx</w:t>
      </w:r>
      <w:proofErr w:type="spellEnd"/>
    </w:p>
    <w:p w:rsidR="00942F06" w:rsidRPr="0070323E" w:rsidRDefault="00942F06" w:rsidP="00942F06">
      <w:pPr>
        <w:autoSpaceDE w:val="0"/>
        <w:autoSpaceDN w:val="0"/>
        <w:adjustRightInd w:val="0"/>
        <w:snapToGrid w:val="0"/>
        <w:spacing w:after="120"/>
        <w:rPr>
          <w:rFonts w:ascii="Franklin Gothic Book" w:hAnsi="Franklin Gothic Book" w:cs="Arial"/>
          <w:sz w:val="22"/>
          <w:szCs w:val="22"/>
        </w:rPr>
      </w:pPr>
      <w:r w:rsidRPr="0070323E">
        <w:rPr>
          <w:rFonts w:ascii="Franklin Gothic Book" w:hAnsi="Franklin Gothic Book" w:cs="Arial"/>
          <w:sz w:val="22"/>
          <w:szCs w:val="22"/>
        </w:rPr>
        <w:t>zapsaný v obchodním rejstříku vedeném</w:t>
      </w:r>
      <w:r>
        <w:rPr>
          <w:rFonts w:ascii="Franklin Gothic Book" w:hAnsi="Franklin Gothic Book" w:cs="Arial"/>
          <w:sz w:val="22"/>
          <w:szCs w:val="22"/>
        </w:rPr>
        <w:t xml:space="preserve"> u Krajského soudu v Ostravě, oddíl C, vložka 38670</w:t>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pacing w:val="-4"/>
          <w:sz w:val="22"/>
          <w:szCs w:val="22"/>
        </w:rPr>
        <w:t>bankovní spojení:</w:t>
      </w:r>
      <w:r>
        <w:rPr>
          <w:rFonts w:ascii="Franklin Gothic Book" w:hAnsi="Franklin Gothic Book" w:cs="Calibri"/>
          <w:spacing w:val="-4"/>
          <w:sz w:val="22"/>
          <w:szCs w:val="22"/>
        </w:rPr>
        <w:tab/>
      </w:r>
      <w:r>
        <w:rPr>
          <w:rFonts w:ascii="Franklin Gothic Book" w:hAnsi="Franklin Gothic Book" w:cs="Calibri"/>
          <w:spacing w:val="-4"/>
          <w:sz w:val="22"/>
          <w:szCs w:val="22"/>
        </w:rPr>
        <w:tab/>
      </w:r>
      <w:proofErr w:type="spellStart"/>
      <w:r w:rsidR="00B52B47">
        <w:rPr>
          <w:rFonts w:ascii="Franklin Gothic Book" w:hAnsi="Franklin Gothic Book" w:cs="Calibri"/>
          <w:spacing w:val="-4"/>
          <w:sz w:val="22"/>
          <w:szCs w:val="22"/>
        </w:rPr>
        <w:t>xxx</w:t>
      </w:r>
      <w:proofErr w:type="spellEnd"/>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pacing w:val="-4"/>
          <w:sz w:val="22"/>
          <w:szCs w:val="22"/>
        </w:rPr>
        <w:t xml:space="preserve">číslo účtu: </w:t>
      </w:r>
      <w:r w:rsidRPr="0070323E">
        <w:rPr>
          <w:rFonts w:ascii="Franklin Gothic Book" w:hAnsi="Franklin Gothic Book" w:cs="Calibri"/>
          <w:spacing w:val="-4"/>
          <w:sz w:val="22"/>
          <w:szCs w:val="22"/>
        </w:rPr>
        <w:tab/>
      </w:r>
      <w:r w:rsidRPr="0070323E">
        <w:rPr>
          <w:rFonts w:ascii="Franklin Gothic Book" w:hAnsi="Franklin Gothic Book" w:cs="Calibri"/>
          <w:spacing w:val="-4"/>
          <w:sz w:val="22"/>
          <w:szCs w:val="22"/>
        </w:rPr>
        <w:tab/>
      </w:r>
      <w:r w:rsidRPr="0070323E">
        <w:rPr>
          <w:rFonts w:ascii="Franklin Gothic Book" w:hAnsi="Franklin Gothic Book" w:cs="Calibri"/>
          <w:spacing w:val="-4"/>
          <w:sz w:val="22"/>
          <w:szCs w:val="22"/>
        </w:rPr>
        <w:tab/>
      </w:r>
      <w:proofErr w:type="spellStart"/>
      <w:r w:rsidR="00B52B47">
        <w:rPr>
          <w:rFonts w:ascii="Franklin Gothic Book" w:hAnsi="Franklin Gothic Book" w:cs="Arial"/>
          <w:bCs/>
          <w:sz w:val="22"/>
          <w:szCs w:val="22"/>
        </w:rPr>
        <w:t>xxx</w:t>
      </w:r>
      <w:proofErr w:type="spellEnd"/>
    </w:p>
    <w:p w:rsidR="00942F06" w:rsidRPr="0070323E" w:rsidRDefault="00942F06" w:rsidP="00942F06">
      <w:pPr>
        <w:spacing w:line="230" w:lineRule="auto"/>
        <w:jc w:val="both"/>
        <w:rPr>
          <w:rFonts w:ascii="Franklin Gothic Book" w:hAnsi="Franklin Gothic Book" w:cs="Calibri"/>
          <w:sz w:val="22"/>
          <w:szCs w:val="22"/>
        </w:rPr>
      </w:pPr>
      <w:r w:rsidRPr="0070323E">
        <w:rPr>
          <w:rFonts w:ascii="Franklin Gothic Book" w:hAnsi="Franklin Gothic Book" w:cs="Calibri"/>
          <w:sz w:val="22"/>
          <w:szCs w:val="22"/>
        </w:rPr>
        <w:t>odpovědný zástupce</w:t>
      </w:r>
      <w:r w:rsidRPr="0070323E">
        <w:rPr>
          <w:rFonts w:ascii="Franklin Gothic Book" w:hAnsi="Franklin Gothic Book" w:cs="Calibri"/>
          <w:sz w:val="22"/>
          <w:szCs w:val="22"/>
        </w:rPr>
        <w:tab/>
      </w:r>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ve věcech smluvních:</w:t>
      </w:r>
      <w:r w:rsidRPr="0070323E">
        <w:rPr>
          <w:rFonts w:ascii="Franklin Gothic Book" w:hAnsi="Franklin Gothic Book" w:cs="Calibri"/>
          <w:sz w:val="22"/>
          <w:szCs w:val="22"/>
        </w:rPr>
        <w:tab/>
      </w:r>
      <w:r>
        <w:rPr>
          <w:rFonts w:ascii="Franklin Gothic Book" w:hAnsi="Franklin Gothic Book" w:cs="Arial"/>
          <w:b/>
          <w:sz w:val="22"/>
          <w:szCs w:val="22"/>
        </w:rPr>
        <w:tab/>
      </w:r>
      <w:proofErr w:type="spellStart"/>
      <w:r w:rsidR="00B52B47">
        <w:rPr>
          <w:rFonts w:ascii="Franklin Gothic Book" w:hAnsi="Franklin Gothic Book" w:cs="Arial"/>
          <w:bCs/>
          <w:sz w:val="22"/>
          <w:szCs w:val="22"/>
        </w:rPr>
        <w:t>xxx</w:t>
      </w:r>
      <w:proofErr w:type="spellEnd"/>
    </w:p>
    <w:p w:rsidR="00942F06" w:rsidRPr="00CA7D4D"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sz w:val="22"/>
          <w:szCs w:val="22"/>
        </w:rPr>
        <w:t>ve věcech technických:</w:t>
      </w:r>
      <w:r w:rsidRPr="0070323E">
        <w:rPr>
          <w:rFonts w:ascii="Franklin Gothic Book" w:hAnsi="Franklin Gothic Book" w:cs="Calibri"/>
          <w:sz w:val="22"/>
          <w:szCs w:val="22"/>
        </w:rPr>
        <w:tab/>
      </w:r>
      <w:proofErr w:type="spellStart"/>
      <w:r w:rsidR="00B52B47">
        <w:rPr>
          <w:rFonts w:ascii="Franklin Gothic Book" w:hAnsi="Franklin Gothic Book" w:cs="Arial"/>
          <w:bCs/>
          <w:sz w:val="22"/>
          <w:szCs w:val="22"/>
        </w:rPr>
        <w:t>xxx</w:t>
      </w:r>
      <w:proofErr w:type="spellEnd"/>
    </w:p>
    <w:p w:rsidR="00942F06" w:rsidRPr="0070323E" w:rsidRDefault="00942F06" w:rsidP="00942F06">
      <w:pPr>
        <w:spacing w:line="230" w:lineRule="auto"/>
        <w:jc w:val="both"/>
        <w:rPr>
          <w:rFonts w:ascii="Franklin Gothic Book" w:hAnsi="Franklin Gothic Book" w:cs="Calibri"/>
          <w:b/>
          <w:sz w:val="22"/>
          <w:szCs w:val="22"/>
        </w:rPr>
      </w:pPr>
    </w:p>
    <w:p w:rsidR="00942F06" w:rsidRPr="0070323E" w:rsidRDefault="00942F06" w:rsidP="00942F06">
      <w:pPr>
        <w:spacing w:line="230" w:lineRule="auto"/>
        <w:jc w:val="both"/>
        <w:rPr>
          <w:rFonts w:ascii="Franklin Gothic Book" w:hAnsi="Franklin Gothic Book" w:cs="Calibri"/>
          <w:b/>
          <w:bCs/>
          <w:spacing w:val="-4"/>
          <w:sz w:val="22"/>
          <w:szCs w:val="22"/>
        </w:rPr>
      </w:pPr>
    </w:p>
    <w:p w:rsidR="00942F06" w:rsidRDefault="00942F06" w:rsidP="00942F06">
      <w:pPr>
        <w:spacing w:line="230" w:lineRule="auto"/>
        <w:jc w:val="both"/>
        <w:rPr>
          <w:rFonts w:ascii="Franklin Gothic Book" w:hAnsi="Franklin Gothic Book" w:cs="Calibri"/>
          <w:i/>
          <w:sz w:val="22"/>
          <w:szCs w:val="22"/>
        </w:rPr>
      </w:pPr>
    </w:p>
    <w:p w:rsidR="00942F06" w:rsidRPr="0070323E" w:rsidRDefault="00942F06" w:rsidP="00942F06">
      <w:pPr>
        <w:spacing w:line="230" w:lineRule="auto"/>
        <w:jc w:val="both"/>
        <w:rPr>
          <w:rFonts w:ascii="Franklin Gothic Book" w:hAnsi="Franklin Gothic Book" w:cs="Calibri"/>
          <w:i/>
          <w:sz w:val="22"/>
          <w:szCs w:val="22"/>
        </w:rPr>
      </w:pPr>
    </w:p>
    <w:p w:rsidR="00942F06" w:rsidRPr="0070323E" w:rsidRDefault="00942F06" w:rsidP="00942F06">
      <w:pPr>
        <w:spacing w:line="230" w:lineRule="auto"/>
        <w:jc w:val="both"/>
        <w:rPr>
          <w:rFonts w:ascii="Franklin Gothic Book" w:hAnsi="Franklin Gothic Book" w:cs="Calibri"/>
          <w:sz w:val="22"/>
          <w:szCs w:val="22"/>
        </w:rPr>
      </w:pPr>
      <w:r w:rsidRPr="0070323E">
        <w:rPr>
          <w:rFonts w:ascii="Franklin Gothic Book" w:hAnsi="Franklin Gothic Book" w:cs="Calibri"/>
          <w:i/>
          <w:sz w:val="22"/>
          <w:szCs w:val="22"/>
        </w:rPr>
        <w:t xml:space="preserve">(dále také jako </w:t>
      </w:r>
      <w:r w:rsidRPr="0070323E">
        <w:rPr>
          <w:rFonts w:ascii="Franklin Gothic Book" w:hAnsi="Franklin Gothic Book" w:cs="Calibri"/>
          <w:b/>
          <w:bCs/>
          <w:i/>
          <w:sz w:val="22"/>
          <w:szCs w:val="22"/>
        </w:rPr>
        <w:t>„dodavatel“</w:t>
      </w:r>
      <w:r w:rsidRPr="0070323E">
        <w:rPr>
          <w:rFonts w:ascii="Franklin Gothic Book" w:hAnsi="Franklin Gothic Book" w:cs="Calibri"/>
          <w:i/>
          <w:sz w:val="22"/>
          <w:szCs w:val="22"/>
        </w:rPr>
        <w:t>)</w:t>
      </w:r>
    </w:p>
    <w:p w:rsidR="00942F06" w:rsidRPr="0070323E" w:rsidRDefault="00942F06" w:rsidP="00942F06">
      <w:pPr>
        <w:spacing w:line="230" w:lineRule="auto"/>
        <w:jc w:val="both"/>
        <w:rPr>
          <w:rFonts w:ascii="Franklin Gothic Book" w:hAnsi="Franklin Gothic Book" w:cs="Calibri"/>
          <w:bCs/>
          <w:sz w:val="22"/>
          <w:szCs w:val="22"/>
        </w:rPr>
      </w:pPr>
      <w:r w:rsidRPr="0070323E">
        <w:rPr>
          <w:rFonts w:ascii="Franklin Gothic Book" w:hAnsi="Franklin Gothic Book" w:cs="Calibri"/>
          <w:bCs/>
          <w:sz w:val="22"/>
          <w:szCs w:val="22"/>
        </w:rPr>
        <w:t>na straně druhé</w:t>
      </w:r>
    </w:p>
    <w:p w:rsidR="00942F06" w:rsidRPr="0070323E" w:rsidRDefault="00942F06" w:rsidP="00942F06">
      <w:pPr>
        <w:pStyle w:val="Nadpis3"/>
        <w:tabs>
          <w:tab w:val="clear" w:pos="8222"/>
          <w:tab w:val="right" w:pos="9498"/>
        </w:tabs>
        <w:spacing w:line="230" w:lineRule="auto"/>
        <w:jc w:val="both"/>
        <w:rPr>
          <w:rFonts w:ascii="Franklin Gothic Book" w:hAnsi="Franklin Gothic Book" w:cs="Calibri"/>
          <w:sz w:val="22"/>
          <w:szCs w:val="22"/>
        </w:rPr>
      </w:pPr>
    </w:p>
    <w:p w:rsidR="00942F06" w:rsidRPr="0070323E" w:rsidRDefault="00942F06" w:rsidP="00942F06">
      <w:pPr>
        <w:jc w:val="both"/>
        <w:rPr>
          <w:rFonts w:ascii="Franklin Gothic Book" w:hAnsi="Franklin Gothic Book"/>
          <w:sz w:val="22"/>
          <w:szCs w:val="22"/>
        </w:rPr>
      </w:pPr>
      <w:r w:rsidRPr="0070323E">
        <w:rPr>
          <w:rFonts w:ascii="Franklin Gothic Book" w:hAnsi="Franklin Gothic Book"/>
          <w:sz w:val="22"/>
          <w:szCs w:val="22"/>
        </w:rPr>
        <w:t>(objednatel a dodavatel dále také společně jako „</w:t>
      </w:r>
      <w:r w:rsidRPr="0070323E">
        <w:rPr>
          <w:rFonts w:ascii="Franklin Gothic Book" w:hAnsi="Franklin Gothic Book"/>
          <w:b/>
          <w:i/>
          <w:sz w:val="22"/>
          <w:szCs w:val="22"/>
        </w:rPr>
        <w:t>smluvní strany</w:t>
      </w:r>
      <w:r w:rsidRPr="0070323E">
        <w:rPr>
          <w:rFonts w:ascii="Franklin Gothic Book" w:hAnsi="Franklin Gothic Book"/>
          <w:sz w:val="22"/>
          <w:szCs w:val="22"/>
        </w:rPr>
        <w:t>“ či jednotlivé jako „</w:t>
      </w:r>
      <w:r w:rsidRPr="0070323E">
        <w:rPr>
          <w:rFonts w:ascii="Franklin Gothic Book" w:hAnsi="Franklin Gothic Book"/>
          <w:b/>
          <w:i/>
          <w:sz w:val="22"/>
          <w:szCs w:val="22"/>
        </w:rPr>
        <w:t>smluvní strana</w:t>
      </w:r>
      <w:r w:rsidRPr="0070323E">
        <w:rPr>
          <w:rFonts w:ascii="Franklin Gothic Book" w:hAnsi="Franklin Gothic Book"/>
          <w:sz w:val="22"/>
          <w:szCs w:val="22"/>
        </w:rPr>
        <w:t xml:space="preserve">“) </w:t>
      </w:r>
    </w:p>
    <w:p w:rsidR="00942F06" w:rsidRPr="0070323E" w:rsidRDefault="00942F06" w:rsidP="00942F06">
      <w:pPr>
        <w:jc w:val="both"/>
        <w:rPr>
          <w:rFonts w:ascii="Franklin Gothic Book" w:hAnsi="Franklin Gothic Book"/>
          <w:sz w:val="22"/>
          <w:szCs w:val="22"/>
        </w:rPr>
      </w:pPr>
    </w:p>
    <w:p w:rsidR="00942F06" w:rsidRPr="0070323E" w:rsidRDefault="00942F06" w:rsidP="00942F06">
      <w:pPr>
        <w:jc w:val="both"/>
        <w:rPr>
          <w:rFonts w:ascii="Franklin Gothic Book" w:hAnsi="Franklin Gothic Book"/>
          <w:sz w:val="22"/>
          <w:szCs w:val="22"/>
        </w:rPr>
      </w:pPr>
      <w:r w:rsidRPr="0070323E">
        <w:rPr>
          <w:rFonts w:ascii="Franklin Gothic Book" w:hAnsi="Franklin Gothic Book"/>
          <w:sz w:val="22"/>
          <w:szCs w:val="22"/>
        </w:rPr>
        <w:t>uzavírají níže uvedené dne, měsíce a roku tuto smlouvu.</w:t>
      </w:r>
    </w:p>
    <w:p w:rsidR="00942F06" w:rsidRDefault="00942F06" w:rsidP="00942F06">
      <w:pPr>
        <w:jc w:val="both"/>
        <w:rPr>
          <w:rFonts w:ascii="Franklin Gothic Book" w:hAnsi="Franklin Gothic Book"/>
          <w:sz w:val="22"/>
          <w:szCs w:val="22"/>
        </w:rPr>
      </w:pPr>
    </w:p>
    <w:p w:rsidR="00942F06" w:rsidRPr="0070323E" w:rsidRDefault="00942F06" w:rsidP="00942F06">
      <w:pPr>
        <w:jc w:val="both"/>
        <w:rPr>
          <w:rFonts w:ascii="Franklin Gothic Book" w:hAnsi="Franklin Gothic Book"/>
          <w:sz w:val="22"/>
          <w:szCs w:val="22"/>
        </w:rPr>
      </w:pPr>
    </w:p>
    <w:p w:rsidR="00942F06" w:rsidRPr="0070323E" w:rsidRDefault="00942F06" w:rsidP="00942F06">
      <w:pPr>
        <w:pStyle w:val="Nadpis2"/>
        <w:spacing w:line="235" w:lineRule="auto"/>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lastRenderedPageBreak/>
        <w:t>PREAMBUle</w:t>
      </w:r>
    </w:p>
    <w:p w:rsidR="00942F06" w:rsidRPr="0070323E" w:rsidRDefault="00942F06" w:rsidP="00942F06">
      <w:pPr>
        <w:autoSpaceDE w:val="0"/>
        <w:autoSpaceDN w:val="0"/>
        <w:adjustRightInd w:val="0"/>
        <w:snapToGrid w:val="0"/>
        <w:spacing w:after="120"/>
        <w:jc w:val="both"/>
        <w:rPr>
          <w:rFonts w:ascii="Franklin Gothic Book" w:hAnsi="Franklin Gothic Book"/>
          <w:b/>
          <w:sz w:val="22"/>
          <w:szCs w:val="22"/>
        </w:rPr>
      </w:pPr>
      <w:r w:rsidRPr="0070323E">
        <w:rPr>
          <w:rFonts w:ascii="Franklin Gothic Book" w:hAnsi="Franklin Gothic Book" w:cs="Arial"/>
          <w:sz w:val="22"/>
          <w:szCs w:val="22"/>
        </w:rPr>
        <w:t>Na základě výsledků zadávacího řízení pro nadlimitní veřejnou zakázku na dodávky s názvem „</w:t>
      </w:r>
      <w:r w:rsidRPr="0070323E">
        <w:rPr>
          <w:rFonts w:ascii="Franklin Gothic Book" w:eastAsiaTheme="minorHAnsi" w:hAnsi="Franklin Gothic Book" w:cs="Franklin Gothic Book"/>
          <w:b/>
          <w:sz w:val="22"/>
          <w:szCs w:val="22"/>
          <w:lang w:eastAsia="en-US"/>
        </w:rPr>
        <w:t xml:space="preserve">Dodávka </w:t>
      </w:r>
      <w:proofErr w:type="spellStart"/>
      <w:r w:rsidRPr="0070323E">
        <w:rPr>
          <w:rFonts w:ascii="Franklin Gothic Book" w:eastAsiaTheme="minorHAnsi" w:hAnsi="Franklin Gothic Book" w:cs="Franklin Gothic Book"/>
          <w:b/>
          <w:sz w:val="22"/>
          <w:szCs w:val="22"/>
          <w:lang w:eastAsia="en-US"/>
        </w:rPr>
        <w:t>termokomory</w:t>
      </w:r>
      <w:proofErr w:type="spellEnd"/>
      <w:r w:rsidRPr="0070323E">
        <w:rPr>
          <w:rFonts w:ascii="Franklin Gothic Book" w:eastAsiaTheme="minorHAnsi" w:hAnsi="Franklin Gothic Book" w:cs="Franklin Gothic Book"/>
          <w:b/>
          <w:sz w:val="22"/>
          <w:szCs w:val="22"/>
          <w:lang w:eastAsia="en-US"/>
        </w:rPr>
        <w:t xml:space="preserve"> pro netoxickou likvidaci hmyzu v muzejních sbírkách pro pobočku NZM Čáslav</w:t>
      </w:r>
      <w:r w:rsidRPr="0070323E">
        <w:rPr>
          <w:rFonts w:ascii="Franklin Gothic Book" w:hAnsi="Franklin Gothic Book" w:cs="Arial"/>
          <w:sz w:val="22"/>
          <w:szCs w:val="22"/>
        </w:rPr>
        <w:t>“ realizovaného v souladu s § 56 zákona č. 134/2016 Sb., o zadávání veřejných zakázek, v platném znění, v otevřeném řízení (dále jen „</w:t>
      </w:r>
      <w:r w:rsidRPr="0070323E">
        <w:rPr>
          <w:rFonts w:ascii="Franklin Gothic Book" w:hAnsi="Franklin Gothic Book" w:cs="Arial"/>
          <w:b/>
          <w:i/>
          <w:sz w:val="22"/>
          <w:szCs w:val="22"/>
        </w:rPr>
        <w:t>veřejná zakázka</w:t>
      </w:r>
      <w:r w:rsidRPr="0070323E">
        <w:rPr>
          <w:rFonts w:ascii="Franklin Gothic Book" w:hAnsi="Franklin Gothic Book" w:cs="Arial"/>
          <w:sz w:val="22"/>
          <w:szCs w:val="22"/>
        </w:rPr>
        <w:t>“), v němž dodavatel předložil nejvhodnější nabídku z hlediska hodnocených kritérií, uzavírají níže uvedeného dne, měsíce a roku výše uvedené smluvní strany podle § 2079 a násl. a § 1746 odst. 2 zákona č. 89/2012 Sb., občanský zákoník, v platném znění (dále jen „</w:t>
      </w:r>
      <w:r w:rsidRPr="0070323E">
        <w:rPr>
          <w:rFonts w:ascii="Franklin Gothic Book" w:hAnsi="Franklin Gothic Book" w:cs="Arial"/>
          <w:b/>
          <w:sz w:val="22"/>
          <w:szCs w:val="22"/>
        </w:rPr>
        <w:t>občanský zákoník</w:t>
      </w:r>
      <w:r w:rsidRPr="0070323E">
        <w:rPr>
          <w:rFonts w:ascii="Franklin Gothic Book" w:hAnsi="Franklin Gothic Book" w:cs="Arial"/>
          <w:sz w:val="22"/>
          <w:szCs w:val="22"/>
        </w:rPr>
        <w:t xml:space="preserve">“) tuto smlouvu na realizaci dodávky </w:t>
      </w:r>
      <w:proofErr w:type="spellStart"/>
      <w:r w:rsidRPr="0070323E">
        <w:rPr>
          <w:rFonts w:ascii="Franklin Gothic Book" w:hAnsi="Franklin Gothic Book" w:cs="Arial"/>
          <w:sz w:val="22"/>
          <w:szCs w:val="22"/>
        </w:rPr>
        <w:t>termokomory</w:t>
      </w:r>
      <w:proofErr w:type="spellEnd"/>
      <w:r w:rsidRPr="0070323E">
        <w:rPr>
          <w:rFonts w:ascii="Franklin Gothic Book" w:hAnsi="Franklin Gothic Book" w:cs="Arial"/>
          <w:sz w:val="22"/>
          <w:szCs w:val="22"/>
        </w:rPr>
        <w:t xml:space="preserve"> pro netoxickou likvidaci hmyzu, její instalaci a poskytnutí souvisejících služeb.</w:t>
      </w:r>
    </w:p>
    <w:p w:rsidR="00942F06" w:rsidRDefault="00942F06" w:rsidP="00942F06">
      <w:pPr>
        <w:jc w:val="center"/>
        <w:rPr>
          <w:rFonts w:ascii="Franklin Gothic Book" w:hAnsi="Franklin Gothic Book"/>
          <w:sz w:val="22"/>
          <w:szCs w:val="22"/>
        </w:rPr>
      </w:pPr>
    </w:p>
    <w:p w:rsidR="00942F06" w:rsidRPr="0070323E" w:rsidRDefault="00942F06" w:rsidP="00942F06">
      <w:pPr>
        <w:jc w:val="center"/>
        <w:rPr>
          <w:rFonts w:ascii="Franklin Gothic Book" w:hAnsi="Franklin Gothic Book"/>
          <w:sz w:val="22"/>
          <w:szCs w:val="22"/>
        </w:rPr>
      </w:pPr>
    </w:p>
    <w:p w:rsidR="00942F06" w:rsidRPr="0070323E" w:rsidRDefault="00942F06" w:rsidP="00942F06">
      <w:pPr>
        <w:pStyle w:val="Nadpis2"/>
        <w:spacing w:line="235" w:lineRule="auto"/>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ÚVODNÍ USTANOVENÍ</w:t>
      </w:r>
    </w:p>
    <w:p w:rsidR="00942F06" w:rsidRPr="0070323E" w:rsidRDefault="00942F06" w:rsidP="00942F06">
      <w:pPr>
        <w:widowControl w:val="0"/>
        <w:numPr>
          <w:ilvl w:val="0"/>
          <w:numId w:val="11"/>
        </w:numPr>
        <w:tabs>
          <w:tab w:val="clear" w:pos="360"/>
        </w:tabs>
        <w:snapToGrid w:val="0"/>
        <w:spacing w:after="120"/>
        <w:ind w:left="567" w:hanging="567"/>
        <w:jc w:val="both"/>
        <w:rPr>
          <w:rFonts w:ascii="Franklin Gothic Book" w:hAnsi="Franklin Gothic Book"/>
          <w:sz w:val="22"/>
          <w:szCs w:val="22"/>
        </w:rPr>
      </w:pPr>
      <w:r w:rsidRPr="0070323E">
        <w:rPr>
          <w:rFonts w:ascii="Franklin Gothic Book" w:hAnsi="Franklin Gothic Book"/>
          <w:sz w:val="22"/>
          <w:szCs w:val="22"/>
        </w:rPr>
        <w:t xml:space="preserve">Dodavatel prohlašuje, že je odborně způsobilý ke splnění všech svých závazků podle této smlouvy, a to s ohledem na předmět plnění, jak je vymezen níže. </w:t>
      </w:r>
    </w:p>
    <w:p w:rsidR="00942F06" w:rsidRPr="0070323E" w:rsidRDefault="00942F06" w:rsidP="00942F06">
      <w:pPr>
        <w:widowControl w:val="0"/>
        <w:numPr>
          <w:ilvl w:val="0"/>
          <w:numId w:val="11"/>
        </w:numPr>
        <w:tabs>
          <w:tab w:val="clear" w:pos="360"/>
        </w:tabs>
        <w:snapToGrid w:val="0"/>
        <w:spacing w:after="120"/>
        <w:ind w:left="567" w:hanging="567"/>
        <w:jc w:val="both"/>
        <w:rPr>
          <w:rFonts w:ascii="Franklin Gothic Book" w:hAnsi="Franklin Gothic Book"/>
          <w:sz w:val="22"/>
          <w:szCs w:val="22"/>
        </w:rPr>
      </w:pPr>
      <w:r w:rsidRPr="0070323E">
        <w:rPr>
          <w:rFonts w:ascii="Franklin Gothic Book" w:hAnsi="Franklin Gothic Book"/>
          <w:sz w:val="22"/>
          <w:szCs w:val="22"/>
        </w:rPr>
        <w:t>Dodavatel prohlašuje, že se detailně seznámil s rozsahem dodávek a služeb, které jsou předmětem plnění dle této smlouvy, jakož i související dokumentací, zejména dokumentací uvedenou v příloze č. 1 této smlouvy, jsou mu známy veškeré kvalitativní a jiné podmínky nezbytné k jejich poskytnutí a disponuje takovými kapacitami a odbornými znalostmi, které jsou nezbytné pro poskytnutí předmětu plnění za cenu vymezenou v čl. 6. této smlouvy v termínech dle této smlouvy. Dodavatel výslovně prohlašuje, že neshledává překážky bránící poskytnutí plnění způsobem a v rozsahu vymezeném touto smlouvou. Ukáže-li se prohlášení dodavatele jako nepravdivé, nemá nárok na cenu za tu část předmětu plnění poskytnutou do doby zjištění takové překážky.</w:t>
      </w:r>
    </w:p>
    <w:p w:rsidR="00942F06" w:rsidRPr="00C46B42" w:rsidRDefault="00942F06" w:rsidP="00942F06">
      <w:pPr>
        <w:widowControl w:val="0"/>
        <w:numPr>
          <w:ilvl w:val="0"/>
          <w:numId w:val="11"/>
        </w:numPr>
        <w:tabs>
          <w:tab w:val="clear" w:pos="360"/>
        </w:tabs>
        <w:snapToGrid w:val="0"/>
        <w:spacing w:after="120"/>
        <w:ind w:left="567" w:hanging="567"/>
        <w:jc w:val="both"/>
        <w:rPr>
          <w:rFonts w:ascii="Franklin Gothic Book" w:hAnsi="Franklin Gothic Book"/>
          <w:sz w:val="22"/>
          <w:szCs w:val="22"/>
        </w:rPr>
      </w:pPr>
      <w:r w:rsidRPr="0070323E">
        <w:rPr>
          <w:rFonts w:ascii="Franklin Gothic Book" w:hAnsi="Franklin Gothic Book"/>
          <w:sz w:val="22"/>
          <w:szCs w:val="22"/>
        </w:rPr>
        <w:t xml:space="preserve">Dodavatel prohlašuje, že plnění dle této smlouvy není plněním nemožným a uzavírá tuto smlouvu po pečlivém zvážení všech možných důsledků. </w:t>
      </w:r>
    </w:p>
    <w:p w:rsidR="00942F06" w:rsidRPr="0070323E" w:rsidRDefault="00942F06" w:rsidP="00942F06">
      <w:pPr>
        <w:jc w:val="both"/>
        <w:rPr>
          <w:rFonts w:ascii="Franklin Gothic Book" w:hAnsi="Franklin Gothic Book"/>
          <w:sz w:val="22"/>
          <w:szCs w:val="22"/>
        </w:rPr>
      </w:pPr>
    </w:p>
    <w:p w:rsidR="00942F06" w:rsidRPr="0070323E" w:rsidRDefault="00942F06" w:rsidP="00942F06">
      <w:pPr>
        <w:pStyle w:val="Nadpis2"/>
        <w:spacing w:line="235" w:lineRule="auto"/>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Předmět smlouvy</w:t>
      </w:r>
    </w:p>
    <w:p w:rsidR="00942F06" w:rsidRPr="0070323E" w:rsidRDefault="00942F06" w:rsidP="00942F06">
      <w:pPr>
        <w:spacing w:line="235" w:lineRule="auto"/>
        <w:jc w:val="both"/>
        <w:rPr>
          <w:rFonts w:ascii="Franklin Gothic Book" w:hAnsi="Franklin Gothic Book" w:cs="Calibri"/>
          <w:sz w:val="22"/>
          <w:szCs w:val="22"/>
        </w:rPr>
      </w:pPr>
    </w:p>
    <w:p w:rsidR="00942F06" w:rsidRPr="006C3FEE" w:rsidRDefault="00942F06" w:rsidP="00942F06">
      <w:pPr>
        <w:pStyle w:val="Normodsaz"/>
        <w:tabs>
          <w:tab w:val="clear" w:pos="1080"/>
        </w:tabs>
        <w:spacing w:line="235"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 xml:space="preserve">Předmětem této smlouvy je závazek dodavatele realizovat za podmínek stanovených v této smlouvě řádně a včas pro objednatele na svůj náklad a nebezpečí dodávku a instalaci </w:t>
      </w:r>
      <w:proofErr w:type="spellStart"/>
      <w:r w:rsidRPr="0070323E">
        <w:rPr>
          <w:rFonts w:ascii="Franklin Gothic Book" w:hAnsi="Franklin Gothic Book" w:cs="Calibri"/>
          <w:sz w:val="22"/>
          <w:szCs w:val="22"/>
        </w:rPr>
        <w:t>termokomory</w:t>
      </w:r>
      <w:proofErr w:type="spellEnd"/>
      <w:r w:rsidRPr="0070323E">
        <w:rPr>
          <w:rFonts w:ascii="Franklin Gothic Book" w:hAnsi="Franklin Gothic Book" w:cs="Calibri"/>
          <w:sz w:val="22"/>
          <w:szCs w:val="22"/>
        </w:rPr>
        <w:t xml:space="preserve"> pro netoxickou likvidaci hmyzu a provést další související služby, to vše dle specifikace uvedené v příloze č. 1 této smlouvy, která tvoří nedílnou součást této smlouvy (dále jen „</w:t>
      </w:r>
      <w:r w:rsidRPr="0070323E">
        <w:rPr>
          <w:rFonts w:ascii="Franklin Gothic Book" w:hAnsi="Franklin Gothic Book" w:cs="Calibri"/>
          <w:b/>
          <w:i/>
          <w:sz w:val="22"/>
          <w:szCs w:val="22"/>
        </w:rPr>
        <w:t>předmět plnění</w:t>
      </w:r>
      <w:r w:rsidRPr="0070323E">
        <w:rPr>
          <w:rFonts w:ascii="Franklin Gothic Book" w:hAnsi="Franklin Gothic Book" w:cs="Calibri"/>
          <w:sz w:val="22"/>
          <w:szCs w:val="22"/>
        </w:rPr>
        <w:t xml:space="preserve">“). Dodavatel se dále zavazuje umožnit objednateli nabýt vlastnické právo k předmětu plnění. </w:t>
      </w:r>
    </w:p>
    <w:p w:rsidR="00942F06" w:rsidRPr="00D64ADF" w:rsidRDefault="00942F06" w:rsidP="00942F06">
      <w:pPr>
        <w:pStyle w:val="Normodsaz"/>
        <w:tabs>
          <w:tab w:val="clear" w:pos="1080"/>
        </w:tabs>
        <w:ind w:left="567"/>
        <w:rPr>
          <w:rFonts w:ascii="Franklin Gothic Book" w:hAnsi="Franklin Gothic Book"/>
          <w:sz w:val="22"/>
          <w:szCs w:val="22"/>
        </w:rPr>
      </w:pPr>
      <w:r w:rsidRPr="0070323E">
        <w:rPr>
          <w:rFonts w:ascii="Franklin Gothic Book" w:hAnsi="Franklin Gothic Book"/>
          <w:sz w:val="22"/>
          <w:szCs w:val="22"/>
        </w:rPr>
        <w:t>Předmět plnění rovněž zahrnuje:</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dopravu předmětu plnění do místa plnění,</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instalaci předmětu plnění a uvedení systému předmětu plnění do provozu,</w:t>
      </w:r>
    </w:p>
    <w:p w:rsidR="00942F06" w:rsidRPr="00CF1742"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CF1742">
        <w:rPr>
          <w:rFonts w:ascii="Franklin Gothic Book" w:hAnsi="Franklin Gothic Book"/>
          <w:sz w:val="22"/>
          <w:szCs w:val="22"/>
        </w:rPr>
        <w:t>odborné zaškolení objednatelem pověřených osob v oblasti obsluhy systému předmětu plnění v rozsahu dle přílohy č. 1 této smlouvy, a to nejpozději do 10 kalendářních dnů ode dne dodání předmětu plnění dle čl. 7 této smlouvy,</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nákup softwarových licencí a aktualizací systému předmětu plnění,</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zkušební provoz dodaného a instalovaného předmětu plnění v rozsahu dle přílohy č. 1 této smlouvy po dobu 1 kalendářního měsíce ode dne dodání a instalace předmětu plnění,</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úspěšné provedení platnými technickými normami předepsaných zkoušek či revizí předmětu plnění před předáním předmětu plnění objednateli,</w:t>
      </w:r>
    </w:p>
    <w:p w:rsidR="00942F06" w:rsidRPr="0070323E" w:rsidRDefault="00942F06" w:rsidP="00942F06">
      <w:pPr>
        <w:keepNext/>
        <w:keepLines/>
        <w:numPr>
          <w:ilvl w:val="2"/>
          <w:numId w:val="1"/>
        </w:numPr>
        <w:tabs>
          <w:tab w:val="clear" w:pos="720"/>
        </w:tabs>
        <w:spacing w:after="120"/>
        <w:ind w:left="993" w:hanging="426"/>
        <w:jc w:val="both"/>
        <w:outlineLvl w:val="0"/>
        <w:rPr>
          <w:rFonts w:ascii="Franklin Gothic Book" w:hAnsi="Franklin Gothic Book"/>
          <w:sz w:val="22"/>
          <w:szCs w:val="22"/>
        </w:rPr>
      </w:pPr>
      <w:r w:rsidRPr="0070323E">
        <w:rPr>
          <w:rFonts w:ascii="Franklin Gothic Book" w:hAnsi="Franklin Gothic Book"/>
          <w:sz w:val="22"/>
          <w:szCs w:val="22"/>
        </w:rPr>
        <w:t>opravu případných poškození budovy a jejího zařízení vzniklých při realizaci předmětu plnění této smlouvy (oprava otlučených rohů, poškrábaných stěn, poškozené podlahové krytiny apod.), úklid všech místností po dokončení realizace předmětu plnění.</w:t>
      </w:r>
    </w:p>
    <w:p w:rsidR="00942F06" w:rsidRPr="006C3FEE" w:rsidRDefault="00942F06" w:rsidP="00942F06">
      <w:pPr>
        <w:tabs>
          <w:tab w:val="left" w:pos="900"/>
        </w:tabs>
      </w:pP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Dodavatel se dále zavazuje poskytovat objednateli po dobu záruční doby dle čl. 9 této smlouvy</w:t>
      </w:r>
    </w:p>
    <w:p w:rsidR="00942F06" w:rsidRPr="0070323E" w:rsidRDefault="00942F06" w:rsidP="00942F06">
      <w:pPr>
        <w:pStyle w:val="Normodsaz"/>
        <w:numPr>
          <w:ilvl w:val="2"/>
          <w:numId w:val="1"/>
        </w:numPr>
        <w:tabs>
          <w:tab w:val="clear" w:pos="720"/>
        </w:tabs>
        <w:ind w:left="993" w:hanging="437"/>
        <w:rPr>
          <w:rFonts w:ascii="Franklin Gothic Book" w:hAnsi="Franklin Gothic Book"/>
          <w:sz w:val="22"/>
          <w:szCs w:val="22"/>
        </w:rPr>
      </w:pPr>
      <w:r w:rsidRPr="0070323E">
        <w:rPr>
          <w:rFonts w:ascii="Franklin Gothic Book" w:hAnsi="Franklin Gothic Book"/>
          <w:sz w:val="22"/>
          <w:szCs w:val="22"/>
        </w:rPr>
        <w:lastRenderedPageBreak/>
        <w:t>telefonickou procesní a technickou podporu pro dodaný předmět plnění v pracovní dny v časech od 9:00 hod. do 15:00 hod.,</w:t>
      </w:r>
    </w:p>
    <w:p w:rsidR="00942F06" w:rsidRPr="0070323E" w:rsidRDefault="00942F06" w:rsidP="00942F06">
      <w:pPr>
        <w:pStyle w:val="Normodsaz"/>
        <w:numPr>
          <w:ilvl w:val="2"/>
          <w:numId w:val="1"/>
        </w:numPr>
        <w:tabs>
          <w:tab w:val="clear" w:pos="720"/>
        </w:tabs>
        <w:ind w:left="993" w:hanging="437"/>
        <w:rPr>
          <w:rFonts w:ascii="Franklin Gothic Book" w:hAnsi="Franklin Gothic Book"/>
          <w:sz w:val="22"/>
          <w:szCs w:val="22"/>
        </w:rPr>
      </w:pPr>
      <w:r w:rsidRPr="0070323E">
        <w:rPr>
          <w:rFonts w:ascii="Franklin Gothic Book" w:hAnsi="Franklin Gothic Book"/>
          <w:sz w:val="22"/>
          <w:szCs w:val="22"/>
        </w:rPr>
        <w:t xml:space="preserve">on-line technickou podporu dle přílohy č. 1 této smlouvy v rozsahu 20 hodin za rok, </w:t>
      </w:r>
    </w:p>
    <w:p w:rsidR="00942F06" w:rsidRPr="0070323E" w:rsidRDefault="00942F06" w:rsidP="00942F06">
      <w:pPr>
        <w:pStyle w:val="Normodsaz"/>
        <w:numPr>
          <w:ilvl w:val="2"/>
          <w:numId w:val="1"/>
        </w:numPr>
        <w:tabs>
          <w:tab w:val="clear" w:pos="720"/>
        </w:tabs>
        <w:ind w:left="993" w:hanging="437"/>
        <w:rPr>
          <w:rFonts w:ascii="Franklin Gothic Book" w:hAnsi="Franklin Gothic Book"/>
          <w:sz w:val="22"/>
          <w:szCs w:val="22"/>
        </w:rPr>
      </w:pPr>
      <w:r w:rsidRPr="0070323E">
        <w:rPr>
          <w:rFonts w:ascii="Franklin Gothic Book" w:hAnsi="Franklin Gothic Book"/>
          <w:sz w:val="22"/>
          <w:szCs w:val="22"/>
        </w:rPr>
        <w:t>technickou údržbu dle plánu držby předloženého dodavatelem min. 1x ročně,</w:t>
      </w:r>
    </w:p>
    <w:p w:rsidR="00942F06" w:rsidRPr="0070323E" w:rsidRDefault="00942F06" w:rsidP="00942F06">
      <w:pPr>
        <w:pStyle w:val="Normodsaz"/>
        <w:numPr>
          <w:ilvl w:val="2"/>
          <w:numId w:val="1"/>
        </w:numPr>
        <w:tabs>
          <w:tab w:val="clear" w:pos="720"/>
        </w:tabs>
        <w:ind w:left="993" w:hanging="437"/>
        <w:rPr>
          <w:rFonts w:ascii="Franklin Gothic Book" w:hAnsi="Franklin Gothic Book"/>
          <w:sz w:val="22"/>
          <w:szCs w:val="22"/>
        </w:rPr>
      </w:pPr>
      <w:r w:rsidRPr="0070323E">
        <w:rPr>
          <w:rFonts w:ascii="Franklin Gothic Book" w:hAnsi="Franklin Gothic Book"/>
          <w:sz w:val="22"/>
          <w:szCs w:val="22"/>
        </w:rPr>
        <w:t>výjezdový servis v případě nefunkčního systému předmětu plnění do místa plnění.</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Předmět plnění bude dodán v provedení založeném prohlášeními o shodě, atesty a certifikáty. Předmět plnění bude certifikovaný pro použití na území Evropské unie, bude kompletní, plně funkční a způsobilý k účelu, k němuž obvykle slouží.</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 xml:space="preserve">Dodavatel je povinen dodat s předmětem plnění záruční list (v případě, že bude ze strany dodavatele dodán nový předmět plnění), veškerou </w:t>
      </w:r>
      <w:proofErr w:type="gramStart"/>
      <w:r w:rsidRPr="0070323E">
        <w:rPr>
          <w:rFonts w:ascii="Franklin Gothic Book" w:hAnsi="Franklin Gothic Book"/>
          <w:sz w:val="22"/>
          <w:szCs w:val="22"/>
        </w:rPr>
        <w:t>dokumentaci</w:t>
      </w:r>
      <w:proofErr w:type="gramEnd"/>
      <w:r w:rsidRPr="0070323E">
        <w:rPr>
          <w:rFonts w:ascii="Franklin Gothic Book" w:hAnsi="Franklin Gothic Book"/>
          <w:sz w:val="22"/>
          <w:szCs w:val="22"/>
        </w:rPr>
        <w:t xml:space="preserve"> (zejm. atesty, certifikáty, prohlášení o shodě výrobků a použitých materiálů s platnými normami a předpisy) včetně návodu k obsluze a plánu údržby; bez této dokumentace nelze předmět plnění převzít</w:t>
      </w:r>
      <w:r>
        <w:rPr>
          <w:rFonts w:ascii="Franklin Gothic Book" w:hAnsi="Franklin Gothic Book"/>
          <w:sz w:val="22"/>
          <w:szCs w:val="22"/>
        </w:rPr>
        <w:t xml:space="preserve"> Shora uvedenou dokumentaci je dodavatel povinen předložit bud v českém, anglickém či německém jazyce, s výjimkou návodu k obsluze a plánu údržby, které je dodavatel povinen předložit výhradně v českém jazyce</w:t>
      </w:r>
      <w:r w:rsidRPr="0070323E">
        <w:rPr>
          <w:rFonts w:ascii="Franklin Gothic Book" w:hAnsi="Franklin Gothic Book"/>
          <w:sz w:val="22"/>
          <w:szCs w:val="22"/>
        </w:rPr>
        <w:t xml:space="preserve">. </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Předmět plnění musí splňovat minimální technické parametry uvedené v příloze č. 1 této smlouvy.</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Dodavatel je povinen realizovat předmět plnění s odbornou péčí, při respektování platných právních předpisů a technických norem vztahujících se k předmětu plnění.</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 xml:space="preserve">Místem plnění je </w:t>
      </w:r>
      <w:r w:rsidRPr="0070323E">
        <w:rPr>
          <w:rFonts w:ascii="Franklin Gothic Book" w:hAnsi="Franklin Gothic Book" w:cs="Arial"/>
          <w:sz w:val="22"/>
          <w:szCs w:val="22"/>
        </w:rPr>
        <w:t>pobočka zadavatele v Čáslavi na adrese Jeníkovská 1762, 286 01 Čáslav.</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Dodavatel se zavazuje odvézt a podle příslušných právních předpisů ekologicky zlikvidovat veškerý odpad pocházející z obalových materiálů, ve kterých bude předmět plnění dodáván.</w:t>
      </w:r>
    </w:p>
    <w:p w:rsidR="00942F06" w:rsidRPr="0070323E" w:rsidRDefault="00942F06" w:rsidP="00942F06">
      <w:pPr>
        <w:pStyle w:val="Normodsaz"/>
        <w:tabs>
          <w:tab w:val="clear" w:pos="1080"/>
        </w:tabs>
        <w:rPr>
          <w:rFonts w:ascii="Franklin Gothic Book" w:hAnsi="Franklin Gothic Book"/>
          <w:sz w:val="22"/>
          <w:szCs w:val="22"/>
        </w:rPr>
      </w:pPr>
      <w:r w:rsidRPr="0070323E">
        <w:rPr>
          <w:rFonts w:ascii="Franklin Gothic Book" w:hAnsi="Franklin Gothic Book"/>
          <w:sz w:val="22"/>
          <w:szCs w:val="22"/>
        </w:rPr>
        <w:t>Předmětem této smlouvy je dále závazek objednatele předmět plnění od dodavatele převzít a zaplatit dodavateli za řádné poskytnutí předmětu plnění odměnu sjednanou v této smlouvě.</w:t>
      </w:r>
    </w:p>
    <w:p w:rsidR="00942F06" w:rsidRPr="0070323E" w:rsidRDefault="00942F06" w:rsidP="00942F06">
      <w:pPr>
        <w:pStyle w:val="Normodsaz"/>
        <w:tabs>
          <w:tab w:val="clear" w:pos="1080"/>
        </w:tabs>
        <w:rPr>
          <w:rFonts w:ascii="Franklin Gothic Book" w:hAnsi="Franklin Gothic Book"/>
          <w:sz w:val="22"/>
          <w:szCs w:val="22"/>
        </w:rPr>
      </w:pPr>
      <w:r w:rsidRPr="0070323E">
        <w:rPr>
          <w:rFonts w:ascii="Franklin Gothic Book" w:hAnsi="Franklin Gothic Book"/>
          <w:sz w:val="22"/>
          <w:szCs w:val="22"/>
        </w:rPr>
        <w:t>Smluvní strany se zavazují poskytovat si vzájemnou součinnost za účelem dosažení účelu a předmětu této smlouvy.</w:t>
      </w:r>
    </w:p>
    <w:p w:rsidR="00942F06" w:rsidRPr="0070323E" w:rsidRDefault="00942F06" w:rsidP="00942F06">
      <w:pPr>
        <w:pStyle w:val="Normodsaz"/>
        <w:tabs>
          <w:tab w:val="clear" w:pos="1080"/>
        </w:tabs>
        <w:rPr>
          <w:rFonts w:ascii="Franklin Gothic Book" w:hAnsi="Franklin Gothic Book"/>
          <w:sz w:val="22"/>
          <w:szCs w:val="22"/>
        </w:rPr>
      </w:pPr>
      <w:r w:rsidRPr="0070323E">
        <w:rPr>
          <w:rFonts w:ascii="Franklin Gothic Book" w:hAnsi="Franklin Gothic Book"/>
          <w:sz w:val="22"/>
          <w:szCs w:val="22"/>
        </w:rPr>
        <w:t xml:space="preserve">Plnění je spolufinancováno Evropskou unií z Integrovaného regionálního operačního programu, </w:t>
      </w:r>
      <w:proofErr w:type="spellStart"/>
      <w:r w:rsidRPr="0070323E">
        <w:rPr>
          <w:rFonts w:ascii="Franklin Gothic Book" w:hAnsi="Franklin Gothic Book"/>
          <w:sz w:val="22"/>
          <w:szCs w:val="22"/>
        </w:rPr>
        <w:t>reg</w:t>
      </w:r>
      <w:proofErr w:type="spellEnd"/>
      <w:r w:rsidRPr="0070323E">
        <w:rPr>
          <w:rFonts w:ascii="Franklin Gothic Book" w:hAnsi="Franklin Gothic Book"/>
          <w:sz w:val="22"/>
          <w:szCs w:val="22"/>
        </w:rPr>
        <w:t xml:space="preserve">. </w:t>
      </w:r>
      <w:proofErr w:type="gramStart"/>
      <w:r w:rsidRPr="0070323E">
        <w:rPr>
          <w:rFonts w:ascii="Franklin Gothic Book" w:hAnsi="Franklin Gothic Book"/>
          <w:sz w:val="22"/>
          <w:szCs w:val="22"/>
        </w:rPr>
        <w:t>č.</w:t>
      </w:r>
      <w:proofErr w:type="gramEnd"/>
      <w:r w:rsidRPr="0070323E">
        <w:rPr>
          <w:rFonts w:ascii="Franklin Gothic Book" w:hAnsi="Franklin Gothic Book"/>
          <w:sz w:val="22"/>
          <w:szCs w:val="22"/>
        </w:rPr>
        <w:t xml:space="preserve"> projektu </w:t>
      </w:r>
      <w:r>
        <w:rPr>
          <w:rFonts w:ascii="Franklin Gothic Book" w:hAnsi="Franklin Gothic Book"/>
          <w:bCs/>
          <w:sz w:val="22"/>
          <w:szCs w:val="22"/>
        </w:rPr>
        <w:t>CZ.06.3.33/0.0/0.0/16_026/0001661</w:t>
      </w:r>
      <w:r w:rsidRPr="0070323E">
        <w:rPr>
          <w:rFonts w:ascii="Franklin Gothic Book" w:hAnsi="Franklin Gothic Book"/>
          <w:sz w:val="22"/>
          <w:szCs w:val="22"/>
        </w:rPr>
        <w:t>.</w:t>
      </w:r>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cs="Calibri"/>
          <w:sz w:val="22"/>
          <w:szCs w:val="22"/>
        </w:rPr>
        <w:t>Smluvní strany sjednávají, že níže uvedené činnosti nejsou předmětem plnění:</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cs="Calibri"/>
          <w:sz w:val="22"/>
          <w:szCs w:val="22"/>
        </w:rPr>
        <w:t>příprava místa plnění dle zadání dodavatele (adaptace místa plnění a příprava skladby podlahy),</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sz w:val="22"/>
          <w:szCs w:val="22"/>
        </w:rPr>
        <w:t>zajištění vodovodní přípojky (např. ½ "),</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sz w:val="22"/>
          <w:szCs w:val="22"/>
        </w:rPr>
        <w:t>napájení 32A - 400V (5 pin 32A - CEE zásuvka),</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sz w:val="22"/>
          <w:szCs w:val="22"/>
        </w:rPr>
        <w:t>zajištění ekvipotenciální přípojnice (16 mm²),</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sz w:val="22"/>
          <w:szCs w:val="22"/>
        </w:rPr>
        <w:t>odpadní potrubí,</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sz w:val="22"/>
          <w:szCs w:val="22"/>
        </w:rPr>
        <w:t>stavební příprava pro přívod a odvod vzduchu z agregátu,</w:t>
      </w:r>
    </w:p>
    <w:p w:rsidR="00942F06" w:rsidRPr="0070323E" w:rsidRDefault="00942F06" w:rsidP="00942F06">
      <w:pPr>
        <w:pStyle w:val="Normodsaz"/>
        <w:numPr>
          <w:ilvl w:val="2"/>
          <w:numId w:val="1"/>
        </w:numPr>
        <w:tabs>
          <w:tab w:val="clear" w:pos="720"/>
        </w:tabs>
        <w:ind w:left="1134" w:hanging="578"/>
        <w:rPr>
          <w:rFonts w:ascii="Franklin Gothic Book" w:hAnsi="Franklin Gothic Book" w:cs="Calibri"/>
          <w:sz w:val="22"/>
          <w:szCs w:val="22"/>
        </w:rPr>
      </w:pPr>
      <w:r w:rsidRPr="0070323E">
        <w:rPr>
          <w:rFonts w:ascii="Franklin Gothic Book" w:hAnsi="Franklin Gothic Book" w:cs="Calibri"/>
          <w:sz w:val="22"/>
          <w:szCs w:val="22"/>
        </w:rPr>
        <w:t>z</w:t>
      </w:r>
      <w:r w:rsidRPr="0070323E">
        <w:rPr>
          <w:rFonts w:ascii="Franklin Gothic Book" w:hAnsi="Franklin Gothic Book"/>
          <w:sz w:val="22"/>
          <w:szCs w:val="22"/>
        </w:rPr>
        <w:t>ajištění trvalého připojení k internetu (např. WLAN)</w:t>
      </w:r>
      <w:r w:rsidRPr="0070323E">
        <w:rPr>
          <w:rFonts w:ascii="Franklin Gothic Book" w:hAnsi="Franklin Gothic Book" w:cs="Calibri"/>
          <w:sz w:val="22"/>
          <w:szCs w:val="22"/>
        </w:rPr>
        <w:t>.</w:t>
      </w:r>
    </w:p>
    <w:p w:rsidR="00942F06" w:rsidRPr="0070323E" w:rsidRDefault="00942F06" w:rsidP="00942F06">
      <w:pPr>
        <w:spacing w:line="235" w:lineRule="auto"/>
        <w:jc w:val="both"/>
        <w:rPr>
          <w:rFonts w:ascii="Franklin Gothic Book" w:hAnsi="Franklin Gothic Book" w:cs="Calibri"/>
          <w:sz w:val="22"/>
          <w:szCs w:val="22"/>
        </w:rPr>
      </w:pPr>
    </w:p>
    <w:p w:rsidR="00942F06" w:rsidRPr="0070323E" w:rsidRDefault="00942F06" w:rsidP="00942F06">
      <w:pPr>
        <w:pStyle w:val="Nadpis2"/>
        <w:spacing w:line="228" w:lineRule="auto"/>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Práva a povinnosti dodavatele</w:t>
      </w:r>
    </w:p>
    <w:p w:rsidR="00942F06" w:rsidRPr="0070323E" w:rsidRDefault="00942F06" w:rsidP="00942F06">
      <w:pPr>
        <w:spacing w:line="228" w:lineRule="auto"/>
        <w:jc w:val="both"/>
        <w:rPr>
          <w:rFonts w:ascii="Franklin Gothic Book" w:hAnsi="Franklin Gothic Book" w:cs="Calibri"/>
          <w:sz w:val="22"/>
          <w:szCs w:val="22"/>
          <w:highlight w:val="yellow"/>
        </w:rPr>
      </w:pP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 xml:space="preserve">Dodavatel je povinen realizovat předmět plnění řádně, včas, s nejvyšší možnou odbornou péčí, zavedenou odbornou praxí, podle pokynů objednatele a platných právních předpisů a technických norem vztahujících se k předmětu plnění. </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Dodavatel se zavazuje dodržovat další povinnosti stanovené v této smlouvě.</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Arial"/>
          <w:sz w:val="22"/>
          <w:szCs w:val="22"/>
        </w:rPr>
        <w:t>Dodavatel se zavazuje postupovat při realizaci předmětu plnění samostatně, zavazuje se však respektovat veškeré pokyny objednatele. Dodavatel se dále zavazuje neprodleně informovat objednatele o všech okolnostech majících vliv na řádnou a včasnou realizaci předmětu plnění.</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 xml:space="preserve">Dodavatel je povinen realizovat předmět plnění prostřednictvím poddodavatelů, jimiž </w:t>
      </w:r>
      <w:r w:rsidRPr="0070323E">
        <w:rPr>
          <w:rFonts w:ascii="Franklin Gothic Book" w:hAnsi="Franklin Gothic Book"/>
          <w:sz w:val="22"/>
          <w:szCs w:val="22"/>
        </w:rPr>
        <w:t xml:space="preserve">prokázal splnění kvalifikačních předpokladů v řízení o veřejnou zakázku, a to v rozsahu, v jakém jejich prostřednictvím splnění kvalifikačních předpokladů v řízení o veřejnou zakázku prokázal. </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sz w:val="22"/>
          <w:szCs w:val="22"/>
        </w:rPr>
        <w:t>Na realizaci předmětu plnění se budou podílet poddodavatelé dodavatele uvedení v příloze č. 2 smlouvy, a to v uvedeném rozsahu.</w:t>
      </w:r>
    </w:p>
    <w:p w:rsidR="00942F06" w:rsidRPr="0070323E" w:rsidRDefault="00942F06" w:rsidP="00942F06">
      <w:pPr>
        <w:pStyle w:val="Normodsaz"/>
        <w:numPr>
          <w:ilvl w:val="0"/>
          <w:numId w:val="0"/>
        </w:numPr>
        <w:spacing w:line="228" w:lineRule="auto"/>
        <w:ind w:left="578"/>
        <w:rPr>
          <w:rFonts w:ascii="Franklin Gothic Book" w:hAnsi="Franklin Gothic Book" w:cs="Calibri"/>
          <w:sz w:val="22"/>
          <w:szCs w:val="22"/>
        </w:rPr>
      </w:pPr>
      <w:r w:rsidRPr="0070323E">
        <w:rPr>
          <w:rFonts w:ascii="Franklin Gothic Book" w:hAnsi="Franklin Gothic Book"/>
          <w:sz w:val="22"/>
          <w:szCs w:val="22"/>
        </w:rPr>
        <w:t>Předmětné části předmětu plnění budou příslušným poddodavatelem, resp. příslušnými poddodavateli, provedeny v souladu se všemi podmínkami této smlouvy.</w:t>
      </w:r>
    </w:p>
    <w:p w:rsidR="00942F06" w:rsidRPr="0070323E" w:rsidRDefault="00942F06" w:rsidP="00942F06">
      <w:pPr>
        <w:pStyle w:val="Normodsaz"/>
        <w:numPr>
          <w:ilvl w:val="0"/>
          <w:numId w:val="0"/>
        </w:numPr>
        <w:spacing w:line="228" w:lineRule="auto"/>
        <w:ind w:left="578"/>
        <w:rPr>
          <w:rFonts w:ascii="Franklin Gothic Book" w:hAnsi="Franklin Gothic Book" w:cs="Calibri"/>
          <w:sz w:val="22"/>
          <w:szCs w:val="22"/>
        </w:rPr>
      </w:pPr>
      <w:r w:rsidRPr="0070323E">
        <w:rPr>
          <w:rFonts w:ascii="Franklin Gothic Book" w:hAnsi="Franklin Gothic Book"/>
          <w:sz w:val="22"/>
          <w:szCs w:val="22"/>
        </w:rPr>
        <w:t xml:space="preserve">Jakoukoliv změnu na pozici poddodavatele dodavatele je dodavatel povinen předem písemně oznámit objednateli, tj. před zahájením plnění ze strany poddodavatele. Objednatel je povinen se ve lhůtě 15 dnů ode dne doručení písemného oznámení vyjádřit, zda změnu poddodavatele </w:t>
      </w:r>
      <w:r w:rsidRPr="0070323E">
        <w:rPr>
          <w:rFonts w:ascii="Franklin Gothic Book" w:hAnsi="Franklin Gothic Book"/>
          <w:sz w:val="22"/>
          <w:szCs w:val="22"/>
        </w:rPr>
        <w:lastRenderedPageBreak/>
        <w:t>povoluje, či nikoliv. Objednatel nebude udělení souhlasu odpírat bez závažného důvodu. Změna poddodavatele, pomocí kterého dodavatel prokazoval v zadávacím řízení splnění kvalifikace, je možná jen se souhlasem objednatele. Nový poddodavatel musí splňovat kvalifikaci minimálně v rozsahu, v jakém byla prokázána původním poddodavatelem v rámci zadávacího řízení. Jakoukoliv změnou na pozici poddodavatele nesmí být dotčena ustanovení zákona č. 134/2016 Sb., o zadávání veřejných zakázek, ve znění pozdějších předpisů</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sz w:val="22"/>
          <w:szCs w:val="22"/>
        </w:rPr>
        <w:t>Pověří-li dodavatel výkonem dodávek a služeb nebo jejich částí jinou osobu, nese veškerou odpovědnost související s poskytováním plnění sám dodavatel.</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Dodavatel se zavazuje proškolit všechny osoby, které se budou podílet na realizaci předmětu plnění dle této smlouvy, v problematice bezpečnosti práce, požárních a hygienických předpisů a vybavit tyto potřebnými ochrannými a pracovními pomůckami.</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sz w:val="22"/>
          <w:szCs w:val="22"/>
        </w:rPr>
        <w:t>Dodavatel se zavazuje na žádost objednatele zajišťovat součinnost, spolupráci a koordinaci při plnění předmětu smlouvy s ostatními dodavateli, kteří budou v areálu místa plnění zajišťovat na základě smlouvy s objednatelem jiné činnosti, zejména s dodavatelem zajišťujícím stavební práce.</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sz w:val="22"/>
          <w:szCs w:val="22"/>
        </w:rPr>
        <w:t xml:space="preserve">Dodavatel se zavazuje při poskytování plnění postupovat tak, aby na majetku objednatele nevznikly žádné škody. </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sz w:val="22"/>
          <w:szCs w:val="22"/>
        </w:rPr>
        <w:t xml:space="preserve">Dodavatel je povinen umožnit objednateli, či osobám k tomu oprávněným objednatelem, kdykoliv kontrolu realizace předmětu plnění. Za tím účelem má objednatel či osoby k tomu oprávněné objednatelem přístup na místo plnění. Dodavatel je povinen objednateli poskytnout veškerou součinnost k provedení kontroly, zejména zajistit účast odpovědných zástupců dodavatele. </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Dodavatel není oprávněn poskytnout jakýkoliv dokument předaný objednatelem třetí osobě nebo jej sám využít mimo plnění této smlouvy.</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 xml:space="preserve">Dodavatel se zavazuje </w:t>
      </w:r>
      <w:r w:rsidRPr="0070323E">
        <w:rPr>
          <w:rFonts w:ascii="Franklin Gothic Book" w:hAnsi="Franklin Gothic Book"/>
          <w:sz w:val="22"/>
          <w:szCs w:val="22"/>
        </w:rPr>
        <w:t>během plnění smlouvy i po ukončení smlouvy (i po jeho předání objednateli) zachovávat mlčenlivost o všech skutečnostech, o kterých se dozví v souvislosti s plněním smlouvy</w:t>
      </w:r>
    </w:p>
    <w:p w:rsidR="00942F06" w:rsidRPr="0070323E" w:rsidRDefault="00942F06" w:rsidP="00942F06">
      <w:pPr>
        <w:pStyle w:val="Normodsaz"/>
        <w:tabs>
          <w:tab w:val="clear" w:pos="1080"/>
        </w:tabs>
        <w:spacing w:line="228" w:lineRule="auto"/>
        <w:ind w:left="578" w:hanging="578"/>
        <w:rPr>
          <w:rFonts w:ascii="Franklin Gothic Book" w:hAnsi="Franklin Gothic Book" w:cs="Calibri"/>
          <w:sz w:val="22"/>
          <w:szCs w:val="22"/>
        </w:rPr>
      </w:pPr>
      <w:r w:rsidRPr="0070323E">
        <w:rPr>
          <w:rFonts w:ascii="Franklin Gothic Book" w:hAnsi="Franklin Gothic Book" w:cs="Calibri"/>
          <w:sz w:val="22"/>
          <w:szCs w:val="22"/>
        </w:rPr>
        <w:t xml:space="preserve">Dodavatel si je vědom, že je ve smyslu ustanovení § 2 odst. 2 zákona </w:t>
      </w:r>
      <w:r w:rsidRPr="0070323E">
        <w:rPr>
          <w:rFonts w:ascii="Franklin Gothic Book" w:hAnsi="Franklin Gothic Book" w:cs="Calibri"/>
          <w:sz w:val="22"/>
          <w:szCs w:val="22"/>
        </w:rPr>
        <w:br/>
        <w:t xml:space="preserve">č. 320/2001 Sb., o finanční kontrole ve veřejné správě a o změně některých zákonů, ve znění pozdějších předpisů (zákon o finanční kontrole), povinen spolupůsobit při výkonu finanční kontroly. </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Dodavatel je povinen do 5 pracovních dnů od uzavření smlouvy předložit objednateli smlouvu o pojištění odpovědnosti proti škodě způsobené objednateli a třetím osobám, a to minimálně ve výši 10.000.000- Kč. Dodavatel se zavazuje udržovat v platnosti toto pojištění po celou dobu realizace předmětu plnění a rovněž po celou délku záruční doby, tj. 24 měsíců ode dne řádně poskytnutého plnění.</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 xml:space="preserve">Dodavatel se zavazuje plnit veškerá opatření a podmínky stanovené pojistnou smlouvou citovaná v odst. 4.14 tohoto článku, která by v případě včasného neplnění mohla mít za následek snížení případného pojistného plnění. Porušení povinností uvedených v odst. 4.14 a 4.15 se považuje za podstatné porušení této smlouvy. </w:t>
      </w:r>
    </w:p>
    <w:p w:rsidR="00942F06" w:rsidRPr="0070323E" w:rsidRDefault="00942F06" w:rsidP="00942F06">
      <w:pPr>
        <w:pStyle w:val="Normodsaz"/>
        <w:rPr>
          <w:rFonts w:ascii="Franklin Gothic Book" w:hAnsi="Franklin Gothic Book" w:cs="Calibri"/>
          <w:sz w:val="22"/>
          <w:szCs w:val="22"/>
        </w:rPr>
      </w:pPr>
      <w:r w:rsidRPr="0070323E">
        <w:rPr>
          <w:rFonts w:ascii="Franklin Gothic Book" w:hAnsi="Franklin Gothic Book" w:cs="Calibri"/>
          <w:sz w:val="22"/>
          <w:szCs w:val="22"/>
        </w:rPr>
        <w:t>Dodavatel se</w:t>
      </w:r>
      <w:r w:rsidRPr="0070323E">
        <w:rPr>
          <w:rFonts w:ascii="Franklin Gothic Book" w:hAnsi="Franklin Gothic Book"/>
          <w:sz w:val="22"/>
          <w:szCs w:val="22"/>
        </w:rPr>
        <w:t xml:space="preserve"> za podmínek stanovených touto smlouvou, a v souladu s pokyny objednatele a při vynaložení veškeré potřebné odborné péče, zavazuje v případě plnění předmětu této smlouvy v rámci projektu </w:t>
      </w:r>
      <w:proofErr w:type="spellStart"/>
      <w:r w:rsidRPr="0070323E">
        <w:rPr>
          <w:rFonts w:ascii="Franklin Gothic Book" w:hAnsi="Franklin Gothic Book"/>
          <w:sz w:val="22"/>
          <w:szCs w:val="22"/>
        </w:rPr>
        <w:t>reg</w:t>
      </w:r>
      <w:proofErr w:type="spellEnd"/>
      <w:r w:rsidRPr="0070323E">
        <w:rPr>
          <w:rFonts w:ascii="Franklin Gothic Book" w:hAnsi="Franklin Gothic Book"/>
          <w:sz w:val="22"/>
          <w:szCs w:val="22"/>
        </w:rPr>
        <w:t xml:space="preserve">. </w:t>
      </w:r>
      <w:proofErr w:type="gramStart"/>
      <w:r w:rsidRPr="0070323E">
        <w:rPr>
          <w:rFonts w:ascii="Franklin Gothic Book" w:hAnsi="Franklin Gothic Book"/>
          <w:sz w:val="22"/>
          <w:szCs w:val="22"/>
        </w:rPr>
        <w:t>č.</w:t>
      </w:r>
      <w:r w:rsidRPr="0070323E">
        <w:rPr>
          <w:rFonts w:ascii="Franklin Gothic Book" w:hAnsi="Franklin Gothic Book"/>
          <w:bCs/>
          <w:sz w:val="22"/>
          <w:szCs w:val="22"/>
        </w:rPr>
        <w:t>CZ</w:t>
      </w:r>
      <w:proofErr w:type="gramEnd"/>
      <w:r w:rsidRPr="0070323E">
        <w:rPr>
          <w:rFonts w:ascii="Franklin Gothic Book" w:hAnsi="Franklin Gothic Book"/>
          <w:bCs/>
          <w:sz w:val="22"/>
          <w:szCs w:val="22"/>
        </w:rPr>
        <w:t>.</w:t>
      </w:r>
      <w:r w:rsidRPr="0070323E">
        <w:rPr>
          <w:rFonts w:ascii="Franklin Gothic Book" w:hAnsi="Franklin Gothic Book"/>
          <w:sz w:val="22"/>
          <w:szCs w:val="22"/>
        </w:rPr>
        <w:t xml:space="preserve"> </w:t>
      </w:r>
      <w:r w:rsidRPr="0070323E">
        <w:rPr>
          <w:rFonts w:ascii="Franklin Gothic Book" w:hAnsi="Franklin Gothic Book"/>
          <w:bCs/>
          <w:sz w:val="22"/>
          <w:szCs w:val="22"/>
        </w:rPr>
        <w:t>06.3.33/0.0/0.0/16_026/0001661</w:t>
      </w:r>
      <w:r>
        <w:rPr>
          <w:rFonts w:ascii="Franklin Gothic Book" w:hAnsi="Franklin Gothic Book"/>
          <w:bCs/>
          <w:sz w:val="22"/>
          <w:szCs w:val="22"/>
        </w:rPr>
        <w:t xml:space="preserve">. </w:t>
      </w:r>
      <w:r w:rsidRPr="0070323E">
        <w:rPr>
          <w:rFonts w:ascii="Franklin Gothic Book" w:hAnsi="Franklin Gothic Book"/>
          <w:bCs/>
          <w:sz w:val="22"/>
          <w:szCs w:val="22"/>
        </w:rPr>
        <w:t xml:space="preserve">Provozně nízkonákladový depozitář NZM v Čáslavi_ </w:t>
      </w:r>
      <w:r w:rsidRPr="0070323E">
        <w:rPr>
          <w:rFonts w:ascii="Franklin Gothic Book" w:hAnsi="Franklin Gothic Book"/>
          <w:sz w:val="22"/>
          <w:szCs w:val="22"/>
        </w:rPr>
        <w:t>financovaného z Integrovaného regionálního operačního programu (IROP):</w:t>
      </w:r>
    </w:p>
    <w:p w:rsidR="00942F06" w:rsidRPr="0070323E" w:rsidRDefault="00942F06" w:rsidP="00942F06">
      <w:pPr>
        <w:pStyle w:val="Normodsaz"/>
        <w:numPr>
          <w:ilvl w:val="2"/>
          <w:numId w:val="1"/>
        </w:numPr>
        <w:tabs>
          <w:tab w:val="clear" w:pos="720"/>
        </w:tabs>
        <w:ind w:left="1134" w:hanging="567"/>
        <w:rPr>
          <w:rFonts w:ascii="Franklin Gothic Book" w:hAnsi="Franklin Gothic Book" w:cs="Calibri"/>
          <w:sz w:val="22"/>
          <w:szCs w:val="22"/>
        </w:rPr>
      </w:pPr>
      <w:r w:rsidRPr="0070323E">
        <w:rPr>
          <w:rFonts w:ascii="Franklin Gothic Book" w:hAnsi="Franklin Gothic Book"/>
          <w:sz w:val="22"/>
          <w:szCs w:val="22"/>
        </w:rPr>
        <w:t>jako osoba povinná dle § 2 písm. e) zákona č. 320/2001 Sb., o finanční kontrole ve veřejné správě, spolupůsobit při výkonu finanční kontroly, mj. umožnit řídícímu orgánu IROP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poddodavateli umožnit řídícímu orgánu IROP kontrolu poddodavatelů v témže rozsahu;</w:t>
      </w:r>
    </w:p>
    <w:p w:rsidR="00942F06" w:rsidRPr="0070323E" w:rsidRDefault="00942F06" w:rsidP="00942F06">
      <w:pPr>
        <w:pStyle w:val="Normodsaz"/>
        <w:numPr>
          <w:ilvl w:val="2"/>
          <w:numId w:val="1"/>
        </w:numPr>
        <w:tabs>
          <w:tab w:val="clear" w:pos="720"/>
        </w:tabs>
        <w:ind w:left="1134" w:hanging="567"/>
        <w:rPr>
          <w:rFonts w:ascii="Franklin Gothic Book" w:hAnsi="Franklin Gothic Book" w:cs="Calibri"/>
          <w:sz w:val="22"/>
          <w:szCs w:val="22"/>
        </w:rPr>
      </w:pPr>
      <w:r w:rsidRPr="0070323E">
        <w:rPr>
          <w:rFonts w:ascii="Franklin Gothic Book" w:hAnsi="Franklin Gothic Book"/>
          <w:sz w:val="22"/>
          <w:szCs w:val="22"/>
        </w:rPr>
        <w:t xml:space="preserve">zajistit archivaci dokumentů o plnění smlouvy, a to zejména uchování účetních záznamů a dalších relevantních podkladů souvisejících s předmětem plnění smlouvy, po dobu stanovenou právními předpisy, nebo do konce roku 2029, podle toho, co nastane později; </w:t>
      </w:r>
    </w:p>
    <w:p w:rsidR="00942F06" w:rsidRPr="0070323E" w:rsidRDefault="00942F06" w:rsidP="00942F06">
      <w:pPr>
        <w:pStyle w:val="Normodsaz"/>
        <w:numPr>
          <w:ilvl w:val="2"/>
          <w:numId w:val="1"/>
        </w:numPr>
        <w:tabs>
          <w:tab w:val="clear" w:pos="720"/>
        </w:tabs>
        <w:ind w:left="1134" w:hanging="567"/>
        <w:rPr>
          <w:rFonts w:ascii="Franklin Gothic Book" w:hAnsi="Franklin Gothic Book" w:cs="Calibri"/>
          <w:sz w:val="22"/>
          <w:szCs w:val="22"/>
        </w:rPr>
      </w:pPr>
      <w:r w:rsidRPr="0070323E">
        <w:rPr>
          <w:rFonts w:ascii="Franklin Gothic Book" w:hAnsi="Franklin Gothic Book"/>
          <w:sz w:val="22"/>
          <w:szCs w:val="22"/>
        </w:rPr>
        <w:t xml:space="preserve">k poskytnutí objednateli či oprávněným orgánům maximální možné součinnosti při provádění kontroly výše uvedeného projektu v rámci IROP, z něhož je plnění smlouvy </w:t>
      </w:r>
      <w:r w:rsidRPr="0070323E">
        <w:rPr>
          <w:rFonts w:ascii="Franklin Gothic Book" w:hAnsi="Franklin Gothic Book"/>
          <w:sz w:val="22"/>
          <w:szCs w:val="22"/>
        </w:rPr>
        <w:lastRenderedPageBreak/>
        <w:t>hrazeno. Dodavatel předloží na vyžádání doklady vztahující se k předmětu smlouvy a doloží další významné skutečnosti požadované objednatelem či oprávněnými orgány. Dodavatel umožní objednateli či oprávněným orgánům výkon práva kontroly minimálně do uplynutí lhůty 3 let od ukončení IROP podle čl. 90 nařízení Rady (ES) č. 1083/2006, nebo do konce roku 2029, podle toho, co nastane později.</w:t>
      </w:r>
    </w:p>
    <w:p w:rsidR="00942F06" w:rsidRPr="0070323E" w:rsidRDefault="00942F06" w:rsidP="00942F06">
      <w:pPr>
        <w:widowControl w:val="0"/>
        <w:autoSpaceDE w:val="0"/>
        <w:autoSpaceDN w:val="0"/>
        <w:adjustRightInd w:val="0"/>
        <w:spacing w:after="120"/>
        <w:ind w:left="284"/>
        <w:rPr>
          <w:rFonts w:ascii="Franklin Gothic Book" w:hAnsi="Franklin Gothic Book"/>
          <w:sz w:val="22"/>
          <w:szCs w:val="22"/>
          <w:lang w:eastAsia="en-US"/>
        </w:rPr>
      </w:pPr>
      <w:r w:rsidRPr="0070323E">
        <w:rPr>
          <w:rFonts w:ascii="Franklin Gothic Book" w:hAnsi="Franklin Gothic Book"/>
          <w:sz w:val="22"/>
          <w:szCs w:val="22"/>
          <w:lang w:eastAsia="en-US"/>
        </w:rPr>
        <w:t>Dodavatel zajistí plnění těchto povinností rovněž svými poddodavateli.</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spacing w:line="228" w:lineRule="auto"/>
        <w:rPr>
          <w:rFonts w:ascii="Franklin Gothic Book" w:hAnsi="Franklin Gothic Book" w:cs="Calibri"/>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Práva a povinnosti objednatele</w:t>
      </w:r>
    </w:p>
    <w:p w:rsidR="00942F06" w:rsidRPr="0070323E" w:rsidRDefault="00942F06" w:rsidP="00942F06">
      <w:pPr>
        <w:jc w:val="both"/>
        <w:rPr>
          <w:rFonts w:ascii="Franklin Gothic Book" w:hAnsi="Franklin Gothic Book" w:cs="Calibri"/>
          <w:sz w:val="22"/>
          <w:szCs w:val="22"/>
        </w:rPr>
      </w:pPr>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cs="Calibri"/>
          <w:sz w:val="22"/>
          <w:szCs w:val="22"/>
        </w:rPr>
        <w:t>Objednatel je povinen poskytovat dodavateli během realizace předmětu plnění dle této smlouvy nezbytnou součinnost.</w:t>
      </w:r>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cs="Calibri"/>
          <w:sz w:val="22"/>
          <w:szCs w:val="22"/>
        </w:rPr>
        <w:t>Objednatel se zavazuje umožnit pracovníkům dodavatele přístup do objektu místa plnění za účelem splnění této smlouvy a provedení dodávky a instalace předmětu plnění a dále pak za účelem případných následných oprav.</w:t>
      </w:r>
    </w:p>
    <w:p w:rsidR="00942F06" w:rsidRPr="0070323E" w:rsidRDefault="00942F06" w:rsidP="00942F06">
      <w:pPr>
        <w:pStyle w:val="Normodsaz"/>
        <w:numPr>
          <w:ilvl w:val="0"/>
          <w:numId w:val="0"/>
        </w:numPr>
        <w:ind w:left="576"/>
        <w:rPr>
          <w:rFonts w:ascii="Franklin Gothic Book" w:hAnsi="Franklin Gothic Book" w:cs="Calibri"/>
          <w:sz w:val="22"/>
          <w:szCs w:val="22"/>
        </w:rPr>
      </w:pPr>
    </w:p>
    <w:p w:rsidR="00942F06" w:rsidRPr="0070323E" w:rsidRDefault="00942F06" w:rsidP="00942F06">
      <w:pPr>
        <w:jc w:val="both"/>
        <w:rPr>
          <w:rFonts w:ascii="Franklin Gothic Book" w:hAnsi="Franklin Gothic Book" w:cs="Calibri"/>
          <w:sz w:val="22"/>
          <w:szCs w:val="22"/>
          <w:highlight w:val="yellow"/>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odměna a Fakturace</w:t>
      </w:r>
    </w:p>
    <w:p w:rsidR="00942F06" w:rsidRPr="0070323E" w:rsidRDefault="00942F06" w:rsidP="00942F06">
      <w:pPr>
        <w:pStyle w:val="Normodsaz"/>
        <w:numPr>
          <w:ilvl w:val="0"/>
          <w:numId w:val="0"/>
        </w:numPr>
        <w:rPr>
          <w:rFonts w:ascii="Franklin Gothic Book" w:hAnsi="Franklin Gothic Book" w:cs="Calibri"/>
          <w:sz w:val="22"/>
          <w:szCs w:val="22"/>
          <w:highlight w:val="yellow"/>
        </w:rPr>
      </w:pP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Smluvní strany se dohodly, že za realizaci předmětu plnění dle této smlouvy zaplatí objednatel dodavateli odměnu ve výši:</w:t>
      </w:r>
    </w:p>
    <w:p w:rsidR="00942F06" w:rsidRPr="0070323E" w:rsidRDefault="00942F06" w:rsidP="00942F06">
      <w:pPr>
        <w:pStyle w:val="Normodsaz"/>
        <w:numPr>
          <w:ilvl w:val="0"/>
          <w:numId w:val="0"/>
        </w:numPr>
        <w:ind w:left="1860" w:firstLine="264"/>
        <w:rPr>
          <w:rFonts w:ascii="Franklin Gothic Book" w:hAnsi="Franklin Gothic Book" w:cs="Calibri"/>
          <w:sz w:val="22"/>
          <w:szCs w:val="22"/>
        </w:rPr>
      </w:pPr>
    </w:p>
    <w:p w:rsidR="00942F06" w:rsidRPr="0070323E" w:rsidRDefault="00942F06" w:rsidP="00942F06">
      <w:pPr>
        <w:pStyle w:val="Odstavecseseznamem"/>
        <w:widowControl w:val="0"/>
        <w:snapToGrid w:val="0"/>
        <w:spacing w:after="120"/>
        <w:ind w:left="1069" w:firstLine="349"/>
        <w:jc w:val="both"/>
        <w:rPr>
          <w:rFonts w:ascii="Franklin Gothic Book" w:hAnsi="Franklin Gothic Book"/>
        </w:rPr>
      </w:pPr>
      <w:r w:rsidRPr="0070323E">
        <w:rPr>
          <w:rFonts w:ascii="Franklin Gothic Book" w:hAnsi="Franklin Gothic Book" w:cs="Calibri"/>
          <w:b/>
        </w:rPr>
        <w:t>Cena bez DPH</w:t>
      </w:r>
      <w:r w:rsidRPr="0070323E">
        <w:rPr>
          <w:rFonts w:ascii="Franklin Gothic Book" w:hAnsi="Franklin Gothic Book" w:cs="Calibri"/>
          <w:b/>
        </w:rPr>
        <w:tab/>
      </w:r>
      <w:r w:rsidRPr="0070323E">
        <w:rPr>
          <w:rFonts w:ascii="Franklin Gothic Book" w:hAnsi="Franklin Gothic Book" w:cs="Calibri"/>
          <w:b/>
        </w:rPr>
        <w:tab/>
      </w:r>
      <w:r w:rsidR="007A7E70">
        <w:rPr>
          <w:rFonts w:ascii="Franklin Gothic Book" w:hAnsi="Franklin Gothic Book" w:cs="Calibri"/>
          <w:b/>
        </w:rPr>
        <w:t xml:space="preserve">            </w:t>
      </w:r>
      <w:r>
        <w:rPr>
          <w:rFonts w:ascii="Franklin Gothic Book" w:hAnsi="Franklin Gothic Book" w:cs="Arial"/>
          <w:b/>
          <w:lang w:eastAsia="cs-CZ"/>
        </w:rPr>
        <w:t>3 255 000</w:t>
      </w:r>
      <w:r w:rsidRPr="0070323E">
        <w:rPr>
          <w:rFonts w:ascii="Franklin Gothic Book" w:hAnsi="Franklin Gothic Book"/>
          <w:b/>
          <w:bCs/>
        </w:rPr>
        <w:t>,-</w:t>
      </w:r>
      <w:r w:rsidR="007A7E70">
        <w:rPr>
          <w:rFonts w:ascii="Franklin Gothic Book" w:hAnsi="Franklin Gothic Book"/>
          <w:b/>
          <w:bCs/>
        </w:rPr>
        <w:t xml:space="preserve"> </w:t>
      </w:r>
      <w:r w:rsidRPr="0070323E">
        <w:rPr>
          <w:rFonts w:ascii="Franklin Gothic Book" w:hAnsi="Franklin Gothic Book"/>
          <w:b/>
          <w:bCs/>
        </w:rPr>
        <w:t>Kč</w:t>
      </w:r>
    </w:p>
    <w:p w:rsidR="00942F06" w:rsidRPr="0070323E" w:rsidRDefault="00942F06" w:rsidP="00942F06">
      <w:pPr>
        <w:pStyle w:val="Odstavecseseznamem"/>
        <w:widowControl w:val="0"/>
        <w:snapToGrid w:val="0"/>
        <w:spacing w:after="120"/>
        <w:ind w:left="360"/>
        <w:jc w:val="both"/>
        <w:rPr>
          <w:rFonts w:ascii="Franklin Gothic Book" w:hAnsi="Franklin Gothic Book"/>
        </w:rPr>
      </w:pPr>
      <w:r w:rsidRPr="0070323E">
        <w:rPr>
          <w:rFonts w:ascii="Franklin Gothic Book" w:hAnsi="Franklin Gothic Book"/>
        </w:rPr>
        <w:t xml:space="preserve">(slovy: </w:t>
      </w:r>
      <w:r>
        <w:rPr>
          <w:rFonts w:ascii="Franklin Gothic Book" w:hAnsi="Franklin Gothic Book" w:cs="Arial"/>
          <w:b/>
          <w:lang w:eastAsia="cs-CZ"/>
        </w:rPr>
        <w:t xml:space="preserve">tři miliony dvě stě padesát pět tisíc </w:t>
      </w:r>
      <w:r w:rsidRPr="0070323E">
        <w:rPr>
          <w:rFonts w:ascii="Franklin Gothic Book" w:hAnsi="Franklin Gothic Book"/>
        </w:rPr>
        <w:t>korun českých bez daně z přidané hodnoty)</w:t>
      </w:r>
    </w:p>
    <w:p w:rsidR="00942F06" w:rsidRPr="0070323E" w:rsidRDefault="00942F06" w:rsidP="00942F06">
      <w:pPr>
        <w:pStyle w:val="Normodsaz"/>
        <w:numPr>
          <w:ilvl w:val="0"/>
          <w:numId w:val="0"/>
        </w:numPr>
        <w:ind w:left="1152" w:firstLine="266"/>
        <w:rPr>
          <w:rFonts w:ascii="Franklin Gothic Book" w:hAnsi="Franklin Gothic Book" w:cs="Calibri"/>
          <w:b/>
          <w:sz w:val="22"/>
          <w:szCs w:val="22"/>
        </w:rPr>
      </w:pPr>
      <w:r w:rsidRPr="0070323E">
        <w:rPr>
          <w:rFonts w:ascii="Franklin Gothic Book" w:hAnsi="Franklin Gothic Book" w:cs="Calibri"/>
          <w:sz w:val="22"/>
          <w:szCs w:val="22"/>
        </w:rPr>
        <w:t>DPH (sazba 21%)</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007A7E70">
        <w:rPr>
          <w:rFonts w:ascii="Franklin Gothic Book" w:hAnsi="Franklin Gothic Book" w:cs="Calibri"/>
          <w:sz w:val="22"/>
          <w:szCs w:val="22"/>
        </w:rPr>
        <w:t xml:space="preserve">   </w:t>
      </w:r>
      <w:r>
        <w:rPr>
          <w:rFonts w:ascii="Franklin Gothic Book" w:hAnsi="Franklin Gothic Book" w:cs="Arial"/>
          <w:b/>
          <w:sz w:val="22"/>
          <w:szCs w:val="22"/>
        </w:rPr>
        <w:t>683 550</w:t>
      </w:r>
      <w:r w:rsidRPr="0070323E">
        <w:rPr>
          <w:rFonts w:ascii="Franklin Gothic Book" w:hAnsi="Franklin Gothic Book" w:cs="Arial"/>
          <w:b/>
          <w:sz w:val="22"/>
          <w:szCs w:val="22"/>
        </w:rPr>
        <w:t>,-</w:t>
      </w:r>
      <w:r w:rsidR="007A7E70">
        <w:rPr>
          <w:rFonts w:ascii="Franklin Gothic Book" w:hAnsi="Franklin Gothic Book" w:cs="Arial"/>
          <w:b/>
          <w:sz w:val="22"/>
          <w:szCs w:val="22"/>
        </w:rPr>
        <w:t xml:space="preserve"> </w:t>
      </w:r>
      <w:r w:rsidRPr="0070323E">
        <w:rPr>
          <w:rFonts w:ascii="Franklin Gothic Book" w:hAnsi="Franklin Gothic Book"/>
          <w:b/>
          <w:sz w:val="22"/>
          <w:szCs w:val="22"/>
        </w:rPr>
        <w:t>Kč</w:t>
      </w:r>
    </w:p>
    <w:p w:rsidR="00942F06" w:rsidRPr="0070323E" w:rsidRDefault="00942F06" w:rsidP="00942F06">
      <w:pPr>
        <w:pStyle w:val="Normodsaz"/>
        <w:numPr>
          <w:ilvl w:val="0"/>
          <w:numId w:val="0"/>
        </w:numPr>
        <w:ind w:left="1284" w:firstLine="132"/>
        <w:rPr>
          <w:rFonts w:ascii="Franklin Gothic Book" w:hAnsi="Franklin Gothic Book"/>
          <w:b/>
          <w:sz w:val="22"/>
          <w:szCs w:val="22"/>
        </w:rPr>
      </w:pPr>
      <w:r w:rsidRPr="0070323E">
        <w:rPr>
          <w:rFonts w:ascii="Franklin Gothic Book" w:hAnsi="Franklin Gothic Book" w:cs="Calibri"/>
          <w:sz w:val="22"/>
          <w:szCs w:val="22"/>
        </w:rPr>
        <w:t>Cena včetně DPH</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Pr>
          <w:rFonts w:ascii="Franklin Gothic Book" w:hAnsi="Franklin Gothic Book" w:cs="Arial"/>
          <w:b/>
          <w:sz w:val="22"/>
          <w:szCs w:val="22"/>
        </w:rPr>
        <w:t>3 938 550</w:t>
      </w:r>
      <w:r w:rsidRPr="0070323E">
        <w:rPr>
          <w:rFonts w:ascii="Franklin Gothic Book" w:hAnsi="Franklin Gothic Book" w:cs="Arial"/>
          <w:b/>
          <w:sz w:val="22"/>
          <w:szCs w:val="22"/>
        </w:rPr>
        <w:t>,-</w:t>
      </w:r>
      <w:r w:rsidR="007A7E70">
        <w:rPr>
          <w:rFonts w:ascii="Franklin Gothic Book" w:hAnsi="Franklin Gothic Book" w:cs="Arial"/>
          <w:b/>
          <w:sz w:val="22"/>
          <w:szCs w:val="22"/>
        </w:rPr>
        <w:t xml:space="preserve"> </w:t>
      </w:r>
      <w:r w:rsidRPr="0070323E">
        <w:rPr>
          <w:rFonts w:ascii="Franklin Gothic Book" w:hAnsi="Franklin Gothic Book"/>
          <w:b/>
          <w:sz w:val="22"/>
          <w:szCs w:val="22"/>
        </w:rPr>
        <w:t>Kč</w:t>
      </w:r>
    </w:p>
    <w:p w:rsidR="00942F06" w:rsidRPr="0070323E" w:rsidRDefault="00942F06" w:rsidP="00942F06">
      <w:pPr>
        <w:pStyle w:val="Normodsaz"/>
        <w:numPr>
          <w:ilvl w:val="0"/>
          <w:numId w:val="0"/>
        </w:numPr>
        <w:ind w:left="576" w:hanging="576"/>
        <w:rPr>
          <w:rFonts w:ascii="Franklin Gothic Book" w:hAnsi="Franklin Gothic Book" w:cs="Calibri"/>
          <w:sz w:val="22"/>
          <w:szCs w:val="22"/>
        </w:rPr>
      </w:pPr>
      <w:r w:rsidRPr="0070323E">
        <w:rPr>
          <w:rFonts w:ascii="Franklin Gothic Book" w:hAnsi="Franklin Gothic Book"/>
          <w:b/>
          <w:sz w:val="22"/>
          <w:szCs w:val="22"/>
        </w:rPr>
        <w:tab/>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sz w:val="22"/>
          <w:szCs w:val="22"/>
        </w:rPr>
        <w:t xml:space="preserve">Odměna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 xml:space="preserve">K odměně za realizaci předmětu plnění bez DPH bude dodavatel </w:t>
      </w:r>
      <w:r w:rsidRPr="0070323E">
        <w:rPr>
          <w:rFonts w:ascii="Franklin Gothic Book" w:hAnsi="Franklin Gothic Book"/>
          <w:sz w:val="22"/>
          <w:szCs w:val="22"/>
        </w:rPr>
        <w:t>účtovat DPH (daň z přidané hodnoty) ve výši stanovené zákonem č. 235/2004 Sb., o dani z přidané hodnoty, ve znění platném a účinném ke dni uskutečnění zdanitelného plnění (dále jen „ZDPH“). Dodavatel odpovídá za to, že sazba daně z přidané hodnoty bude stanovena v souladu s platnými právními předpisy. V případě, že dojde ke změně zákonné sazby DPH, je dodavatel k odměně bez DPH povinen účtovat DPH v platné výši. Smluvní strany se dohodly, že v případě změny celkové odměny včetně DPH v důsledku změny sazby DPH není nutno ke smlouvě uzavírat dodatek.</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 xml:space="preserve">Odměna dodavatele podle bodu. 6.1 zahrnuje veškeré a konečné náklady dodavatele (vč. nákladů na dopravu, balné a manipulaci, náklady na instalaci předmětu plnění, dodání veškerých požadovaných dokladů, náklady na odstranění obalových materiálů, v nichž bude předmět plnění dodán, veškeré práce a služby, které jsou součástí předmětu plnění, zkušební provoz atd.), které jsou nezbytné pro realizaci předmětu této smlouvy, je tedy konečná, nejvýše přípustná a úplná ve smyslu ustanovení § 2621 občanského zákoníku. </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 xml:space="preserve">Sjednanou </w:t>
      </w:r>
      <w:r w:rsidRPr="0070323E">
        <w:rPr>
          <w:rFonts w:ascii="Franklin Gothic Book" w:hAnsi="Franklin Gothic Book"/>
          <w:sz w:val="22"/>
          <w:szCs w:val="22"/>
        </w:rPr>
        <w:t>cenu uvedenou v odstavci 1 tohoto článku je možno překročit jen vyskytnou-li se v průběhu realizace předmětu plnění skutečnosti, které nebylo možné s náležitou péčí předvídat v době podání nabídky, a to pouze v souladu s příslušnými ustanoveními zákona č. 134/2016 Sb., o zadávání veřejných zakázek, ve znění pozdějších předpisů.</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cs="Calibri"/>
          <w:sz w:val="22"/>
          <w:szCs w:val="22"/>
        </w:rPr>
        <w:t xml:space="preserve">Objednatel nebude dodavateli poskytovat zálohy. </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cs="Calibri"/>
          <w:sz w:val="22"/>
          <w:szCs w:val="22"/>
        </w:rPr>
        <w:t>Smluvní strany sjednávají, že odměna dodavatele bude uhrazena ze strany objednatele na základě dodavatelem vystaveného a objednateli řádně doručeného daňového dokladu.</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cs="Calibri"/>
          <w:sz w:val="22"/>
          <w:szCs w:val="22"/>
        </w:rPr>
        <w:t xml:space="preserve">Dodavatel je oprávněn vystavit objednateli daňový doklad po </w:t>
      </w:r>
      <w:r w:rsidRPr="0070323E">
        <w:rPr>
          <w:rFonts w:ascii="Franklin Gothic Book" w:hAnsi="Franklin Gothic Book"/>
          <w:sz w:val="22"/>
          <w:szCs w:val="22"/>
        </w:rPr>
        <w:t>protokolárním předání a převzetí předmětu plnění dle čl. 8 této smlouvy.</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Daňový doklad je dodavatel povinen doručit objednateli nejpozději do 15 kalendářních dnů od data uskutečnění zdanitelného plnění (den podpisu předávacího protokolu).</w:t>
      </w:r>
    </w:p>
    <w:p w:rsidR="00942F06" w:rsidRPr="0070323E" w:rsidRDefault="00942F06" w:rsidP="00942F06">
      <w:pPr>
        <w:pStyle w:val="Normodsaz"/>
        <w:rPr>
          <w:rFonts w:ascii="Franklin Gothic Book" w:hAnsi="Franklin Gothic Book" w:cs="Calibri"/>
          <w:sz w:val="22"/>
          <w:szCs w:val="22"/>
        </w:rPr>
      </w:pPr>
      <w:r w:rsidRPr="0070323E">
        <w:rPr>
          <w:rFonts w:ascii="Franklin Gothic Book" w:hAnsi="Franklin Gothic Book"/>
          <w:sz w:val="22"/>
          <w:szCs w:val="22"/>
        </w:rPr>
        <w:lastRenderedPageBreak/>
        <w:t>Daňový doklad musí mít veškeré náležitosti daňového dokladu (faktury) ve smyslu zákona č. 235/2004 Sb., o dani z přidané hodnoty, ve znění pozdějších předpisů, a musí splňovat rovněž náležitosti závazných předpisů a stanovené touto smlouvou vč. příloh. Faktura musí být označena názvem a</w:t>
      </w:r>
      <w:r>
        <w:rPr>
          <w:rFonts w:ascii="Franklin Gothic Book" w:hAnsi="Franklin Gothic Book"/>
          <w:sz w:val="22"/>
          <w:szCs w:val="22"/>
        </w:rPr>
        <w:t xml:space="preserve"> registračním č. projektu </w:t>
      </w:r>
      <w:r w:rsidRPr="0070323E">
        <w:rPr>
          <w:rFonts w:ascii="Franklin Gothic Book" w:hAnsi="Franklin Gothic Book"/>
          <w:sz w:val="22"/>
          <w:szCs w:val="22"/>
        </w:rPr>
        <w:t>– CZ. 06.3.33/0.0/0.0/16_026/0001661, název projektu - Provozně nízkonákladový depozitář NZM v Čáslavi.</w:t>
      </w:r>
      <w:r>
        <w:rPr>
          <w:rFonts w:ascii="Franklin Gothic Book" w:hAnsi="Franklin Gothic Book"/>
          <w:sz w:val="22"/>
          <w:szCs w:val="22"/>
        </w:rPr>
        <w:t xml:space="preserve"> P</w:t>
      </w:r>
      <w:r w:rsidRPr="0070323E">
        <w:rPr>
          <w:rFonts w:ascii="Franklin Gothic Book" w:hAnsi="Franklin Gothic Book"/>
          <w:sz w:val="22"/>
          <w:szCs w:val="22"/>
        </w:rPr>
        <w:t>řílohou faktury (alespoň v kopii) bude předávací protokol dle čl. 8.7 této smlouvy.</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Nebude-li faktura obsahovat některou povinnou nebo dohodnutou náležitost nebo bude-li chybně vyúčtována cena nebo DPH, je objednatel oprávněn fakturu před uplynutím lhůty splatnosti vrátit dodavateli k provedení opravy s vyznačením důvodu vrácení. Dodavatel provede opravu vystavením nové faktury. Odesláním vadné faktury zpět dodavateli přestává běžet původní lhůta splatnosti. Celá lhůta splatnosti běží opět od počátku ode dne doručení nově vyhotovené faktury objednateli.</w:t>
      </w:r>
    </w:p>
    <w:p w:rsidR="00942F06" w:rsidRPr="000D6E9F"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Lhůta splatnosti daňového dokladu činí z důvodu časové náročnosti uvolnění finančních prostředků ze státního rozpočtu (provázanému s ohledem na obsah závazku složitějších procesním postupem prostřednictvím třetí osoby, zřizovatele objednatele) 40 kalendářních dnů od jeho doručení objednateli.</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sz w:val="22"/>
          <w:szCs w:val="22"/>
        </w:rPr>
        <w:t>Závazek objednatele zaplatit fakturu je splněn okamžikem, kdy částka odpovídající odměně dodavatele bude odepsána z účtu objednatele ve prospěch účtu dodavatele.</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sz w:val="22"/>
          <w:szCs w:val="22"/>
        </w:rPr>
        <w:t xml:space="preserve">Veškeré úhrady objednatele na základě této smlouvy budou prováděny bezhotovostním převodem na bankovní účet dodavatele uvedeným na faktuře (shodným s účtem dodavatele uvedeným v této smlouvě). </w:t>
      </w:r>
    </w:p>
    <w:p w:rsidR="00942F06" w:rsidRPr="0070323E" w:rsidRDefault="00942F06" w:rsidP="00942F06">
      <w:pPr>
        <w:pStyle w:val="Normodsaz"/>
        <w:tabs>
          <w:tab w:val="clear" w:pos="1080"/>
          <w:tab w:val="num" w:pos="567"/>
        </w:tabs>
        <w:rPr>
          <w:rFonts w:ascii="Franklin Gothic Book" w:hAnsi="Franklin Gothic Book" w:cs="Calibri"/>
          <w:sz w:val="22"/>
          <w:szCs w:val="22"/>
        </w:rPr>
      </w:pPr>
      <w:r w:rsidRPr="0070323E">
        <w:rPr>
          <w:rFonts w:ascii="Franklin Gothic Book" w:hAnsi="Franklin Gothic Book"/>
          <w:sz w:val="22"/>
          <w:szCs w:val="22"/>
        </w:rPr>
        <w:t>Objednatel má právo na pozdržení, krácení nebo neposkytnutí platby dodavateli v případě zjištěných a neprodleně neodstraněných nedostatků při realizaci předmětu plnění s tím, že využití takového práva objednatelem vylučuje jeho prodlení s placením ceny.</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ind w:left="567"/>
        <w:rPr>
          <w:rFonts w:ascii="Franklin Gothic Book" w:hAnsi="Franklin Gothic Book" w:cs="Calibri"/>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TERMÍN REALIZACE PŘEDMĚTU PLNĚNÍ</w:t>
      </w:r>
    </w:p>
    <w:p w:rsidR="00942F06" w:rsidRPr="0070323E" w:rsidRDefault="00942F06" w:rsidP="00942F06">
      <w:pPr>
        <w:jc w:val="both"/>
        <w:rPr>
          <w:rFonts w:ascii="Franklin Gothic Book" w:hAnsi="Franklin Gothic Book" w:cs="Calibri"/>
          <w:sz w:val="22"/>
          <w:szCs w:val="22"/>
        </w:rPr>
      </w:pPr>
    </w:p>
    <w:p w:rsidR="00942F06" w:rsidRPr="00CD204A" w:rsidRDefault="00942F06" w:rsidP="00942F06">
      <w:pPr>
        <w:pStyle w:val="Normodsaz"/>
        <w:tabs>
          <w:tab w:val="clear" w:pos="1080"/>
        </w:tabs>
        <w:ind w:left="578" w:hanging="578"/>
        <w:rPr>
          <w:rFonts w:ascii="Franklin Gothic Book" w:hAnsi="Franklin Gothic Book" w:cs="Calibri"/>
          <w:sz w:val="22"/>
          <w:szCs w:val="22"/>
        </w:rPr>
      </w:pPr>
      <w:bookmarkStart w:id="1" w:name="_Hlk37074923"/>
      <w:r w:rsidRPr="0070323E">
        <w:rPr>
          <w:rFonts w:ascii="Franklin Gothic Book" w:hAnsi="Franklin Gothic Book"/>
          <w:sz w:val="22"/>
          <w:szCs w:val="22"/>
        </w:rPr>
        <w:t>Dodavatel se zavazuje dodat předmět plnění s veškerými nezbytnými souvisejícími doklady, tento instalovat a provést další nezbytné práce a služby v rozsahu dle této smlouvy a jejích příloh vč. zkušebního provozu do 6 kalendářních měsíců ode dne doručení výzvy objednatele dodavateli k dodání předmětu plnění, přičemž objednatel se zavazuje nezaslat dodavateli výzvu k dodání předmětu plnění dříve, než bude ze strany objednatele připraveno místo plnění</w:t>
      </w:r>
      <w:r>
        <w:rPr>
          <w:rFonts w:ascii="Franklin Gothic Book" w:hAnsi="Franklin Gothic Book"/>
          <w:sz w:val="22"/>
          <w:szCs w:val="22"/>
        </w:rPr>
        <w:t xml:space="preserve">. </w:t>
      </w:r>
      <w:r w:rsidRPr="00CD204A">
        <w:rPr>
          <w:rFonts w:ascii="Franklin Gothic Book" w:hAnsi="Franklin Gothic Book"/>
          <w:sz w:val="22"/>
          <w:szCs w:val="22"/>
        </w:rPr>
        <w:t>Objednatel se dále zavazuje nezaslat dodavateli výzvu k dodání předmětu plnění, bude-li omezen volný přeshraniční pohyb osob či zboží takovým způsobem, že to dodavateli neumožní přeshraniční transport předmětu plnění nebo doprovodného personálu.</w:t>
      </w:r>
    </w:p>
    <w:p w:rsidR="00942F06" w:rsidRPr="0070323E" w:rsidRDefault="00942F06" w:rsidP="00942F06">
      <w:pPr>
        <w:pStyle w:val="Normodsaz"/>
        <w:numPr>
          <w:ilvl w:val="0"/>
          <w:numId w:val="0"/>
        </w:numPr>
        <w:ind w:left="578"/>
        <w:rPr>
          <w:rFonts w:ascii="Franklin Gothic Book" w:hAnsi="Franklin Gothic Book" w:cs="Calibri"/>
          <w:sz w:val="22"/>
          <w:szCs w:val="22"/>
        </w:rPr>
      </w:pPr>
    </w:p>
    <w:bookmarkEnd w:id="1"/>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sz w:val="22"/>
          <w:szCs w:val="22"/>
        </w:rPr>
        <w:t>Část předmětu plnění spočívající v</w:t>
      </w:r>
    </w:p>
    <w:p w:rsidR="00942F06" w:rsidRPr="0070323E" w:rsidRDefault="00942F06" w:rsidP="00942F06">
      <w:pPr>
        <w:pStyle w:val="Normodsaz"/>
        <w:numPr>
          <w:ilvl w:val="2"/>
          <w:numId w:val="1"/>
        </w:numPr>
        <w:tabs>
          <w:tab w:val="clear" w:pos="720"/>
        </w:tabs>
        <w:ind w:left="1560"/>
        <w:rPr>
          <w:rFonts w:ascii="Franklin Gothic Book" w:hAnsi="Franklin Gothic Book" w:cs="Calibri"/>
          <w:sz w:val="22"/>
          <w:szCs w:val="22"/>
        </w:rPr>
      </w:pPr>
      <w:proofErr w:type="gramStart"/>
      <w:r w:rsidRPr="0070323E">
        <w:rPr>
          <w:rFonts w:ascii="Franklin Gothic Book" w:hAnsi="Franklin Gothic Book"/>
          <w:sz w:val="22"/>
          <w:szCs w:val="22"/>
        </w:rPr>
        <w:t>odborném</w:t>
      </w:r>
      <w:proofErr w:type="gramEnd"/>
      <w:r w:rsidRPr="0070323E">
        <w:rPr>
          <w:rFonts w:ascii="Franklin Gothic Book" w:hAnsi="Franklin Gothic Book"/>
          <w:sz w:val="22"/>
          <w:szCs w:val="22"/>
        </w:rPr>
        <w:t xml:space="preserve"> zaškolení objednatelem pověřených osob v oblasti obsluhy systému předmětu plnění se dodavatel zavazuje provést nejpozději do 10 kalendářních dnů ode dne dodání předmět</w:t>
      </w:r>
      <w:r>
        <w:rPr>
          <w:rFonts w:ascii="Franklin Gothic Book" w:hAnsi="Franklin Gothic Book"/>
          <w:sz w:val="22"/>
          <w:szCs w:val="22"/>
        </w:rPr>
        <w:t>u</w:t>
      </w:r>
      <w:r w:rsidRPr="0070323E">
        <w:rPr>
          <w:rFonts w:ascii="Franklin Gothic Book" w:hAnsi="Franklin Gothic Book"/>
          <w:sz w:val="22"/>
          <w:szCs w:val="22"/>
        </w:rPr>
        <w:t xml:space="preserve"> plnění,</w:t>
      </w:r>
    </w:p>
    <w:p w:rsidR="00942F06" w:rsidRPr="0070323E" w:rsidRDefault="00942F06" w:rsidP="00942F06">
      <w:pPr>
        <w:pStyle w:val="Normodsaz"/>
        <w:numPr>
          <w:ilvl w:val="2"/>
          <w:numId w:val="1"/>
        </w:numPr>
        <w:tabs>
          <w:tab w:val="clear" w:pos="720"/>
        </w:tabs>
        <w:ind w:left="1560"/>
        <w:rPr>
          <w:rFonts w:ascii="Franklin Gothic Book" w:hAnsi="Franklin Gothic Book" w:cs="Calibri"/>
          <w:sz w:val="22"/>
          <w:szCs w:val="22"/>
        </w:rPr>
      </w:pPr>
      <w:r w:rsidRPr="0070323E">
        <w:rPr>
          <w:rFonts w:ascii="Franklin Gothic Book" w:hAnsi="Franklin Gothic Book" w:cs="Calibri"/>
          <w:sz w:val="22"/>
          <w:szCs w:val="22"/>
        </w:rPr>
        <w:t>činnosti specifikované v odst. 3.3 se dodavatel zavazuje objednateli poskytovatel po celou dobu záruční doby dle čl. 9 této smlouvy.</w:t>
      </w:r>
    </w:p>
    <w:p w:rsidR="00942F06" w:rsidRPr="0070323E" w:rsidRDefault="00942F06" w:rsidP="00942F06">
      <w:pPr>
        <w:pStyle w:val="Normodsaz"/>
        <w:tabs>
          <w:tab w:val="clear" w:pos="1080"/>
        </w:tabs>
        <w:ind w:left="578" w:hanging="578"/>
        <w:rPr>
          <w:rFonts w:ascii="Franklin Gothic Book" w:hAnsi="Franklin Gothic Book" w:cs="Calibri"/>
          <w:sz w:val="22"/>
          <w:szCs w:val="22"/>
        </w:rPr>
      </w:pPr>
      <w:bookmarkStart w:id="2" w:name="_Hlk503252778"/>
      <w:r w:rsidRPr="0070323E">
        <w:rPr>
          <w:rFonts w:ascii="Franklin Gothic Book" w:hAnsi="Franklin Gothic Book" w:cs="Calibri"/>
          <w:sz w:val="22"/>
          <w:szCs w:val="22"/>
        </w:rPr>
        <w:t>Dodavatel bere na vědomí, že po instalaci předmětu plnění, uvedení systému předmětu plnění do provozu a odborném zaškolení obsluhy dle čl. 3.2 písm. c) této smlouvy bude po dobu 1 kalendářního měsíce probíhat zkušební provoz předmětu plnění, který zajistí dodavatel. Po ukončení zkušebního provozu vyhotoví dodavatel ve lhůtě dle odst. 7.1 tohoto článku protokol o zkušebním provozu, v rámci něhož budou zhodnoceny výsledky zkušebního provozu (min. v rozsahu dle přílohy č. 1 této smlouvy) a uveden seznam všech případných nevyřešených vad, jejich popis a navržený způsob a termín odstranění. Smluvní strany dále sjednávají, že vady uvedené v protokolu o zkušebním provozu se považují za vady vytknuté objednatelem při převzetí předmětu plnění. Předmět plnění je považován za úspěšně předaný úspěšně akceptovaným zkušebním provozem, tj. podpisem protokolu o zkušebním provozu oběma smluvními stranami.</w:t>
      </w:r>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noProof/>
          <w:sz w:val="22"/>
          <w:szCs w:val="22"/>
        </w:rPr>
        <w:t xml:space="preserve">Dodavatel je povinen bezodkladně informovat objednatele o veškerých okolnostech, které mohou  mít vliv na termín dokončení předmětu plnění, přičemž obě smluvní strany se zavazují  vyvinout </w:t>
      </w:r>
      <w:r w:rsidRPr="0070323E">
        <w:rPr>
          <w:rFonts w:ascii="Franklin Gothic Book" w:hAnsi="Franklin Gothic Book"/>
          <w:noProof/>
          <w:sz w:val="22"/>
          <w:szCs w:val="22"/>
        </w:rPr>
        <w:lastRenderedPageBreak/>
        <w:t>veškeré úsilí a poskytnou si vzájemnou součinnosti pro eliminaci, resp. odstranění veškerých příčin, které mohou mít vliv na termín dokončení předmětu plnění.</w:t>
      </w:r>
      <w:bookmarkStart w:id="3" w:name="_Hlk503252523"/>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noProof/>
          <w:sz w:val="22"/>
          <w:szCs w:val="22"/>
        </w:rPr>
        <w:t xml:space="preserve">Dodavatel je oprávněn přerušit realizaci předmětu plnění v případě, že zjistí při realizaci předmětu plnění skryté překážky znemožňující realizaci předmětu plnění sjednaným způsobem, které dodavatel nemohl při vynaložení veškeré možné péče před uzavřením této smlouvy předvídat. Každé takové přerušení realizace předmětu plnění je dodavatel povinen písemně oznámit objednateli do 24 hodin od přerušení realizace předmětu plnění. Součástí oznámení musí být zpráva o předpokládané délce přerušení, jeho příčinách a navrhovaných opatřeních. Dodavatel má po písemném odsouhlasení zprávy objednatelem právo na prodloužení termínu pro realizaci předmětu plnění, a to o dobu pozastavení realizace předmětu plnění. Neobdrží-li dodavatel ze strany objednatele písemné odsouhlasení zprávy o předpokládané délce přerušení, jeho příčinách a navrhovaných opatření, nemá přerušení realizace předmětu plnění vliv na konečný termín ukončení realizace předmětu plnění. </w:t>
      </w:r>
      <w:bookmarkEnd w:id="2"/>
      <w:bookmarkEnd w:id="3"/>
    </w:p>
    <w:p w:rsidR="00942F06" w:rsidRPr="0070323E" w:rsidRDefault="00942F06" w:rsidP="00942F06">
      <w:pPr>
        <w:pStyle w:val="Normodsaz"/>
        <w:tabs>
          <w:tab w:val="clear" w:pos="1080"/>
        </w:tabs>
        <w:ind w:left="578" w:hanging="578"/>
        <w:rPr>
          <w:rFonts w:ascii="Franklin Gothic Book" w:hAnsi="Franklin Gothic Book" w:cs="Calibri"/>
          <w:sz w:val="22"/>
          <w:szCs w:val="22"/>
        </w:rPr>
      </w:pPr>
      <w:r w:rsidRPr="0070323E">
        <w:rPr>
          <w:rFonts w:ascii="Franklin Gothic Book" w:hAnsi="Franklin Gothic Book"/>
          <w:sz w:val="22"/>
          <w:szCs w:val="22"/>
        </w:rPr>
        <w:t xml:space="preserve">Nebude-li dohodnuto jinak, platí, že dodavatel je oprávněn provádět montáž, resp. instalaci předmětu plnění v pracovních dnech v době od 8:00 hod. do 16:00 hod. </w:t>
      </w:r>
    </w:p>
    <w:p w:rsidR="00942F06" w:rsidRPr="0070323E" w:rsidRDefault="00942F06" w:rsidP="00942F06">
      <w:pPr>
        <w:pStyle w:val="Normodsaz"/>
        <w:numPr>
          <w:ilvl w:val="0"/>
          <w:numId w:val="0"/>
        </w:numPr>
        <w:rPr>
          <w:rFonts w:ascii="Franklin Gothic Book" w:hAnsi="Franklin Gothic Book"/>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Předání a převzetí předmětu plnění, přechod vlastnického práva a nebezpečí škody na věci</w:t>
      </w:r>
    </w:p>
    <w:p w:rsidR="00942F06" w:rsidRPr="0070323E" w:rsidRDefault="00942F06" w:rsidP="00942F06">
      <w:pPr>
        <w:pStyle w:val="Normodsaz"/>
        <w:numPr>
          <w:ilvl w:val="0"/>
          <w:numId w:val="0"/>
        </w:numPr>
        <w:ind w:left="578"/>
        <w:rPr>
          <w:rFonts w:ascii="Franklin Gothic Book" w:hAnsi="Franklin Gothic Book" w:cs="Calibri"/>
          <w:sz w:val="22"/>
          <w:szCs w:val="22"/>
        </w:rPr>
      </w:pP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cs="Arial"/>
          <w:sz w:val="22"/>
          <w:szCs w:val="22"/>
        </w:rPr>
        <w:t>Dodavatel splní svou povinnost dodat předmět plnění dle této smlouvy jeho řádným ukončením a předáním objednateli a poskytnutím služeb a činností specifikovaných v této smlouvě.</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cs="Arial"/>
          <w:sz w:val="22"/>
          <w:szCs w:val="22"/>
        </w:rPr>
        <w:t>Předmět plnění je způsobilý k předání objednateli, je-li kompletně proveden bez vad a nedodělků a úspěšně proveden zkušební provoz.</w:t>
      </w:r>
    </w:p>
    <w:p w:rsidR="00942F06" w:rsidRPr="0070323E" w:rsidRDefault="00942F06" w:rsidP="00942F06">
      <w:pPr>
        <w:numPr>
          <w:ilvl w:val="1"/>
          <w:numId w:val="1"/>
        </w:numPr>
        <w:tabs>
          <w:tab w:val="clear" w:pos="1080"/>
        </w:tabs>
        <w:ind w:left="578" w:hanging="578"/>
        <w:jc w:val="both"/>
        <w:rPr>
          <w:rFonts w:ascii="Franklin Gothic Book" w:hAnsi="Franklin Gothic Book" w:cs="Arial"/>
          <w:sz w:val="22"/>
          <w:szCs w:val="22"/>
        </w:rPr>
      </w:pPr>
      <w:r w:rsidRPr="0070323E">
        <w:rPr>
          <w:rFonts w:ascii="Franklin Gothic Book" w:hAnsi="Franklin Gothic Book" w:cs="Calibri"/>
          <w:sz w:val="22"/>
          <w:szCs w:val="22"/>
        </w:rPr>
        <w:t>Objednatel potvrdí realizaci předmětu plnění po úspěšném ukončení zkušebního provozu ve smyslu čl. 7.3 této smlouvy podpisem předávacího protokolu. Podpisem předávacího protokolu objednatel potvrzuje, že předmět plnění převzal ve sjednaném množství a kvalitě, že si před podpisem protokolu předmět plnění důkladně prohlédl, a dále, že byl úspěšně realizován zkušební provoz. Dodavatel předáním předmětu plnění potvrzuje, že veškerá vlastnická práva k předmětu plnění jsou prosta jakýchkoliv práv a nároků třetích osob. Jedno vyhotovení předávacího protokolu zůstane objednateli a druhé vyhotovení bude předáno dodavateli. Přílohu předávacího protokolu bude povinně tvořit protokol o úspěšné provedení zkušebního provozu.</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Vykazuje-li předmět plnění, příp. jeho část, zjevné vady a nedodělky či neodpovídá-li popisu uvedenému v příloze č. 1 této smlouvy, je objednatel oprávněn předmět plnění, resp. jeho dílčí části, nepřevzít.</w:t>
      </w:r>
    </w:p>
    <w:p w:rsidR="00942F06" w:rsidRPr="0070323E" w:rsidRDefault="00942F06" w:rsidP="00942F06">
      <w:pPr>
        <w:numPr>
          <w:ilvl w:val="1"/>
          <w:numId w:val="1"/>
        </w:numPr>
        <w:tabs>
          <w:tab w:val="clear" w:pos="1080"/>
        </w:tabs>
        <w:ind w:left="578" w:hanging="578"/>
        <w:jc w:val="both"/>
        <w:rPr>
          <w:rFonts w:ascii="Franklin Gothic Book" w:hAnsi="Franklin Gothic Book" w:cs="Arial"/>
          <w:sz w:val="22"/>
          <w:szCs w:val="22"/>
        </w:rPr>
      </w:pPr>
      <w:r w:rsidRPr="0070323E">
        <w:rPr>
          <w:rFonts w:ascii="Franklin Gothic Book" w:hAnsi="Franklin Gothic Book"/>
          <w:sz w:val="22"/>
          <w:szCs w:val="22"/>
        </w:rPr>
        <w:t>V případě, že objednatel předmět plnění nepřevezme, bude mezi smluvními stranami sepsán zápis s uvedením důvodu nepřevzetí a s uvedením stanovisek obou smluvních stran. V případě nepřevzetí předmětu plnění dohodnou smluvní strany náhradní termín předání a převzetí předmětu plnění.</w:t>
      </w:r>
    </w:p>
    <w:p w:rsidR="00942F06" w:rsidRPr="0070323E" w:rsidRDefault="00942F06" w:rsidP="00942F06">
      <w:pPr>
        <w:numPr>
          <w:ilvl w:val="1"/>
          <w:numId w:val="1"/>
        </w:numPr>
        <w:tabs>
          <w:tab w:val="clear" w:pos="1080"/>
        </w:tabs>
        <w:ind w:left="578" w:hanging="578"/>
        <w:jc w:val="both"/>
        <w:rPr>
          <w:rFonts w:ascii="Franklin Gothic Book" w:hAnsi="Franklin Gothic Book" w:cs="Arial"/>
          <w:sz w:val="22"/>
          <w:szCs w:val="22"/>
        </w:rPr>
      </w:pPr>
      <w:r w:rsidRPr="0070323E">
        <w:rPr>
          <w:rFonts w:ascii="Franklin Gothic Book" w:hAnsi="Franklin Gothic Book"/>
          <w:sz w:val="22"/>
          <w:szCs w:val="22"/>
        </w:rPr>
        <w:t>Dodavatel se zavazuje řádně odstranit veškeré vady a nedodělky, jež vyplynou z přejímacího řízení, a to v termínu stanoveném v protokolu o předání a převzetí podle odst. 3 tohoto článku nebo v zápise o nepřevzetí plnění podle odst. 5 tohoto článku. Nebude-li termín odstranění vady nebo nedodělku stanoven tímto způsobem, je dodavatel povinen vadu nebo nedodělek odstranit bezodkladně, nejpozději do 10 kalendářních dnů ode dne jeho nahlášení objednatelem.</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Předmět plnění se považuje za předaný oboustranným podpisem protokolu o předání a převzetí předmětu plnění bez jakýchkoli vad a nedodělků, příp. závěrečného protokolu o předání a převzetí předmětu plnění bez jakýchkoli vad a nedodělků, bude-li předmět plnění předáván po částech.</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Vlastnické právo a nebezpečí škody na předmětu plnění přechází na objednatele okamžikem oboustranného podpisu předávacího protokolu dle ustanovení odst. 7 toho článku.</w:t>
      </w:r>
    </w:p>
    <w:p w:rsidR="00942F06" w:rsidRPr="0070323E" w:rsidRDefault="00942F06" w:rsidP="00942F06">
      <w:pPr>
        <w:pStyle w:val="Nadpis2"/>
        <w:numPr>
          <w:ilvl w:val="0"/>
          <w:numId w:val="0"/>
        </w:numPr>
        <w:rPr>
          <w:rFonts w:ascii="Franklin Gothic Book" w:hAnsi="Franklin Gothic Book" w:cs="Calibri"/>
          <w:color w:val="auto"/>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Záruční</w:t>
      </w:r>
      <w:r>
        <w:rPr>
          <w:rFonts w:ascii="Franklin Gothic Book" w:hAnsi="Franklin Gothic Book" w:cs="Calibri"/>
          <w:color w:val="auto"/>
          <w:sz w:val="22"/>
          <w:szCs w:val="22"/>
        </w:rPr>
        <w:t xml:space="preserve"> </w:t>
      </w:r>
      <w:r w:rsidRPr="0070323E">
        <w:rPr>
          <w:rFonts w:ascii="Franklin Gothic Book" w:hAnsi="Franklin Gothic Book" w:cs="Calibri"/>
          <w:color w:val="auto"/>
          <w:sz w:val="22"/>
          <w:szCs w:val="22"/>
        </w:rPr>
        <w:t>podmínky</w:t>
      </w:r>
    </w:p>
    <w:p w:rsidR="00942F06" w:rsidRPr="0070323E" w:rsidRDefault="00942F06" w:rsidP="00942F06">
      <w:pPr>
        <w:rPr>
          <w:rFonts w:ascii="Franklin Gothic Book" w:hAnsi="Franklin Gothic Book"/>
          <w:sz w:val="22"/>
          <w:szCs w:val="22"/>
        </w:rPr>
      </w:pP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cs="Arial"/>
          <w:sz w:val="22"/>
          <w:szCs w:val="22"/>
        </w:rPr>
        <w:t xml:space="preserve">Dodavatel se zavazuje, že si předmět plnění po dobu trvání záruční doby v délce 24 měsíců zachová vlastnosti sjednané v této smlouvě, resp. v případě, že určitá vlastnost nebyla ve smlouvě </w:t>
      </w:r>
      <w:r w:rsidRPr="0070323E">
        <w:rPr>
          <w:rFonts w:ascii="Franklin Gothic Book" w:hAnsi="Franklin Gothic Book" w:cs="Arial"/>
          <w:sz w:val="22"/>
          <w:szCs w:val="22"/>
        </w:rPr>
        <w:lastRenderedPageBreak/>
        <w:t>sjednána, vlastnosti obvyklé s ohledem na účel užívání. Záruka se vztahuje na kteroukoli část a součást předmětu plnění</w:t>
      </w:r>
      <w:r w:rsidRPr="0070323E">
        <w:rPr>
          <w:rFonts w:ascii="Franklin Gothic Book" w:hAnsi="Franklin Gothic Book"/>
          <w:sz w:val="22"/>
          <w:szCs w:val="22"/>
        </w:rPr>
        <w:t>.</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 xml:space="preserve">Záruční doba začíná běžet dnem podpisu </w:t>
      </w:r>
      <w:r w:rsidRPr="0070323E">
        <w:rPr>
          <w:rFonts w:ascii="Franklin Gothic Book" w:hAnsi="Franklin Gothic Book" w:cs="Calibri"/>
          <w:sz w:val="22"/>
          <w:szCs w:val="22"/>
        </w:rPr>
        <w:t>protokolu o předání a převzetí předmětu plnění ve smyslu čl. 8.7</w:t>
      </w:r>
      <w:r w:rsidRPr="0070323E">
        <w:rPr>
          <w:rFonts w:ascii="Franklin Gothic Book" w:hAnsi="Franklin Gothic Book"/>
          <w:sz w:val="22"/>
          <w:szCs w:val="22"/>
        </w:rPr>
        <w:t xml:space="preserve"> této smlouvy.  Záruční doba se prodlužuje o dobu, po kterou nebylo možné předmět plnění v plném rozsahu užívat z důvodu nastalé vady a jejího odstraňování.</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 xml:space="preserve">Dodavatel odpovídá za vady, které má předmět plnění (nebo jeho část) v době jeho dodání a dále odpovídá za vady vzniklé v průběhu záruční doby, mj. i za provedené práce (instalaci), kvalitu použitého materiálu a za dodržení správného technologického postupu. </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Vady předmětu plnění zjištěné objednatelem po předání je objednatel povinen oznámit dodavateli bez zbytečného odkladu, nejpozději v poslední den záruční doby, s vyloučením aplikace ustanovení § 2618 zák. č. 89/2012 Sb., občanského zákoníku, v platném znění. Oznámení odeslané objednatelem poslední den záruční doby se považuje za včas oznámené. Pro účely této smlouvy se vadou rozumí i nedodělek, tj. nedokončená dodávka či služba oproti dohodnutému předmětu plnění. Objednatel je oprávněn takové vady uplatnit u dodavatele písemně, telefonicky, osobně, e-mailem nebo datovou schránkou.</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Dodavatel se zavazuje, v případě uplatnění reklamace vady předmětu plnění objednatelem, bezodkladně písemně potvrdit objednateli přijetí reklamace vady plnění a zahájit bezodkladně práce na odstraňování vady. Pro vyloučení pochybností se písemným potvrzením rozumí i potvrzení elektronicky.</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Dodavatel neodpovídá za vady, které byly způsobeny po odevzdání předmětu plnění objednatelem, třetími osobami či běžným opotřebením předmětu plnění či vyšší mocí.</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Záruční servis bude poskytnut dodavatelem objednateli v záruční době v místě plnění uvedeném ve znění této smlouvy na celý předmět plnění (tj. dodavatel je povinen vyzvednout vadný kus v místě plnění, bude-li to možné, případně realizovat opravu přímo v místě plnění) a bude pokrývat veškeré náklady na náhradní díly, cestovné a práci servisních techniků, nebude-li smluvními stranami dohodnuto jinak.</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V případě, že bude předmět plnění v době předání, nebo následně po dobu záruční doby vykazovat jakékoliv vady, je objednatel oprávněn požadovat:</w:t>
      </w:r>
    </w:p>
    <w:p w:rsidR="00942F06" w:rsidRPr="0070323E" w:rsidRDefault="00942F06" w:rsidP="00942F06">
      <w:pPr>
        <w:keepNext/>
        <w:keepLines/>
        <w:spacing w:after="120"/>
        <w:ind w:left="1134"/>
        <w:rPr>
          <w:rFonts w:ascii="Franklin Gothic Book" w:hAnsi="Franklin Gothic Book"/>
          <w:sz w:val="22"/>
          <w:szCs w:val="22"/>
          <w:lang w:eastAsia="en-US"/>
        </w:rPr>
      </w:pPr>
      <w:r w:rsidRPr="0070323E">
        <w:rPr>
          <w:rFonts w:ascii="Franklin Gothic Book" w:hAnsi="Franklin Gothic Book"/>
          <w:sz w:val="22"/>
          <w:szCs w:val="22"/>
          <w:lang w:eastAsia="en-US"/>
        </w:rPr>
        <w:t>a) odstranění vad dodáním nového předmětu plnění, resp. jeho části bez vad,</w:t>
      </w:r>
    </w:p>
    <w:p w:rsidR="00942F06" w:rsidRPr="0070323E" w:rsidRDefault="00942F06" w:rsidP="00942F06">
      <w:pPr>
        <w:keepNext/>
        <w:keepLines/>
        <w:spacing w:after="120"/>
        <w:ind w:left="1134"/>
        <w:rPr>
          <w:rFonts w:ascii="Franklin Gothic Book" w:hAnsi="Franklin Gothic Book"/>
          <w:sz w:val="22"/>
          <w:szCs w:val="22"/>
          <w:lang w:eastAsia="en-US"/>
        </w:rPr>
      </w:pPr>
      <w:r w:rsidRPr="0070323E">
        <w:rPr>
          <w:rFonts w:ascii="Franklin Gothic Book" w:hAnsi="Franklin Gothic Book"/>
          <w:sz w:val="22"/>
          <w:szCs w:val="22"/>
          <w:lang w:eastAsia="en-US"/>
        </w:rPr>
        <w:t xml:space="preserve">b) odstranění vad opravou předmětu plnění, resp. jeho části v případě, že se jedná </w:t>
      </w:r>
    </w:p>
    <w:p w:rsidR="00942F06" w:rsidRPr="0070323E" w:rsidRDefault="00942F06" w:rsidP="00942F06">
      <w:pPr>
        <w:keepNext/>
        <w:keepLines/>
        <w:spacing w:after="120"/>
        <w:ind w:left="1134"/>
        <w:rPr>
          <w:rFonts w:ascii="Franklin Gothic Book" w:hAnsi="Franklin Gothic Book"/>
          <w:sz w:val="22"/>
          <w:szCs w:val="22"/>
          <w:lang w:eastAsia="en-US"/>
        </w:rPr>
      </w:pPr>
      <w:r w:rsidRPr="0070323E">
        <w:rPr>
          <w:rFonts w:ascii="Franklin Gothic Book" w:hAnsi="Franklin Gothic Book"/>
          <w:sz w:val="22"/>
          <w:szCs w:val="22"/>
          <w:lang w:eastAsia="en-US"/>
        </w:rPr>
        <w:t>o vady odstranitelné,</w:t>
      </w:r>
    </w:p>
    <w:p w:rsidR="00942F06" w:rsidRPr="0070323E" w:rsidRDefault="00942F06" w:rsidP="00942F06">
      <w:pPr>
        <w:keepNext/>
        <w:keepLines/>
        <w:spacing w:after="120"/>
        <w:ind w:left="1134"/>
        <w:rPr>
          <w:rFonts w:ascii="Franklin Gothic Book" w:hAnsi="Franklin Gothic Book"/>
          <w:sz w:val="22"/>
          <w:szCs w:val="22"/>
          <w:lang w:eastAsia="en-US"/>
        </w:rPr>
      </w:pPr>
      <w:r w:rsidRPr="0070323E">
        <w:rPr>
          <w:rFonts w:ascii="Franklin Gothic Book" w:hAnsi="Franklin Gothic Book"/>
          <w:sz w:val="22"/>
          <w:szCs w:val="22"/>
          <w:lang w:eastAsia="en-US"/>
        </w:rPr>
        <w:t>c) přiměřenou slevu z kupní ceny,</w:t>
      </w:r>
    </w:p>
    <w:p w:rsidR="00942F06" w:rsidRPr="0070323E" w:rsidRDefault="00942F06" w:rsidP="00942F06">
      <w:pPr>
        <w:keepNext/>
        <w:keepLines/>
        <w:spacing w:after="120"/>
        <w:ind w:left="1134"/>
        <w:rPr>
          <w:rFonts w:ascii="Franklin Gothic Book" w:hAnsi="Franklin Gothic Book"/>
          <w:sz w:val="22"/>
          <w:szCs w:val="22"/>
          <w:lang w:eastAsia="en-US"/>
        </w:rPr>
      </w:pPr>
      <w:r w:rsidRPr="0070323E">
        <w:rPr>
          <w:rFonts w:ascii="Franklin Gothic Book" w:hAnsi="Franklin Gothic Book"/>
          <w:sz w:val="22"/>
          <w:szCs w:val="22"/>
          <w:lang w:eastAsia="en-US"/>
        </w:rPr>
        <w:t>d) odstoupit od smlouvy.</w:t>
      </w:r>
    </w:p>
    <w:p w:rsidR="00942F06" w:rsidRPr="0070323E" w:rsidRDefault="00942F06" w:rsidP="00942F06">
      <w:pPr>
        <w:keepNext/>
        <w:keepLines/>
        <w:spacing w:after="120"/>
        <w:ind w:left="708"/>
        <w:jc w:val="both"/>
        <w:rPr>
          <w:rFonts w:ascii="Franklin Gothic Book" w:hAnsi="Franklin Gothic Book"/>
          <w:sz w:val="22"/>
          <w:szCs w:val="22"/>
          <w:lang w:eastAsia="en-US"/>
        </w:rPr>
      </w:pPr>
      <w:r w:rsidRPr="0070323E">
        <w:rPr>
          <w:rFonts w:ascii="Franklin Gothic Book" w:hAnsi="Franklin Gothic Book"/>
          <w:sz w:val="22"/>
          <w:szCs w:val="22"/>
          <w:lang w:eastAsia="en-US"/>
        </w:rPr>
        <w:t>Volba mezi uvedenými nároky náleží výlučně objednateli, který je povinen svou volbu oznámit dodavateli bez zbytečného odkladu po oznámení vad.</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Dodavatel se zavazuje, po písemné výzvě, bezplatně odstranit vady předmětu plnění, které vznikly, nebo které se projevily v průběhu záruční doby, a to ve lhůtě do 10 dnů ode dne jejího oznámení dodavateli, nebude-li mezi smluvními stranami dohodnuto jinak.</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Neodstraní-li dodavatel ve stanovené lhůtě vadu sám, je objednatel oprávněn zajistit odstranění vady třetí osobou, přičemž náklady na odstranění takové vady nese dodavatel. Ten je povinen uhradit náklady se lhůtou splatnosti 30 dnů po předložení vyúčtování objednatelem.</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O době a předmětu odstranění vady bude sepsán zápis o odstranění vad podepsaný oběma smluvními stranami.</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Objednatel se zavazuje, že umožní dodavateli po předání dodávek a služeb přístup k místu plnění za účelem oprav a odstranění nedodělků.</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Smluvní strany se dohodly, že za podstatné porušení smlouvy pokládají výskyt jakékoliv vady na předmětu plnění, která zcela či z části znemožňuje jeho použití, či výskyt většího množství vad jiného typu (nejméně v rozsahu tří vad).</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 xml:space="preserve">Dodavatel je povinen uhradit objednateli škodu, která mu vznikla vadným plněním, </w:t>
      </w:r>
      <w:r w:rsidRPr="0070323E">
        <w:rPr>
          <w:rFonts w:ascii="Franklin Gothic Book" w:hAnsi="Franklin Gothic Book"/>
          <w:sz w:val="22"/>
          <w:szCs w:val="22"/>
        </w:rPr>
        <w:br/>
        <w:t>a to v plné výši. Dodavatel rovněž objednateli uhradí náklady vzniklé při uplatňování práv z odpovědnosti za vady.</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lastRenderedPageBreak/>
        <w:t>Vznikne-li spor o oprávněnost reklamace, má objednatel právo zajistit znalecký posudek nezávislého soudního znalce, který určí, zdali se jedná o záruční vadu nebo nikoliv. Konstatuje-li znalecký posudek, že se jedná o záruční vadu, uhradí náklady na vyhotovení znaleckého posudku dodavatel, v opačném případě nese tyto náklady objednatel. Vyjádření znalce je pro obě smluvní strany závazné.</w:t>
      </w:r>
    </w:p>
    <w:p w:rsidR="00942F06" w:rsidRPr="0070323E" w:rsidRDefault="00942F06" w:rsidP="00942F06">
      <w:pPr>
        <w:pStyle w:val="Normodsaz"/>
        <w:tabs>
          <w:tab w:val="clear" w:pos="1080"/>
        </w:tabs>
        <w:ind w:left="578" w:hanging="578"/>
        <w:rPr>
          <w:rFonts w:ascii="Franklin Gothic Book" w:hAnsi="Franklin Gothic Book" w:cs="Arial"/>
          <w:sz w:val="22"/>
          <w:szCs w:val="22"/>
        </w:rPr>
      </w:pPr>
      <w:r w:rsidRPr="0070323E">
        <w:rPr>
          <w:rFonts w:ascii="Franklin Gothic Book" w:hAnsi="Franklin Gothic Book"/>
          <w:sz w:val="22"/>
          <w:szCs w:val="22"/>
        </w:rPr>
        <w:t>Smluvní strany dohodou vylučují použití ustanovení § 2103 a § 2111 občanského zákoníku</w:t>
      </w:r>
    </w:p>
    <w:p w:rsidR="00942F06" w:rsidRPr="0070323E" w:rsidRDefault="00942F06" w:rsidP="00942F06">
      <w:pPr>
        <w:pStyle w:val="Normodsaz"/>
        <w:numPr>
          <w:ilvl w:val="0"/>
          <w:numId w:val="0"/>
        </w:numPr>
        <w:ind w:left="578"/>
        <w:rPr>
          <w:rFonts w:ascii="Franklin Gothic Book" w:hAnsi="Franklin Gothic Book" w:cs="Arial"/>
          <w:sz w:val="22"/>
          <w:szCs w:val="22"/>
        </w:rPr>
      </w:pPr>
    </w:p>
    <w:p w:rsidR="00942F06" w:rsidRPr="0070323E" w:rsidRDefault="00942F06" w:rsidP="00942F06">
      <w:pPr>
        <w:jc w:val="both"/>
        <w:rPr>
          <w:rFonts w:ascii="Franklin Gothic Book" w:hAnsi="Franklin Gothic Book"/>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doba trvání smlouvy a ukončení smlouvy</w:t>
      </w:r>
    </w:p>
    <w:p w:rsidR="00942F06" w:rsidRPr="0070323E" w:rsidRDefault="00942F06" w:rsidP="00942F06">
      <w:pPr>
        <w:jc w:val="both"/>
        <w:rPr>
          <w:rFonts w:ascii="Franklin Gothic Book" w:hAnsi="Franklin Gothic Book"/>
          <w:sz w:val="22"/>
          <w:szCs w:val="22"/>
        </w:rPr>
      </w:pP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sz w:val="22"/>
          <w:szCs w:val="22"/>
        </w:rPr>
        <w:t xml:space="preserve">Tato smlouva nabývá platnosti dnem jejího podpisu oprávněnými zástupci obou smluvních stran a účinnosti dnem zveřejnění v registru smluv. </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cs="Calibri"/>
          <w:sz w:val="22"/>
          <w:szCs w:val="22"/>
        </w:rPr>
        <w:t>Smlouvu je možné ukončit písemnou dohodou smluvních stran či od ní odstoupit ze zákonných důvodů nebo z důvodů uvedených v této smlouvě.</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cs="Calibri"/>
          <w:sz w:val="22"/>
          <w:szCs w:val="22"/>
        </w:rPr>
        <w:t xml:space="preserve">Objednatel je oprávněn od této smlouvy odstoupit nad rámec úpravy dle platných právních předpisů z následujících důvodů: </w:t>
      </w:r>
    </w:p>
    <w:p w:rsidR="00942F06" w:rsidRPr="0070323E" w:rsidRDefault="00942F06" w:rsidP="00942F06">
      <w:pPr>
        <w:pStyle w:val="Normodsaz"/>
        <w:numPr>
          <w:ilvl w:val="2"/>
          <w:numId w:val="1"/>
        </w:numPr>
        <w:tabs>
          <w:tab w:val="clear" w:pos="720"/>
        </w:tabs>
        <w:ind w:left="851" w:hanging="284"/>
        <w:rPr>
          <w:rFonts w:ascii="Franklin Gothic Book" w:hAnsi="Franklin Gothic Book" w:cs="Calibri"/>
          <w:sz w:val="22"/>
          <w:szCs w:val="22"/>
        </w:rPr>
      </w:pPr>
      <w:r w:rsidRPr="0070323E">
        <w:rPr>
          <w:rFonts w:ascii="Franklin Gothic Book" w:hAnsi="Franklin Gothic Book" w:cs="Calibri"/>
          <w:sz w:val="22"/>
          <w:szCs w:val="22"/>
        </w:rPr>
        <w:t>dodavatel bude v prodlení s termínem plnění dle čl. 7.1 nebo čl. 7.2 této smlouvy delším než 30 kalendářních dnů;</w:t>
      </w:r>
    </w:p>
    <w:p w:rsidR="00942F06" w:rsidRPr="0070323E" w:rsidRDefault="00942F06" w:rsidP="00942F06">
      <w:pPr>
        <w:numPr>
          <w:ilvl w:val="2"/>
          <w:numId w:val="1"/>
        </w:numPr>
        <w:tabs>
          <w:tab w:val="clear" w:pos="720"/>
        </w:tabs>
        <w:ind w:left="851" w:hanging="294"/>
        <w:jc w:val="both"/>
        <w:rPr>
          <w:rFonts w:ascii="Franklin Gothic Book" w:hAnsi="Franklin Gothic Book" w:cs="Calibri"/>
          <w:sz w:val="22"/>
          <w:szCs w:val="22"/>
        </w:rPr>
      </w:pPr>
      <w:r w:rsidRPr="0070323E">
        <w:rPr>
          <w:rFonts w:ascii="Franklin Gothic Book" w:hAnsi="Franklin Gothic Book" w:cs="Calibri"/>
          <w:sz w:val="22"/>
          <w:szCs w:val="22"/>
        </w:rPr>
        <w:t>předmět plnění nemá vlastnosti, které si objednatel vymínil nebo o kterých ho dodavatel ujistil v průběhu zadávacího řízení o veřejnou zakázku,</w:t>
      </w:r>
    </w:p>
    <w:p w:rsidR="00942F06" w:rsidRPr="0070323E" w:rsidRDefault="00942F06" w:rsidP="00942F06">
      <w:pPr>
        <w:numPr>
          <w:ilvl w:val="2"/>
          <w:numId w:val="1"/>
        </w:numPr>
        <w:tabs>
          <w:tab w:val="clear" w:pos="720"/>
        </w:tabs>
        <w:ind w:left="851" w:hanging="294"/>
        <w:jc w:val="both"/>
        <w:rPr>
          <w:rFonts w:ascii="Franklin Gothic Book" w:hAnsi="Franklin Gothic Book" w:cs="Calibri"/>
          <w:sz w:val="22"/>
          <w:szCs w:val="22"/>
        </w:rPr>
      </w:pPr>
      <w:r w:rsidRPr="0070323E">
        <w:rPr>
          <w:rFonts w:ascii="Franklin Gothic Book" w:hAnsi="Franklin Gothic Book"/>
          <w:sz w:val="22"/>
          <w:szCs w:val="22"/>
        </w:rPr>
        <w:t>dodavatel bude realizovat předmět plnění v rozporu s touto smlouvou, resp. jejími přílohami, platnými technickými normami, obecně závaznými předpisy, případně pokyny objednatele a nezjedná nápravu (tj. zejména, nikoliv však výlučně, nedodá dohodnuté množství dodávek, či neodstraní vady vzniklé vadným poskytováním služeb), ačkoliv byl dodavatel na toto své chování nebo porušování povinností objednatelem písemně upozorněn a vyzván ke zjednání nápravy, nebo</w:t>
      </w:r>
    </w:p>
    <w:p w:rsidR="00942F06" w:rsidRPr="0070323E" w:rsidRDefault="00942F06" w:rsidP="00942F06">
      <w:pPr>
        <w:numPr>
          <w:ilvl w:val="2"/>
          <w:numId w:val="1"/>
        </w:numPr>
        <w:tabs>
          <w:tab w:val="clear" w:pos="720"/>
        </w:tabs>
        <w:ind w:left="851" w:hanging="294"/>
        <w:jc w:val="both"/>
        <w:rPr>
          <w:rFonts w:ascii="Franklin Gothic Book" w:hAnsi="Franklin Gothic Book" w:cs="Calibri"/>
          <w:sz w:val="22"/>
          <w:szCs w:val="22"/>
        </w:rPr>
      </w:pPr>
      <w:r w:rsidRPr="0070323E">
        <w:rPr>
          <w:rFonts w:ascii="Franklin Gothic Book" w:hAnsi="Franklin Gothic Book"/>
          <w:sz w:val="22"/>
          <w:szCs w:val="22"/>
        </w:rPr>
        <w:t>dodavatel bude v prodlení s odstraněním jakékoliv vady nebo nedodělku podle této smlouvy delším než 10 pracovních dnů nebo se v průběhu záruční doby vyskytne, nebo</w:t>
      </w:r>
    </w:p>
    <w:p w:rsidR="00942F06" w:rsidRPr="0070323E" w:rsidRDefault="00942F06" w:rsidP="00942F06">
      <w:pPr>
        <w:pStyle w:val="Normodsaz"/>
        <w:numPr>
          <w:ilvl w:val="2"/>
          <w:numId w:val="1"/>
        </w:numPr>
        <w:tabs>
          <w:tab w:val="clear" w:pos="720"/>
        </w:tabs>
        <w:ind w:left="851" w:hanging="294"/>
        <w:rPr>
          <w:rFonts w:ascii="Franklin Gothic Book" w:hAnsi="Franklin Gothic Book" w:cs="Calibri"/>
          <w:sz w:val="22"/>
          <w:szCs w:val="22"/>
        </w:rPr>
      </w:pPr>
      <w:r w:rsidRPr="0070323E">
        <w:rPr>
          <w:rFonts w:ascii="Franklin Gothic Book" w:hAnsi="Franklin Gothic Book"/>
          <w:sz w:val="22"/>
          <w:szCs w:val="22"/>
        </w:rPr>
        <w:t>plnění dle této smlouvy nebude kryto rozpočtem objednatele, nebo</w:t>
      </w:r>
    </w:p>
    <w:p w:rsidR="00942F06" w:rsidRPr="0070323E" w:rsidRDefault="00942F06" w:rsidP="00942F06">
      <w:pPr>
        <w:numPr>
          <w:ilvl w:val="2"/>
          <w:numId w:val="1"/>
        </w:numPr>
        <w:tabs>
          <w:tab w:val="clear" w:pos="720"/>
        </w:tabs>
        <w:ind w:left="851" w:hanging="294"/>
        <w:jc w:val="both"/>
        <w:rPr>
          <w:rFonts w:ascii="Franklin Gothic Book" w:hAnsi="Franklin Gothic Book" w:cs="Calibri"/>
          <w:sz w:val="22"/>
          <w:szCs w:val="22"/>
        </w:rPr>
      </w:pPr>
      <w:r w:rsidRPr="0070323E">
        <w:rPr>
          <w:rFonts w:ascii="Franklin Gothic Book" w:hAnsi="Franklin Gothic Book"/>
          <w:sz w:val="22"/>
          <w:szCs w:val="22"/>
        </w:rPr>
        <w:t>objednateli nebudou přiděleny či mu budou kráceny či odebrány finanční prostředky určené na financování/spolufinancování předmětu plnění, příp. výdaje vzniklé objednateli na základě této smlouvy budou kontrolním subjektem označeny za nezpůsobilé, nebo</w:t>
      </w:r>
    </w:p>
    <w:p w:rsidR="00942F06" w:rsidRPr="0070323E" w:rsidRDefault="00942F06" w:rsidP="00942F06">
      <w:pPr>
        <w:numPr>
          <w:ilvl w:val="2"/>
          <w:numId w:val="1"/>
        </w:numPr>
        <w:tabs>
          <w:tab w:val="clear" w:pos="720"/>
        </w:tabs>
        <w:ind w:left="851" w:hanging="294"/>
        <w:jc w:val="both"/>
        <w:rPr>
          <w:rFonts w:ascii="Franklin Gothic Book" w:hAnsi="Franklin Gothic Book" w:cs="Calibri"/>
          <w:sz w:val="22"/>
          <w:szCs w:val="22"/>
        </w:rPr>
      </w:pPr>
      <w:r w:rsidRPr="0070323E">
        <w:rPr>
          <w:rFonts w:ascii="Franklin Gothic Book" w:hAnsi="Franklin Gothic Book"/>
          <w:sz w:val="22"/>
          <w:szCs w:val="22"/>
        </w:rPr>
        <w:t>na majetek dodavatele bude prohlášen konkurz nebo bude návrh na konkurz zamítnut pro nedostatek majetku dodavatele nebo bude soudem povoleno vyrovnání, nebo</w:t>
      </w:r>
    </w:p>
    <w:p w:rsidR="00942F06" w:rsidRPr="0070323E" w:rsidRDefault="00942F06" w:rsidP="00942F06">
      <w:pPr>
        <w:pStyle w:val="Normodsaz"/>
        <w:numPr>
          <w:ilvl w:val="2"/>
          <w:numId w:val="1"/>
        </w:numPr>
        <w:tabs>
          <w:tab w:val="clear" w:pos="720"/>
        </w:tabs>
        <w:ind w:left="851" w:hanging="294"/>
        <w:rPr>
          <w:rFonts w:ascii="Franklin Gothic Book" w:hAnsi="Franklin Gothic Book" w:cs="Calibri"/>
          <w:sz w:val="22"/>
          <w:szCs w:val="22"/>
        </w:rPr>
      </w:pPr>
      <w:r w:rsidRPr="0070323E">
        <w:rPr>
          <w:rFonts w:ascii="Franklin Gothic Book" w:hAnsi="Franklin Gothic Book"/>
          <w:sz w:val="22"/>
          <w:szCs w:val="22"/>
        </w:rPr>
        <w:t>v případě podstatného porušení této smlouvy.</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Dodavatel je oprávněn odstoupit od této smlouvy, pokud objednatel bude v prodlení s plněním svých peněžitých závazků vyplývajících pro něj z této smlouvy vůči dodavateli delším než 30 kalendářních dnů a toto porušení své povinnosti ze smlouvy nenapraví ani v přiměřené dodatečné lhůtě uvedené v písemné výzvě dodavatele k nápravě, která nesmí být kratší než 30 kalendářních dnů ode dne, kdy objednatel tuto výzvu od dodavatele obdrží.</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 xml:space="preserve">Odstoupení musí mít písemnou formu s tím, že je účinné ode dne jeho doručení druhé smluvní straně.  </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V případě odstoupení od smlouvy smluvní strany provedou inventuru dodávek a služeb poskytnutých dodavatelem do odstoupení od smlouvy a vyúčtování dosud poskytnutého plnění.</w:t>
      </w:r>
    </w:p>
    <w:p w:rsidR="00942F06" w:rsidRPr="0070323E" w:rsidRDefault="00942F06" w:rsidP="00942F06">
      <w:pPr>
        <w:numPr>
          <w:ilvl w:val="1"/>
          <w:numId w:val="1"/>
        </w:numPr>
        <w:tabs>
          <w:tab w:val="clear" w:pos="1080"/>
        </w:tabs>
        <w:jc w:val="both"/>
        <w:rPr>
          <w:rFonts w:ascii="Franklin Gothic Book" w:hAnsi="Franklin Gothic Book" w:cs="Calibri"/>
          <w:sz w:val="22"/>
          <w:szCs w:val="22"/>
        </w:rPr>
      </w:pPr>
      <w:r w:rsidRPr="0070323E">
        <w:rPr>
          <w:rFonts w:ascii="Franklin Gothic Book" w:hAnsi="Franklin Gothic Book"/>
          <w:sz w:val="22"/>
          <w:szCs w:val="22"/>
        </w:rPr>
        <w:t>V případě, že od této smlouvy oprávněně odstoupí dodavatel a není-li v této smlouvě ujednáno jinak, má nárok na úhradu poměrné části odměny za poskytnuté dodávky a služby sjednané touto smlouvou pouze za dodávky a služby řádně poskytnuté do odstoupení od smlouvy.</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sz w:val="22"/>
          <w:szCs w:val="22"/>
        </w:rPr>
        <w:t xml:space="preserve">V případě, že od této smlouvy oprávněně odstoupí objednatel, provedou smluvní strany ocenění dodávek a služeb skutečně a řádně poskytnutých dodavatele do doby odstoupení od smlouvy s přihlédnutím k jejich kvalitě, vadám a nedodělkům. </w:t>
      </w:r>
    </w:p>
    <w:p w:rsidR="00942F06" w:rsidRPr="0070323E" w:rsidRDefault="00942F06" w:rsidP="00942F06">
      <w:pPr>
        <w:numPr>
          <w:ilvl w:val="1"/>
          <w:numId w:val="1"/>
        </w:numPr>
        <w:tabs>
          <w:tab w:val="clear" w:pos="1080"/>
        </w:tabs>
        <w:ind w:hanging="718"/>
        <w:jc w:val="both"/>
        <w:rPr>
          <w:rFonts w:ascii="Franklin Gothic Book" w:hAnsi="Franklin Gothic Book" w:cs="Calibri"/>
          <w:sz w:val="22"/>
          <w:szCs w:val="22"/>
        </w:rPr>
      </w:pPr>
      <w:r w:rsidRPr="0070323E">
        <w:rPr>
          <w:rFonts w:ascii="Franklin Gothic Book" w:hAnsi="Franklin Gothic Book"/>
          <w:sz w:val="22"/>
          <w:szCs w:val="22"/>
        </w:rPr>
        <w:t>Pro odstoupení od smlouvy platí příslušná ustanovení zákona č. 89/2012 Sb., občanský zákoník, s vyloučením ustanovení § 1765, § 1766, § 2612 odst. 2.</w:t>
      </w:r>
    </w:p>
    <w:p w:rsidR="00942F06" w:rsidRPr="0070323E" w:rsidRDefault="00942F06" w:rsidP="00942F06">
      <w:pPr>
        <w:numPr>
          <w:ilvl w:val="1"/>
          <w:numId w:val="1"/>
        </w:numPr>
        <w:tabs>
          <w:tab w:val="clear" w:pos="1080"/>
        </w:tabs>
        <w:ind w:hanging="718"/>
        <w:jc w:val="both"/>
        <w:rPr>
          <w:rFonts w:ascii="Franklin Gothic Book" w:hAnsi="Franklin Gothic Book" w:cs="Calibri"/>
          <w:sz w:val="22"/>
          <w:szCs w:val="22"/>
        </w:rPr>
      </w:pPr>
      <w:r w:rsidRPr="0070323E">
        <w:rPr>
          <w:rFonts w:ascii="Franklin Gothic Book" w:hAnsi="Franklin Gothic Book"/>
          <w:sz w:val="22"/>
          <w:szCs w:val="22"/>
        </w:rPr>
        <w:t xml:space="preserve">Odstoupením od smlouvy zůstávají nedotčena ustanovení této smlouvy o náhradě škody, smluvních pokutách, pojištění, dále ustanovení o odpovědnosti dodavatele za vady plnění, o </w:t>
      </w:r>
      <w:r w:rsidRPr="0070323E">
        <w:rPr>
          <w:rFonts w:ascii="Franklin Gothic Book" w:hAnsi="Franklin Gothic Book"/>
          <w:sz w:val="22"/>
          <w:szCs w:val="22"/>
        </w:rPr>
        <w:lastRenderedPageBreak/>
        <w:t>záruce a záruční době, o řešení sporů či jiná ustanovení, která podle projevené vůle smluvních stran nebo vzhledem ke své povaze mají trvat i po ukončení smlouvy.</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SAnkce</w:t>
      </w:r>
    </w:p>
    <w:p w:rsidR="00942F06" w:rsidRPr="0070323E" w:rsidRDefault="00942F06" w:rsidP="00942F06">
      <w:pPr>
        <w:jc w:val="both"/>
        <w:rPr>
          <w:rFonts w:ascii="Franklin Gothic Book" w:hAnsi="Franklin Gothic Book" w:cs="Calibri"/>
          <w:sz w:val="22"/>
          <w:szCs w:val="22"/>
        </w:rPr>
      </w:pPr>
    </w:p>
    <w:p w:rsidR="00942F06" w:rsidRPr="0070323E" w:rsidRDefault="00942F06" w:rsidP="00942F06">
      <w:pPr>
        <w:numPr>
          <w:ilvl w:val="1"/>
          <w:numId w:val="1"/>
        </w:numPr>
        <w:tabs>
          <w:tab w:val="clear" w:pos="1080"/>
          <w:tab w:val="num" w:pos="567"/>
        </w:tabs>
        <w:ind w:left="567" w:hanging="567"/>
        <w:jc w:val="both"/>
        <w:rPr>
          <w:rFonts w:ascii="Franklin Gothic Book" w:hAnsi="Franklin Gothic Book" w:cs="Calibri"/>
          <w:sz w:val="22"/>
          <w:szCs w:val="22"/>
        </w:rPr>
      </w:pPr>
      <w:r w:rsidRPr="0070323E">
        <w:rPr>
          <w:rFonts w:ascii="Franklin Gothic Book" w:hAnsi="Franklin Gothic Book" w:cs="Calibri"/>
          <w:sz w:val="22"/>
          <w:szCs w:val="22"/>
        </w:rPr>
        <w:t xml:space="preserve">Pro případ prodlení dodavatele </w:t>
      </w:r>
      <w:r w:rsidRPr="0070323E">
        <w:rPr>
          <w:rFonts w:ascii="Franklin Gothic Book" w:hAnsi="Franklin Gothic Book"/>
          <w:sz w:val="22"/>
          <w:szCs w:val="22"/>
        </w:rPr>
        <w:t>s kterýmkoli termínem plnění dle této smlouvy si smluvní strany sjednávají ve prospěch objednatele smluvní pokutu ve výši 0,2 % z odměny dodavatele vč. DPH dle čl. 6 této smlouvy, za každý, byť i jen započatý den prodlení.</w:t>
      </w:r>
    </w:p>
    <w:p w:rsidR="00942F06" w:rsidRPr="0070323E" w:rsidRDefault="00942F06" w:rsidP="00942F06">
      <w:pPr>
        <w:numPr>
          <w:ilvl w:val="1"/>
          <w:numId w:val="1"/>
        </w:numPr>
        <w:tabs>
          <w:tab w:val="clear" w:pos="1080"/>
          <w:tab w:val="num" w:pos="567"/>
        </w:tabs>
        <w:ind w:left="567" w:hanging="567"/>
        <w:jc w:val="both"/>
        <w:rPr>
          <w:rFonts w:ascii="Franklin Gothic Book" w:hAnsi="Franklin Gothic Book" w:cs="Calibri"/>
          <w:sz w:val="22"/>
          <w:szCs w:val="22"/>
        </w:rPr>
      </w:pPr>
      <w:r w:rsidRPr="0070323E">
        <w:rPr>
          <w:rFonts w:ascii="Franklin Gothic Book" w:hAnsi="Franklin Gothic Book"/>
          <w:sz w:val="22"/>
          <w:szCs w:val="22"/>
        </w:rPr>
        <w:t>Poruší-li dodavatel kteroukoli z povinností uvedených v odst. 4.5 této smlouvy, tj. dodavatel užije při realizaci předmětu plnění poddodavatele bez souhlasu objednatele, nebo poddodavatele, který nebude splňovat kvalifikační předpoklady alespoň v takovém rozsahu, v němž byly kvalifikační předpoklady prokázány prostřednictvím původního poddodavatele, ledaže objednatel z důvodů zvláštního zřetele hodných nestanoví jinak</w:t>
      </w:r>
      <w:r w:rsidRPr="0070323E">
        <w:rPr>
          <w:rFonts w:ascii="Franklin Gothic Book" w:hAnsi="Franklin Gothic Book" w:cs="Calibri"/>
          <w:sz w:val="22"/>
          <w:szCs w:val="22"/>
        </w:rPr>
        <w:t xml:space="preserve">, </w:t>
      </w:r>
      <w:r w:rsidRPr="0070323E">
        <w:rPr>
          <w:rFonts w:ascii="Franklin Gothic Book" w:hAnsi="Franklin Gothic Book"/>
          <w:sz w:val="22"/>
          <w:szCs w:val="22"/>
        </w:rPr>
        <w:t>zavazuje se dodavatel objednateli uhradit smluvní pokutu ve výši 50.000,- Kč za každý jednotlivý případ porušení některé ze shora uvedených povinností a každého poddodavatele.</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cs="Calibri"/>
          <w:sz w:val="22"/>
          <w:szCs w:val="22"/>
        </w:rPr>
        <w:t xml:space="preserve">Pro případ nedodržení věcných a časových podmínek při odstraňování </w:t>
      </w:r>
      <w:r w:rsidRPr="0070323E">
        <w:rPr>
          <w:rFonts w:ascii="Franklin Gothic Book" w:hAnsi="Franklin Gothic Book"/>
          <w:sz w:val="22"/>
          <w:szCs w:val="22"/>
        </w:rPr>
        <w:t>vad nebo nedodělků vyplývajících z přejímacího řízení nebo zjištěných v záruční době si smluvní strany sjednávají ve prospěch objednatele smluvní pokutu ve výši 0,2 % z odměny vč. DPH dle čl. 6 této smlouvy za každý, byť i jen započatý den prodlení a za každý zjištěný a neodstraněný nedostatek/vadu či nedodělek; bude-li prodlení způsobeno skutečnostmi, které dodavatel prokazatelně nezavinil, je objednatel oprávněn smluvní pokutu prominout na základě písemné žádosti dodavatele.</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sz w:val="22"/>
          <w:szCs w:val="22"/>
        </w:rPr>
        <w:t>V případě, že dodavatel poruší povinnost udržovat po celou dobu poskytování dodávek a služeb a po celou délku záruční doby v platnosti pojištění v rozsahu stanoveném touto smlouvou, si smluvní strany sjednávají ve prospěch objednatele smluvní pokutu ve výši 0,2 % z odměny vč. DPH dle čl. 6 této smlouvy, za každý, byť i jen započatý den prodlení, a to za každé takové jednotlivé porušení.</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sz w:val="22"/>
          <w:szCs w:val="22"/>
        </w:rPr>
        <w:t>Pro případ porušení povinností stanovených právními předpisy nebo technickými normami vztahující se k realizaci předmětu plnění, vč. porušení povinností v oblasti nakládání s odpady či v oblasti bezpečnosti a ochrany zdraví při práci si smluvní strany sjednávají ve prospěch objednatele smluvní pokutu ve výši 20.000,- Kč za každý zjištěný případ.</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cs="Calibri"/>
          <w:sz w:val="22"/>
          <w:szCs w:val="22"/>
        </w:rPr>
        <w:t xml:space="preserve">Dojde-li ze strany objednatele k prodlení s úhradou řádné vystavené faktury, zavazuje se dodavateli zaplatit </w:t>
      </w:r>
      <w:r w:rsidRPr="0070323E">
        <w:rPr>
          <w:rFonts w:ascii="Franklin Gothic Book" w:hAnsi="Franklin Gothic Book" w:cs="Calibri"/>
          <w:spacing w:val="-2"/>
          <w:sz w:val="22"/>
          <w:szCs w:val="22"/>
        </w:rPr>
        <w:t>zákonný úrok z prodlení.</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cs="Calibri"/>
          <w:spacing w:val="4"/>
          <w:sz w:val="22"/>
          <w:szCs w:val="22"/>
        </w:rPr>
        <w:t xml:space="preserve">Smluvní pokutu vyúčtuje oprávněná strana a strana povinná je povinna uhradit </w:t>
      </w:r>
      <w:r w:rsidRPr="0070323E">
        <w:rPr>
          <w:rFonts w:ascii="Franklin Gothic Book" w:hAnsi="Franklin Gothic Book" w:cs="Calibri"/>
          <w:sz w:val="22"/>
          <w:szCs w:val="22"/>
        </w:rPr>
        <w:t>tuto smluvní pokutu nejpozději do 30 dnů od písemného obdržení vyúčtování.</w:t>
      </w:r>
    </w:p>
    <w:p w:rsidR="00942F06" w:rsidRPr="0070323E" w:rsidRDefault="00942F06" w:rsidP="00942F06">
      <w:pPr>
        <w:numPr>
          <w:ilvl w:val="1"/>
          <w:numId w:val="1"/>
        </w:numPr>
        <w:tabs>
          <w:tab w:val="clear" w:pos="1080"/>
          <w:tab w:val="num" w:pos="567"/>
        </w:tabs>
        <w:ind w:left="567" w:hanging="567"/>
        <w:jc w:val="both"/>
        <w:rPr>
          <w:rFonts w:ascii="Franklin Gothic Book" w:hAnsi="Franklin Gothic Book" w:cs="Calibri"/>
          <w:sz w:val="22"/>
          <w:szCs w:val="22"/>
        </w:rPr>
      </w:pPr>
      <w:r w:rsidRPr="0070323E">
        <w:rPr>
          <w:rFonts w:ascii="Franklin Gothic Book" w:hAnsi="Franklin Gothic Book" w:cs="Calibri"/>
          <w:sz w:val="22"/>
          <w:szCs w:val="22"/>
        </w:rPr>
        <w:t>Zaplacením sjednané smluvní pokuty není dotčeno právo objednatele na náhradu škody.</w:t>
      </w:r>
    </w:p>
    <w:p w:rsidR="00942F06" w:rsidRPr="0070323E" w:rsidRDefault="00942F06" w:rsidP="00942F06">
      <w:pPr>
        <w:pStyle w:val="Normodsaz"/>
        <w:tabs>
          <w:tab w:val="clear" w:pos="1080"/>
          <w:tab w:val="num" w:pos="567"/>
        </w:tabs>
        <w:ind w:left="567" w:hanging="567"/>
        <w:rPr>
          <w:rFonts w:ascii="Franklin Gothic Book" w:hAnsi="Franklin Gothic Book" w:cs="Calibri"/>
          <w:sz w:val="22"/>
          <w:szCs w:val="22"/>
        </w:rPr>
      </w:pPr>
      <w:r w:rsidRPr="0070323E">
        <w:rPr>
          <w:rFonts w:ascii="Franklin Gothic Book" w:hAnsi="Franklin Gothic Book" w:cs="Calibri"/>
          <w:sz w:val="22"/>
          <w:szCs w:val="22"/>
        </w:rPr>
        <w:t xml:space="preserve">V případě, že objednateli </w:t>
      </w:r>
      <w:r w:rsidRPr="0070323E">
        <w:rPr>
          <w:rFonts w:ascii="Franklin Gothic Book" w:hAnsi="Franklin Gothic Book"/>
          <w:spacing w:val="-3"/>
          <w:sz w:val="22"/>
          <w:szCs w:val="22"/>
        </w:rPr>
        <w:t>vznikne nárok na smluvní pokutu dle této smlouvy vůči dodavateli, je objednatel oprávněn započíst pohledávku z titulu nároku na úhradu smluvní pokuty proti kterékoli pohledávce dodavatele vůči objednateli, zejména proti pohledávce na úhradu ceny dodávek a služeb, resp. jejich částí.</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adpis2"/>
        <w:jc w:val="center"/>
        <w:rPr>
          <w:rFonts w:ascii="Franklin Gothic Book" w:hAnsi="Franklin Gothic Book" w:cs="Calibri"/>
          <w:color w:val="auto"/>
          <w:sz w:val="22"/>
          <w:szCs w:val="22"/>
        </w:rPr>
      </w:pPr>
      <w:r w:rsidRPr="0070323E">
        <w:rPr>
          <w:rFonts w:ascii="Franklin Gothic Book" w:hAnsi="Franklin Gothic Book" w:cs="Calibri"/>
          <w:color w:val="auto"/>
          <w:sz w:val="22"/>
          <w:szCs w:val="22"/>
        </w:rPr>
        <w:t>Závěrečná ustanovení</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ind w:left="576" w:hanging="576"/>
        <w:rPr>
          <w:rFonts w:ascii="Franklin Gothic Book" w:hAnsi="Franklin Gothic Book"/>
          <w:sz w:val="22"/>
          <w:szCs w:val="22"/>
        </w:rPr>
      </w:pPr>
      <w:r w:rsidRPr="0070323E">
        <w:rPr>
          <w:rFonts w:ascii="Franklin Gothic Book" w:hAnsi="Franklin Gothic Book" w:cs="Calibri"/>
          <w:sz w:val="22"/>
          <w:szCs w:val="22"/>
        </w:rPr>
        <w:t xml:space="preserve">12.1 </w:t>
      </w:r>
      <w:r w:rsidRPr="0070323E">
        <w:rPr>
          <w:rFonts w:ascii="Franklin Gothic Book" w:hAnsi="Franklin Gothic Book" w:cs="Calibri"/>
          <w:sz w:val="22"/>
          <w:szCs w:val="22"/>
        </w:rPr>
        <w:tab/>
      </w:r>
      <w:r w:rsidRPr="0070323E">
        <w:rPr>
          <w:rFonts w:ascii="Franklin Gothic Book" w:hAnsi="Franklin Gothic Book"/>
          <w:sz w:val="22"/>
          <w:szCs w:val="22"/>
        </w:rPr>
        <w:t>Tato smlouva se řídí právním řádem České republiky, zejména příslušnými ustanoveními občanského zákoníku. Veškeré spory mezi smluvními stranami vzniklé z této smlouvy, nebo v souvislosti s ní, budou řešeny pokud možno nejprve smírně. Nebude-li smírného řešení dosaženo, budou spory vyřešeny v soudním řízení před obecnými soudy České republiky.</w:t>
      </w:r>
    </w:p>
    <w:p w:rsidR="00942F06" w:rsidRPr="0070323E" w:rsidRDefault="00942F06" w:rsidP="00942F06">
      <w:pPr>
        <w:pStyle w:val="Normodsaz"/>
        <w:numPr>
          <w:ilvl w:val="1"/>
          <w:numId w:val="4"/>
        </w:numPr>
        <w:rPr>
          <w:rFonts w:ascii="Franklin Gothic Book" w:hAnsi="Franklin Gothic Book" w:cs="Calibri"/>
          <w:sz w:val="22"/>
          <w:szCs w:val="22"/>
        </w:rPr>
      </w:pPr>
      <w:r w:rsidRPr="0070323E">
        <w:rPr>
          <w:rFonts w:ascii="Franklin Gothic Book" w:hAnsi="Franklin Gothic Book"/>
          <w:sz w:val="22"/>
          <w:szCs w:val="22"/>
        </w:rPr>
        <w:t>Dodavatel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dodavatel prohlašuje, že se žádného obdobného jednání ve vztahu k předmětné veřejné zakázce nedopustí ani po uzavření smlouvy.</w:t>
      </w:r>
    </w:p>
    <w:p w:rsidR="00942F06" w:rsidRPr="0070323E" w:rsidRDefault="00942F06" w:rsidP="00942F06">
      <w:pPr>
        <w:pStyle w:val="Normodsaz"/>
        <w:numPr>
          <w:ilvl w:val="1"/>
          <w:numId w:val="4"/>
        </w:numPr>
        <w:rPr>
          <w:rFonts w:ascii="Franklin Gothic Book" w:hAnsi="Franklin Gothic Book" w:cs="Calibri"/>
          <w:sz w:val="22"/>
          <w:szCs w:val="22"/>
        </w:rPr>
      </w:pPr>
      <w:r w:rsidRPr="0070323E">
        <w:rPr>
          <w:rFonts w:ascii="Franklin Gothic Book" w:hAnsi="Franklin Gothic Book"/>
          <w:sz w:val="22"/>
          <w:szCs w:val="22"/>
        </w:rPr>
        <w:lastRenderedPageBreak/>
        <w:t>Doplňování nebo změnu této smlouvy lze provádět jen se souhlasem smluvních stran, a to pouze formou písemných, vzestupně číslovaných a takto označených dodatků, není-li touto smlouvou stanoveno jinak.</w:t>
      </w:r>
    </w:p>
    <w:p w:rsidR="00942F06" w:rsidRPr="0070323E" w:rsidRDefault="00942F06" w:rsidP="00942F06">
      <w:pPr>
        <w:pStyle w:val="Normodsaz"/>
        <w:numPr>
          <w:ilvl w:val="1"/>
          <w:numId w:val="4"/>
        </w:numPr>
        <w:rPr>
          <w:rFonts w:ascii="Franklin Gothic Book" w:hAnsi="Franklin Gothic Book" w:cs="Calibri"/>
          <w:sz w:val="22"/>
          <w:szCs w:val="22"/>
        </w:rPr>
      </w:pPr>
      <w:r w:rsidRPr="0070323E">
        <w:rPr>
          <w:rFonts w:ascii="Franklin Gothic Book" w:hAnsi="Franklin Gothic Book"/>
          <w:sz w:val="22"/>
          <w:szCs w:val="22"/>
        </w:rPr>
        <w:t>Dodavatel není oprávněn bez souhlasu objednatele postoupit svá práva a povinnosti plynoucí z této smlouvy třetí osobě.</w:t>
      </w:r>
    </w:p>
    <w:p w:rsidR="00942F06" w:rsidRPr="0070323E" w:rsidRDefault="00942F06" w:rsidP="00942F06">
      <w:pPr>
        <w:pStyle w:val="Normodsaz"/>
        <w:numPr>
          <w:ilvl w:val="1"/>
          <w:numId w:val="4"/>
        </w:numPr>
        <w:rPr>
          <w:rFonts w:ascii="Franklin Gothic Book" w:hAnsi="Franklin Gothic Book" w:cs="Calibri"/>
          <w:sz w:val="22"/>
          <w:szCs w:val="22"/>
        </w:rPr>
      </w:pPr>
      <w:r w:rsidRPr="0070323E">
        <w:rPr>
          <w:rFonts w:ascii="Franklin Gothic Book" w:hAnsi="Franklin Gothic Book"/>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rsidR="00942F06" w:rsidRPr="0070323E" w:rsidRDefault="00942F06" w:rsidP="00942F06">
      <w:pPr>
        <w:pStyle w:val="Normodsaz"/>
        <w:numPr>
          <w:ilvl w:val="1"/>
          <w:numId w:val="4"/>
        </w:numPr>
        <w:rPr>
          <w:rFonts w:ascii="Franklin Gothic Book" w:hAnsi="Franklin Gothic Book" w:cs="Calibri"/>
          <w:sz w:val="22"/>
          <w:szCs w:val="22"/>
        </w:rPr>
      </w:pPr>
      <w:r w:rsidRPr="0070323E">
        <w:rPr>
          <w:rFonts w:ascii="Franklin Gothic Book" w:hAnsi="Franklin Gothic Book"/>
          <w:sz w:val="22"/>
          <w:szCs w:val="22"/>
        </w:rPr>
        <w:t>V záležitostech neupravených touto smlouvou se práva a povinnosti smluvních stran řídí občanským zákoníkem a dalšími obecně závaznými právními předpisy České republiky.</w:t>
      </w:r>
    </w:p>
    <w:p w:rsidR="00942F06" w:rsidRPr="0070323E" w:rsidRDefault="00942F06" w:rsidP="00942F06">
      <w:pPr>
        <w:pStyle w:val="Normodsaz"/>
        <w:numPr>
          <w:ilvl w:val="1"/>
          <w:numId w:val="4"/>
        </w:numPr>
        <w:tabs>
          <w:tab w:val="clear" w:pos="1080"/>
        </w:tabs>
        <w:rPr>
          <w:rFonts w:ascii="Franklin Gothic Book" w:hAnsi="Franklin Gothic Book" w:cs="Calibri"/>
          <w:sz w:val="22"/>
          <w:szCs w:val="22"/>
        </w:rPr>
      </w:pPr>
      <w:r w:rsidRPr="0070323E">
        <w:rPr>
          <w:rFonts w:ascii="Franklin Gothic Book" w:hAnsi="Franklin Gothic Book" w:cs="Calibri"/>
          <w:sz w:val="22"/>
          <w:szCs w:val="22"/>
        </w:rPr>
        <w:t>Veškeré změny této smlouvy je možné provést pouze formou písemného dodatku, se souhlasem obou smluvních stran.</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cs="Calibri"/>
          <w:sz w:val="22"/>
          <w:szCs w:val="22"/>
        </w:rPr>
        <w:t>Smlouva se vyhotovuje ve dvou (2) vyhotoveních, přičemž každá ze smluvních stran obdrží po jednom (1) vyhotovení.</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cs="Calibri"/>
          <w:sz w:val="22"/>
          <w:szCs w:val="22"/>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942F06" w:rsidRPr="0070323E" w:rsidRDefault="00942F06" w:rsidP="00942F06">
      <w:pPr>
        <w:pStyle w:val="Normodsaz"/>
        <w:tabs>
          <w:tab w:val="clear" w:pos="1080"/>
        </w:tabs>
        <w:rPr>
          <w:rFonts w:ascii="Franklin Gothic Book" w:hAnsi="Franklin Gothic Book" w:cs="Calibri"/>
          <w:sz w:val="22"/>
          <w:szCs w:val="22"/>
        </w:rPr>
      </w:pPr>
      <w:r w:rsidRPr="0070323E">
        <w:rPr>
          <w:rFonts w:ascii="Franklin Gothic Book" w:hAnsi="Franklin Gothic Book" w:cs="Calibri"/>
          <w:sz w:val="22"/>
          <w:szCs w:val="22"/>
        </w:rPr>
        <w:t>Přílohou a nedílnou součástí této smlouvy jsou:</w:t>
      </w:r>
    </w:p>
    <w:p w:rsidR="00942F06" w:rsidRPr="0070323E" w:rsidRDefault="00942F06" w:rsidP="00942F06">
      <w:pPr>
        <w:pStyle w:val="Normodsaz"/>
        <w:numPr>
          <w:ilvl w:val="2"/>
          <w:numId w:val="1"/>
        </w:numPr>
        <w:tabs>
          <w:tab w:val="clear" w:pos="720"/>
        </w:tabs>
        <w:ind w:left="1276" w:hanging="294"/>
        <w:rPr>
          <w:rFonts w:ascii="Franklin Gothic Book" w:hAnsi="Franklin Gothic Book" w:cs="Calibri"/>
          <w:sz w:val="22"/>
          <w:szCs w:val="22"/>
        </w:rPr>
      </w:pPr>
      <w:r w:rsidRPr="0070323E">
        <w:rPr>
          <w:rFonts w:ascii="Franklin Gothic Book" w:hAnsi="Franklin Gothic Book" w:cs="Calibri"/>
          <w:sz w:val="22"/>
          <w:szCs w:val="22"/>
        </w:rPr>
        <w:t>Příloha č. 1  - specifikace předmětu plnění</w:t>
      </w:r>
    </w:p>
    <w:p w:rsidR="00942F06" w:rsidRPr="0070323E" w:rsidRDefault="00942F06" w:rsidP="00942F06">
      <w:pPr>
        <w:pStyle w:val="Normodsaz"/>
        <w:numPr>
          <w:ilvl w:val="2"/>
          <w:numId w:val="1"/>
        </w:numPr>
        <w:tabs>
          <w:tab w:val="clear" w:pos="720"/>
        </w:tabs>
        <w:ind w:left="1276" w:hanging="294"/>
        <w:rPr>
          <w:rFonts w:ascii="Franklin Gothic Book" w:hAnsi="Franklin Gothic Book" w:cs="Calibri"/>
          <w:sz w:val="22"/>
          <w:szCs w:val="22"/>
        </w:rPr>
      </w:pPr>
      <w:r w:rsidRPr="0070323E">
        <w:rPr>
          <w:rFonts w:ascii="Franklin Gothic Book" w:hAnsi="Franklin Gothic Book" w:cs="Calibri"/>
          <w:sz w:val="22"/>
          <w:szCs w:val="22"/>
        </w:rPr>
        <w:t>Příloha č. 2 – seznam poddodavatelů</w:t>
      </w:r>
    </w:p>
    <w:p w:rsidR="00942F06" w:rsidRPr="0070323E" w:rsidRDefault="00942F06" w:rsidP="00942F06">
      <w:pPr>
        <w:pStyle w:val="Normodsaz"/>
        <w:rPr>
          <w:rFonts w:ascii="Franklin Gothic Book" w:hAnsi="Franklin Gothic Book"/>
          <w:sz w:val="22"/>
          <w:szCs w:val="22"/>
        </w:rPr>
      </w:pPr>
      <w:r w:rsidRPr="0070323E">
        <w:rPr>
          <w:rFonts w:ascii="Franklin Gothic Book" w:hAnsi="Franklin Gothic Book"/>
          <w:sz w:val="22"/>
          <w:szCs w:val="22"/>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Default="00942F06" w:rsidP="00942F06">
      <w:pPr>
        <w:pStyle w:val="Normodsaz"/>
        <w:numPr>
          <w:ilvl w:val="0"/>
          <w:numId w:val="0"/>
        </w:numPr>
        <w:rPr>
          <w:rFonts w:ascii="Franklin Gothic Book" w:hAnsi="Franklin Gothic Book" w:cs="Calibri"/>
          <w:snapToGrid w:val="0"/>
          <w:sz w:val="22"/>
          <w:szCs w:val="22"/>
        </w:rPr>
      </w:pPr>
    </w:p>
    <w:p w:rsidR="00942F06" w:rsidRDefault="00942F06" w:rsidP="00942F06">
      <w:pPr>
        <w:pStyle w:val="Normodsaz"/>
        <w:numPr>
          <w:ilvl w:val="0"/>
          <w:numId w:val="0"/>
        </w:numPr>
        <w:rPr>
          <w:rFonts w:ascii="Franklin Gothic Book" w:hAnsi="Franklin Gothic Book" w:cs="Calibri"/>
          <w:snapToGrid w:val="0"/>
          <w:sz w:val="22"/>
          <w:szCs w:val="22"/>
        </w:rPr>
      </w:pPr>
    </w:p>
    <w:p w:rsidR="00942F06" w:rsidRDefault="00942F06" w:rsidP="00942F06">
      <w:pPr>
        <w:pStyle w:val="Normodsaz"/>
        <w:numPr>
          <w:ilvl w:val="0"/>
          <w:numId w:val="0"/>
        </w:numPr>
        <w:rPr>
          <w:rFonts w:ascii="Franklin Gothic Book" w:hAnsi="Franklin Gothic Book" w:cs="Calibri"/>
          <w:snapToGrid w:val="0"/>
          <w:sz w:val="22"/>
          <w:szCs w:val="22"/>
        </w:rPr>
      </w:pPr>
    </w:p>
    <w:p w:rsidR="00942F06" w:rsidRPr="0070323E" w:rsidRDefault="00942F06" w:rsidP="00942F06">
      <w:pPr>
        <w:pStyle w:val="Normodsaz"/>
        <w:numPr>
          <w:ilvl w:val="0"/>
          <w:numId w:val="0"/>
        </w:numPr>
        <w:rPr>
          <w:rFonts w:ascii="Franklin Gothic Book" w:hAnsi="Franklin Gothic Book" w:cs="Calibri"/>
          <w:snapToGrid w:val="0"/>
          <w:sz w:val="22"/>
          <w:szCs w:val="22"/>
        </w:rPr>
      </w:pPr>
    </w:p>
    <w:p w:rsidR="00942F06" w:rsidRPr="0070323E" w:rsidRDefault="00942F06" w:rsidP="00942F06">
      <w:pPr>
        <w:pStyle w:val="Normodsaz"/>
        <w:numPr>
          <w:ilvl w:val="0"/>
          <w:numId w:val="0"/>
        </w:numPr>
        <w:rPr>
          <w:rFonts w:ascii="Franklin Gothic Book" w:hAnsi="Franklin Gothic Book" w:cs="Calibri"/>
          <w:snapToGrid w:val="0"/>
          <w:sz w:val="22"/>
          <w:szCs w:val="22"/>
        </w:rPr>
      </w:pPr>
      <w:r w:rsidRPr="0070323E">
        <w:rPr>
          <w:rFonts w:ascii="Franklin Gothic Book" w:hAnsi="Franklin Gothic Book" w:cs="Calibri"/>
          <w:snapToGrid w:val="0"/>
          <w:sz w:val="22"/>
          <w:szCs w:val="22"/>
        </w:rPr>
        <w:t>V Praze dne ……………………</w:t>
      </w:r>
      <w:r w:rsidRPr="0070323E">
        <w:rPr>
          <w:rFonts w:ascii="Franklin Gothic Book" w:hAnsi="Franklin Gothic Book" w:cs="Calibri"/>
          <w:snapToGrid w:val="0"/>
          <w:sz w:val="22"/>
          <w:szCs w:val="22"/>
        </w:rPr>
        <w:tab/>
      </w:r>
      <w:r w:rsidRPr="0070323E">
        <w:rPr>
          <w:rFonts w:ascii="Franklin Gothic Book" w:hAnsi="Franklin Gothic Book" w:cs="Calibri"/>
          <w:snapToGrid w:val="0"/>
          <w:sz w:val="22"/>
          <w:szCs w:val="22"/>
        </w:rPr>
        <w:tab/>
      </w:r>
      <w:r w:rsidRPr="0070323E">
        <w:rPr>
          <w:rFonts w:ascii="Franklin Gothic Book" w:hAnsi="Franklin Gothic Book" w:cs="Calibri"/>
          <w:snapToGrid w:val="0"/>
          <w:sz w:val="22"/>
          <w:szCs w:val="22"/>
        </w:rPr>
        <w:tab/>
        <w:t>V </w:t>
      </w:r>
      <w:r>
        <w:rPr>
          <w:rFonts w:ascii="Franklin Gothic Book" w:hAnsi="Franklin Gothic Book" w:cs="Calibri"/>
          <w:snapToGrid w:val="0"/>
          <w:sz w:val="22"/>
          <w:szCs w:val="22"/>
        </w:rPr>
        <w:t>Ostravě</w:t>
      </w:r>
      <w:r w:rsidRPr="0070323E">
        <w:rPr>
          <w:rFonts w:ascii="Franklin Gothic Book" w:hAnsi="Franklin Gothic Book" w:cs="Calibri"/>
          <w:snapToGrid w:val="0"/>
          <w:sz w:val="22"/>
          <w:szCs w:val="22"/>
        </w:rPr>
        <w:t xml:space="preserve"> dne …………………</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r w:rsidRPr="0070323E">
        <w:rPr>
          <w:rFonts w:ascii="Franklin Gothic Book" w:hAnsi="Franklin Gothic Book" w:cs="Calibri"/>
          <w:sz w:val="22"/>
          <w:szCs w:val="22"/>
        </w:rPr>
        <w:t xml:space="preserve">Za </w:t>
      </w:r>
      <w:proofErr w:type="gramStart"/>
      <w:r w:rsidRPr="0070323E">
        <w:rPr>
          <w:rFonts w:ascii="Franklin Gothic Book" w:hAnsi="Franklin Gothic Book" w:cs="Calibri"/>
          <w:sz w:val="22"/>
          <w:szCs w:val="22"/>
        </w:rPr>
        <w:t>objednatele :</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Pr>
          <w:rFonts w:ascii="Franklin Gothic Book" w:hAnsi="Franklin Gothic Book" w:cs="Calibri"/>
          <w:sz w:val="22"/>
          <w:szCs w:val="22"/>
        </w:rPr>
        <w:tab/>
      </w:r>
      <w:r w:rsidRPr="0070323E">
        <w:rPr>
          <w:rFonts w:ascii="Franklin Gothic Book" w:hAnsi="Franklin Gothic Book" w:cs="Calibri"/>
          <w:sz w:val="22"/>
          <w:szCs w:val="22"/>
        </w:rPr>
        <w:t>Za</w:t>
      </w:r>
      <w:proofErr w:type="gramEnd"/>
      <w:r w:rsidRPr="0070323E">
        <w:rPr>
          <w:rFonts w:ascii="Franklin Gothic Book" w:hAnsi="Franklin Gothic Book" w:cs="Calibri"/>
          <w:sz w:val="22"/>
          <w:szCs w:val="22"/>
        </w:rPr>
        <w:t xml:space="preserve"> dodavatele:</w:t>
      </w: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p>
    <w:p w:rsidR="00942F06" w:rsidRPr="0070323E" w:rsidRDefault="00942F06" w:rsidP="00942F06">
      <w:pPr>
        <w:pStyle w:val="Normodsaz"/>
        <w:numPr>
          <w:ilvl w:val="0"/>
          <w:numId w:val="0"/>
        </w:numPr>
        <w:rPr>
          <w:rFonts w:ascii="Franklin Gothic Book" w:hAnsi="Franklin Gothic Book" w:cs="Calibri"/>
          <w:sz w:val="22"/>
          <w:szCs w:val="22"/>
        </w:rPr>
      </w:pPr>
      <w:r w:rsidRPr="0070323E">
        <w:rPr>
          <w:rFonts w:ascii="Franklin Gothic Book" w:hAnsi="Franklin Gothic Book" w:cs="Calibri"/>
          <w:sz w:val="22"/>
          <w:szCs w:val="22"/>
        </w:rPr>
        <w:t>………………………………………………</w:t>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t>………………………………………………</w:t>
      </w:r>
    </w:p>
    <w:p w:rsidR="00942F06" w:rsidRPr="0070323E" w:rsidRDefault="00942F06" w:rsidP="00942F06">
      <w:pPr>
        <w:pStyle w:val="Normodsaz"/>
        <w:numPr>
          <w:ilvl w:val="0"/>
          <w:numId w:val="0"/>
        </w:numPr>
        <w:rPr>
          <w:rFonts w:ascii="Franklin Gothic Book" w:hAnsi="Franklin Gothic Book" w:cs="Arial"/>
          <w:b/>
          <w:sz w:val="22"/>
          <w:szCs w:val="22"/>
        </w:rPr>
      </w:pPr>
      <w:r w:rsidRPr="0070323E">
        <w:rPr>
          <w:rFonts w:ascii="Franklin Gothic Book" w:hAnsi="Franklin Gothic Book"/>
          <w:b/>
          <w:sz w:val="22"/>
          <w:szCs w:val="22"/>
        </w:rPr>
        <w:t xml:space="preserve">Národní zemědělské muzeum </w:t>
      </w:r>
      <w:proofErr w:type="spellStart"/>
      <w:proofErr w:type="gramStart"/>
      <w:r w:rsidRPr="0070323E">
        <w:rPr>
          <w:rFonts w:ascii="Franklin Gothic Book" w:hAnsi="Franklin Gothic Book"/>
          <w:b/>
          <w:sz w:val="22"/>
          <w:szCs w:val="22"/>
        </w:rPr>
        <w:t>s.p.</w:t>
      </w:r>
      <w:proofErr w:type="gramEnd"/>
      <w:r w:rsidRPr="0070323E">
        <w:rPr>
          <w:rFonts w:ascii="Franklin Gothic Book" w:hAnsi="Franklin Gothic Book"/>
          <w:b/>
          <w:sz w:val="22"/>
          <w:szCs w:val="22"/>
        </w:rPr>
        <w:t>o</w:t>
      </w:r>
      <w:proofErr w:type="spellEnd"/>
      <w:r w:rsidRPr="0070323E">
        <w:rPr>
          <w:rFonts w:ascii="Franklin Gothic Book" w:hAnsi="Franklin Gothic Book"/>
          <w:b/>
          <w:sz w:val="22"/>
          <w:szCs w:val="22"/>
        </w:rPr>
        <w:t>.</w:t>
      </w:r>
      <w:r w:rsidRPr="0070323E">
        <w:rPr>
          <w:rFonts w:ascii="Franklin Gothic Book" w:hAnsi="Franklin Gothic Book"/>
          <w:b/>
          <w:sz w:val="22"/>
          <w:szCs w:val="22"/>
        </w:rPr>
        <w:tab/>
      </w:r>
      <w:r w:rsidRPr="0070323E">
        <w:rPr>
          <w:rStyle w:val="Siln"/>
          <w:rFonts w:ascii="Franklin Gothic Book" w:hAnsi="Franklin Gothic Book" w:cs="Calibri"/>
          <w:sz w:val="22"/>
          <w:szCs w:val="22"/>
        </w:rPr>
        <w:tab/>
      </w:r>
      <w:r w:rsidRPr="0070323E">
        <w:rPr>
          <w:rStyle w:val="Siln"/>
          <w:rFonts w:ascii="Franklin Gothic Book" w:hAnsi="Franklin Gothic Book" w:cs="Calibri"/>
          <w:sz w:val="22"/>
          <w:szCs w:val="22"/>
        </w:rPr>
        <w:tab/>
      </w:r>
      <w:r w:rsidRPr="0070323E">
        <w:rPr>
          <w:rStyle w:val="Siln"/>
          <w:rFonts w:ascii="Franklin Gothic Book" w:hAnsi="Franklin Gothic Book" w:cs="Calibri"/>
          <w:sz w:val="22"/>
          <w:szCs w:val="22"/>
        </w:rPr>
        <w:tab/>
      </w:r>
      <w:r w:rsidRPr="0070323E">
        <w:rPr>
          <w:rStyle w:val="Siln"/>
          <w:rFonts w:ascii="Franklin Gothic Book" w:hAnsi="Franklin Gothic Book" w:cs="Calibri"/>
          <w:sz w:val="22"/>
          <w:szCs w:val="22"/>
        </w:rPr>
        <w:tab/>
      </w:r>
      <w:r>
        <w:rPr>
          <w:rFonts w:ascii="Franklin Gothic Book" w:hAnsi="Franklin Gothic Book" w:cs="Arial"/>
          <w:b/>
          <w:sz w:val="22"/>
          <w:szCs w:val="22"/>
        </w:rPr>
        <w:t xml:space="preserve">Top </w:t>
      </w:r>
      <w:proofErr w:type="spellStart"/>
      <w:r>
        <w:rPr>
          <w:rFonts w:ascii="Franklin Gothic Book" w:hAnsi="Franklin Gothic Book" w:cs="Arial"/>
          <w:b/>
          <w:sz w:val="22"/>
          <w:szCs w:val="22"/>
        </w:rPr>
        <w:t>Function</w:t>
      </w:r>
      <w:proofErr w:type="spellEnd"/>
      <w:r>
        <w:rPr>
          <w:rFonts w:ascii="Franklin Gothic Book" w:hAnsi="Franklin Gothic Book" w:cs="Arial"/>
          <w:b/>
          <w:sz w:val="22"/>
          <w:szCs w:val="22"/>
        </w:rPr>
        <w:t xml:space="preserve"> s.r.o.</w:t>
      </w:r>
    </w:p>
    <w:p w:rsidR="00942F06" w:rsidRPr="0070323E" w:rsidRDefault="00942F06" w:rsidP="00942F06">
      <w:pPr>
        <w:pStyle w:val="Normodsaz"/>
        <w:numPr>
          <w:ilvl w:val="0"/>
          <w:numId w:val="0"/>
        </w:numPr>
        <w:rPr>
          <w:rFonts w:ascii="Franklin Gothic Book" w:hAnsi="Franklin Gothic Book" w:cs="Calibri"/>
          <w:sz w:val="22"/>
          <w:szCs w:val="22"/>
        </w:rPr>
      </w:pPr>
      <w:r w:rsidRPr="0070323E">
        <w:rPr>
          <w:rFonts w:ascii="Franklin Gothic Book" w:hAnsi="Franklin Gothic Book"/>
          <w:sz w:val="22"/>
          <w:szCs w:val="22"/>
        </w:rPr>
        <w:tab/>
      </w:r>
      <w:r w:rsidRPr="0070323E">
        <w:rPr>
          <w:rFonts w:ascii="Franklin Gothic Book" w:hAnsi="Franklin Gothic Book" w:cs="Calibri"/>
          <w:sz w:val="22"/>
          <w:szCs w:val="22"/>
        </w:rPr>
        <w:tab/>
      </w:r>
      <w:r w:rsidRPr="0070323E">
        <w:rPr>
          <w:rFonts w:ascii="Franklin Gothic Book" w:hAnsi="Franklin Gothic Book" w:cs="Calibri"/>
          <w:sz w:val="22"/>
          <w:szCs w:val="22"/>
        </w:rPr>
        <w:tab/>
      </w:r>
    </w:p>
    <w:p w:rsidR="00942F06" w:rsidRPr="0070323E" w:rsidRDefault="00942F06" w:rsidP="00942F06">
      <w:pPr>
        <w:pStyle w:val="Nadpis1"/>
        <w:jc w:val="both"/>
        <w:rPr>
          <w:rFonts w:ascii="Franklin Gothic Book" w:hAnsi="Franklin Gothic Book" w:cs="Calibri"/>
          <w:b w:val="0"/>
          <w:sz w:val="22"/>
          <w:szCs w:val="22"/>
        </w:rPr>
      </w:pPr>
      <w:r w:rsidRPr="0070323E">
        <w:rPr>
          <w:rFonts w:ascii="Franklin Gothic Book" w:hAnsi="Franklin Gothic Book" w:cs="Calibri"/>
          <w:b w:val="0"/>
          <w:sz w:val="22"/>
          <w:szCs w:val="22"/>
        </w:rPr>
        <w:tab/>
      </w:r>
      <w:r w:rsidRPr="0070323E">
        <w:rPr>
          <w:rFonts w:ascii="Franklin Gothic Book" w:hAnsi="Franklin Gothic Book" w:cs="Calibri"/>
          <w:b w:val="0"/>
          <w:sz w:val="22"/>
          <w:szCs w:val="22"/>
        </w:rPr>
        <w:tab/>
      </w:r>
      <w:r w:rsidRPr="0070323E">
        <w:rPr>
          <w:rFonts w:ascii="Franklin Gothic Book" w:hAnsi="Franklin Gothic Book" w:cs="Calibri"/>
          <w:b w:val="0"/>
          <w:sz w:val="22"/>
          <w:szCs w:val="22"/>
        </w:rPr>
        <w:tab/>
      </w:r>
      <w:r w:rsidRPr="0070323E">
        <w:rPr>
          <w:rFonts w:ascii="Franklin Gothic Book" w:hAnsi="Franklin Gothic Book" w:cs="Calibri"/>
          <w:b w:val="0"/>
          <w:sz w:val="22"/>
          <w:szCs w:val="22"/>
        </w:rPr>
        <w:tab/>
      </w:r>
      <w:r w:rsidRPr="0070323E">
        <w:rPr>
          <w:rFonts w:ascii="Franklin Gothic Book" w:hAnsi="Franklin Gothic Book" w:cs="Calibri"/>
          <w:b w:val="0"/>
          <w:sz w:val="22"/>
          <w:szCs w:val="22"/>
        </w:rPr>
        <w:tab/>
      </w:r>
      <w:r w:rsidRPr="0070323E">
        <w:rPr>
          <w:rFonts w:ascii="Franklin Gothic Book" w:hAnsi="Franklin Gothic Book" w:cs="Calibri"/>
          <w:b w:val="0"/>
          <w:sz w:val="22"/>
          <w:szCs w:val="22"/>
        </w:rPr>
        <w:tab/>
      </w:r>
    </w:p>
    <w:p w:rsidR="00942F06" w:rsidRDefault="00942F06" w:rsidP="00942F06">
      <w:pPr>
        <w:jc w:val="both"/>
        <w:rPr>
          <w:rFonts w:ascii="Franklin Gothic Book" w:hAnsi="Franklin Gothic Book"/>
          <w:sz w:val="22"/>
          <w:szCs w:val="22"/>
        </w:rPr>
      </w:pPr>
    </w:p>
    <w:p w:rsidR="00942F06" w:rsidRDefault="00942F06" w:rsidP="00942F06">
      <w:pPr>
        <w:spacing w:after="160" w:line="259" w:lineRule="auto"/>
        <w:rPr>
          <w:rFonts w:ascii="Franklin Gothic Book" w:hAnsi="Franklin Gothic Book"/>
          <w:sz w:val="22"/>
          <w:szCs w:val="22"/>
        </w:rPr>
      </w:pPr>
    </w:p>
    <w:sectPr w:rsidR="00942F06" w:rsidSect="009D288A">
      <w:footerReference w:type="even" r:id="rId7"/>
      <w:footerReference w:type="default" r:id="rId8"/>
      <w:headerReference w:type="first" r:id="rId9"/>
      <w:pgSz w:w="11906" w:h="16838" w:code="9"/>
      <w:pgMar w:top="1559" w:right="1134" w:bottom="1418" w:left="1247" w:header="56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08" w:rsidRDefault="004F2808">
      <w:r>
        <w:separator/>
      </w:r>
    </w:p>
  </w:endnote>
  <w:endnote w:type="continuationSeparator" w:id="0">
    <w:p w:rsidR="004F2808" w:rsidRDefault="004F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Default="00942F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3B0F" w:rsidRDefault="004F280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Pr="00892265" w:rsidRDefault="00942F06" w:rsidP="00B93B0F">
    <w:pPr>
      <w:pStyle w:val="Zpat"/>
      <w:tabs>
        <w:tab w:val="clear" w:pos="4536"/>
        <w:tab w:val="clear" w:pos="9072"/>
      </w:tabs>
      <w:jc w:val="right"/>
      <w:rPr>
        <w:rFonts w:ascii="Franklin Gothic Book" w:hAnsi="Franklin Gothic Book" w:cs="Calibri"/>
        <w:sz w:val="20"/>
      </w:rPr>
    </w:pPr>
    <w:r w:rsidRPr="00892265">
      <w:rPr>
        <w:rFonts w:ascii="Franklin Gothic Book" w:hAnsi="Franklin Gothic Book" w:cs="Calibri"/>
        <w:sz w:val="20"/>
      </w:rPr>
      <w:fldChar w:fldCharType="begin"/>
    </w:r>
    <w:r w:rsidRPr="00892265">
      <w:rPr>
        <w:rFonts w:ascii="Franklin Gothic Book" w:hAnsi="Franklin Gothic Book" w:cs="Calibri"/>
        <w:sz w:val="20"/>
      </w:rPr>
      <w:instrText xml:space="preserve"> PAGE </w:instrText>
    </w:r>
    <w:r w:rsidRPr="00892265">
      <w:rPr>
        <w:rFonts w:ascii="Franklin Gothic Book" w:hAnsi="Franklin Gothic Book" w:cs="Calibri"/>
        <w:sz w:val="20"/>
      </w:rPr>
      <w:fldChar w:fldCharType="separate"/>
    </w:r>
    <w:r w:rsidR="00087FA8">
      <w:rPr>
        <w:rFonts w:ascii="Franklin Gothic Book" w:hAnsi="Franklin Gothic Book" w:cs="Calibri"/>
        <w:noProof/>
        <w:sz w:val="20"/>
      </w:rPr>
      <w:t>11</w:t>
    </w:r>
    <w:r w:rsidRPr="00892265">
      <w:rPr>
        <w:rFonts w:ascii="Franklin Gothic Book" w:hAnsi="Franklin Gothic Book" w:cs="Calibr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08" w:rsidRDefault="004F2808">
      <w:r>
        <w:separator/>
      </w:r>
    </w:p>
  </w:footnote>
  <w:footnote w:type="continuationSeparator" w:id="0">
    <w:p w:rsidR="004F2808" w:rsidRDefault="004F2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0F" w:rsidRDefault="004F2808" w:rsidP="006541D7">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644557E"/>
    <w:lvl w:ilvl="0">
      <w:start w:val="1"/>
      <w:numFmt w:val="bullet"/>
      <w:pStyle w:val="Seznamsodrkami1"/>
      <w:lvlText w:val=""/>
      <w:lvlJc w:val="left"/>
      <w:pPr>
        <w:tabs>
          <w:tab w:val="num" w:pos="643"/>
        </w:tabs>
        <w:ind w:left="643" w:hanging="360"/>
      </w:pPr>
      <w:rPr>
        <w:rFonts w:ascii="Symbol" w:hAnsi="Symbol" w:hint="default"/>
      </w:rPr>
    </w:lvl>
  </w:abstractNum>
  <w:abstractNum w:abstractNumId="1" w15:restartNumberingAfterBreak="0">
    <w:nsid w:val="048D4716"/>
    <w:multiLevelType w:val="multilevel"/>
    <w:tmpl w:val="E6143442"/>
    <w:lvl w:ilvl="0">
      <w:start w:val="1"/>
      <w:numFmt w:val="decimal"/>
      <w:pStyle w:val="Nadpis2"/>
      <w:lvlText w:val="%1."/>
      <w:lvlJc w:val="left"/>
      <w:pPr>
        <w:tabs>
          <w:tab w:val="num" w:pos="720"/>
        </w:tabs>
        <w:ind w:left="432" w:hanging="432"/>
      </w:pPr>
      <w:rPr>
        <w:rFonts w:hint="default"/>
      </w:rPr>
    </w:lvl>
    <w:lvl w:ilvl="1">
      <w:start w:val="1"/>
      <w:numFmt w:val="decimal"/>
      <w:pStyle w:val="Normodsaz"/>
      <w:lvlText w:val="%1.%2"/>
      <w:lvlJc w:val="left"/>
      <w:pPr>
        <w:tabs>
          <w:tab w:val="num" w:pos="1080"/>
        </w:tabs>
        <w:ind w:left="576" w:hanging="576"/>
      </w:pPr>
      <w:rPr>
        <w:rFonts w:ascii="Franklin Gothic Book" w:hAnsi="Franklin Gothic Book" w:cs="Calibri"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A539E9"/>
    <w:multiLevelType w:val="hybridMultilevel"/>
    <w:tmpl w:val="A6662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8" w15:restartNumberingAfterBreak="0">
    <w:nsid w:val="429B6360"/>
    <w:multiLevelType w:val="multilevel"/>
    <w:tmpl w:val="3DB00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D33B9D"/>
    <w:multiLevelType w:val="hybridMultilevel"/>
    <w:tmpl w:val="4D704CC0"/>
    <w:lvl w:ilvl="0" w:tplc="407C3DF4">
      <w:start w:val="1"/>
      <w:numFmt w:val="decimal"/>
      <w:lvlText w:val="2.%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0"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11" w15:restartNumberingAfterBreak="0">
    <w:nsid w:val="66094573"/>
    <w:multiLevelType w:val="hybridMultilevel"/>
    <w:tmpl w:val="0F3E07B4"/>
    <w:lvl w:ilvl="0" w:tplc="E67CC366">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17E97FC">
      <w:numFmt w:val="bullet"/>
      <w:lvlText w:val="-"/>
      <w:lvlJc w:val="left"/>
      <w:pPr>
        <w:ind w:left="2340" w:hanging="360"/>
      </w:pPr>
      <w:rPr>
        <w:rFonts w:ascii="Franklin Gothic Book" w:eastAsia="Times New Roman" w:hAnsi="Franklin Gothic Book" w:cs="Calibri"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1"/>
  </w:num>
  <w:num w:numId="4">
    <w:abstractNumId w:val="1"/>
    <w:lvlOverride w:ilvl="0">
      <w:startOverride w:val="8"/>
    </w:lvlOverride>
    <w:lvlOverride w:ilvl="1">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9"/>
  </w:num>
  <w:num w:numId="12">
    <w:abstractNumId w:val="2"/>
  </w:num>
  <w:num w:numId="13">
    <w:abstractNumId w:val="1"/>
    <w:lvlOverride w:ilvl="0">
      <w:startOverride w:val="4"/>
    </w:lvlOverride>
    <w:lvlOverride w:ilvl="1">
      <w:startOverride w:val="17"/>
    </w:lvlOverride>
  </w:num>
  <w:num w:numId="14">
    <w:abstractNumId w:val="0"/>
  </w:num>
  <w:num w:numId="15">
    <w:abstractNumId w:val="8"/>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06"/>
    <w:rsid w:val="000506CE"/>
    <w:rsid w:val="00087FA8"/>
    <w:rsid w:val="000A146B"/>
    <w:rsid w:val="00211637"/>
    <w:rsid w:val="00407892"/>
    <w:rsid w:val="004F2808"/>
    <w:rsid w:val="00530B00"/>
    <w:rsid w:val="007A7E70"/>
    <w:rsid w:val="00927C0A"/>
    <w:rsid w:val="00942F06"/>
    <w:rsid w:val="00B52B47"/>
    <w:rsid w:val="00BF218A"/>
    <w:rsid w:val="00FA0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0331"/>
  <w15:chartTrackingRefBased/>
  <w15:docId w15:val="{749567D8-7F83-464E-9D38-FB4E56A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2F0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42F06"/>
    <w:pPr>
      <w:keepNext/>
      <w:jc w:val="center"/>
      <w:outlineLvl w:val="0"/>
    </w:pPr>
    <w:rPr>
      <w:b/>
      <w:sz w:val="66"/>
    </w:rPr>
  </w:style>
  <w:style w:type="paragraph" w:styleId="Nadpis2">
    <w:name w:val="heading 2"/>
    <w:basedOn w:val="Normln"/>
    <w:next w:val="Normln"/>
    <w:link w:val="Nadpis2Char"/>
    <w:qFormat/>
    <w:rsid w:val="00942F06"/>
    <w:pPr>
      <w:keepNext/>
      <w:numPr>
        <w:numId w:val="1"/>
      </w:numPr>
      <w:outlineLvl w:val="1"/>
    </w:pPr>
    <w:rPr>
      <w:rFonts w:ascii="Arial" w:hAnsi="Arial"/>
      <w:b/>
      <w:caps/>
      <w:color w:val="000000"/>
      <w:sz w:val="28"/>
    </w:rPr>
  </w:style>
  <w:style w:type="paragraph" w:styleId="Nadpis3">
    <w:name w:val="heading 3"/>
    <w:basedOn w:val="Normln"/>
    <w:next w:val="Normln"/>
    <w:link w:val="Nadpis3Char"/>
    <w:qFormat/>
    <w:rsid w:val="00942F06"/>
    <w:pPr>
      <w:keepNext/>
      <w:tabs>
        <w:tab w:val="decimal" w:pos="8222"/>
      </w:tabs>
      <w:outlineLvl w:val="2"/>
    </w:pPr>
    <w:rPr>
      <w:b/>
      <w:sz w:val="24"/>
    </w:rPr>
  </w:style>
  <w:style w:type="paragraph" w:styleId="Nadpis5">
    <w:name w:val="heading 5"/>
    <w:basedOn w:val="Normln"/>
    <w:next w:val="Normln"/>
    <w:link w:val="Nadpis5Char"/>
    <w:qFormat/>
    <w:rsid w:val="00942F06"/>
    <w:pPr>
      <w:keepNext/>
      <w:numPr>
        <w:ilvl w:val="4"/>
        <w:numId w:val="1"/>
      </w:numPr>
      <w:jc w:val="both"/>
      <w:outlineLvl w:val="4"/>
    </w:pPr>
    <w:rPr>
      <w:rFonts w:ascii="Arial" w:hAnsi="Arial"/>
      <w:b/>
      <w:sz w:val="24"/>
    </w:rPr>
  </w:style>
  <w:style w:type="paragraph" w:styleId="Nadpis6">
    <w:name w:val="heading 6"/>
    <w:basedOn w:val="Normln"/>
    <w:next w:val="Normln"/>
    <w:link w:val="Nadpis6Char"/>
    <w:qFormat/>
    <w:rsid w:val="00942F06"/>
    <w:pPr>
      <w:keepNext/>
      <w:numPr>
        <w:ilvl w:val="5"/>
        <w:numId w:val="1"/>
      </w:numPr>
      <w:jc w:val="right"/>
      <w:outlineLvl w:val="5"/>
    </w:pPr>
    <w:rPr>
      <w:rFonts w:ascii="Arial" w:hAnsi="Arial"/>
      <w:b/>
    </w:rPr>
  </w:style>
  <w:style w:type="paragraph" w:styleId="Nadpis7">
    <w:name w:val="heading 7"/>
    <w:basedOn w:val="Normln"/>
    <w:next w:val="Normln"/>
    <w:link w:val="Nadpis7Char"/>
    <w:qFormat/>
    <w:rsid w:val="00942F06"/>
    <w:pPr>
      <w:numPr>
        <w:ilvl w:val="6"/>
        <w:numId w:val="1"/>
      </w:numPr>
      <w:spacing w:before="240" w:after="60"/>
      <w:outlineLvl w:val="6"/>
    </w:pPr>
    <w:rPr>
      <w:sz w:val="24"/>
      <w:szCs w:val="24"/>
    </w:rPr>
  </w:style>
  <w:style w:type="paragraph" w:styleId="Nadpis8">
    <w:name w:val="heading 8"/>
    <w:basedOn w:val="Normln"/>
    <w:next w:val="Normln"/>
    <w:link w:val="Nadpis8Char"/>
    <w:qFormat/>
    <w:rsid w:val="00942F06"/>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942F0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2F06"/>
    <w:rPr>
      <w:rFonts w:ascii="Times New Roman" w:eastAsia="Times New Roman" w:hAnsi="Times New Roman" w:cs="Times New Roman"/>
      <w:b/>
      <w:sz w:val="66"/>
      <w:szCs w:val="20"/>
      <w:lang w:eastAsia="cs-CZ"/>
    </w:rPr>
  </w:style>
  <w:style w:type="character" w:customStyle="1" w:styleId="Nadpis2Char">
    <w:name w:val="Nadpis 2 Char"/>
    <w:basedOn w:val="Standardnpsmoodstavce"/>
    <w:link w:val="Nadpis2"/>
    <w:rsid w:val="00942F06"/>
    <w:rPr>
      <w:rFonts w:ascii="Arial" w:eastAsia="Times New Roman" w:hAnsi="Arial" w:cs="Times New Roman"/>
      <w:b/>
      <w:caps/>
      <w:color w:val="000000"/>
      <w:sz w:val="28"/>
      <w:szCs w:val="20"/>
      <w:lang w:eastAsia="cs-CZ"/>
    </w:rPr>
  </w:style>
  <w:style w:type="character" w:customStyle="1" w:styleId="Nadpis3Char">
    <w:name w:val="Nadpis 3 Char"/>
    <w:basedOn w:val="Standardnpsmoodstavce"/>
    <w:link w:val="Nadpis3"/>
    <w:rsid w:val="00942F06"/>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942F06"/>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942F06"/>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942F0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42F0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42F06"/>
    <w:rPr>
      <w:rFonts w:ascii="Arial" w:eastAsia="Times New Roman" w:hAnsi="Arial" w:cs="Arial"/>
      <w:lang w:eastAsia="cs-CZ"/>
    </w:rPr>
  </w:style>
  <w:style w:type="paragraph" w:styleId="Zpat">
    <w:name w:val="footer"/>
    <w:basedOn w:val="Normln"/>
    <w:link w:val="ZpatChar"/>
    <w:rsid w:val="00942F06"/>
    <w:pPr>
      <w:tabs>
        <w:tab w:val="center" w:pos="4536"/>
        <w:tab w:val="right" w:pos="9072"/>
      </w:tabs>
      <w:jc w:val="both"/>
    </w:pPr>
    <w:rPr>
      <w:sz w:val="24"/>
    </w:rPr>
  </w:style>
  <w:style w:type="character" w:customStyle="1" w:styleId="ZpatChar">
    <w:name w:val="Zápatí Char"/>
    <w:basedOn w:val="Standardnpsmoodstavce"/>
    <w:link w:val="Zpat"/>
    <w:rsid w:val="00942F06"/>
    <w:rPr>
      <w:rFonts w:ascii="Times New Roman" w:eastAsia="Times New Roman" w:hAnsi="Times New Roman" w:cs="Times New Roman"/>
      <w:sz w:val="24"/>
      <w:szCs w:val="20"/>
      <w:lang w:eastAsia="cs-CZ"/>
    </w:rPr>
  </w:style>
  <w:style w:type="paragraph" w:customStyle="1" w:styleId="Normodsaz">
    <w:name w:val="Norm.odsaz."/>
    <w:basedOn w:val="Normln"/>
    <w:rsid w:val="00942F06"/>
    <w:pPr>
      <w:numPr>
        <w:ilvl w:val="1"/>
        <w:numId w:val="1"/>
      </w:numPr>
      <w:jc w:val="both"/>
    </w:pPr>
    <w:rPr>
      <w:sz w:val="24"/>
    </w:rPr>
  </w:style>
  <w:style w:type="character" w:styleId="slostrnky">
    <w:name w:val="page number"/>
    <w:basedOn w:val="Standardnpsmoodstavce"/>
    <w:rsid w:val="00942F06"/>
  </w:style>
  <w:style w:type="paragraph" w:styleId="Zkladntext">
    <w:name w:val="Body Text"/>
    <w:basedOn w:val="Normln"/>
    <w:link w:val="ZkladntextChar"/>
    <w:rsid w:val="00942F06"/>
    <w:pPr>
      <w:jc w:val="center"/>
    </w:pPr>
    <w:rPr>
      <w:i/>
      <w:sz w:val="24"/>
    </w:rPr>
  </w:style>
  <w:style w:type="character" w:customStyle="1" w:styleId="ZkladntextChar">
    <w:name w:val="Základní text Char"/>
    <w:basedOn w:val="Standardnpsmoodstavce"/>
    <w:link w:val="Zkladntext"/>
    <w:rsid w:val="00942F06"/>
    <w:rPr>
      <w:rFonts w:ascii="Times New Roman" w:eastAsia="Times New Roman" w:hAnsi="Times New Roman" w:cs="Times New Roman"/>
      <w:i/>
      <w:sz w:val="24"/>
      <w:szCs w:val="20"/>
      <w:lang w:eastAsia="cs-CZ"/>
    </w:rPr>
  </w:style>
  <w:style w:type="character" w:styleId="Siln">
    <w:name w:val="Strong"/>
    <w:uiPriority w:val="22"/>
    <w:qFormat/>
    <w:rsid w:val="00942F06"/>
    <w:rPr>
      <w:b/>
      <w:bCs/>
    </w:rPr>
  </w:style>
  <w:style w:type="paragraph" w:styleId="Zhlav">
    <w:name w:val="header"/>
    <w:basedOn w:val="Normln"/>
    <w:link w:val="ZhlavChar"/>
    <w:rsid w:val="00942F06"/>
    <w:pPr>
      <w:tabs>
        <w:tab w:val="center" w:pos="4536"/>
        <w:tab w:val="right" w:pos="9072"/>
      </w:tabs>
    </w:pPr>
  </w:style>
  <w:style w:type="character" w:customStyle="1" w:styleId="ZhlavChar">
    <w:name w:val="Záhlaví Char"/>
    <w:basedOn w:val="Standardnpsmoodstavce"/>
    <w:link w:val="Zhlav"/>
    <w:rsid w:val="00942F06"/>
    <w:rPr>
      <w:rFonts w:ascii="Times New Roman" w:eastAsia="Times New Roman" w:hAnsi="Times New Roman" w:cs="Times New Roman"/>
      <w:sz w:val="20"/>
      <w:szCs w:val="20"/>
      <w:lang w:eastAsia="cs-CZ"/>
    </w:rPr>
  </w:style>
  <w:style w:type="paragraph" w:customStyle="1" w:styleId="Styl1">
    <w:name w:val="Styl1"/>
    <w:basedOn w:val="Normln"/>
    <w:rsid w:val="00942F06"/>
    <w:rPr>
      <w:rFonts w:ascii="Arial" w:hAnsi="Arial"/>
      <w:sz w:val="22"/>
    </w:rPr>
  </w:style>
  <w:style w:type="paragraph" w:styleId="Odstavecseseznamem">
    <w:name w:val="List Paragraph"/>
    <w:basedOn w:val="Normln"/>
    <w:qFormat/>
    <w:rsid w:val="00942F06"/>
    <w:pPr>
      <w:spacing w:after="200" w:line="276" w:lineRule="auto"/>
      <w:ind w:left="720"/>
      <w:contextualSpacing/>
    </w:pPr>
    <w:rPr>
      <w:rFonts w:ascii="Calibri" w:eastAsia="Calibri" w:hAnsi="Calibri"/>
      <w:sz w:val="22"/>
      <w:szCs w:val="22"/>
      <w:lang w:eastAsia="en-US"/>
    </w:rPr>
  </w:style>
  <w:style w:type="paragraph" w:customStyle="1" w:styleId="NormalJustified">
    <w:name w:val="Normal (Justified)"/>
    <w:basedOn w:val="Normln"/>
    <w:uiPriority w:val="99"/>
    <w:rsid w:val="00942F06"/>
    <w:pPr>
      <w:widowControl w:val="0"/>
      <w:suppressAutoHyphens/>
      <w:jc w:val="both"/>
    </w:pPr>
    <w:rPr>
      <w:kern w:val="1"/>
      <w:sz w:val="24"/>
      <w:lang w:eastAsia="ar-SA"/>
    </w:rPr>
  </w:style>
  <w:style w:type="character" w:customStyle="1" w:styleId="FontStyle52">
    <w:name w:val="Font Style52"/>
    <w:uiPriority w:val="99"/>
    <w:rsid w:val="00942F06"/>
    <w:rPr>
      <w:rFonts w:ascii="Arial" w:hAnsi="Arial" w:cs="Arial"/>
      <w:b/>
      <w:bCs/>
      <w:sz w:val="42"/>
      <w:szCs w:val="42"/>
    </w:rPr>
  </w:style>
  <w:style w:type="character" w:styleId="Hypertextovodkaz">
    <w:name w:val="Hyperlink"/>
    <w:rsid w:val="00942F06"/>
    <w:rPr>
      <w:color w:val="0000FF"/>
      <w:u w:val="single"/>
    </w:rPr>
  </w:style>
  <w:style w:type="paragraph" w:customStyle="1" w:styleId="BodySingle">
    <w:name w:val="Body Single"/>
    <w:basedOn w:val="Zkladntext"/>
    <w:link w:val="BodySingleChar"/>
    <w:uiPriority w:val="99"/>
    <w:rsid w:val="00942F06"/>
    <w:pPr>
      <w:spacing w:before="80" w:after="120" w:line="240" w:lineRule="exact"/>
      <w:jc w:val="both"/>
    </w:pPr>
    <w:rPr>
      <w:i w:val="0"/>
      <w:szCs w:val="16"/>
    </w:rPr>
  </w:style>
  <w:style w:type="paragraph" w:styleId="Textbubliny">
    <w:name w:val="Balloon Text"/>
    <w:basedOn w:val="Normln"/>
    <w:link w:val="TextbublinyChar"/>
    <w:uiPriority w:val="99"/>
    <w:semiHidden/>
    <w:unhideWhenUsed/>
    <w:rsid w:val="00942F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2F06"/>
    <w:rPr>
      <w:rFonts w:ascii="Segoe UI" w:eastAsia="Times New Roman" w:hAnsi="Segoe UI" w:cs="Segoe UI"/>
      <w:sz w:val="18"/>
      <w:szCs w:val="18"/>
      <w:lang w:eastAsia="cs-CZ"/>
    </w:rPr>
  </w:style>
  <w:style w:type="character" w:styleId="Odkaznakoment">
    <w:name w:val="annotation reference"/>
    <w:basedOn w:val="Standardnpsmoodstavce"/>
    <w:semiHidden/>
    <w:unhideWhenUsed/>
    <w:rsid w:val="00942F06"/>
    <w:rPr>
      <w:sz w:val="16"/>
      <w:szCs w:val="16"/>
    </w:rPr>
  </w:style>
  <w:style w:type="paragraph" w:styleId="Textkomente">
    <w:name w:val="annotation text"/>
    <w:basedOn w:val="Normln"/>
    <w:link w:val="TextkomenteChar"/>
    <w:unhideWhenUsed/>
    <w:rsid w:val="00942F06"/>
  </w:style>
  <w:style w:type="character" w:customStyle="1" w:styleId="TextkomenteChar">
    <w:name w:val="Text komentáře Char"/>
    <w:basedOn w:val="Standardnpsmoodstavce"/>
    <w:link w:val="Textkomente"/>
    <w:rsid w:val="00942F0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2F06"/>
    <w:rPr>
      <w:b/>
      <w:bCs/>
    </w:rPr>
  </w:style>
  <w:style w:type="character" w:customStyle="1" w:styleId="PedmtkomenteChar">
    <w:name w:val="Předmět komentáře Char"/>
    <w:basedOn w:val="TextkomenteChar"/>
    <w:link w:val="Pedmtkomente"/>
    <w:uiPriority w:val="99"/>
    <w:semiHidden/>
    <w:rsid w:val="00942F06"/>
    <w:rPr>
      <w:rFonts w:ascii="Times New Roman" w:eastAsia="Times New Roman" w:hAnsi="Times New Roman" w:cs="Times New Roman"/>
      <w:b/>
      <w:bCs/>
      <w:sz w:val="20"/>
      <w:szCs w:val="20"/>
      <w:lang w:eastAsia="cs-CZ"/>
    </w:rPr>
  </w:style>
  <w:style w:type="paragraph" w:customStyle="1" w:styleId="Seznamsodrkami1">
    <w:name w:val="Seznam s odrážkami1"/>
    <w:basedOn w:val="Normln"/>
    <w:uiPriority w:val="99"/>
    <w:rsid w:val="00942F06"/>
    <w:pPr>
      <w:numPr>
        <w:numId w:val="14"/>
      </w:numPr>
      <w:tabs>
        <w:tab w:val="clear" w:pos="643"/>
        <w:tab w:val="num" w:pos="720"/>
        <w:tab w:val="num" w:pos="1492"/>
      </w:tabs>
      <w:suppressAutoHyphens/>
      <w:spacing w:before="60" w:after="60" w:line="360" w:lineRule="auto"/>
      <w:ind w:left="720"/>
      <w:jc w:val="both"/>
    </w:pPr>
    <w:rPr>
      <w:rFonts w:ascii="Verdana" w:hAnsi="Verdana"/>
      <w:sz w:val="16"/>
      <w:szCs w:val="16"/>
      <w:lang w:eastAsia="ar-SA"/>
    </w:rPr>
  </w:style>
  <w:style w:type="character" w:customStyle="1" w:styleId="BodySingleChar">
    <w:name w:val="Body Single Char"/>
    <w:link w:val="BodySingle"/>
    <w:uiPriority w:val="99"/>
    <w:locked/>
    <w:rsid w:val="00942F06"/>
    <w:rPr>
      <w:rFonts w:ascii="Times New Roman" w:eastAsia="Times New Roman" w:hAnsi="Times New Roman" w:cs="Times New Roman"/>
      <w:sz w:val="24"/>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5513</Words>
  <Characters>32531</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2020-11-26T10:33:00Z</dcterms:created>
  <dcterms:modified xsi:type="dcterms:W3CDTF">2020-11-26T10:38:00Z</dcterms:modified>
</cp:coreProperties>
</file>