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9B" w:rsidRDefault="00466C9B">
      <w:pPr>
        <w:spacing w:line="1" w:lineRule="exact"/>
      </w:pPr>
      <w:bookmarkStart w:id="0" w:name="_GoBack"/>
      <w:bookmarkEnd w:id="0"/>
    </w:p>
    <w:p w:rsidR="00466C9B" w:rsidRDefault="009B1101">
      <w:pPr>
        <w:pStyle w:val="Zkladntext1"/>
        <w:shd w:val="clear" w:color="auto" w:fill="auto"/>
        <w:spacing w:after="580" w:line="262" w:lineRule="auto"/>
      </w:pPr>
      <w:proofErr w:type="spellStart"/>
      <w:r>
        <w:rPr>
          <w:b w:val="0"/>
          <w:bCs w:val="0"/>
        </w:rPr>
        <w:t>louvy</w:t>
      </w:r>
      <w:proofErr w:type="spellEnd"/>
      <w:r>
        <w:rPr>
          <w:b w:val="0"/>
          <w:bCs w:val="0"/>
        </w:rPr>
        <w:t xml:space="preserve"> Krajská správa a údržba silnic Vysočiny, příspěvková organizace: </w:t>
      </w:r>
      <w:proofErr w:type="spellStart"/>
      <w:r>
        <w:rPr>
          <w:b w:val="0"/>
          <w:bCs w:val="0"/>
        </w:rPr>
        <w:t>íísTo</w:t>
      </w:r>
      <w:proofErr w:type="spellEnd"/>
      <w:r>
        <w:rPr>
          <w:b w:val="0"/>
          <w:bCs w:val="0"/>
        </w:rPr>
        <w:t xml:space="preserve"> smlouvy Město Světlá nad Sázavou:</w:t>
      </w:r>
    </w:p>
    <w:p w:rsidR="00466C9B" w:rsidRDefault="009B1101">
      <w:pPr>
        <w:pStyle w:val="Zkladntext1"/>
        <w:shd w:val="clear" w:color="auto" w:fill="auto"/>
        <w:spacing w:after="0" w:line="240" w:lineRule="auto"/>
        <w:jc w:val="center"/>
      </w:pPr>
      <w:r>
        <w:rPr>
          <w:b w:val="0"/>
          <w:bCs w:val="0"/>
        </w:rPr>
        <w:t>SMLOUVA</w:t>
      </w:r>
    </w:p>
    <w:p w:rsidR="00466C9B" w:rsidRDefault="009B1101">
      <w:pPr>
        <w:pStyle w:val="Zkladntext1"/>
        <w:shd w:val="clear" w:color="auto" w:fill="auto"/>
        <w:spacing w:after="640" w:line="240" w:lineRule="auto"/>
        <w:jc w:val="center"/>
      </w:pPr>
      <w:r>
        <w:rPr>
          <w:b w:val="0"/>
          <w:bCs w:val="0"/>
        </w:rPr>
        <w:t>o společném zadání veřejných zadavatelů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7"/>
        <w:gridCol w:w="8266"/>
      </w:tblGrid>
      <w:tr w:rsidR="00466C9B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1517" w:type="dxa"/>
            <w:shd w:val="clear" w:color="auto" w:fill="FFFFFF"/>
          </w:tcPr>
          <w:p w:rsidR="00466C9B" w:rsidRDefault="00466C9B">
            <w:pPr>
              <w:rPr>
                <w:sz w:val="10"/>
                <w:szCs w:val="10"/>
              </w:rPr>
            </w:pPr>
          </w:p>
        </w:tc>
        <w:tc>
          <w:tcPr>
            <w:tcW w:w="8266" w:type="dxa"/>
            <w:shd w:val="clear" w:color="auto" w:fill="FFFFFF"/>
            <w:vAlign w:val="bottom"/>
          </w:tcPr>
          <w:p w:rsidR="00466C9B" w:rsidRDefault="009B1101">
            <w:pPr>
              <w:pStyle w:val="Jin0"/>
              <w:shd w:val="clear" w:color="auto" w:fill="auto"/>
              <w:spacing w:after="0" w:line="240" w:lineRule="auto"/>
              <w:ind w:left="3280"/>
            </w:pPr>
            <w:r>
              <w:rPr>
                <w:b w:val="0"/>
                <w:bCs w:val="0"/>
              </w:rPr>
              <w:t>1.</w:t>
            </w:r>
          </w:p>
          <w:p w:rsidR="00466C9B" w:rsidRDefault="009B1101">
            <w:pPr>
              <w:pStyle w:val="Jin0"/>
              <w:shd w:val="clear" w:color="auto" w:fill="auto"/>
              <w:spacing w:after="0" w:line="240" w:lineRule="auto"/>
              <w:ind w:left="2620"/>
            </w:pPr>
            <w:r>
              <w:rPr>
                <w:b w:val="0"/>
                <w:bCs w:val="0"/>
              </w:rPr>
              <w:t>Smluvní strany</w:t>
            </w:r>
          </w:p>
        </w:tc>
      </w:tr>
    </w:tbl>
    <w:p w:rsidR="00466C9B" w:rsidRDefault="009B1101">
      <w:pPr>
        <w:pStyle w:val="Titulektabulky0"/>
        <w:shd w:val="clear" w:color="auto" w:fill="auto"/>
        <w:ind w:left="5"/>
      </w:pPr>
      <w:r>
        <w:t xml:space="preserve">Krajská </w:t>
      </w:r>
      <w:proofErr w:type="spellStart"/>
      <w:r>
        <w:t>sprá</w:t>
      </w:r>
      <w:proofErr w:type="spellEnd"/>
      <w:r>
        <w:t xml:space="preserve"> </w:t>
      </w:r>
      <w:proofErr w:type="spellStart"/>
      <w:r>
        <w:t>iržba</w:t>
      </w:r>
      <w:proofErr w:type="spellEnd"/>
      <w:r>
        <w:t xml:space="preserve"> silnic Vysočiny, příspěvková organizace</w:t>
      </w:r>
    </w:p>
    <w:p w:rsidR="00466C9B" w:rsidRDefault="00466C9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7"/>
        <w:gridCol w:w="8266"/>
      </w:tblGrid>
      <w:tr w:rsidR="00466C9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517" w:type="dxa"/>
            <w:shd w:val="clear" w:color="auto" w:fill="FFFFFF"/>
          </w:tcPr>
          <w:p w:rsidR="00466C9B" w:rsidRDefault="009B1101">
            <w:pPr>
              <w:pStyle w:val="Jin0"/>
              <w:shd w:val="clear" w:color="auto" w:fill="auto"/>
              <w:spacing w:after="0" w:line="240" w:lineRule="auto"/>
            </w:pPr>
            <w:r>
              <w:rPr>
                <w:b w:val="0"/>
                <w:bCs w:val="0"/>
              </w:rPr>
              <w:t>Se sídlem:</w:t>
            </w:r>
          </w:p>
        </w:tc>
        <w:tc>
          <w:tcPr>
            <w:tcW w:w="8266" w:type="dxa"/>
            <w:shd w:val="clear" w:color="auto" w:fill="FFFFFF"/>
          </w:tcPr>
          <w:p w:rsidR="00466C9B" w:rsidRDefault="009B1101">
            <w:pPr>
              <w:pStyle w:val="Jin0"/>
              <w:shd w:val="clear" w:color="auto" w:fill="auto"/>
              <w:spacing w:after="0" w:line="240" w:lineRule="auto"/>
              <w:ind w:firstLine="620"/>
            </w:pPr>
            <w:r>
              <w:rPr>
                <w:b w:val="0"/>
                <w:bCs w:val="0"/>
              </w:rPr>
              <w:t>Kosovská 1122/16, 586 01 Jihlava</w:t>
            </w:r>
          </w:p>
        </w:tc>
      </w:tr>
      <w:tr w:rsidR="00466C9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517" w:type="dxa"/>
            <w:shd w:val="clear" w:color="auto" w:fill="FFFFFF"/>
            <w:vAlign w:val="bottom"/>
          </w:tcPr>
          <w:p w:rsidR="00466C9B" w:rsidRDefault="009B1101">
            <w:pPr>
              <w:pStyle w:val="Jin0"/>
              <w:shd w:val="clear" w:color="auto" w:fill="auto"/>
              <w:spacing w:after="0" w:line="240" w:lineRule="auto"/>
            </w:pPr>
            <w:r>
              <w:rPr>
                <w:b w:val="0"/>
                <w:bCs w:val="0"/>
              </w:rPr>
              <w:t>Zastoupená:</w:t>
            </w:r>
          </w:p>
        </w:tc>
        <w:tc>
          <w:tcPr>
            <w:tcW w:w="8266" w:type="dxa"/>
            <w:shd w:val="clear" w:color="auto" w:fill="FFFFFF"/>
            <w:vAlign w:val="bottom"/>
          </w:tcPr>
          <w:p w:rsidR="00466C9B" w:rsidRDefault="009B1101">
            <w:pPr>
              <w:pStyle w:val="Jin0"/>
              <w:shd w:val="clear" w:color="auto" w:fill="auto"/>
              <w:spacing w:after="0" w:line="240" w:lineRule="auto"/>
              <w:ind w:firstLine="620"/>
            </w:pPr>
            <w:r>
              <w:rPr>
                <w:b w:val="0"/>
                <w:bCs w:val="0"/>
              </w:rPr>
              <w:t xml:space="preserve">Ing. Radovanem </w:t>
            </w:r>
            <w:proofErr w:type="spellStart"/>
            <w:r>
              <w:rPr>
                <w:b w:val="0"/>
                <w:bCs w:val="0"/>
              </w:rPr>
              <w:t>Necidem</w:t>
            </w:r>
            <w:proofErr w:type="spellEnd"/>
            <w:r>
              <w:rPr>
                <w:b w:val="0"/>
                <w:bCs w:val="0"/>
              </w:rPr>
              <w:t>, ředitelem</w:t>
            </w:r>
          </w:p>
        </w:tc>
      </w:tr>
      <w:tr w:rsidR="00466C9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17" w:type="dxa"/>
            <w:shd w:val="clear" w:color="auto" w:fill="FFFFFF"/>
          </w:tcPr>
          <w:p w:rsidR="00466C9B" w:rsidRDefault="009B1101">
            <w:pPr>
              <w:pStyle w:val="Jin0"/>
              <w:shd w:val="clear" w:color="auto" w:fill="auto"/>
              <w:spacing w:after="0" w:line="240" w:lineRule="auto"/>
            </w:pPr>
            <w:r>
              <w:rPr>
                <w:b w:val="0"/>
                <w:bCs w:val="0"/>
              </w:rPr>
              <w:t>IČO:</w:t>
            </w:r>
          </w:p>
        </w:tc>
        <w:tc>
          <w:tcPr>
            <w:tcW w:w="8266" w:type="dxa"/>
            <w:shd w:val="clear" w:color="auto" w:fill="FFFFFF"/>
          </w:tcPr>
          <w:p w:rsidR="00466C9B" w:rsidRDefault="009B1101">
            <w:pPr>
              <w:pStyle w:val="Jin0"/>
              <w:shd w:val="clear" w:color="auto" w:fill="auto"/>
              <w:spacing w:after="0" w:line="240" w:lineRule="auto"/>
              <w:ind w:firstLine="620"/>
            </w:pPr>
            <w:r>
              <w:rPr>
                <w:b w:val="0"/>
                <w:bCs w:val="0"/>
              </w:rPr>
              <w:t>00090450</w:t>
            </w:r>
          </w:p>
        </w:tc>
      </w:tr>
      <w:tr w:rsidR="00466C9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517" w:type="dxa"/>
            <w:shd w:val="clear" w:color="auto" w:fill="FFFFFF"/>
            <w:vAlign w:val="bottom"/>
          </w:tcPr>
          <w:p w:rsidR="00466C9B" w:rsidRDefault="009B1101">
            <w:pPr>
              <w:pStyle w:val="Jin0"/>
              <w:shd w:val="clear" w:color="auto" w:fill="auto"/>
              <w:spacing w:after="0" w:line="240" w:lineRule="auto"/>
            </w:pPr>
            <w:r>
              <w:rPr>
                <w:b w:val="0"/>
                <w:bCs w:val="0"/>
              </w:rPr>
              <w:t>DIČ:</w:t>
            </w:r>
          </w:p>
        </w:tc>
        <w:tc>
          <w:tcPr>
            <w:tcW w:w="8266" w:type="dxa"/>
            <w:shd w:val="clear" w:color="auto" w:fill="FFFFFF"/>
            <w:vAlign w:val="bottom"/>
          </w:tcPr>
          <w:p w:rsidR="00466C9B" w:rsidRDefault="009B1101">
            <w:pPr>
              <w:pStyle w:val="Jin0"/>
              <w:shd w:val="clear" w:color="auto" w:fill="auto"/>
              <w:spacing w:after="0" w:line="240" w:lineRule="auto"/>
              <w:ind w:firstLine="620"/>
            </w:pPr>
            <w:r>
              <w:rPr>
                <w:b w:val="0"/>
                <w:bCs w:val="0"/>
              </w:rPr>
              <w:t>CZ00090450</w:t>
            </w:r>
          </w:p>
        </w:tc>
      </w:tr>
    </w:tbl>
    <w:p w:rsidR="00466C9B" w:rsidRDefault="009B1101">
      <w:pPr>
        <w:pStyle w:val="Titulektabulky0"/>
        <w:shd w:val="clear" w:color="auto" w:fill="auto"/>
        <w:ind w:left="5"/>
      </w:pPr>
      <w:r>
        <w:t>(dále jen „zadavatel č. 1")</w:t>
      </w:r>
    </w:p>
    <w:p w:rsidR="00466C9B" w:rsidRDefault="00466C9B">
      <w:pPr>
        <w:spacing w:after="299" w:line="1" w:lineRule="exact"/>
      </w:pPr>
    </w:p>
    <w:p w:rsidR="00466C9B" w:rsidRDefault="009B1101">
      <w:pPr>
        <w:pStyle w:val="Zkladntext1"/>
        <w:shd w:val="clear" w:color="auto" w:fill="auto"/>
        <w:spacing w:after="360" w:line="240" w:lineRule="auto"/>
      </w:pPr>
      <w:r>
        <w:rPr>
          <w:b w:val="0"/>
          <w:bCs w:val="0"/>
        </w:rPr>
        <w:t>a</w:t>
      </w:r>
    </w:p>
    <w:p w:rsidR="00466C9B" w:rsidRDefault="009B1101">
      <w:pPr>
        <w:pStyle w:val="Titulektabulky0"/>
        <w:shd w:val="clear" w:color="auto" w:fill="auto"/>
        <w:ind w:left="5"/>
      </w:pPr>
      <w:r>
        <w:rPr>
          <w:b/>
          <w:bCs/>
        </w:rPr>
        <w:t>Město Světlá nad Sázavou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7"/>
        <w:gridCol w:w="8266"/>
      </w:tblGrid>
      <w:tr w:rsidR="00466C9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517" w:type="dxa"/>
            <w:shd w:val="clear" w:color="auto" w:fill="FFFFFF"/>
          </w:tcPr>
          <w:p w:rsidR="00466C9B" w:rsidRDefault="009B1101">
            <w:pPr>
              <w:pStyle w:val="Jin0"/>
              <w:shd w:val="clear" w:color="auto" w:fill="auto"/>
              <w:spacing w:after="0" w:line="240" w:lineRule="auto"/>
            </w:pPr>
            <w:r>
              <w:t>Se sídlem:</w:t>
            </w:r>
          </w:p>
        </w:tc>
        <w:tc>
          <w:tcPr>
            <w:tcW w:w="8266" w:type="dxa"/>
            <w:shd w:val="clear" w:color="auto" w:fill="FFFFFF"/>
          </w:tcPr>
          <w:p w:rsidR="00466C9B" w:rsidRDefault="009B1101">
            <w:pPr>
              <w:pStyle w:val="Jin0"/>
              <w:shd w:val="clear" w:color="auto" w:fill="auto"/>
              <w:spacing w:after="0" w:line="240" w:lineRule="auto"/>
              <w:ind w:firstLine="620"/>
            </w:pPr>
            <w:r>
              <w:t>náměstí Trčků z Lípy 18, 582 91 Světlá nad Sázavou</w:t>
            </w:r>
          </w:p>
        </w:tc>
      </w:tr>
      <w:tr w:rsidR="00466C9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517" w:type="dxa"/>
            <w:shd w:val="clear" w:color="auto" w:fill="FFFFFF"/>
            <w:vAlign w:val="bottom"/>
          </w:tcPr>
          <w:p w:rsidR="00466C9B" w:rsidRDefault="009B1101">
            <w:pPr>
              <w:pStyle w:val="Jin0"/>
              <w:shd w:val="clear" w:color="auto" w:fill="auto"/>
              <w:spacing w:after="0" w:line="240" w:lineRule="auto"/>
            </w:pPr>
            <w:r>
              <w:t>Zastoupené:</w:t>
            </w:r>
          </w:p>
        </w:tc>
        <w:tc>
          <w:tcPr>
            <w:tcW w:w="8266" w:type="dxa"/>
            <w:shd w:val="clear" w:color="auto" w:fill="FFFFFF"/>
            <w:vAlign w:val="bottom"/>
          </w:tcPr>
          <w:p w:rsidR="00466C9B" w:rsidRDefault="009B1101">
            <w:pPr>
              <w:pStyle w:val="Jin0"/>
              <w:shd w:val="clear" w:color="auto" w:fill="auto"/>
              <w:spacing w:after="0" w:line="240" w:lineRule="auto"/>
              <w:ind w:firstLine="620"/>
            </w:pPr>
            <w:r>
              <w:t xml:space="preserve">Mgr. Janem </w:t>
            </w:r>
            <w:proofErr w:type="spellStart"/>
            <w:r>
              <w:t>Tourkem</w:t>
            </w:r>
            <w:proofErr w:type="spellEnd"/>
            <w:r>
              <w:t>, starostou</w:t>
            </w:r>
          </w:p>
        </w:tc>
      </w:tr>
      <w:tr w:rsidR="00466C9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517" w:type="dxa"/>
            <w:shd w:val="clear" w:color="auto" w:fill="FFFFFF"/>
          </w:tcPr>
          <w:p w:rsidR="00466C9B" w:rsidRDefault="009B1101">
            <w:pPr>
              <w:pStyle w:val="Jin0"/>
              <w:shd w:val="clear" w:color="auto" w:fill="auto"/>
              <w:spacing w:after="0" w:line="240" w:lineRule="auto"/>
            </w:pPr>
            <w:r>
              <w:t>IČO:</w:t>
            </w:r>
          </w:p>
        </w:tc>
        <w:tc>
          <w:tcPr>
            <w:tcW w:w="8266" w:type="dxa"/>
            <w:shd w:val="clear" w:color="auto" w:fill="FFFFFF"/>
          </w:tcPr>
          <w:p w:rsidR="00466C9B" w:rsidRDefault="009B1101">
            <w:pPr>
              <w:pStyle w:val="Jin0"/>
              <w:shd w:val="clear" w:color="auto" w:fill="auto"/>
              <w:spacing w:after="0" w:line="240" w:lineRule="auto"/>
              <w:ind w:firstLine="620"/>
            </w:pPr>
            <w:r>
              <w:t>00268321</w:t>
            </w:r>
          </w:p>
        </w:tc>
      </w:tr>
      <w:tr w:rsidR="00466C9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517" w:type="dxa"/>
            <w:shd w:val="clear" w:color="auto" w:fill="FFFFFF"/>
            <w:vAlign w:val="bottom"/>
          </w:tcPr>
          <w:p w:rsidR="00466C9B" w:rsidRDefault="009B1101">
            <w:pPr>
              <w:pStyle w:val="Jin0"/>
              <w:shd w:val="clear" w:color="auto" w:fill="auto"/>
              <w:spacing w:after="0" w:line="240" w:lineRule="auto"/>
            </w:pPr>
            <w:r>
              <w:t>DIČ:</w:t>
            </w:r>
          </w:p>
        </w:tc>
        <w:tc>
          <w:tcPr>
            <w:tcW w:w="8266" w:type="dxa"/>
            <w:shd w:val="clear" w:color="auto" w:fill="FFFFFF"/>
            <w:vAlign w:val="bottom"/>
          </w:tcPr>
          <w:p w:rsidR="00466C9B" w:rsidRDefault="009B1101">
            <w:pPr>
              <w:pStyle w:val="Jin0"/>
              <w:shd w:val="clear" w:color="auto" w:fill="auto"/>
              <w:spacing w:after="0" w:line="240" w:lineRule="auto"/>
              <w:ind w:firstLine="620"/>
            </w:pPr>
            <w:r>
              <w:t>CZ00268321</w:t>
            </w:r>
          </w:p>
        </w:tc>
      </w:tr>
    </w:tbl>
    <w:p w:rsidR="00466C9B" w:rsidRDefault="009B1101">
      <w:pPr>
        <w:pStyle w:val="Titulektabulky0"/>
        <w:shd w:val="clear" w:color="auto" w:fill="auto"/>
        <w:spacing w:line="257" w:lineRule="auto"/>
      </w:pPr>
      <w:r>
        <w:rPr>
          <w:b/>
          <w:bCs/>
        </w:rPr>
        <w:t>(dále jen „zadavatel č. 2")</w:t>
      </w:r>
    </w:p>
    <w:p w:rsidR="00466C9B" w:rsidRDefault="00466C9B">
      <w:pPr>
        <w:spacing w:after="119" w:line="1" w:lineRule="exact"/>
      </w:pPr>
    </w:p>
    <w:p w:rsidR="00466C9B" w:rsidRDefault="009B1101">
      <w:pPr>
        <w:pStyle w:val="Zkladntext1"/>
        <w:shd w:val="clear" w:color="auto" w:fill="auto"/>
        <w:spacing w:after="300"/>
      </w:pPr>
      <w:r>
        <w:t>(společně také dále jen „zadavatelé")</w:t>
      </w:r>
    </w:p>
    <w:p w:rsidR="00466C9B" w:rsidRDefault="009B1101">
      <w:pPr>
        <w:pStyle w:val="Zkladntext1"/>
        <w:shd w:val="clear" w:color="auto" w:fill="auto"/>
        <w:spacing w:after="580"/>
      </w:pPr>
      <w:r>
        <w:t xml:space="preserve">uzavírají v souladu s ustanovením § 2716 a násl. zákona č. 89/2012 Sb., občanský zákoník, v platném znění, (dále jen „občanský zákoník") </w:t>
      </w:r>
      <w:r>
        <w:t>a ustanovením § 7 odst. 1) a 2) zákona č. 134/2016 Sb., o zadávání veřejných zakázek, v platném znění (dále jen „ZZVZ"), tuto smlouvu:</w:t>
      </w:r>
    </w:p>
    <w:p w:rsidR="00466C9B" w:rsidRDefault="009B1101">
      <w:pPr>
        <w:pStyle w:val="Zkladntext1"/>
        <w:shd w:val="clear" w:color="auto" w:fill="auto"/>
        <w:spacing w:after="0"/>
        <w:jc w:val="center"/>
      </w:pPr>
      <w:r>
        <w:t>2.</w:t>
      </w:r>
    </w:p>
    <w:p w:rsidR="00466C9B" w:rsidRDefault="009B1101">
      <w:pPr>
        <w:pStyle w:val="Zkladntext1"/>
        <w:shd w:val="clear" w:color="auto" w:fill="auto"/>
        <w:jc w:val="center"/>
      </w:pPr>
      <w:r>
        <w:t>Předmět smlouvy</w:t>
      </w:r>
    </w:p>
    <w:p w:rsidR="00466C9B" w:rsidRDefault="009B1101">
      <w:pPr>
        <w:pStyle w:val="Zkladntext1"/>
        <w:numPr>
          <w:ilvl w:val="0"/>
          <w:numId w:val="1"/>
        </w:numPr>
        <w:shd w:val="clear" w:color="auto" w:fill="auto"/>
        <w:tabs>
          <w:tab w:val="left" w:pos="540"/>
        </w:tabs>
        <w:ind w:left="580" w:hanging="580"/>
      </w:pPr>
      <w:r>
        <w:t xml:space="preserve">Předmětem této smlouvy je úprava vzájemných práv a povinností zadavatelů k třetím osobám a k sobě </w:t>
      </w:r>
      <w:r>
        <w:t>navzájem v souvislosti se společným zadáním veřejné zakázky „11/150 Světlá nad Sázavou, most ev. č. 150-017", jejímž předmětem jsou stavební práce.</w:t>
      </w:r>
    </w:p>
    <w:p w:rsidR="00466C9B" w:rsidRDefault="009B1101">
      <w:pPr>
        <w:pStyle w:val="Zkladntext1"/>
        <w:shd w:val="clear" w:color="auto" w:fill="auto"/>
        <w:spacing w:after="580"/>
        <w:ind w:left="580"/>
      </w:pPr>
      <w:r>
        <w:t>Předmětem této smlouvy je dále úprava vzájemných práv a povinností zadavatelů v souvislosti se zajištěním te</w:t>
      </w:r>
      <w:r>
        <w:t>chnického dozoru stavebníka, autorského dozoru, koordinátora bezpečnosti a ochrany zdraví při práci na staveništi a archeologického průzkumu pro dotčené stavby.</w:t>
      </w:r>
    </w:p>
    <w:p w:rsidR="00466C9B" w:rsidRDefault="009B1101">
      <w:pPr>
        <w:pStyle w:val="Zkladntext1"/>
        <w:shd w:val="clear" w:color="auto" w:fill="auto"/>
        <w:spacing w:after="0"/>
        <w:jc w:val="center"/>
      </w:pPr>
      <w:r>
        <w:t>3.</w:t>
      </w:r>
    </w:p>
    <w:p w:rsidR="00466C9B" w:rsidRDefault="009B1101">
      <w:pPr>
        <w:pStyle w:val="Zkladntext1"/>
        <w:shd w:val="clear" w:color="auto" w:fill="auto"/>
        <w:jc w:val="center"/>
      </w:pPr>
      <w:r>
        <w:t>Podmínky plnění předmětu smlouvy</w:t>
      </w:r>
    </w:p>
    <w:p w:rsidR="00466C9B" w:rsidRDefault="009B1101">
      <w:pPr>
        <w:pStyle w:val="Zkladntext1"/>
        <w:numPr>
          <w:ilvl w:val="0"/>
          <w:numId w:val="2"/>
        </w:numPr>
        <w:shd w:val="clear" w:color="auto" w:fill="auto"/>
        <w:tabs>
          <w:tab w:val="left" w:pos="540"/>
        </w:tabs>
        <w:spacing w:after="100"/>
        <w:ind w:left="580" w:hanging="580"/>
      </w:pPr>
      <w:r>
        <w:t>Zadavatelé se dohodli, že na financování veřejné zakázky „1</w:t>
      </w:r>
      <w:r>
        <w:t xml:space="preserve">1/150 Světlá nad Sázavou, most ev. č. 150-017", se budou podílet v rozsahu prací vymezených projektovou dokumentací resp. soupisem prací vypracovaným pro tyto účely pro jednotlivé stavby a zároveň pro jednotlivé </w:t>
      </w:r>
      <w:r>
        <w:rPr>
          <w:b w:val="0"/>
          <w:bCs w:val="0"/>
        </w:rPr>
        <w:t>investory, kterými budou zadavatel č. 1 a za</w:t>
      </w:r>
      <w:r>
        <w:rPr>
          <w:b w:val="0"/>
          <w:bCs w:val="0"/>
        </w:rPr>
        <w:t>davatel Č. 2 dle samostatné smlouvy o dílo uzavřené i s účastníkem vybraným na základě zadávacího řízení pro příslušnou část veřejné zakázky.</w:t>
      </w:r>
    </w:p>
    <w:p w:rsidR="00466C9B" w:rsidRDefault="009B1101">
      <w:pPr>
        <w:pStyle w:val="Zkladntext1"/>
        <w:numPr>
          <w:ilvl w:val="0"/>
          <w:numId w:val="2"/>
        </w:numPr>
        <w:shd w:val="clear" w:color="auto" w:fill="auto"/>
        <w:tabs>
          <w:tab w:val="left" w:pos="553"/>
        </w:tabs>
        <w:spacing w:after="100" w:line="262" w:lineRule="auto"/>
        <w:ind w:left="580" w:hanging="580"/>
      </w:pPr>
      <w:r>
        <w:rPr>
          <w:b w:val="0"/>
          <w:bCs w:val="0"/>
        </w:rPr>
        <w:t xml:space="preserve">Veřejná zakázka na stavební práce bude zadána jako podlimitní veřejná zakázka na </w:t>
      </w:r>
      <w:proofErr w:type="spellStart"/>
      <w:r>
        <w:rPr>
          <w:b w:val="0"/>
          <w:bCs w:val="0"/>
        </w:rPr>
        <w:t>stavebr</w:t>
      </w:r>
      <w:proofErr w:type="spellEnd"/>
      <w:r>
        <w:rPr>
          <w:b w:val="0"/>
          <w:bCs w:val="0"/>
        </w:rPr>
        <w:t xml:space="preserve"> práce v </w:t>
      </w:r>
      <w:r>
        <w:rPr>
          <w:b w:val="0"/>
          <w:bCs w:val="0"/>
        </w:rPr>
        <w:lastRenderedPageBreak/>
        <w:t>podlimitním režim</w:t>
      </w:r>
      <w:r>
        <w:rPr>
          <w:b w:val="0"/>
          <w:bCs w:val="0"/>
        </w:rPr>
        <w:t>u ve zjednodušeném podlimitním řízení dle § 53 ZZVZ. Předmět veřejné zakázky je rozdělen na jednotlivé stavební objekty, dle příslušných projektových dokumentací:</w:t>
      </w:r>
    </w:p>
    <w:p w:rsidR="00466C9B" w:rsidRDefault="009B1101">
      <w:pPr>
        <w:pStyle w:val="Zkladntext1"/>
        <w:shd w:val="clear" w:color="auto" w:fill="auto"/>
        <w:spacing w:after="240"/>
        <w:ind w:left="1000" w:hanging="400"/>
      </w:pPr>
      <w:r>
        <w:rPr>
          <w:b w:val="0"/>
          <w:bCs w:val="0"/>
        </w:rPr>
        <w:t xml:space="preserve">1) Projektová dokumentace: „11/150 Světlá nad Sázavou, most ev. č. 150-017" ve stupni </w:t>
      </w:r>
      <w:r>
        <w:rPr>
          <w:b w:val="0"/>
          <w:bCs w:val="0"/>
        </w:rPr>
        <w:t xml:space="preserve">DSP/PDPS; zpracovaná: 04/2019; zpracovatel: MDS projekt s.r.o., </w:t>
      </w:r>
      <w:proofErr w:type="spellStart"/>
      <w:r>
        <w:rPr>
          <w:b w:val="0"/>
          <w:bCs w:val="0"/>
        </w:rPr>
        <w:t>Fórsterova</w:t>
      </w:r>
      <w:proofErr w:type="spellEnd"/>
      <w:r>
        <w:rPr>
          <w:b w:val="0"/>
          <w:bCs w:val="0"/>
        </w:rPr>
        <w:t xml:space="preserve"> 175, 566 01 Vysoké Mýto; hlavní inženýr projektu Ing. Jan Bursa</w:t>
      </w:r>
    </w:p>
    <w:p w:rsidR="00466C9B" w:rsidRDefault="009B1101">
      <w:pPr>
        <w:pStyle w:val="Zkladntext1"/>
        <w:shd w:val="clear" w:color="auto" w:fill="auto"/>
        <w:spacing w:after="240" w:line="259" w:lineRule="auto"/>
        <w:ind w:firstLine="580"/>
      </w:pPr>
      <w:r>
        <w:rPr>
          <w:b w:val="0"/>
          <w:bCs w:val="0"/>
        </w:rPr>
        <w:t>a to v členění:</w:t>
      </w:r>
    </w:p>
    <w:p w:rsidR="00466C9B" w:rsidRDefault="009B1101">
      <w:pPr>
        <w:pStyle w:val="Zkladntext1"/>
        <w:numPr>
          <w:ilvl w:val="0"/>
          <w:numId w:val="3"/>
        </w:numPr>
        <w:shd w:val="clear" w:color="auto" w:fill="auto"/>
        <w:tabs>
          <w:tab w:val="left" w:pos="1002"/>
        </w:tabs>
        <w:spacing w:after="100" w:line="259" w:lineRule="auto"/>
        <w:ind w:firstLine="580"/>
      </w:pPr>
      <w:r>
        <w:rPr>
          <w:b w:val="0"/>
          <w:bCs w:val="0"/>
        </w:rPr>
        <w:t>Zadavatel č. 1 jako investor stavebních objektů:</w:t>
      </w:r>
    </w:p>
    <w:p w:rsidR="00466C9B" w:rsidRDefault="009B1101">
      <w:pPr>
        <w:pStyle w:val="Zkladntext1"/>
        <w:numPr>
          <w:ilvl w:val="0"/>
          <w:numId w:val="4"/>
        </w:numPr>
        <w:shd w:val="clear" w:color="auto" w:fill="auto"/>
        <w:tabs>
          <w:tab w:val="left" w:pos="1811"/>
        </w:tabs>
        <w:spacing w:after="100" w:line="259" w:lineRule="auto"/>
        <w:ind w:firstLine="1000"/>
      </w:pPr>
      <w:r>
        <w:rPr>
          <w:b w:val="0"/>
          <w:bCs w:val="0"/>
        </w:rPr>
        <w:t>dle PD „11/150 Světlá nad Sázavou, most ev. č. 150-0</w:t>
      </w:r>
      <w:r>
        <w:rPr>
          <w:b w:val="0"/>
          <w:bCs w:val="0"/>
        </w:rPr>
        <w:t>17"</w:t>
      </w:r>
    </w:p>
    <w:p w:rsidR="00466C9B" w:rsidRDefault="009B1101">
      <w:pPr>
        <w:pStyle w:val="Zkladntext1"/>
        <w:shd w:val="clear" w:color="auto" w:fill="auto"/>
        <w:tabs>
          <w:tab w:val="left" w:pos="2839"/>
        </w:tabs>
        <w:spacing w:after="0" w:line="259" w:lineRule="auto"/>
        <w:ind w:left="1440"/>
      </w:pPr>
      <w:r>
        <w:rPr>
          <w:b w:val="0"/>
          <w:bCs w:val="0"/>
        </w:rPr>
        <w:t>SO 000</w:t>
      </w:r>
      <w:r>
        <w:rPr>
          <w:b w:val="0"/>
          <w:bCs w:val="0"/>
        </w:rPr>
        <w:tab/>
        <w:t>Všeobecné a ostatní náklady</w:t>
      </w:r>
    </w:p>
    <w:p w:rsidR="00466C9B" w:rsidRDefault="009B1101">
      <w:pPr>
        <w:pStyle w:val="Zkladntext1"/>
        <w:shd w:val="clear" w:color="auto" w:fill="auto"/>
        <w:tabs>
          <w:tab w:val="left" w:pos="2839"/>
        </w:tabs>
        <w:spacing w:after="0" w:line="259" w:lineRule="auto"/>
        <w:ind w:left="1440"/>
      </w:pPr>
      <w:r>
        <w:rPr>
          <w:b w:val="0"/>
          <w:bCs w:val="0"/>
        </w:rPr>
        <w:t>SO 181</w:t>
      </w:r>
      <w:r>
        <w:rPr>
          <w:b w:val="0"/>
          <w:bCs w:val="0"/>
        </w:rPr>
        <w:tab/>
        <w:t>Přechodné dopravní opatření</w:t>
      </w:r>
    </w:p>
    <w:p w:rsidR="00466C9B" w:rsidRDefault="009B1101">
      <w:pPr>
        <w:pStyle w:val="Zkladntext1"/>
        <w:shd w:val="clear" w:color="auto" w:fill="auto"/>
        <w:tabs>
          <w:tab w:val="left" w:pos="2839"/>
        </w:tabs>
        <w:spacing w:after="240" w:line="259" w:lineRule="auto"/>
        <w:ind w:left="1440"/>
      </w:pPr>
      <w:r>
        <w:rPr>
          <w:b w:val="0"/>
          <w:bCs w:val="0"/>
        </w:rPr>
        <w:t>SO 201</w:t>
      </w:r>
      <w:r>
        <w:rPr>
          <w:b w:val="0"/>
          <w:bCs w:val="0"/>
        </w:rPr>
        <w:tab/>
        <w:t>Most ev. č. 150-017</w:t>
      </w:r>
    </w:p>
    <w:p w:rsidR="00466C9B" w:rsidRDefault="009B1101">
      <w:pPr>
        <w:pStyle w:val="Zkladntext1"/>
        <w:shd w:val="clear" w:color="auto" w:fill="auto"/>
        <w:spacing w:after="240" w:line="259" w:lineRule="auto"/>
        <w:ind w:firstLine="1000"/>
      </w:pPr>
      <w:r>
        <w:rPr>
          <w:b w:val="0"/>
          <w:bCs w:val="0"/>
        </w:rPr>
        <w:t>Zadavatel č. 1 na výše uvedené stavební objekty zajistí TDS a AD na stavbě.</w:t>
      </w:r>
    </w:p>
    <w:p w:rsidR="00466C9B" w:rsidRDefault="009B1101">
      <w:pPr>
        <w:pStyle w:val="Zkladntext1"/>
        <w:numPr>
          <w:ilvl w:val="0"/>
          <w:numId w:val="3"/>
        </w:numPr>
        <w:shd w:val="clear" w:color="auto" w:fill="auto"/>
        <w:tabs>
          <w:tab w:val="left" w:pos="1002"/>
        </w:tabs>
        <w:spacing w:after="100" w:line="259" w:lineRule="auto"/>
        <w:ind w:firstLine="580"/>
      </w:pPr>
      <w:r>
        <w:t>Zadavatel č. 2 jako investor stavebních objektů:</w:t>
      </w:r>
    </w:p>
    <w:p w:rsidR="00466C9B" w:rsidRDefault="009B1101">
      <w:pPr>
        <w:pStyle w:val="Zkladntext1"/>
        <w:numPr>
          <w:ilvl w:val="0"/>
          <w:numId w:val="4"/>
        </w:numPr>
        <w:shd w:val="clear" w:color="auto" w:fill="auto"/>
        <w:tabs>
          <w:tab w:val="left" w:pos="1422"/>
        </w:tabs>
        <w:spacing w:after="100" w:line="259" w:lineRule="auto"/>
        <w:ind w:firstLine="1000"/>
      </w:pPr>
      <w:r>
        <w:t xml:space="preserve">dle PD „11/150 Světlá nad </w:t>
      </w:r>
      <w:r>
        <w:t>Sázavou, most ev. č. 150-017"</w:t>
      </w:r>
    </w:p>
    <w:p w:rsidR="00466C9B" w:rsidRDefault="009B1101">
      <w:pPr>
        <w:pStyle w:val="Zkladntext1"/>
        <w:shd w:val="clear" w:color="auto" w:fill="auto"/>
        <w:tabs>
          <w:tab w:val="left" w:pos="2839"/>
        </w:tabs>
        <w:spacing w:after="240" w:line="259" w:lineRule="auto"/>
        <w:ind w:left="1440"/>
      </w:pPr>
      <w:r>
        <w:t>SO 134</w:t>
      </w:r>
      <w:r>
        <w:tab/>
        <w:t>Obnova chodníků</w:t>
      </w:r>
    </w:p>
    <w:p w:rsidR="00466C9B" w:rsidRDefault="009B1101">
      <w:pPr>
        <w:pStyle w:val="Zkladntext1"/>
        <w:shd w:val="clear" w:color="auto" w:fill="auto"/>
        <w:spacing w:after="240" w:line="259" w:lineRule="auto"/>
        <w:ind w:firstLine="1000"/>
      </w:pPr>
      <w:r>
        <w:rPr>
          <w:b w:val="0"/>
          <w:bCs w:val="0"/>
        </w:rPr>
        <w:t>Zadavatel č. 2 na výše uvedené stavební objekty zajistí TDS a AD na stavbě.</w:t>
      </w:r>
    </w:p>
    <w:p w:rsidR="00466C9B" w:rsidRDefault="009B1101">
      <w:pPr>
        <w:pStyle w:val="Zkladntext1"/>
        <w:numPr>
          <w:ilvl w:val="0"/>
          <w:numId w:val="2"/>
        </w:numPr>
        <w:shd w:val="clear" w:color="auto" w:fill="auto"/>
        <w:tabs>
          <w:tab w:val="left" w:pos="553"/>
        </w:tabs>
        <w:spacing w:after="100" w:line="259" w:lineRule="auto"/>
        <w:ind w:left="580" w:hanging="580"/>
      </w:pPr>
      <w:r>
        <w:t>Koordinátora BOZP zajistí zadavatel č. 1 společného pro oba zadavatele. Odměna Koordinátora BOZP bude zadavateli č. 2 přeúčtová</w:t>
      </w:r>
      <w:r>
        <w:t>na procentním podílem, jaký tvoří jejich podíl k celkové hodnotě zakázky.</w:t>
      </w:r>
    </w:p>
    <w:p w:rsidR="00466C9B" w:rsidRDefault="009B1101">
      <w:pPr>
        <w:pStyle w:val="Zkladntext1"/>
        <w:numPr>
          <w:ilvl w:val="0"/>
          <w:numId w:val="2"/>
        </w:numPr>
        <w:shd w:val="clear" w:color="auto" w:fill="auto"/>
        <w:tabs>
          <w:tab w:val="left" w:pos="553"/>
        </w:tabs>
        <w:spacing w:after="100" w:line="259" w:lineRule="auto"/>
        <w:ind w:left="580" w:hanging="580"/>
      </w:pPr>
      <w:r>
        <w:t>Archeologický průzkum zajistí zadavatel č. 1 společný pro oba zadavatele. Odměna archeologického průzkumu bude zadavateli č. 2 přeúčtována dle skutečně provedených prací v souvislost</w:t>
      </w:r>
      <w:r>
        <w:t>i s konkrétní částí zakázky.</w:t>
      </w:r>
    </w:p>
    <w:p w:rsidR="00466C9B" w:rsidRDefault="009B1101">
      <w:pPr>
        <w:pStyle w:val="Zkladntext1"/>
        <w:numPr>
          <w:ilvl w:val="0"/>
          <w:numId w:val="2"/>
        </w:numPr>
        <w:shd w:val="clear" w:color="auto" w:fill="auto"/>
        <w:tabs>
          <w:tab w:val="left" w:pos="553"/>
        </w:tabs>
        <w:spacing w:after="100" w:line="259" w:lineRule="auto"/>
        <w:ind w:left="580" w:hanging="580"/>
      </w:pPr>
      <w:r>
        <w:t>Zadávací řízení bude realizováno prostřednictvím veřejné zakázky rozdělené na části v jednom zadávacím řízení. Zadávací řízení nebude rozděleno na části ve smyslu § 35 a § 101 ZZVZ. Tam, kde je dále ve smlouvě uvedeno dělení pl</w:t>
      </w:r>
      <w:r>
        <w:t>nění veřejné zakázky na části, se rozumí pouze dělení na dílčí plnění podle zadavatelů.</w:t>
      </w:r>
    </w:p>
    <w:p w:rsidR="00466C9B" w:rsidRDefault="009B1101">
      <w:pPr>
        <w:pStyle w:val="Zkladntext1"/>
        <w:numPr>
          <w:ilvl w:val="0"/>
          <w:numId w:val="2"/>
        </w:numPr>
        <w:shd w:val="clear" w:color="auto" w:fill="auto"/>
        <w:tabs>
          <w:tab w:val="left" w:pos="553"/>
        </w:tabs>
        <w:spacing w:after="100" w:line="259" w:lineRule="auto"/>
        <w:ind w:left="580" w:hanging="580"/>
      </w:pPr>
      <w:r>
        <w:t xml:space="preserve">Zadavatelé se dohodli, že ve výzvě k podání nabídky a v základních údajích zadávací dokumentace bude stanovena povinnost podat nabídku na celý předmět veřejné zakázky, </w:t>
      </w:r>
      <w:r>
        <w:t>který bude mimo jiné obsahovat dva samostatné návrhy smluv o dílo se zadavatelem č. 1 a zadavatelem č. 2.</w:t>
      </w:r>
    </w:p>
    <w:p w:rsidR="00466C9B" w:rsidRDefault="009B1101">
      <w:pPr>
        <w:pStyle w:val="Zkladntext1"/>
        <w:numPr>
          <w:ilvl w:val="0"/>
          <w:numId w:val="2"/>
        </w:numPr>
        <w:shd w:val="clear" w:color="auto" w:fill="auto"/>
        <w:tabs>
          <w:tab w:val="left" w:pos="553"/>
        </w:tabs>
        <w:spacing w:after="100" w:line="259" w:lineRule="auto"/>
        <w:ind w:left="580" w:hanging="580"/>
      </w:pPr>
      <w:r>
        <w:t>Zadavatelé se dohodli, že zadavatelskou činnost ve smyslu ZZVZ v tomto zadávacím řízení bude vykonávat zadavatel č. 1. Zadavatel č. 1 bude při své zad</w:t>
      </w:r>
      <w:r>
        <w:t>avatelské činnosti postupovat podle ZZVZ a této smlouvy.</w:t>
      </w:r>
    </w:p>
    <w:p w:rsidR="00466C9B" w:rsidRDefault="009B1101">
      <w:pPr>
        <w:pStyle w:val="Zkladntext1"/>
        <w:numPr>
          <w:ilvl w:val="0"/>
          <w:numId w:val="2"/>
        </w:numPr>
        <w:shd w:val="clear" w:color="auto" w:fill="auto"/>
        <w:tabs>
          <w:tab w:val="left" w:pos="553"/>
        </w:tabs>
        <w:spacing w:after="100" w:line="262" w:lineRule="auto"/>
        <w:ind w:left="580" w:hanging="580"/>
      </w:pPr>
      <w:r>
        <w:t>Zadavatelem, který je pověřen vystupovat za sdružené zadavatele navenek vůči třetím osobám a Věstníku veřejných zakázek, je zadavatel č. 1.</w:t>
      </w:r>
      <w:r>
        <w:br w:type="page"/>
      </w:r>
    </w:p>
    <w:p w:rsidR="00466C9B" w:rsidRDefault="009B1101">
      <w:pPr>
        <w:pStyle w:val="Jin0"/>
        <w:framePr w:w="766" w:h="10795" w:wrap="around" w:hAnchor="margin" w:x="16" w:y="49"/>
        <w:shd w:val="clear" w:color="auto" w:fill="auto"/>
        <w:spacing w:after="720" w:line="240" w:lineRule="auto"/>
      </w:pPr>
      <w:r>
        <w:rPr>
          <w:b w:val="0"/>
          <w:bCs w:val="0"/>
        </w:rPr>
        <w:lastRenderedPageBreak/>
        <w:t>3.9.</w:t>
      </w:r>
    </w:p>
    <w:p w:rsidR="00466C9B" w:rsidRDefault="009B1101">
      <w:pPr>
        <w:pStyle w:val="Jin0"/>
        <w:framePr w:w="766" w:h="10795" w:wrap="around" w:hAnchor="margin" w:x="16" w:y="49"/>
        <w:shd w:val="clear" w:color="auto" w:fill="auto"/>
        <w:spacing w:after="1720" w:line="240" w:lineRule="auto"/>
      </w:pPr>
      <w:r>
        <w:t>3.10.</w:t>
      </w:r>
    </w:p>
    <w:p w:rsidR="00466C9B" w:rsidRDefault="009B1101">
      <w:pPr>
        <w:pStyle w:val="Jin0"/>
        <w:framePr w:w="766" w:h="10795" w:wrap="around" w:hAnchor="margin" w:x="16" w:y="49"/>
        <w:shd w:val="clear" w:color="auto" w:fill="auto"/>
        <w:spacing w:after="420" w:line="240" w:lineRule="auto"/>
      </w:pPr>
      <w:r>
        <w:t>3.11.</w:t>
      </w:r>
    </w:p>
    <w:p w:rsidR="00466C9B" w:rsidRDefault="009B1101">
      <w:pPr>
        <w:pStyle w:val="Jin0"/>
        <w:framePr w:w="766" w:h="10795" w:wrap="around" w:hAnchor="margin" w:x="16" w:y="49"/>
        <w:shd w:val="clear" w:color="auto" w:fill="auto"/>
        <w:spacing w:after="140" w:line="240" w:lineRule="auto"/>
      </w:pPr>
      <w:r>
        <w:t>3.12.</w:t>
      </w:r>
    </w:p>
    <w:p w:rsidR="00466C9B" w:rsidRDefault="009B1101">
      <w:pPr>
        <w:pStyle w:val="Jin0"/>
        <w:framePr w:w="766" w:h="10795" w:wrap="around" w:hAnchor="margin" w:x="16" w:y="49"/>
        <w:shd w:val="clear" w:color="auto" w:fill="auto"/>
        <w:spacing w:after="720" w:line="240" w:lineRule="auto"/>
      </w:pPr>
      <w:r>
        <w:t>3.13.</w:t>
      </w:r>
    </w:p>
    <w:p w:rsidR="00466C9B" w:rsidRDefault="009B1101">
      <w:pPr>
        <w:pStyle w:val="Jin0"/>
        <w:framePr w:w="766" w:h="10795" w:wrap="around" w:hAnchor="margin" w:x="16" w:y="49"/>
        <w:shd w:val="clear" w:color="auto" w:fill="auto"/>
        <w:spacing w:after="1760" w:line="240" w:lineRule="auto"/>
      </w:pPr>
      <w:r>
        <w:t>3.14.</w:t>
      </w:r>
    </w:p>
    <w:p w:rsidR="00466C9B" w:rsidRDefault="009B1101">
      <w:pPr>
        <w:pStyle w:val="Jin0"/>
        <w:framePr w:w="766" w:h="10795" w:wrap="around" w:hAnchor="margin" w:x="16" w:y="49"/>
        <w:shd w:val="clear" w:color="auto" w:fill="auto"/>
        <w:spacing w:after="1140" w:line="240" w:lineRule="auto"/>
      </w:pPr>
      <w:r>
        <w:t>3.15.</w:t>
      </w:r>
    </w:p>
    <w:p w:rsidR="00466C9B" w:rsidRDefault="009B1101">
      <w:pPr>
        <w:pStyle w:val="Jin0"/>
        <w:framePr w:w="766" w:h="10795" w:wrap="around" w:hAnchor="margin" w:x="16" w:y="49"/>
        <w:shd w:val="clear" w:color="auto" w:fill="auto"/>
        <w:spacing w:after="720" w:line="240" w:lineRule="auto"/>
      </w:pPr>
      <w:r>
        <w:t>3.16.</w:t>
      </w:r>
    </w:p>
    <w:p w:rsidR="00466C9B" w:rsidRDefault="009B1101">
      <w:pPr>
        <w:pStyle w:val="Jin0"/>
        <w:framePr w:w="766" w:h="10795" w:wrap="around" w:hAnchor="margin" w:x="16" w:y="49"/>
        <w:shd w:val="clear" w:color="auto" w:fill="auto"/>
        <w:spacing w:after="720" w:line="240" w:lineRule="auto"/>
      </w:pPr>
      <w:r>
        <w:t>3.17.</w:t>
      </w:r>
    </w:p>
    <w:p w:rsidR="00466C9B" w:rsidRDefault="009B1101">
      <w:pPr>
        <w:pStyle w:val="Jin0"/>
        <w:framePr w:w="766" w:h="10795" w:wrap="around" w:hAnchor="margin" w:x="16" w:y="49"/>
        <w:shd w:val="clear" w:color="auto" w:fill="auto"/>
        <w:spacing w:after="0" w:line="240" w:lineRule="auto"/>
      </w:pPr>
      <w:r>
        <w:t>3.18.</w:t>
      </w:r>
    </w:p>
    <w:p w:rsidR="00466C9B" w:rsidRDefault="009B1101">
      <w:pPr>
        <w:pStyle w:val="Zkladntext1"/>
        <w:shd w:val="clear" w:color="auto" w:fill="auto"/>
        <w:spacing w:after="0"/>
        <w:ind w:firstLine="580"/>
      </w:pPr>
      <w:proofErr w:type="spellStart"/>
      <w:r>
        <w:rPr>
          <w:b w:val="0"/>
          <w:bCs w:val="0"/>
        </w:rPr>
        <w:t>Zpdavatelé</w:t>
      </w:r>
      <w:proofErr w:type="spellEnd"/>
      <w:r>
        <w:rPr>
          <w:b w:val="0"/>
          <w:bCs w:val="0"/>
        </w:rPr>
        <w:t xml:space="preserve"> se</w:t>
      </w:r>
    </w:p>
    <w:p w:rsidR="00466C9B" w:rsidRDefault="009B1101">
      <w:pPr>
        <w:pStyle w:val="Zkladntext1"/>
        <w:shd w:val="clear" w:color="auto" w:fill="auto"/>
        <w:tabs>
          <w:tab w:val="left" w:pos="9604"/>
        </w:tabs>
        <w:spacing w:after="0"/>
        <w:ind w:firstLine="580"/>
        <w:jc w:val="both"/>
      </w:pPr>
      <w:r>
        <w:rPr>
          <w:b w:val="0"/>
          <w:bCs w:val="0"/>
        </w:rPr>
        <w:t>v elektronické formě prostřednictvím elektronického</w:t>
      </w:r>
      <w:r>
        <w:rPr>
          <w:b w:val="0"/>
          <w:bCs w:val="0"/>
        </w:rPr>
        <w:tab/>
        <w:t>1.</w:t>
      </w:r>
    </w:p>
    <w:p w:rsidR="00466C9B" w:rsidRDefault="009B1101">
      <w:pPr>
        <w:pStyle w:val="Zkladntext1"/>
        <w:shd w:val="clear" w:color="auto" w:fill="auto"/>
        <w:ind w:firstLine="580"/>
      </w:pPr>
      <w:r>
        <w:rPr>
          <w:b w:val="0"/>
          <w:bCs w:val="0"/>
        </w:rPr>
        <w:t>Otevření elektronických nabídek provedou zástupci zadavatele č. 1.</w:t>
      </w:r>
    </w:p>
    <w:p w:rsidR="00466C9B" w:rsidRDefault="009B1101">
      <w:pPr>
        <w:pStyle w:val="Zkladntext1"/>
        <w:shd w:val="clear" w:color="auto" w:fill="auto"/>
        <w:ind w:left="580" w:firstLine="20"/>
        <w:jc w:val="both"/>
      </w:pPr>
      <w:r>
        <w:rPr>
          <w:b w:val="0"/>
          <w:bCs w:val="0"/>
        </w:rPr>
        <w:t xml:space="preserve">Zadavatelé se dohodli, že k provádění úkonů souvisejících s hodnocením a posouzením splnění podmínek účasti podle ZZVZ </w:t>
      </w:r>
      <w:r>
        <w:rPr>
          <w:b w:val="0"/>
          <w:bCs w:val="0"/>
        </w:rPr>
        <w:t>bude jmenována komise, jejíž úkony v zadávacím řízení se pro účely ZZVZ považují za úkony zadavatele. Práva a povinnosti členů komise budou součástí jmenování této komise. Zadavatelé se dohodli na následujícím složení hodnotící komise:</w:t>
      </w:r>
    </w:p>
    <w:p w:rsidR="00466C9B" w:rsidRDefault="009B1101">
      <w:pPr>
        <w:pStyle w:val="Zkladntext1"/>
        <w:shd w:val="clear" w:color="auto" w:fill="auto"/>
        <w:tabs>
          <w:tab w:val="left" w:pos="2793"/>
        </w:tabs>
        <w:spacing w:after="0"/>
        <w:ind w:firstLine="580"/>
      </w:pPr>
      <w:r>
        <w:rPr>
          <w:b w:val="0"/>
          <w:bCs w:val="0"/>
        </w:rPr>
        <w:t>Zadavatel č. 1:</w:t>
      </w:r>
      <w:r>
        <w:rPr>
          <w:b w:val="0"/>
          <w:bCs w:val="0"/>
        </w:rPr>
        <w:tab/>
        <w:t>3 čl</w:t>
      </w:r>
      <w:r>
        <w:rPr>
          <w:b w:val="0"/>
          <w:bCs w:val="0"/>
        </w:rPr>
        <w:t>enové</w:t>
      </w:r>
    </w:p>
    <w:p w:rsidR="00466C9B" w:rsidRDefault="009B1101">
      <w:pPr>
        <w:pStyle w:val="Zkladntext1"/>
        <w:shd w:val="clear" w:color="auto" w:fill="auto"/>
        <w:tabs>
          <w:tab w:val="left" w:pos="2793"/>
        </w:tabs>
        <w:ind w:firstLine="580"/>
      </w:pPr>
      <w:r>
        <w:rPr>
          <w:b w:val="0"/>
          <w:bCs w:val="0"/>
        </w:rPr>
        <w:t>Zadavatel č. 2:</w:t>
      </w:r>
      <w:r>
        <w:rPr>
          <w:b w:val="0"/>
          <w:bCs w:val="0"/>
        </w:rPr>
        <w:tab/>
        <w:t>2 členové</w:t>
      </w:r>
    </w:p>
    <w:p w:rsidR="00466C9B" w:rsidRDefault="009B1101">
      <w:pPr>
        <w:pStyle w:val="Zkladntext1"/>
        <w:shd w:val="clear" w:color="auto" w:fill="auto"/>
        <w:ind w:left="580" w:firstLine="20"/>
        <w:jc w:val="both"/>
      </w:pPr>
      <w:r>
        <w:rPr>
          <w:b w:val="0"/>
          <w:bCs w:val="0"/>
        </w:rPr>
        <w:t xml:space="preserve">Zadavatel č. 1 jmenuje na základě nominace jednotlivými zadavateli ve výše uvedeném poměru členy hodnotící komise </w:t>
      </w:r>
      <w:r>
        <w:rPr>
          <w:b w:val="0"/>
          <w:bCs w:val="0"/>
          <w:i/>
          <w:iCs/>
        </w:rPr>
        <w:t>a</w:t>
      </w:r>
      <w:r>
        <w:rPr>
          <w:b w:val="0"/>
          <w:bCs w:val="0"/>
        </w:rPr>
        <w:t xml:space="preserve"> jejich náhradníky.</w:t>
      </w:r>
    </w:p>
    <w:p w:rsidR="00466C9B" w:rsidRDefault="009B1101">
      <w:pPr>
        <w:pStyle w:val="Zkladntext1"/>
        <w:shd w:val="clear" w:color="auto" w:fill="auto"/>
        <w:ind w:firstLine="580"/>
      </w:pPr>
      <w:r>
        <w:rPr>
          <w:b w:val="0"/>
          <w:bCs w:val="0"/>
        </w:rPr>
        <w:t>Místem jednání hodnotící komise bude sídlo zadavatele č. 1.</w:t>
      </w:r>
    </w:p>
    <w:p w:rsidR="00466C9B" w:rsidRDefault="009B1101">
      <w:pPr>
        <w:pStyle w:val="Zkladntext1"/>
        <w:shd w:val="clear" w:color="auto" w:fill="auto"/>
        <w:ind w:left="580" w:firstLine="20"/>
        <w:jc w:val="both"/>
      </w:pPr>
      <w:r>
        <w:rPr>
          <w:b w:val="0"/>
          <w:bCs w:val="0"/>
        </w:rPr>
        <w:t>Zadavatelé se dohodli, že roz</w:t>
      </w:r>
      <w:r>
        <w:rPr>
          <w:b w:val="0"/>
          <w:bCs w:val="0"/>
        </w:rPr>
        <w:t>hodnutí o výběru dodavatele vydá zadavatel č. 1 i zadavatel č. 2. Oznámení o výběru dodavatele, jakož i veškeré další písemnosti spojené se zadávacím řízením vydá a doručí účastníkům zadávacího řízení (dále účastník) zadavatel č. 1 v souladu se ZZVZ.</w:t>
      </w:r>
    </w:p>
    <w:p w:rsidR="00466C9B" w:rsidRDefault="009B1101">
      <w:pPr>
        <w:pStyle w:val="Zkladntext1"/>
        <w:shd w:val="clear" w:color="auto" w:fill="auto"/>
        <w:ind w:left="580" w:firstLine="20"/>
        <w:jc w:val="both"/>
      </w:pPr>
      <w:r>
        <w:t>Zadav</w:t>
      </w:r>
      <w:r>
        <w:t>atel č. 1 uzavře s vybraným dodavatelem samostatnou smlouvu o dílo dle projektové dokumentace ve stupni DSP+PDPS „11/150 Světlá nad Sázavou, most ev. č. 150-017", jejímž předmětem bude zhotovení stavebních objektů:</w:t>
      </w:r>
    </w:p>
    <w:p w:rsidR="00466C9B" w:rsidRDefault="009B1101">
      <w:pPr>
        <w:pStyle w:val="Zkladntext1"/>
        <w:numPr>
          <w:ilvl w:val="0"/>
          <w:numId w:val="4"/>
        </w:numPr>
        <w:shd w:val="clear" w:color="auto" w:fill="auto"/>
        <w:tabs>
          <w:tab w:val="left" w:pos="1069"/>
        </w:tabs>
        <w:spacing w:after="0"/>
        <w:ind w:firstLine="740"/>
      </w:pPr>
      <w:r>
        <w:t>SO 000 Všeobecné a ostatní náklady</w:t>
      </w:r>
    </w:p>
    <w:p w:rsidR="00466C9B" w:rsidRDefault="009B1101">
      <w:pPr>
        <w:pStyle w:val="Zkladntext1"/>
        <w:numPr>
          <w:ilvl w:val="0"/>
          <w:numId w:val="4"/>
        </w:numPr>
        <w:shd w:val="clear" w:color="auto" w:fill="auto"/>
        <w:tabs>
          <w:tab w:val="left" w:pos="1069"/>
        </w:tabs>
        <w:spacing w:after="0"/>
        <w:ind w:firstLine="740"/>
      </w:pPr>
      <w:r>
        <w:t>SO 181</w:t>
      </w:r>
      <w:r>
        <w:t xml:space="preserve"> Přechodné dopravní opatření</w:t>
      </w:r>
    </w:p>
    <w:p w:rsidR="00466C9B" w:rsidRDefault="009B1101">
      <w:pPr>
        <w:pStyle w:val="Zkladntext1"/>
        <w:numPr>
          <w:ilvl w:val="0"/>
          <w:numId w:val="4"/>
        </w:numPr>
        <w:shd w:val="clear" w:color="auto" w:fill="auto"/>
        <w:tabs>
          <w:tab w:val="left" w:pos="1069"/>
        </w:tabs>
        <w:ind w:firstLine="740"/>
      </w:pPr>
      <w:r>
        <w:t>SO 201 Most ev. č. 150-017</w:t>
      </w:r>
    </w:p>
    <w:p w:rsidR="00466C9B" w:rsidRDefault="009B1101">
      <w:pPr>
        <w:pStyle w:val="Zkladntext1"/>
        <w:shd w:val="clear" w:color="auto" w:fill="auto"/>
        <w:ind w:left="580" w:firstLine="20"/>
        <w:jc w:val="both"/>
      </w:pPr>
      <w:r>
        <w:t xml:space="preserve">Zadavatel č. 2 uzavře s vybraným dodavatelem samostatnou smlouvu o dílo dle projektové dokumentace ve stupni DSP+PDPS „11/150 Světlá nad Sázavou, most ev. č. 150-017", jejímž předmětem bude zhotovení </w:t>
      </w:r>
      <w:r>
        <w:t>stavebních objektů:</w:t>
      </w:r>
    </w:p>
    <w:p w:rsidR="00466C9B" w:rsidRDefault="009B1101">
      <w:pPr>
        <w:pStyle w:val="Zkladntext1"/>
        <w:numPr>
          <w:ilvl w:val="0"/>
          <w:numId w:val="4"/>
        </w:numPr>
        <w:shd w:val="clear" w:color="auto" w:fill="auto"/>
        <w:tabs>
          <w:tab w:val="left" w:pos="1069"/>
        </w:tabs>
        <w:ind w:firstLine="740"/>
      </w:pPr>
      <w:r>
        <w:t>SO 134 Obnova chodníků</w:t>
      </w:r>
    </w:p>
    <w:p w:rsidR="00466C9B" w:rsidRDefault="009B1101">
      <w:pPr>
        <w:pStyle w:val="Zkladntext1"/>
        <w:shd w:val="clear" w:color="auto" w:fill="auto"/>
        <w:ind w:left="580" w:firstLine="20"/>
        <w:jc w:val="both"/>
      </w:pPr>
      <w:r>
        <w:t>Pro účely jednání o smlouvě na vymezenou část veřejné zakázky doručí zadavatel č. 1 neprodleně zadavateli č. 2 vyrozumění o marném uplynutí lhůty pro podání námitek podle § 242 ZZVZ.</w:t>
      </w:r>
    </w:p>
    <w:p w:rsidR="00466C9B" w:rsidRDefault="009B1101">
      <w:pPr>
        <w:pStyle w:val="Zkladntext1"/>
        <w:shd w:val="clear" w:color="auto" w:fill="auto"/>
        <w:ind w:left="580" w:firstLine="20"/>
        <w:jc w:val="both"/>
      </w:pPr>
      <w:r>
        <w:t xml:space="preserve">V případě, že nastanou důvody </w:t>
      </w:r>
      <w:r>
        <w:t>ke zrušení zadávacího řízení, třebaže by se dotýkaly pouze jedné nebo více částí veřejné zakázky, vydá na základě rozhodnutí obou zadavatelů oznámení o zrušení veřejné zakázky zadavatel č. 1.</w:t>
      </w:r>
    </w:p>
    <w:p w:rsidR="00466C9B" w:rsidRDefault="009B1101">
      <w:pPr>
        <w:pStyle w:val="Zkladntext1"/>
        <w:shd w:val="clear" w:color="auto" w:fill="auto"/>
        <w:ind w:firstLine="580"/>
      </w:pPr>
      <w:r>
        <w:t>Zadavatel č. 2 je povinen:</w:t>
      </w:r>
    </w:p>
    <w:p w:rsidR="00466C9B" w:rsidRDefault="009B1101">
      <w:pPr>
        <w:pStyle w:val="Zkladntext1"/>
        <w:numPr>
          <w:ilvl w:val="0"/>
          <w:numId w:val="5"/>
        </w:numPr>
        <w:shd w:val="clear" w:color="auto" w:fill="auto"/>
        <w:tabs>
          <w:tab w:val="left" w:pos="1069"/>
        </w:tabs>
        <w:ind w:left="1020" w:hanging="420"/>
        <w:jc w:val="both"/>
      </w:pPr>
      <w:r>
        <w:t xml:space="preserve">spolupracovat při sestavení všech </w:t>
      </w:r>
      <w:r>
        <w:rPr>
          <w:i/>
          <w:iCs/>
        </w:rPr>
        <w:t>sou</w:t>
      </w:r>
      <w:r>
        <w:rPr>
          <w:i/>
          <w:iCs/>
        </w:rPr>
        <w:t>částí zadávací</w:t>
      </w:r>
      <w:r>
        <w:t xml:space="preserve"> dokumentace (zejména obchodní podmínky, kvalifikace a způsob hodnocení) v souladu se ZZVZ a relevantními právními předpisy s odpovědným pracovníkem zadavatele č. 1 a v dostatečném předstihu před zahájením zadávacího řízení předat tyto podkla</w:t>
      </w:r>
      <w:r>
        <w:t>dy zadavateli č. 1;</w:t>
      </w:r>
    </w:p>
    <w:p w:rsidR="00466C9B" w:rsidRDefault="009B1101">
      <w:pPr>
        <w:pStyle w:val="Zkladntext1"/>
        <w:numPr>
          <w:ilvl w:val="0"/>
          <w:numId w:val="5"/>
        </w:numPr>
        <w:shd w:val="clear" w:color="auto" w:fill="auto"/>
        <w:tabs>
          <w:tab w:val="left" w:pos="1069"/>
        </w:tabs>
        <w:ind w:firstLine="580"/>
      </w:pPr>
      <w:r>
        <w:t>pro tyto účely se odpovědným pracovníkem zadavatele č. 1 rozumí:</w:t>
      </w:r>
    </w:p>
    <w:p w:rsidR="00466C9B" w:rsidRDefault="009B1101">
      <w:pPr>
        <w:pStyle w:val="Zkladntext1"/>
        <w:shd w:val="clear" w:color="auto" w:fill="auto"/>
        <w:spacing w:after="0"/>
        <w:ind w:left="1020"/>
      </w:pPr>
      <w:r>
        <w:t xml:space="preserve">Ve </w:t>
      </w:r>
      <w:r>
        <w:rPr>
          <w:i/>
          <w:iCs/>
        </w:rPr>
        <w:t>věcech technických:</w:t>
      </w:r>
    </w:p>
    <w:p w:rsidR="00466C9B" w:rsidRDefault="009B1101">
      <w:pPr>
        <w:pStyle w:val="Zkladntext1"/>
        <w:shd w:val="clear" w:color="auto" w:fill="auto"/>
        <w:tabs>
          <w:tab w:val="left" w:pos="8959"/>
        </w:tabs>
        <w:spacing w:after="400"/>
        <w:ind w:left="1020" w:firstLine="2740"/>
        <w:jc w:val="both"/>
      </w:pPr>
      <w:r>
        <w:t xml:space="preserve">vedoucí oddělení přípravy a realizace staveb; Krajská správa a údržba silnic Vysočiny, příspěvková organizace; </w:t>
      </w:r>
      <w:proofErr w:type="gramStart"/>
      <w:r>
        <w:t>tel.:</w:t>
      </w:r>
      <w:r>
        <w:tab/>
        <w:t>;</w:t>
      </w:r>
      <w:proofErr w:type="gramEnd"/>
      <w:r>
        <w:t xml:space="preserve"> e-mail:</w:t>
      </w:r>
    </w:p>
    <w:p w:rsidR="00466C9B" w:rsidRDefault="009B1101">
      <w:pPr>
        <w:pStyle w:val="Zkladntext1"/>
        <w:shd w:val="clear" w:color="auto" w:fill="auto"/>
        <w:spacing w:after="0"/>
        <w:ind w:left="1020"/>
      </w:pPr>
      <w:r>
        <w:rPr>
          <w:i/>
          <w:iCs/>
        </w:rPr>
        <w:t xml:space="preserve">Ve věcech zadání </w:t>
      </w:r>
      <w:r>
        <w:rPr>
          <w:i/>
          <w:iCs/>
        </w:rPr>
        <w:t>veřejné zakázky:</w:t>
      </w:r>
    </w:p>
    <w:p w:rsidR="00466C9B" w:rsidRDefault="009B1101">
      <w:pPr>
        <w:pStyle w:val="Zkladntext1"/>
        <w:shd w:val="clear" w:color="auto" w:fill="auto"/>
        <w:ind w:left="2900"/>
        <w:jc w:val="both"/>
      </w:pPr>
      <w:r>
        <w:t>, referent zakázek investiční výstavby; Krajská správa a údržba silnic</w:t>
      </w:r>
      <w:r>
        <w:br w:type="page"/>
      </w:r>
    </w:p>
    <w:p w:rsidR="00466C9B" w:rsidRDefault="009B1101">
      <w:pPr>
        <w:pStyle w:val="Zkladntext1"/>
        <w:shd w:val="clear" w:color="auto" w:fill="auto"/>
        <w:spacing w:after="420" w:line="240" w:lineRule="auto"/>
        <w:ind w:left="108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6394450</wp:posOffset>
                </wp:positionH>
                <wp:positionV relativeFrom="paragraph">
                  <wp:posOffset>12700</wp:posOffset>
                </wp:positionV>
                <wp:extent cx="448310" cy="19494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6C9B" w:rsidRDefault="009B1101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e-mail: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03.5pt;margin-top:1.pt;width:35.299999999999997pt;height:15.35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</w:rPr>
        <w:t>Vysočiny, příspěvková organizace; tel.:</w:t>
      </w:r>
    </w:p>
    <w:p w:rsidR="00466C9B" w:rsidRDefault="009B1101">
      <w:pPr>
        <w:pStyle w:val="Zkladntext1"/>
        <w:numPr>
          <w:ilvl w:val="0"/>
          <w:numId w:val="5"/>
        </w:numPr>
        <w:shd w:val="clear" w:color="auto" w:fill="auto"/>
        <w:tabs>
          <w:tab w:val="left" w:pos="1104"/>
        </w:tabs>
        <w:ind w:left="1080" w:hanging="400"/>
        <w:jc w:val="both"/>
      </w:pPr>
      <w:r>
        <w:rPr>
          <w:b w:val="0"/>
          <w:bCs w:val="0"/>
        </w:rPr>
        <w:t xml:space="preserve">nominovat své zástupce (členy a jejich náhradníky) do hodnotící komise nejpozději </w:t>
      </w:r>
      <w:r>
        <w:t xml:space="preserve">k termínu zahájení zadávacího </w:t>
      </w:r>
      <w:r>
        <w:t>řízení;</w:t>
      </w:r>
    </w:p>
    <w:p w:rsidR="00466C9B" w:rsidRDefault="009B1101">
      <w:pPr>
        <w:pStyle w:val="Zkladntext1"/>
        <w:numPr>
          <w:ilvl w:val="0"/>
          <w:numId w:val="5"/>
        </w:numPr>
        <w:shd w:val="clear" w:color="auto" w:fill="auto"/>
        <w:tabs>
          <w:tab w:val="left" w:pos="1104"/>
        </w:tabs>
        <w:spacing w:line="266" w:lineRule="auto"/>
        <w:ind w:left="1080" w:hanging="400"/>
        <w:jc w:val="both"/>
      </w:pPr>
      <w:r>
        <w:rPr>
          <w:b w:val="0"/>
          <w:bCs w:val="0"/>
        </w:rPr>
        <w:t xml:space="preserve">informovat zadavatele č. 1 o všech podstatných skutečnostech majících vliv na průběh </w:t>
      </w:r>
      <w:r>
        <w:t>zadávacího řízení a jeho zákonnost;</w:t>
      </w:r>
    </w:p>
    <w:p w:rsidR="00466C9B" w:rsidRDefault="009B1101">
      <w:pPr>
        <w:pStyle w:val="Zkladntext1"/>
        <w:numPr>
          <w:ilvl w:val="0"/>
          <w:numId w:val="5"/>
        </w:numPr>
        <w:shd w:val="clear" w:color="auto" w:fill="auto"/>
        <w:tabs>
          <w:tab w:val="left" w:pos="1104"/>
        </w:tabs>
        <w:ind w:left="1080" w:hanging="400"/>
        <w:jc w:val="both"/>
      </w:pPr>
      <w:r>
        <w:rPr>
          <w:b w:val="0"/>
          <w:bCs w:val="0"/>
        </w:rPr>
        <w:t xml:space="preserve">neprovede-li zadavatel </w:t>
      </w:r>
      <w:proofErr w:type="gramStart"/>
      <w:r>
        <w:rPr>
          <w:b w:val="0"/>
          <w:bCs w:val="0"/>
        </w:rPr>
        <w:t>č. 2 nominaci</w:t>
      </w:r>
      <w:proofErr w:type="gramEnd"/>
      <w:r>
        <w:rPr>
          <w:b w:val="0"/>
          <w:bCs w:val="0"/>
        </w:rPr>
        <w:t xml:space="preserve"> členů a náhradníků členů komise do termínu zahájení zadávacího řízení, provede zadavatel č</w:t>
      </w:r>
      <w:r>
        <w:rPr>
          <w:b w:val="0"/>
          <w:bCs w:val="0"/>
        </w:rPr>
        <w:t>. 1 jmenování hodnotící komise, v plném rozsahu, dle vlastní nominace;</w:t>
      </w:r>
    </w:p>
    <w:p w:rsidR="00466C9B" w:rsidRDefault="009B1101">
      <w:pPr>
        <w:pStyle w:val="Zkladntext1"/>
        <w:numPr>
          <w:ilvl w:val="0"/>
          <w:numId w:val="5"/>
        </w:numPr>
        <w:shd w:val="clear" w:color="auto" w:fill="auto"/>
        <w:tabs>
          <w:tab w:val="left" w:pos="1104"/>
        </w:tabs>
        <w:spacing w:line="259" w:lineRule="auto"/>
        <w:ind w:left="1080" w:hanging="400"/>
        <w:jc w:val="both"/>
      </w:pPr>
      <w:r>
        <w:rPr>
          <w:b w:val="0"/>
          <w:bCs w:val="0"/>
        </w:rPr>
        <w:t xml:space="preserve">neprodleně sdělit zadavateli č. 1 zejména přijetí rozhodnutí o přidělení veřejné zakázky příslušnými orgány zadavatele č. 2 a poté bez zbytečného odkladu zaslat výpis usnesení o tomto </w:t>
      </w:r>
      <w:r>
        <w:rPr>
          <w:b w:val="0"/>
          <w:bCs w:val="0"/>
        </w:rPr>
        <w:t>rozhodnutí;</w:t>
      </w:r>
    </w:p>
    <w:p w:rsidR="00466C9B" w:rsidRDefault="009B1101">
      <w:pPr>
        <w:pStyle w:val="Zkladntext1"/>
        <w:numPr>
          <w:ilvl w:val="0"/>
          <w:numId w:val="5"/>
        </w:numPr>
        <w:shd w:val="clear" w:color="auto" w:fill="auto"/>
        <w:tabs>
          <w:tab w:val="left" w:pos="1104"/>
        </w:tabs>
        <w:ind w:left="1080" w:hanging="400"/>
        <w:jc w:val="both"/>
      </w:pPr>
      <w:r>
        <w:rPr>
          <w:b w:val="0"/>
          <w:bCs w:val="0"/>
        </w:rPr>
        <w:t xml:space="preserve">v rozsahu uzavřené smlouvy o dílo zajistit publikační povinnost dílčích náležitostí zakázky příslušného zadavatele stanovených </w:t>
      </w:r>
      <w:proofErr w:type="spellStart"/>
      <w:r>
        <w:rPr>
          <w:b w:val="0"/>
          <w:bCs w:val="0"/>
        </w:rPr>
        <w:t>ust</w:t>
      </w:r>
      <w:proofErr w:type="spellEnd"/>
      <w:r>
        <w:rPr>
          <w:b w:val="0"/>
          <w:bCs w:val="0"/>
        </w:rPr>
        <w:t>. § 219 ZZVZ, které dle této smlouvy není oprávněn vykonat zadavatel č. 1.</w:t>
      </w:r>
    </w:p>
    <w:p w:rsidR="00466C9B" w:rsidRDefault="009B1101">
      <w:pPr>
        <w:pStyle w:val="Zkladntext1"/>
        <w:shd w:val="clear" w:color="auto" w:fill="auto"/>
      </w:pPr>
      <w:r>
        <w:t>3.19. Zadavatelé jsou povinni:</w:t>
      </w:r>
    </w:p>
    <w:p w:rsidR="00466C9B" w:rsidRDefault="009B1101">
      <w:pPr>
        <w:pStyle w:val="Zkladntext1"/>
        <w:numPr>
          <w:ilvl w:val="0"/>
          <w:numId w:val="6"/>
        </w:numPr>
        <w:shd w:val="clear" w:color="auto" w:fill="auto"/>
        <w:tabs>
          <w:tab w:val="left" w:pos="1104"/>
        </w:tabs>
        <w:ind w:firstLine="660"/>
      </w:pPr>
      <w:r>
        <w:t>projedna</w:t>
      </w:r>
      <w:r>
        <w:t>t harmonogram zadání veřejné zakázky;</w:t>
      </w:r>
    </w:p>
    <w:p w:rsidR="00466C9B" w:rsidRDefault="009B1101">
      <w:pPr>
        <w:pStyle w:val="Zkladntext1"/>
        <w:numPr>
          <w:ilvl w:val="0"/>
          <w:numId w:val="6"/>
        </w:numPr>
        <w:shd w:val="clear" w:color="auto" w:fill="auto"/>
        <w:tabs>
          <w:tab w:val="left" w:pos="1104"/>
        </w:tabs>
        <w:ind w:firstLine="660"/>
      </w:pPr>
      <w:r>
        <w:t>projednat zadávací podmínky veřejné soutěže;</w:t>
      </w:r>
    </w:p>
    <w:p w:rsidR="00466C9B" w:rsidRDefault="009B1101">
      <w:pPr>
        <w:pStyle w:val="Zkladntext1"/>
        <w:numPr>
          <w:ilvl w:val="0"/>
          <w:numId w:val="6"/>
        </w:numPr>
        <w:shd w:val="clear" w:color="auto" w:fill="auto"/>
        <w:tabs>
          <w:tab w:val="left" w:pos="1104"/>
        </w:tabs>
        <w:ind w:left="1080" w:hanging="400"/>
        <w:jc w:val="both"/>
      </w:pPr>
      <w:r>
        <w:t>poskytovat si navzájem veškerou nezbytnou a požadovanou součinnost, zejména pokud jde o výměnu relevantních dokumentů, podávání vysvětlení a písemných stanovisek a vlastní u</w:t>
      </w:r>
      <w:r>
        <w:t>zavření smlouvy o dílo;</w:t>
      </w:r>
    </w:p>
    <w:p w:rsidR="00466C9B" w:rsidRDefault="009B1101">
      <w:pPr>
        <w:pStyle w:val="Zkladntext1"/>
        <w:numPr>
          <w:ilvl w:val="0"/>
          <w:numId w:val="6"/>
        </w:numPr>
        <w:shd w:val="clear" w:color="auto" w:fill="auto"/>
        <w:tabs>
          <w:tab w:val="left" w:pos="1104"/>
        </w:tabs>
        <w:spacing w:after="760"/>
        <w:ind w:left="1080" w:hanging="400"/>
        <w:jc w:val="both"/>
      </w:pPr>
      <w:r>
        <w:t>neuzavírat s vybraným dodavatelem smlouvu o dílo, pokud budou podány námitky proti rozhodnutí o výběru dodavatele bez ohledu na to, proti kterému zadavateli nebo části veřejné zakázky směřují.</w:t>
      </w:r>
    </w:p>
    <w:p w:rsidR="00466C9B" w:rsidRDefault="009B1101">
      <w:pPr>
        <w:pStyle w:val="Zkladntext1"/>
        <w:shd w:val="clear" w:color="auto" w:fill="auto"/>
        <w:spacing w:after="0"/>
        <w:jc w:val="center"/>
      </w:pPr>
      <w:r>
        <w:t>4.</w:t>
      </w:r>
    </w:p>
    <w:p w:rsidR="00466C9B" w:rsidRDefault="009B1101">
      <w:pPr>
        <w:pStyle w:val="Zkladntext1"/>
        <w:shd w:val="clear" w:color="auto" w:fill="auto"/>
        <w:jc w:val="center"/>
      </w:pPr>
      <w:r>
        <w:t xml:space="preserve">Zásady jednání zadavatelů a osob za </w:t>
      </w:r>
      <w:r>
        <w:t>ně jednajících, odpovědnost zadavatelů</w:t>
      </w:r>
    </w:p>
    <w:p w:rsidR="00466C9B" w:rsidRDefault="009B1101">
      <w:pPr>
        <w:pStyle w:val="Zkladntext1"/>
        <w:numPr>
          <w:ilvl w:val="0"/>
          <w:numId w:val="7"/>
        </w:numPr>
        <w:shd w:val="clear" w:color="auto" w:fill="auto"/>
        <w:tabs>
          <w:tab w:val="left" w:pos="565"/>
        </w:tabs>
        <w:spacing w:line="259" w:lineRule="auto"/>
        <w:ind w:left="660" w:hanging="660"/>
        <w:jc w:val="both"/>
      </w:pPr>
      <w:r>
        <w:t>Zadavatelé čestně prohlašují, že zachovají mlčenlivost o všech skutečnostech, o kterých se dozvěděli v souvislosti s touto veřejnou zakázkou. Zadavatelé jsou povinni zajistit nepodjatost závazek mlčenlivosti a vylouče</w:t>
      </w:r>
      <w:r>
        <w:t>ní střetu zájmů u všech osob, které pověří činnostmi souvisejícími s realizací této veřejné zakázky.</w:t>
      </w:r>
    </w:p>
    <w:p w:rsidR="00466C9B" w:rsidRDefault="009B1101">
      <w:pPr>
        <w:pStyle w:val="Zkladntext1"/>
        <w:numPr>
          <w:ilvl w:val="0"/>
          <w:numId w:val="7"/>
        </w:numPr>
        <w:shd w:val="clear" w:color="auto" w:fill="auto"/>
        <w:tabs>
          <w:tab w:val="left" w:pos="565"/>
        </w:tabs>
        <w:ind w:left="660" w:hanging="660"/>
        <w:jc w:val="both"/>
      </w:pPr>
      <w:r>
        <w:t>Zadavatelé se dohodli, že každý ze zadavatelů zúčastněných na společném zadávání odpovídá samostatně a v plném rozsahu za ty úkony, které činí vlastním jmé</w:t>
      </w:r>
      <w:r>
        <w:t xml:space="preserve">nem </w:t>
      </w:r>
      <w:r>
        <w:rPr>
          <w:i/>
          <w:iCs/>
        </w:rPr>
        <w:t>a výlučně na</w:t>
      </w:r>
      <w:r>
        <w:t xml:space="preserve"> svůj účet.</w:t>
      </w:r>
    </w:p>
    <w:p w:rsidR="00466C9B" w:rsidRDefault="009B1101">
      <w:pPr>
        <w:pStyle w:val="Zkladntext1"/>
        <w:numPr>
          <w:ilvl w:val="0"/>
          <w:numId w:val="7"/>
        </w:numPr>
        <w:shd w:val="clear" w:color="auto" w:fill="auto"/>
        <w:tabs>
          <w:tab w:val="left" w:pos="565"/>
        </w:tabs>
        <w:ind w:left="660" w:hanging="660"/>
        <w:jc w:val="both"/>
      </w:pPr>
      <w:r>
        <w:t>Zadavatelé se dohodli, že za společné části zadávací dokumentace a společné zákonné postupy v průběhu zadávacího řízení odpovídají zúčastnění zadavatelé společně. V případě prodlení v úkonech zadavatele proti lhůtám stanoveným Z</w:t>
      </w:r>
      <w:r>
        <w:t>ZVZ případně jiných porušení zákona a smluvních povinností nese veškeré důsledky tohoto prodlení nebo porušení ten ze zadavatelů, který svým jednáním toto prodlení nebo porušení způsobil.</w:t>
      </w:r>
    </w:p>
    <w:p w:rsidR="00466C9B" w:rsidRDefault="009B1101">
      <w:pPr>
        <w:pStyle w:val="Zkladntext1"/>
        <w:numPr>
          <w:ilvl w:val="0"/>
          <w:numId w:val="7"/>
        </w:numPr>
        <w:shd w:val="clear" w:color="auto" w:fill="auto"/>
        <w:tabs>
          <w:tab w:val="left" w:pos="565"/>
        </w:tabs>
        <w:ind w:left="660" w:hanging="660"/>
        <w:jc w:val="both"/>
      </w:pPr>
      <w:r>
        <w:t>Sankce, jakož i jiné náhrady škody způsobené porušením ZZVZ nebo tét</w:t>
      </w:r>
      <w:r>
        <w:t>o smlouvy, resp. napadením postupu zadavatele námitkou či podáním návrhu ze strany některého z účastníků zadávacího řízení hradí ten ze zadavatelů, který svým jednáním postih způsobil. V případech společného zavinění hradí všichni zadavatelé postih v poměr</w:t>
      </w:r>
      <w:r>
        <w:t xml:space="preserve">u daném dílčími předpokládanými </w:t>
      </w:r>
      <w:r>
        <w:rPr>
          <w:b w:val="0"/>
          <w:bCs w:val="0"/>
        </w:rPr>
        <w:t>hodnotami veřejné zakázky.</w:t>
      </w:r>
    </w:p>
    <w:p w:rsidR="00466C9B" w:rsidRDefault="009B1101">
      <w:pPr>
        <w:pStyle w:val="Zkladntext1"/>
        <w:numPr>
          <w:ilvl w:val="0"/>
          <w:numId w:val="7"/>
        </w:numPr>
        <w:shd w:val="clear" w:color="auto" w:fill="auto"/>
        <w:tabs>
          <w:tab w:val="left" w:pos="704"/>
        </w:tabs>
        <w:ind w:left="680" w:hanging="540"/>
        <w:jc w:val="both"/>
      </w:pPr>
      <w:r>
        <w:rPr>
          <w:b w:val="0"/>
          <w:bCs w:val="0"/>
        </w:rPr>
        <w:t xml:space="preserve">Každý zadavatel nese náklady svého </w:t>
      </w:r>
      <w:proofErr w:type="gramStart"/>
      <w:r>
        <w:rPr>
          <w:b w:val="0"/>
          <w:bCs w:val="0"/>
        </w:rPr>
        <w:t>zastoupeni</w:t>
      </w:r>
      <w:proofErr w:type="gramEnd"/>
      <w:r>
        <w:rPr>
          <w:b w:val="0"/>
          <w:bCs w:val="0"/>
        </w:rPr>
        <w:t xml:space="preserve"> v souvislosti se svou odpovědností za zákonný průběh zadávacího řízení v řízení před orgánem dohledu nebo soudem.</w:t>
      </w:r>
    </w:p>
    <w:p w:rsidR="00466C9B" w:rsidRDefault="009B1101">
      <w:pPr>
        <w:pStyle w:val="Zkladntext1"/>
        <w:numPr>
          <w:ilvl w:val="0"/>
          <w:numId w:val="7"/>
        </w:numPr>
        <w:shd w:val="clear" w:color="auto" w:fill="auto"/>
        <w:tabs>
          <w:tab w:val="left" w:pos="704"/>
        </w:tabs>
        <w:spacing w:after="400" w:line="259" w:lineRule="auto"/>
        <w:ind w:left="680" w:hanging="540"/>
        <w:jc w:val="both"/>
      </w:pPr>
      <w:r>
        <w:rPr>
          <w:b w:val="0"/>
          <w:bCs w:val="0"/>
        </w:rPr>
        <w:t>Změny závazku ze smlouvy budou realiz</w:t>
      </w:r>
      <w:r>
        <w:rPr>
          <w:b w:val="0"/>
          <w:bCs w:val="0"/>
        </w:rPr>
        <w:t>ovány samostatně dotčeným zadavatelem, za podmínek stanovených v ustanovení § 222 ZZVZ, mimo působnost této smlouvy. Mezi zadavateli se sjednává, že pro stanovení původní hodnoty závazku ze smlouvy ve smyslu ustanovení § 222 ZZVZ budou pro každou z částí p</w:t>
      </w:r>
      <w:r>
        <w:rPr>
          <w:b w:val="0"/>
          <w:bCs w:val="0"/>
        </w:rPr>
        <w:t>oužity hodnoty náležící dotčené části na základě výsledků zadávacího řízení.</w:t>
      </w:r>
    </w:p>
    <w:p w:rsidR="00466C9B" w:rsidRDefault="009B1101">
      <w:pPr>
        <w:pStyle w:val="Zkladntext1"/>
        <w:shd w:val="clear" w:color="auto" w:fill="auto"/>
        <w:spacing w:after="0" w:line="259" w:lineRule="auto"/>
        <w:jc w:val="center"/>
      </w:pPr>
      <w:r>
        <w:rPr>
          <w:b w:val="0"/>
          <w:bCs w:val="0"/>
        </w:rPr>
        <w:lastRenderedPageBreak/>
        <w:t>5.</w:t>
      </w:r>
    </w:p>
    <w:p w:rsidR="00466C9B" w:rsidRDefault="009B1101">
      <w:pPr>
        <w:pStyle w:val="Zkladntext1"/>
        <w:shd w:val="clear" w:color="auto" w:fill="auto"/>
        <w:spacing w:line="259" w:lineRule="auto"/>
        <w:jc w:val="center"/>
      </w:pPr>
      <w:r>
        <w:t>Doba trvání smlouvy</w:t>
      </w:r>
    </w:p>
    <w:p w:rsidR="00466C9B" w:rsidRDefault="009B1101">
      <w:pPr>
        <w:pStyle w:val="Zkladntext1"/>
        <w:numPr>
          <w:ilvl w:val="0"/>
          <w:numId w:val="8"/>
        </w:numPr>
        <w:shd w:val="clear" w:color="auto" w:fill="auto"/>
        <w:tabs>
          <w:tab w:val="left" w:pos="704"/>
        </w:tabs>
        <w:spacing w:line="262" w:lineRule="auto"/>
        <w:ind w:left="680" w:hanging="540"/>
        <w:jc w:val="both"/>
      </w:pPr>
      <w:r>
        <w:rPr>
          <w:b w:val="0"/>
          <w:bCs w:val="0"/>
        </w:rPr>
        <w:t xml:space="preserve">Smlouva se uzavírá na dobu určitou, a to ode dne nabytí účinnosti této smlouvy až do doby splnění účelu této smlouvy a vypořádání všech závazků z této </w:t>
      </w:r>
      <w:r>
        <w:rPr>
          <w:b w:val="0"/>
          <w:bCs w:val="0"/>
        </w:rPr>
        <w:t>smlouvy plynoucích. V případě, že nebude zadávací řízení zahájeno do 31. 03. 2021, pozbývá tato smlouva platnosti k 1. 4. 2021.</w:t>
      </w:r>
    </w:p>
    <w:p w:rsidR="00466C9B" w:rsidRDefault="009B1101">
      <w:pPr>
        <w:pStyle w:val="Zkladntext1"/>
        <w:numPr>
          <w:ilvl w:val="0"/>
          <w:numId w:val="8"/>
        </w:numPr>
        <w:shd w:val="clear" w:color="auto" w:fill="auto"/>
        <w:tabs>
          <w:tab w:val="left" w:pos="704"/>
        </w:tabs>
        <w:spacing w:after="700" w:line="259" w:lineRule="auto"/>
        <w:ind w:left="680" w:hanging="540"/>
        <w:jc w:val="both"/>
      </w:pPr>
      <w:r>
        <w:t>Jednotlivé dílčí termíny procesu zadání této veřejné zakázky dohodnou zadavatelé v harmonogramu zadání veřejné zakázky a v jedno</w:t>
      </w:r>
      <w:r>
        <w:t>tlivých nepředvídatelných případech prostřednictvím svých oprávněných pracovníků s přihlédnutím k zákonem stanoveným lhůtám a vnitřním poměrům jednotlivých zadavatelů. Pokud nebude dosaženo dohody, určí jednotlivé dílčí termíny zadavatel č. 1 prostřednictv</w:t>
      </w:r>
      <w:r>
        <w:t>ím svého odpovědného pracovníka. V odůvodněných případech (například vyřízení žádosti o vysvětlení zadávací dokumentace) je oprávněný pracovník zadavatele č. 1 oprávněn určit termíny v řádech hodin.</w:t>
      </w:r>
    </w:p>
    <w:p w:rsidR="00466C9B" w:rsidRDefault="009B1101">
      <w:pPr>
        <w:pStyle w:val="Zkladntext1"/>
        <w:shd w:val="clear" w:color="auto" w:fill="auto"/>
        <w:spacing w:after="0"/>
        <w:jc w:val="center"/>
      </w:pPr>
      <w:r>
        <w:t>6.</w:t>
      </w:r>
    </w:p>
    <w:p w:rsidR="00466C9B" w:rsidRDefault="009B1101">
      <w:pPr>
        <w:pStyle w:val="Zkladntext1"/>
        <w:shd w:val="clear" w:color="auto" w:fill="auto"/>
        <w:jc w:val="center"/>
      </w:pPr>
      <w:r>
        <w:t>Náklady a placení</w:t>
      </w:r>
    </w:p>
    <w:p w:rsidR="00466C9B" w:rsidRDefault="009B1101">
      <w:pPr>
        <w:pStyle w:val="Zkladntext1"/>
        <w:numPr>
          <w:ilvl w:val="0"/>
          <w:numId w:val="9"/>
        </w:numPr>
        <w:shd w:val="clear" w:color="auto" w:fill="auto"/>
        <w:tabs>
          <w:tab w:val="left" w:pos="704"/>
        </w:tabs>
        <w:spacing w:after="580"/>
        <w:ind w:left="680" w:hanging="540"/>
        <w:jc w:val="both"/>
      </w:pPr>
      <w:r>
        <w:t>Zadavatelé se dohodli, že případné n</w:t>
      </w:r>
      <w:r>
        <w:t>áklady spojené s účastí členů hodnotící komise na příslušných jednáních ponese každý ze zadavatelů v rozsahu nákladů požadovaných jednotlivými členy, které do hodnotící komise jmenoval. Případné náklady spojené s účastí odborníků, přizvaných na základě pož</w:t>
      </w:r>
      <w:r>
        <w:t>adavků hodnotící komise, hradí všichni zadavatelé rovným dílem. Náklady na úhradu poplatku za zveřejnění výsledků výběrového řízení ve Věstníku veřejných zakázek zajistí zadavatel č. 1.</w:t>
      </w:r>
    </w:p>
    <w:p w:rsidR="00466C9B" w:rsidRDefault="009B1101">
      <w:pPr>
        <w:pStyle w:val="Zkladntext1"/>
        <w:shd w:val="clear" w:color="auto" w:fill="auto"/>
        <w:spacing w:after="0"/>
        <w:jc w:val="center"/>
      </w:pPr>
      <w:r>
        <w:t>7.</w:t>
      </w:r>
    </w:p>
    <w:p w:rsidR="00466C9B" w:rsidRDefault="009B1101">
      <w:pPr>
        <w:pStyle w:val="Zkladntext1"/>
        <w:shd w:val="clear" w:color="auto" w:fill="auto"/>
        <w:jc w:val="center"/>
      </w:pPr>
      <w:r>
        <w:t>Závěrečná ustanovení</w:t>
      </w:r>
    </w:p>
    <w:p w:rsidR="00466C9B" w:rsidRDefault="009B1101">
      <w:pPr>
        <w:pStyle w:val="Zkladntext1"/>
        <w:numPr>
          <w:ilvl w:val="0"/>
          <w:numId w:val="10"/>
        </w:numPr>
        <w:shd w:val="clear" w:color="auto" w:fill="auto"/>
        <w:tabs>
          <w:tab w:val="left" w:pos="704"/>
        </w:tabs>
        <w:ind w:left="680" w:hanging="540"/>
        <w:jc w:val="both"/>
      </w:pPr>
      <w:r>
        <w:t>Mezi smluvními stranami se sjednává, že pro sp</w:t>
      </w:r>
      <w:r>
        <w:t>olečné zadání veřejné zakázky na stavební práce platí v plném rozsahu všechna ustanovení této smlouvy.</w:t>
      </w:r>
    </w:p>
    <w:p w:rsidR="00466C9B" w:rsidRDefault="009B1101">
      <w:pPr>
        <w:pStyle w:val="Zkladntext1"/>
        <w:numPr>
          <w:ilvl w:val="0"/>
          <w:numId w:val="10"/>
        </w:numPr>
        <w:shd w:val="clear" w:color="auto" w:fill="auto"/>
        <w:tabs>
          <w:tab w:val="left" w:pos="704"/>
        </w:tabs>
        <w:spacing w:line="254" w:lineRule="auto"/>
        <w:ind w:left="680" w:hanging="540"/>
        <w:jc w:val="both"/>
      </w:pPr>
      <w:r>
        <w:t xml:space="preserve">Obdrží-li zadavatel </w:t>
      </w:r>
      <w:proofErr w:type="gramStart"/>
      <w:r>
        <w:t>č. 2 jakýkoliv</w:t>
      </w:r>
      <w:proofErr w:type="gramEnd"/>
      <w:r>
        <w:t xml:space="preserve"> doklad nebo dokument vztahující se k zadání této veřejné zakázky, je povinen bezodkladně poskytnout dokument v </w:t>
      </w:r>
      <w:r>
        <w:t>originále zadavateli č. 1.</w:t>
      </w:r>
    </w:p>
    <w:p w:rsidR="00466C9B" w:rsidRDefault="009B1101">
      <w:pPr>
        <w:pStyle w:val="Zkladntext1"/>
        <w:shd w:val="clear" w:color="auto" w:fill="auto"/>
        <w:ind w:firstLine="680"/>
        <w:jc w:val="both"/>
      </w:pPr>
      <w:r>
        <w:t>Kontaktní místa sdružených zadavatelů a jejich odpovědní pracovníci jsou:</w:t>
      </w:r>
    </w:p>
    <w:p w:rsidR="00466C9B" w:rsidRDefault="009B1101">
      <w:pPr>
        <w:pStyle w:val="Zkladntext1"/>
        <w:shd w:val="clear" w:color="auto" w:fill="auto"/>
        <w:spacing w:after="0"/>
        <w:ind w:firstLine="680"/>
        <w:jc w:val="both"/>
      </w:pPr>
      <w:r>
        <w:rPr>
          <w:i/>
          <w:iCs/>
        </w:rPr>
        <w:t>Zadavatel č. 1:</w:t>
      </w:r>
    </w:p>
    <w:p w:rsidR="00466C9B" w:rsidRDefault="009B1101">
      <w:pPr>
        <w:pStyle w:val="Zkladntext1"/>
        <w:shd w:val="clear" w:color="auto" w:fill="auto"/>
        <w:tabs>
          <w:tab w:val="left" w:pos="9805"/>
        </w:tabs>
        <w:spacing w:after="0"/>
        <w:ind w:left="680" w:firstLine="2120"/>
        <w:jc w:val="both"/>
      </w:pPr>
      <w:r>
        <w:t xml:space="preserve">referent zakázek investiční výstavby; Krajská správa a údržba silnic Vysočiny, příspěvková organizace, Kosovská 1122/16, 586 01 Jihlava; </w:t>
      </w:r>
      <w:proofErr w:type="gramStart"/>
      <w:r>
        <w:t>te</w:t>
      </w:r>
      <w:r>
        <w:t>l.:</w:t>
      </w:r>
      <w:r>
        <w:tab/>
        <w:t>,</w:t>
      </w:r>
      <w:proofErr w:type="gramEnd"/>
    </w:p>
    <w:p w:rsidR="00466C9B" w:rsidRDefault="009B1101">
      <w:pPr>
        <w:pStyle w:val="Zkladntext1"/>
        <w:shd w:val="clear" w:color="auto" w:fill="auto"/>
        <w:ind w:left="1920"/>
        <w:jc w:val="both"/>
      </w:pPr>
      <w:r>
        <w:t>; e-mail:</w:t>
      </w:r>
      <w:r>
        <w:br w:type="page"/>
      </w:r>
    </w:p>
    <w:p w:rsidR="00466C9B" w:rsidRDefault="009B1101">
      <w:pPr>
        <w:pStyle w:val="Zkladntext1"/>
        <w:shd w:val="clear" w:color="auto" w:fill="auto"/>
        <w:spacing w:after="0" w:line="240" w:lineRule="auto"/>
        <w:ind w:firstLine="560"/>
      </w:pPr>
      <w:r>
        <w:rPr>
          <w:i/>
          <w:iCs/>
        </w:rPr>
        <w:lastRenderedPageBreak/>
        <w:t>Zadavatel č. 2:</w:t>
      </w:r>
    </w:p>
    <w:p w:rsidR="00466C9B" w:rsidRDefault="009B1101">
      <w:pPr>
        <w:pStyle w:val="Zkladntext1"/>
        <w:shd w:val="clear" w:color="auto" w:fill="auto"/>
        <w:spacing w:after="0"/>
        <w:ind w:left="560" w:firstLine="2040"/>
        <w:jc w:val="both"/>
      </w:pPr>
      <w:r>
        <w:t>, vedoucí odboru majetku, investic a regionálního rozvoje; město Světlá nad Sázavou, náměstí Trčků z Lípy 18, 582 91 Světlá nad Sázavou; tel.:</w:t>
      </w:r>
    </w:p>
    <w:p w:rsidR="00466C9B" w:rsidRDefault="009B1101">
      <w:pPr>
        <w:pStyle w:val="Zkladntext1"/>
        <w:shd w:val="clear" w:color="auto" w:fill="auto"/>
        <w:ind w:firstLine="940"/>
      </w:pPr>
      <w:r>
        <w:t>; e-mail:</w:t>
      </w:r>
    </w:p>
    <w:p w:rsidR="00466C9B" w:rsidRDefault="009B1101">
      <w:pPr>
        <w:pStyle w:val="Zkladntext1"/>
        <w:numPr>
          <w:ilvl w:val="0"/>
          <w:numId w:val="10"/>
        </w:numPr>
        <w:shd w:val="clear" w:color="auto" w:fill="auto"/>
        <w:tabs>
          <w:tab w:val="left" w:pos="560"/>
        </w:tabs>
        <w:spacing w:line="262" w:lineRule="auto"/>
        <w:ind w:left="560" w:hanging="560"/>
        <w:jc w:val="both"/>
      </w:pPr>
      <w:r>
        <w:t xml:space="preserve">Archivaci zadávací dokumentace dle požadavků zákona a jiných právních </w:t>
      </w:r>
      <w:r>
        <w:t>předpisů zajišťuje zadavatel č. 1.</w:t>
      </w:r>
    </w:p>
    <w:p w:rsidR="00466C9B" w:rsidRDefault="009B1101">
      <w:pPr>
        <w:pStyle w:val="Zkladntext1"/>
        <w:numPr>
          <w:ilvl w:val="0"/>
          <w:numId w:val="10"/>
        </w:numPr>
        <w:shd w:val="clear" w:color="auto" w:fill="auto"/>
        <w:tabs>
          <w:tab w:val="left" w:pos="560"/>
        </w:tabs>
        <w:ind w:left="560" w:hanging="560"/>
        <w:jc w:val="both"/>
      </w:pPr>
      <w:r>
        <w:t>Účastníci smlouvy se dohodli, že ostatní skutečnosti neupravené touto smlouvou se řídí občanským zákoníkem.</w:t>
      </w:r>
    </w:p>
    <w:p w:rsidR="00466C9B" w:rsidRDefault="009B1101">
      <w:pPr>
        <w:pStyle w:val="Zkladntext1"/>
        <w:numPr>
          <w:ilvl w:val="0"/>
          <w:numId w:val="10"/>
        </w:numPr>
        <w:shd w:val="clear" w:color="auto" w:fill="auto"/>
        <w:tabs>
          <w:tab w:val="left" w:pos="560"/>
        </w:tabs>
        <w:ind w:left="560" w:hanging="560"/>
        <w:jc w:val="both"/>
      </w:pPr>
      <w:r>
        <w:t>Smluvní strany výslovně souhlasí se zveřejněním této smlouvy v informačním systému veřejné správy - Registru smlu</w:t>
      </w:r>
      <w:r>
        <w:t>v. Smluvní strany se dohodly, že zákonnou povinnost dle § 5 odst. 2 zákona 340/2015 Sb., o zvláštních podmínkách účinnosti některých smluv, uveřejňování těchto smluv a o registru smluv splní zadavatel č. 1.</w:t>
      </w:r>
    </w:p>
    <w:p w:rsidR="00466C9B" w:rsidRDefault="009B1101">
      <w:pPr>
        <w:pStyle w:val="Zkladntext1"/>
        <w:numPr>
          <w:ilvl w:val="0"/>
          <w:numId w:val="10"/>
        </w:numPr>
        <w:shd w:val="clear" w:color="auto" w:fill="auto"/>
        <w:tabs>
          <w:tab w:val="left" w:pos="560"/>
        </w:tabs>
        <w:ind w:left="560" w:hanging="560"/>
        <w:jc w:val="both"/>
      </w:pPr>
      <w:r>
        <w:t>Smlouvu lze měnit a doplňovat pouze písemnými vze</w:t>
      </w:r>
      <w:r>
        <w:t>stupně číslovanými dodatky se souhlasem obou zadavatelů.</w:t>
      </w:r>
    </w:p>
    <w:p w:rsidR="00466C9B" w:rsidRDefault="009B1101">
      <w:pPr>
        <w:pStyle w:val="Zkladntext1"/>
        <w:numPr>
          <w:ilvl w:val="0"/>
          <w:numId w:val="10"/>
        </w:numPr>
        <w:shd w:val="clear" w:color="auto" w:fill="auto"/>
        <w:tabs>
          <w:tab w:val="left" w:pos="560"/>
        </w:tabs>
        <w:ind w:left="560" w:hanging="560"/>
        <w:jc w:val="both"/>
      </w:pPr>
      <w:r>
        <w:t>Tato smlouva je vyhotovena ve čtyřech stejnopisech s platností originálu, z nichž po jejím podpisu zadavatel č. 1 obdrží dva a zadavatel č. 2 obdrží rovněž dva stejnopisy.</w:t>
      </w:r>
    </w:p>
    <w:p w:rsidR="00466C9B" w:rsidRDefault="009B1101">
      <w:pPr>
        <w:pStyle w:val="Zkladntext1"/>
        <w:numPr>
          <w:ilvl w:val="0"/>
          <w:numId w:val="10"/>
        </w:numPr>
        <w:shd w:val="clear" w:color="auto" w:fill="auto"/>
        <w:tabs>
          <w:tab w:val="left" w:pos="560"/>
        </w:tabs>
        <w:ind w:left="560" w:hanging="560"/>
        <w:jc w:val="both"/>
      </w:pPr>
      <w:r>
        <w:t>Smlouva nabývá platnosti dn</w:t>
      </w:r>
      <w:r>
        <w:t>em jejího oboustranného podpisu zástupci smluvních stran a účinnosti dnem uveřejnění v informačním systému veřejné správy - Registru smluv.</w:t>
      </w:r>
    </w:p>
    <w:p w:rsidR="00466C9B" w:rsidRDefault="009B1101">
      <w:pPr>
        <w:pStyle w:val="Zkladntext1"/>
        <w:numPr>
          <w:ilvl w:val="0"/>
          <w:numId w:val="10"/>
        </w:numPr>
        <w:shd w:val="clear" w:color="auto" w:fill="auto"/>
        <w:tabs>
          <w:tab w:val="left" w:pos="560"/>
        </w:tabs>
        <w:spacing w:after="700"/>
        <w:ind w:left="560" w:hanging="560"/>
        <w:jc w:val="both"/>
      </w:pPr>
      <w:r>
        <w:t xml:space="preserve">Smlouva byla projednána a schválena na zasedání Zastupitelstva města Světlá nad Sázavou dne </w:t>
      </w:r>
      <w:proofErr w:type="gramStart"/>
      <w:r>
        <w:t>23.9.2020</w:t>
      </w:r>
      <w:proofErr w:type="gramEnd"/>
      <w:r>
        <w:t xml:space="preserve">, usnesením č. </w:t>
      </w:r>
      <w:r>
        <w:t>Z/89/2020.</w:t>
      </w:r>
    </w:p>
    <w:p w:rsidR="00466C9B" w:rsidRDefault="009B1101">
      <w:pPr>
        <w:pStyle w:val="Zkladntext1"/>
        <w:shd w:val="clear" w:color="auto" w:fill="auto"/>
        <w:spacing w:after="0" w:line="240" w:lineRule="auto"/>
      </w:pPr>
      <w:r>
        <w:t xml:space="preserve">Příloha: </w:t>
      </w:r>
      <w:proofErr w:type="spellStart"/>
      <w:r>
        <w:t>lx</w:t>
      </w:r>
      <w:proofErr w:type="spellEnd"/>
      <w:r>
        <w:t xml:space="preserve"> Plná moc</w:t>
      </w:r>
    </w:p>
    <w:p w:rsidR="00466C9B" w:rsidRDefault="009B1101">
      <w:pPr>
        <w:spacing w:line="1" w:lineRule="exact"/>
        <w:sectPr w:rsidR="00466C9B">
          <w:pgSz w:w="11900" w:h="16840"/>
          <w:pgMar w:top="1107" w:right="716" w:bottom="927" w:left="916" w:header="679" w:footer="499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536575" distB="0" distL="0" distR="0" simplePos="0" relativeHeight="125829381" behindDoc="0" locked="0" layoutInCell="1" allowOverlap="1">
                <wp:simplePos x="0" y="0"/>
                <wp:positionH relativeFrom="page">
                  <wp:posOffset>734060</wp:posOffset>
                </wp:positionH>
                <wp:positionV relativeFrom="paragraph">
                  <wp:posOffset>536575</wp:posOffset>
                </wp:positionV>
                <wp:extent cx="2008505" cy="71945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505" cy="719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6C9B" w:rsidRDefault="009B1101">
                            <w:pPr>
                              <w:pStyle w:val="Zkladntext1"/>
                              <w:shd w:val="clear" w:color="auto" w:fill="auto"/>
                              <w:spacing w:after="520" w:line="240" w:lineRule="auto"/>
                            </w:pPr>
                            <w:r>
                              <w:t>Za zadavatele č. 1</w:t>
                            </w:r>
                          </w:p>
                          <w:p w:rsidR="00466C9B" w:rsidRDefault="009B1101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891"/>
                              </w:tabs>
                              <w:spacing w:after="0" w:line="240" w:lineRule="auto"/>
                            </w:pPr>
                            <w:r>
                              <w:t>V Jihlavě dne:</w:t>
                            </w:r>
                            <w: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  <w:u w:val="single"/>
                              </w:rPr>
                              <w:t xml:space="preserve">26, </w:t>
                            </w:r>
                            <w:r>
                              <w:rPr>
                                <w:u w:val="single"/>
                              </w:rPr>
                              <w:t>11. WO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57.799999999999997pt;margin-top:42.25pt;width:158.15000000000001pt;height:56.649999999999999pt;z-index:-125829372;mso-wrap-distance-left:0;mso-wrap-distance-top:42.2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zadavatele č. 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89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 dne:</w:t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u w:val="single"/>
                          <w:shd w:val="clear" w:color="auto" w:fill="auto"/>
                          <w:lang w:val="cs-CZ" w:eastAsia="cs-CZ" w:bidi="cs-CZ"/>
                        </w:rPr>
                        <w:t xml:space="preserve">26,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11. WO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33400" distB="0" distL="0" distR="0" simplePos="0" relativeHeight="125829383" behindDoc="0" locked="0" layoutInCell="1" allowOverlap="1">
                <wp:simplePos x="0" y="0"/>
                <wp:positionH relativeFrom="page">
                  <wp:posOffset>3428365</wp:posOffset>
                </wp:positionH>
                <wp:positionV relativeFrom="paragraph">
                  <wp:posOffset>533400</wp:posOffset>
                </wp:positionV>
                <wp:extent cx="1856105" cy="72263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105" cy="722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6C9B" w:rsidRDefault="009B1101">
                            <w:pPr>
                              <w:pStyle w:val="Zkladntext1"/>
                              <w:shd w:val="clear" w:color="auto" w:fill="auto"/>
                              <w:spacing w:after="560" w:line="240" w:lineRule="auto"/>
                            </w:pPr>
                            <w:r>
                              <w:t>Za zadavatele č. 2</w:t>
                            </w:r>
                          </w:p>
                          <w:p w:rsidR="00466C9B" w:rsidRDefault="009B1101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Ve Světlé nad Sázavou dne: _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269.94999999999999pt;margin-top:42.pt;width:146.15000000000001pt;height:56.899999999999999pt;z-index:-125829370;mso-wrap-distance-left:0;mso-wrap-distance-top:42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zadavatele č. 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Ve Světlé nad Sázavou dne: 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6C9B" w:rsidRDefault="00466C9B">
      <w:pPr>
        <w:spacing w:line="240" w:lineRule="exact"/>
        <w:rPr>
          <w:sz w:val="19"/>
          <w:szCs w:val="19"/>
        </w:rPr>
      </w:pPr>
    </w:p>
    <w:p w:rsidR="00466C9B" w:rsidRDefault="00466C9B">
      <w:pPr>
        <w:spacing w:line="240" w:lineRule="exact"/>
        <w:rPr>
          <w:sz w:val="19"/>
          <w:szCs w:val="19"/>
        </w:rPr>
      </w:pPr>
    </w:p>
    <w:p w:rsidR="00466C9B" w:rsidRDefault="00466C9B">
      <w:pPr>
        <w:spacing w:line="240" w:lineRule="exact"/>
        <w:rPr>
          <w:sz w:val="19"/>
          <w:szCs w:val="19"/>
        </w:rPr>
      </w:pPr>
    </w:p>
    <w:p w:rsidR="00466C9B" w:rsidRDefault="00466C9B">
      <w:pPr>
        <w:spacing w:line="240" w:lineRule="exact"/>
        <w:rPr>
          <w:sz w:val="19"/>
          <w:szCs w:val="19"/>
        </w:rPr>
      </w:pPr>
    </w:p>
    <w:p w:rsidR="00466C9B" w:rsidRDefault="00466C9B">
      <w:pPr>
        <w:spacing w:line="240" w:lineRule="exact"/>
        <w:rPr>
          <w:sz w:val="19"/>
          <w:szCs w:val="19"/>
        </w:rPr>
      </w:pPr>
    </w:p>
    <w:p w:rsidR="00466C9B" w:rsidRDefault="00466C9B">
      <w:pPr>
        <w:spacing w:line="240" w:lineRule="exact"/>
        <w:rPr>
          <w:sz w:val="19"/>
          <w:szCs w:val="19"/>
        </w:rPr>
      </w:pPr>
    </w:p>
    <w:p w:rsidR="00466C9B" w:rsidRDefault="00466C9B">
      <w:pPr>
        <w:spacing w:line="240" w:lineRule="exact"/>
        <w:rPr>
          <w:sz w:val="19"/>
          <w:szCs w:val="19"/>
        </w:rPr>
      </w:pPr>
    </w:p>
    <w:p w:rsidR="00466C9B" w:rsidRDefault="00466C9B">
      <w:pPr>
        <w:spacing w:line="240" w:lineRule="exact"/>
        <w:rPr>
          <w:sz w:val="19"/>
          <w:szCs w:val="19"/>
        </w:rPr>
      </w:pPr>
    </w:p>
    <w:p w:rsidR="00466C9B" w:rsidRDefault="00466C9B">
      <w:pPr>
        <w:spacing w:before="119" w:after="119" w:line="240" w:lineRule="exact"/>
        <w:rPr>
          <w:sz w:val="19"/>
          <w:szCs w:val="19"/>
        </w:rPr>
      </w:pPr>
    </w:p>
    <w:p w:rsidR="00466C9B" w:rsidRDefault="00466C9B">
      <w:pPr>
        <w:spacing w:line="1" w:lineRule="exact"/>
        <w:sectPr w:rsidR="00466C9B">
          <w:type w:val="continuous"/>
          <w:pgSz w:w="11900" w:h="16840"/>
          <w:pgMar w:top="1124" w:right="0" w:bottom="1124" w:left="0" w:header="0" w:footer="3" w:gutter="0"/>
          <w:cols w:space="720"/>
          <w:noEndnote/>
          <w:docGrid w:linePitch="360"/>
        </w:sectPr>
      </w:pPr>
    </w:p>
    <w:p w:rsidR="00466C9B" w:rsidRDefault="009B1101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4157345</wp:posOffset>
                </wp:positionH>
                <wp:positionV relativeFrom="paragraph">
                  <wp:posOffset>12700</wp:posOffset>
                </wp:positionV>
                <wp:extent cx="1033145" cy="39941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399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6C9B" w:rsidRDefault="009B1101">
                            <w:pPr>
                              <w:pStyle w:val="Zkladntext1"/>
                              <w:shd w:val="clear" w:color="auto" w:fill="auto"/>
                              <w:spacing w:after="0" w:line="262" w:lineRule="auto"/>
                              <w:ind w:left="280" w:hanging="280"/>
                            </w:pPr>
                            <w:r>
                              <w:t xml:space="preserve">Mgr. Jan </w:t>
                            </w:r>
                            <w:proofErr w:type="spellStart"/>
                            <w:r>
                              <w:t>Tourek</w:t>
                            </w:r>
                            <w:proofErr w:type="spellEnd"/>
                            <w:r>
                              <w:t xml:space="preserve"> starosta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327.35000000000002pt;margin-top:1.pt;width:81.349999999999994pt;height:31.449999999999999pt;z-index:-12582936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280" w:right="0" w:hanging="2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Mgr. Jan Tourek starosta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466C9B" w:rsidRDefault="009B1101">
      <w:pPr>
        <w:pStyle w:val="Zkladntext1"/>
        <w:shd w:val="clear" w:color="auto" w:fill="auto"/>
        <w:spacing w:after="0"/>
        <w:ind w:left="420" w:firstLine="380"/>
        <w:sectPr w:rsidR="00466C9B">
          <w:type w:val="continuous"/>
          <w:pgSz w:w="11900" w:h="16840"/>
          <w:pgMar w:top="1124" w:right="1682" w:bottom="1124" w:left="1092" w:header="0" w:footer="3" w:gutter="0"/>
          <w:cols w:space="720"/>
          <w:noEndnote/>
          <w:docGrid w:linePitch="360"/>
        </w:sectPr>
      </w:pPr>
      <w:r>
        <w:t xml:space="preserve">Ing. </w:t>
      </w:r>
      <w:r>
        <w:t>Radovan Necid ředitel příspěvkové organizace</w:t>
      </w:r>
    </w:p>
    <w:p w:rsidR="00466C9B" w:rsidRDefault="009B1101">
      <w:pPr>
        <w:pStyle w:val="Nadpis10"/>
        <w:keepNext/>
        <w:keepLines/>
        <w:shd w:val="clear" w:color="auto" w:fill="auto"/>
      </w:pPr>
      <w:bookmarkStart w:id="1" w:name="bookmark0"/>
      <w:bookmarkStart w:id="2" w:name="bookmark1"/>
      <w:r>
        <w:lastRenderedPageBreak/>
        <w:t>PLNÁ MOC</w:t>
      </w:r>
      <w:bookmarkEnd w:id="1"/>
      <w:bookmarkEnd w:id="2"/>
    </w:p>
    <w:p w:rsidR="00466C9B" w:rsidRDefault="009B1101">
      <w:pPr>
        <w:pStyle w:val="Zkladntext1"/>
        <w:shd w:val="clear" w:color="auto" w:fill="auto"/>
        <w:spacing w:after="260" w:line="240" w:lineRule="auto"/>
        <w:jc w:val="center"/>
      </w:pPr>
      <w:r>
        <w:t>udělená dle ustanovení § 441 a následující občanského zákoníku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6773"/>
      </w:tblGrid>
      <w:tr w:rsidR="00466C9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675" w:type="dxa"/>
            <w:shd w:val="clear" w:color="auto" w:fill="FFFFFF"/>
          </w:tcPr>
          <w:p w:rsidR="00466C9B" w:rsidRDefault="009B1101">
            <w:pPr>
              <w:pStyle w:val="Jin0"/>
              <w:shd w:val="clear" w:color="auto" w:fill="auto"/>
              <w:spacing w:after="0" w:line="240" w:lineRule="auto"/>
            </w:pPr>
            <w:r>
              <w:t>Zmocnitel:</w:t>
            </w:r>
          </w:p>
        </w:tc>
        <w:tc>
          <w:tcPr>
            <w:tcW w:w="6773" w:type="dxa"/>
            <w:shd w:val="clear" w:color="auto" w:fill="FFFFFF"/>
          </w:tcPr>
          <w:p w:rsidR="00466C9B" w:rsidRDefault="009B1101">
            <w:pPr>
              <w:pStyle w:val="Jin0"/>
              <w:shd w:val="clear" w:color="auto" w:fill="auto"/>
              <w:spacing w:after="0" w:line="240" w:lineRule="auto"/>
              <w:ind w:firstLine="440"/>
            </w:pPr>
            <w:r>
              <w:t>Město Světlá nad Sázavou</w:t>
            </w:r>
          </w:p>
        </w:tc>
      </w:tr>
      <w:tr w:rsidR="00466C9B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675" w:type="dxa"/>
            <w:shd w:val="clear" w:color="auto" w:fill="FFFFFF"/>
            <w:vAlign w:val="bottom"/>
          </w:tcPr>
          <w:p w:rsidR="00466C9B" w:rsidRDefault="009B1101">
            <w:pPr>
              <w:pStyle w:val="Jin0"/>
              <w:shd w:val="clear" w:color="auto" w:fill="auto"/>
              <w:spacing w:after="0" w:line="240" w:lineRule="auto"/>
            </w:pPr>
            <w:r>
              <w:t>Se sídlem:</w:t>
            </w:r>
          </w:p>
        </w:tc>
        <w:tc>
          <w:tcPr>
            <w:tcW w:w="6773" w:type="dxa"/>
            <w:shd w:val="clear" w:color="auto" w:fill="FFFFFF"/>
            <w:vAlign w:val="bottom"/>
          </w:tcPr>
          <w:p w:rsidR="00466C9B" w:rsidRDefault="009B1101">
            <w:pPr>
              <w:pStyle w:val="Jin0"/>
              <w:shd w:val="clear" w:color="auto" w:fill="auto"/>
              <w:spacing w:after="0" w:line="240" w:lineRule="auto"/>
              <w:ind w:firstLine="440"/>
            </w:pPr>
            <w:r>
              <w:t>náměstí Trčků z Lípy 18, 582 91 Světlá nad Sázavou</w:t>
            </w:r>
          </w:p>
        </w:tc>
      </w:tr>
      <w:tr w:rsidR="00466C9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75" w:type="dxa"/>
            <w:shd w:val="clear" w:color="auto" w:fill="FFFFFF"/>
            <w:vAlign w:val="bottom"/>
          </w:tcPr>
          <w:p w:rsidR="00466C9B" w:rsidRDefault="009B1101">
            <w:pPr>
              <w:pStyle w:val="Jin0"/>
              <w:shd w:val="clear" w:color="auto" w:fill="auto"/>
              <w:spacing w:after="0" w:line="240" w:lineRule="auto"/>
            </w:pPr>
            <w:r>
              <w:t>Zastoupené:</w:t>
            </w:r>
          </w:p>
        </w:tc>
        <w:tc>
          <w:tcPr>
            <w:tcW w:w="6773" w:type="dxa"/>
            <w:shd w:val="clear" w:color="auto" w:fill="FFFFFF"/>
            <w:vAlign w:val="bottom"/>
          </w:tcPr>
          <w:p w:rsidR="00466C9B" w:rsidRDefault="009B1101">
            <w:pPr>
              <w:pStyle w:val="Jin0"/>
              <w:shd w:val="clear" w:color="auto" w:fill="auto"/>
              <w:spacing w:after="0" w:line="240" w:lineRule="auto"/>
              <w:ind w:firstLine="440"/>
            </w:pPr>
            <w:r>
              <w:t xml:space="preserve">Mgr. Janem </w:t>
            </w:r>
            <w:proofErr w:type="spellStart"/>
            <w:r>
              <w:t>Tourkem</w:t>
            </w:r>
            <w:proofErr w:type="spellEnd"/>
            <w:r>
              <w:t xml:space="preserve">, </w:t>
            </w:r>
            <w:r>
              <w:t>starostou</w:t>
            </w:r>
          </w:p>
        </w:tc>
      </w:tr>
      <w:tr w:rsidR="00466C9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675" w:type="dxa"/>
            <w:shd w:val="clear" w:color="auto" w:fill="FFFFFF"/>
          </w:tcPr>
          <w:p w:rsidR="00466C9B" w:rsidRDefault="009B1101">
            <w:pPr>
              <w:pStyle w:val="Jin0"/>
              <w:shd w:val="clear" w:color="auto" w:fill="auto"/>
              <w:spacing w:after="0" w:line="240" w:lineRule="auto"/>
            </w:pPr>
            <w:r>
              <w:t>IČO:</w:t>
            </w:r>
          </w:p>
        </w:tc>
        <w:tc>
          <w:tcPr>
            <w:tcW w:w="6773" w:type="dxa"/>
            <w:shd w:val="clear" w:color="auto" w:fill="FFFFFF"/>
          </w:tcPr>
          <w:p w:rsidR="00466C9B" w:rsidRDefault="009B1101">
            <w:pPr>
              <w:pStyle w:val="Jin0"/>
              <w:shd w:val="clear" w:color="auto" w:fill="auto"/>
              <w:spacing w:after="0" w:line="240" w:lineRule="auto"/>
              <w:ind w:firstLine="440"/>
            </w:pPr>
            <w:r>
              <w:t>00268321</w:t>
            </w:r>
          </w:p>
        </w:tc>
      </w:tr>
      <w:tr w:rsidR="00466C9B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675" w:type="dxa"/>
            <w:shd w:val="clear" w:color="auto" w:fill="FFFFFF"/>
          </w:tcPr>
          <w:p w:rsidR="00466C9B" w:rsidRDefault="009B1101">
            <w:pPr>
              <w:pStyle w:val="Jin0"/>
              <w:shd w:val="clear" w:color="auto" w:fill="auto"/>
              <w:spacing w:after="0" w:line="240" w:lineRule="auto"/>
            </w:pPr>
            <w:r>
              <w:t>DIČ:</w:t>
            </w:r>
          </w:p>
        </w:tc>
        <w:tc>
          <w:tcPr>
            <w:tcW w:w="6773" w:type="dxa"/>
            <w:shd w:val="clear" w:color="auto" w:fill="FFFFFF"/>
          </w:tcPr>
          <w:p w:rsidR="00466C9B" w:rsidRDefault="009B1101">
            <w:pPr>
              <w:pStyle w:val="Jin0"/>
              <w:shd w:val="clear" w:color="auto" w:fill="auto"/>
              <w:spacing w:after="0" w:line="240" w:lineRule="auto"/>
              <w:ind w:firstLine="440"/>
            </w:pPr>
            <w:r>
              <w:t>CZ00268321</w:t>
            </w:r>
          </w:p>
        </w:tc>
      </w:tr>
      <w:tr w:rsidR="00466C9B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675" w:type="dxa"/>
            <w:shd w:val="clear" w:color="auto" w:fill="FFFFFF"/>
            <w:vAlign w:val="bottom"/>
          </w:tcPr>
          <w:p w:rsidR="00466C9B" w:rsidRDefault="009B1101">
            <w:pPr>
              <w:pStyle w:val="Jin0"/>
              <w:shd w:val="clear" w:color="auto" w:fill="auto"/>
              <w:spacing w:after="0" w:line="240" w:lineRule="auto"/>
            </w:pPr>
            <w:r>
              <w:t>Zmocněnec:</w:t>
            </w:r>
          </w:p>
        </w:tc>
        <w:tc>
          <w:tcPr>
            <w:tcW w:w="6773" w:type="dxa"/>
            <w:shd w:val="clear" w:color="auto" w:fill="FFFFFF"/>
            <w:vAlign w:val="bottom"/>
          </w:tcPr>
          <w:p w:rsidR="00466C9B" w:rsidRDefault="009B1101">
            <w:pPr>
              <w:pStyle w:val="Jin0"/>
              <w:shd w:val="clear" w:color="auto" w:fill="auto"/>
              <w:spacing w:after="0" w:line="240" w:lineRule="auto"/>
              <w:ind w:firstLine="440"/>
            </w:pPr>
            <w:r>
              <w:t>Krajská správa a údržba silnic Vysočiny, příspěvková organizace</w:t>
            </w:r>
          </w:p>
        </w:tc>
      </w:tr>
      <w:tr w:rsidR="00466C9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675" w:type="dxa"/>
            <w:shd w:val="clear" w:color="auto" w:fill="FFFFFF"/>
          </w:tcPr>
          <w:p w:rsidR="00466C9B" w:rsidRDefault="009B1101">
            <w:pPr>
              <w:pStyle w:val="Jin0"/>
              <w:shd w:val="clear" w:color="auto" w:fill="auto"/>
              <w:spacing w:after="0" w:line="240" w:lineRule="auto"/>
            </w:pPr>
            <w:r>
              <w:t>Se sídlem:</w:t>
            </w:r>
          </w:p>
        </w:tc>
        <w:tc>
          <w:tcPr>
            <w:tcW w:w="6773" w:type="dxa"/>
            <w:shd w:val="clear" w:color="auto" w:fill="FFFFFF"/>
          </w:tcPr>
          <w:p w:rsidR="00466C9B" w:rsidRDefault="009B1101">
            <w:pPr>
              <w:pStyle w:val="Jin0"/>
              <w:shd w:val="clear" w:color="auto" w:fill="auto"/>
              <w:spacing w:after="0" w:line="240" w:lineRule="auto"/>
              <w:ind w:firstLine="440"/>
            </w:pPr>
            <w:r>
              <w:t>Kosovská 1122/16, 586 01 Jihlava</w:t>
            </w:r>
          </w:p>
        </w:tc>
      </w:tr>
      <w:tr w:rsidR="00466C9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675" w:type="dxa"/>
            <w:shd w:val="clear" w:color="auto" w:fill="FFFFFF"/>
            <w:vAlign w:val="bottom"/>
          </w:tcPr>
          <w:p w:rsidR="00466C9B" w:rsidRDefault="009B1101">
            <w:pPr>
              <w:pStyle w:val="Jin0"/>
              <w:shd w:val="clear" w:color="auto" w:fill="auto"/>
              <w:spacing w:after="0" w:line="240" w:lineRule="auto"/>
            </w:pPr>
            <w:r>
              <w:t>Zastoupený:</w:t>
            </w:r>
          </w:p>
        </w:tc>
        <w:tc>
          <w:tcPr>
            <w:tcW w:w="6773" w:type="dxa"/>
            <w:shd w:val="clear" w:color="auto" w:fill="FFFFFF"/>
            <w:vAlign w:val="bottom"/>
          </w:tcPr>
          <w:p w:rsidR="00466C9B" w:rsidRDefault="009B1101">
            <w:pPr>
              <w:pStyle w:val="Jin0"/>
              <w:shd w:val="clear" w:color="auto" w:fill="auto"/>
              <w:spacing w:after="0" w:line="240" w:lineRule="auto"/>
              <w:ind w:firstLine="440"/>
            </w:pPr>
            <w:r>
              <w:t xml:space="preserve">Ing. Radovanem </w:t>
            </w:r>
            <w:proofErr w:type="spellStart"/>
            <w:r>
              <w:t>Necidem</w:t>
            </w:r>
            <w:proofErr w:type="spellEnd"/>
            <w:r>
              <w:t>, ředitelem organizace</w:t>
            </w:r>
          </w:p>
        </w:tc>
      </w:tr>
      <w:tr w:rsidR="00466C9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675" w:type="dxa"/>
            <w:shd w:val="clear" w:color="auto" w:fill="FFFFFF"/>
          </w:tcPr>
          <w:p w:rsidR="00466C9B" w:rsidRDefault="009B1101">
            <w:pPr>
              <w:pStyle w:val="Jin0"/>
              <w:shd w:val="clear" w:color="auto" w:fill="auto"/>
              <w:spacing w:after="0" w:line="240" w:lineRule="auto"/>
            </w:pPr>
            <w:r>
              <w:t>IČO:</w:t>
            </w:r>
          </w:p>
        </w:tc>
        <w:tc>
          <w:tcPr>
            <w:tcW w:w="6773" w:type="dxa"/>
            <w:shd w:val="clear" w:color="auto" w:fill="FFFFFF"/>
          </w:tcPr>
          <w:p w:rsidR="00466C9B" w:rsidRDefault="009B1101">
            <w:pPr>
              <w:pStyle w:val="Jin0"/>
              <w:shd w:val="clear" w:color="auto" w:fill="auto"/>
              <w:spacing w:after="0" w:line="240" w:lineRule="auto"/>
              <w:ind w:firstLine="440"/>
            </w:pPr>
            <w:r>
              <w:t>00090450</w:t>
            </w:r>
          </w:p>
        </w:tc>
      </w:tr>
      <w:tr w:rsidR="00466C9B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675" w:type="dxa"/>
            <w:shd w:val="clear" w:color="auto" w:fill="FFFFFF"/>
            <w:vAlign w:val="bottom"/>
          </w:tcPr>
          <w:p w:rsidR="00466C9B" w:rsidRDefault="009B1101">
            <w:pPr>
              <w:pStyle w:val="Jin0"/>
              <w:shd w:val="clear" w:color="auto" w:fill="auto"/>
              <w:spacing w:after="0" w:line="240" w:lineRule="auto"/>
            </w:pPr>
            <w:r>
              <w:t>DIČ:</w:t>
            </w:r>
          </w:p>
        </w:tc>
        <w:tc>
          <w:tcPr>
            <w:tcW w:w="6773" w:type="dxa"/>
            <w:shd w:val="clear" w:color="auto" w:fill="FFFFFF"/>
            <w:vAlign w:val="bottom"/>
          </w:tcPr>
          <w:p w:rsidR="00466C9B" w:rsidRDefault="009B1101">
            <w:pPr>
              <w:pStyle w:val="Jin0"/>
              <w:shd w:val="clear" w:color="auto" w:fill="auto"/>
              <w:spacing w:after="0" w:line="240" w:lineRule="auto"/>
              <w:ind w:firstLine="440"/>
            </w:pPr>
            <w:r>
              <w:t>CZ00090450</w:t>
            </w:r>
          </w:p>
        </w:tc>
      </w:tr>
    </w:tbl>
    <w:p w:rsidR="00466C9B" w:rsidRDefault="00466C9B">
      <w:pPr>
        <w:spacing w:after="319" w:line="1" w:lineRule="exact"/>
      </w:pPr>
    </w:p>
    <w:p w:rsidR="00466C9B" w:rsidRDefault="009B1101">
      <w:pPr>
        <w:pStyle w:val="Zkladntext1"/>
        <w:shd w:val="clear" w:color="auto" w:fill="auto"/>
        <w:spacing w:after="180" w:line="298" w:lineRule="auto"/>
        <w:jc w:val="both"/>
      </w:pPr>
      <w:r>
        <w:t>Níže podepsaný zmocnitel zmocňuje touto plnou mocí zmocněnce Krajskou správu a údržbu silnic Vysočiny, příspěvkovou organizaci v souvislosti se společným zadáním veřejné zakázky „11/150 Světlá nad Sázavou, most ev. č. 150-017" k zastupování ve všech úkonec</w:t>
      </w:r>
      <w:r>
        <w:t>h, které jsou nezbytné nebo vhodné k řádnému provedení zadávacího řízení na veřejnou zakázku na stavební práce:</w:t>
      </w:r>
    </w:p>
    <w:p w:rsidR="00466C9B" w:rsidRDefault="009B1101">
      <w:pPr>
        <w:pStyle w:val="Zkladntext1"/>
        <w:shd w:val="clear" w:color="auto" w:fill="auto"/>
        <w:spacing w:after="260" w:line="298" w:lineRule="auto"/>
        <w:jc w:val="center"/>
      </w:pPr>
      <w:r>
        <w:t>„11/150 Světlá nad Sázavou, most ev. č. 150-017"</w:t>
      </w:r>
    </w:p>
    <w:p w:rsidR="00466C9B" w:rsidRDefault="009B1101">
      <w:pPr>
        <w:pStyle w:val="Zkladntext1"/>
        <w:shd w:val="clear" w:color="auto" w:fill="auto"/>
        <w:spacing w:after="180" w:line="298" w:lineRule="auto"/>
        <w:jc w:val="both"/>
      </w:pPr>
      <w:r>
        <w:t xml:space="preserve">podle uzavřené Smlouvy o společném zadání veřejných zadavatelů ze </w:t>
      </w:r>
      <w:proofErr w:type="gramStart"/>
      <w:r>
        <w:t>dne ...............</w:t>
      </w:r>
      <w:proofErr w:type="gramEnd"/>
    </w:p>
    <w:p w:rsidR="00466C9B" w:rsidRDefault="009B1101">
      <w:pPr>
        <w:pStyle w:val="Zkladntext1"/>
        <w:shd w:val="clear" w:color="auto" w:fill="auto"/>
        <w:spacing w:after="180" w:line="298" w:lineRule="auto"/>
        <w:jc w:val="both"/>
      </w:pPr>
      <w:r>
        <w:t>Zmocněnec</w:t>
      </w:r>
      <w:r>
        <w:t xml:space="preserve"> je oprávněn, aby v mém zastoupení při jednání s fyzickými a právnickými osobami, správními orgány a dalšími státními nebo jinými orgány, jakož i v řízení před těmito orgány činil mým jménem veškeré potřebné právní úkony, tedy zejména aby činil prohlášení,</w:t>
      </w:r>
      <w:r>
        <w:t xml:space="preserve"> podával, měnil či bral zpět návrhy a žádosti, přijímal doručované písemnosti a vykonával další právní úkony se zastoupením spojené a pro ně potřebné.</w:t>
      </w:r>
    </w:p>
    <w:p w:rsidR="00466C9B" w:rsidRDefault="009B1101">
      <w:pPr>
        <w:pStyle w:val="Zkladntext1"/>
        <w:shd w:val="clear" w:color="auto" w:fill="auto"/>
        <w:spacing w:after="640" w:line="298" w:lineRule="auto"/>
        <w:jc w:val="both"/>
      </w:pPr>
      <w:r>
        <w:t>Zmocnitel: Město Světlá nad Sázavou</w:t>
      </w:r>
    </w:p>
    <w:p w:rsidR="00466C9B" w:rsidRDefault="009B1101">
      <w:pPr>
        <w:pStyle w:val="Zkladntext1"/>
        <w:shd w:val="clear" w:color="auto" w:fill="auto"/>
        <w:spacing w:after="180" w:line="240" w:lineRule="auto"/>
        <w:jc w:val="center"/>
      </w:pPr>
      <w:r>
        <w:t>/e Světlé nad Sázavou dne:</w:t>
      </w:r>
    </w:p>
    <w:p w:rsidR="00466C9B" w:rsidRDefault="009B1101">
      <w:pPr>
        <w:pStyle w:val="Zkladntext1"/>
        <w:shd w:val="clear" w:color="auto" w:fill="auto"/>
        <w:spacing w:after="520" w:line="262" w:lineRule="auto"/>
        <w:jc w:val="both"/>
      </w:pPr>
      <w:r>
        <w:t xml:space="preserve">Mgr. Jan </w:t>
      </w:r>
      <w:proofErr w:type="spellStart"/>
      <w:r>
        <w:t>Tourek</w:t>
      </w:r>
      <w:proofErr w:type="spellEnd"/>
      <w:r>
        <w:t xml:space="preserve"> starosta města</w:t>
      </w:r>
    </w:p>
    <w:p w:rsidR="00466C9B" w:rsidRDefault="009B1101">
      <w:pPr>
        <w:pStyle w:val="Zkladntext1"/>
        <w:shd w:val="clear" w:color="auto" w:fill="auto"/>
        <w:spacing w:after="520" w:line="240" w:lineRule="auto"/>
        <w:jc w:val="both"/>
      </w:pPr>
      <w:r>
        <w:t>Zmocněnec/:</w:t>
      </w:r>
      <w:r>
        <w:t xml:space="preserve"> Krajská správa a údržba silnic Vysočiny, příspěvková organizace</w:t>
      </w:r>
    </w:p>
    <w:p w:rsidR="00466C9B" w:rsidRDefault="009B1101">
      <w:pPr>
        <w:pStyle w:val="Zkladntext20"/>
        <w:shd w:val="clear" w:color="auto" w:fill="auto"/>
      </w:pPr>
      <w:r>
        <w:t>26. 11. 2020</w:t>
      </w:r>
    </w:p>
    <w:p w:rsidR="00466C9B" w:rsidRDefault="009B1101">
      <w:pPr>
        <w:pStyle w:val="Zkladntext1"/>
        <w:shd w:val="clear" w:color="auto" w:fill="auto"/>
        <w:tabs>
          <w:tab w:val="left" w:leader="dot" w:pos="1539"/>
          <w:tab w:val="left" w:leader="dot" w:pos="2789"/>
        </w:tabs>
        <w:spacing w:after="180" w:line="180" w:lineRule="auto"/>
        <w:jc w:val="center"/>
      </w:pPr>
      <w:r>
        <w:t xml:space="preserve">V Jihlavě dne </w:t>
      </w:r>
      <w:r>
        <w:tab/>
      </w:r>
      <w:r>
        <w:tab/>
      </w:r>
    </w:p>
    <w:p w:rsidR="00466C9B" w:rsidRDefault="009B1101">
      <w:pPr>
        <w:pStyle w:val="Zkladntext1"/>
        <w:shd w:val="clear" w:color="auto" w:fill="auto"/>
        <w:spacing w:after="320" w:line="300" w:lineRule="auto"/>
        <w:jc w:val="both"/>
      </w:pPr>
      <w:r>
        <w:t>Ing. Radovan Necid ředitel</w:t>
      </w:r>
    </w:p>
    <w:p w:rsidR="00466C9B" w:rsidRDefault="009B1101">
      <w:pPr>
        <w:pStyle w:val="Zkladntext1"/>
        <w:shd w:val="clear" w:color="auto" w:fill="auto"/>
        <w:spacing w:after="260" w:line="240" w:lineRule="auto"/>
        <w:jc w:val="center"/>
      </w:pPr>
      <w:r>
        <w:t>Zmocněnec zastoupení zmocnitele v plném rozsahu přijímá.</w:t>
      </w:r>
    </w:p>
    <w:sectPr w:rsidR="00466C9B">
      <w:pgSz w:w="11900" w:h="16840"/>
      <w:pgMar w:top="975" w:right="1400" w:bottom="938" w:left="1376" w:header="547" w:footer="5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1101">
      <w:r>
        <w:separator/>
      </w:r>
    </w:p>
  </w:endnote>
  <w:endnote w:type="continuationSeparator" w:id="0">
    <w:p w:rsidR="00000000" w:rsidRDefault="009B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C9B" w:rsidRDefault="00466C9B"/>
  </w:footnote>
  <w:footnote w:type="continuationSeparator" w:id="0">
    <w:p w:rsidR="00466C9B" w:rsidRDefault="00466C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621B"/>
    <w:multiLevelType w:val="multilevel"/>
    <w:tmpl w:val="E8BAEC10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3A1A7F"/>
    <w:multiLevelType w:val="multilevel"/>
    <w:tmpl w:val="5F166946"/>
    <w:lvl w:ilvl="0">
      <w:start w:val="1"/>
      <w:numFmt w:val="decimal"/>
      <w:lvlText w:val="5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725750"/>
    <w:multiLevelType w:val="multilevel"/>
    <w:tmpl w:val="D4544210"/>
    <w:lvl w:ilvl="0">
      <w:start w:val="1"/>
      <w:numFmt w:val="decimal"/>
      <w:lvlText w:val="2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674CC6"/>
    <w:multiLevelType w:val="multilevel"/>
    <w:tmpl w:val="146E19EA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EF2526"/>
    <w:multiLevelType w:val="multilevel"/>
    <w:tmpl w:val="CF9C2870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534ADE"/>
    <w:multiLevelType w:val="multilevel"/>
    <w:tmpl w:val="DE50391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18767C"/>
    <w:multiLevelType w:val="multilevel"/>
    <w:tmpl w:val="7930A714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551C36"/>
    <w:multiLevelType w:val="multilevel"/>
    <w:tmpl w:val="FE6E856A"/>
    <w:lvl w:ilvl="0">
      <w:start w:val="1"/>
      <w:numFmt w:val="decimal"/>
      <w:lvlText w:val="7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E5115B"/>
    <w:multiLevelType w:val="multilevel"/>
    <w:tmpl w:val="18A4C336"/>
    <w:lvl w:ilvl="0">
      <w:start w:val="1"/>
      <w:numFmt w:val="decimal"/>
      <w:lvlText w:val="3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493DCC"/>
    <w:multiLevelType w:val="multilevel"/>
    <w:tmpl w:val="0EA63760"/>
    <w:lvl w:ilvl="0">
      <w:start w:val="1"/>
      <w:numFmt w:val="decimal"/>
      <w:lvlText w:val="6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66C9B"/>
    <w:rsid w:val="00466C9B"/>
    <w:rsid w:val="009B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57" w:lineRule="auto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 w:line="257" w:lineRule="auto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5040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57" w:lineRule="auto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 w:line="257" w:lineRule="auto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504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2213</Words>
  <Characters>13062</Characters>
  <Application>Microsoft Office Word</Application>
  <DocSecurity>0</DocSecurity>
  <Lines>108</Lines>
  <Paragraphs>30</Paragraphs>
  <ScaleCrop>false</ScaleCrop>
  <Company/>
  <LinksUpToDate>false</LinksUpToDate>
  <CharactersWithSpaces>15245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Tomšů Alena</cp:lastModifiedBy>
  <cp:revision>2</cp:revision>
  <dcterms:created xsi:type="dcterms:W3CDTF">2020-11-26T07:33:00Z</dcterms:created>
  <dcterms:modified xsi:type="dcterms:W3CDTF">2020-11-26T07:33:00Z</dcterms:modified>
</cp:coreProperties>
</file>