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A50C" w14:textId="77777777" w:rsidR="00156C98" w:rsidRDefault="00156C98" w:rsidP="00156C98">
      <w:pPr>
        <w:rPr>
          <w:rFonts w:cs="Arial"/>
        </w:rPr>
      </w:pPr>
      <w:bookmarkStart w:id="0" w:name="_GoBack"/>
      <w:bookmarkEnd w:id="0"/>
    </w:p>
    <w:p w14:paraId="1F0771D0" w14:textId="1DB9D004" w:rsidR="00156C98" w:rsidRPr="0010160D" w:rsidRDefault="00313D70" w:rsidP="00156C98">
      <w:pPr>
        <w:pStyle w:val="RLNzevsmlouvy"/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Dodatek k rámcové</w:t>
      </w:r>
      <w:r w:rsidR="00156C98" w:rsidRPr="0010160D">
        <w:rPr>
          <w:rFonts w:asciiTheme="minorHAnsi" w:hAnsiTheme="minorHAnsi" w:cstheme="minorHAnsi"/>
          <w:sz w:val="28"/>
          <w:szCs w:val="28"/>
        </w:rPr>
        <w:t xml:space="preserve"> SMLOUV</w:t>
      </w:r>
      <w:r>
        <w:rPr>
          <w:rFonts w:asciiTheme="minorHAnsi" w:hAnsiTheme="minorHAnsi" w:cstheme="minorHAnsi"/>
          <w:sz w:val="28"/>
          <w:szCs w:val="28"/>
        </w:rPr>
        <w:t>ě</w:t>
      </w:r>
    </w:p>
    <w:p w14:paraId="2837837A" w14:textId="3D842088" w:rsidR="00156C98" w:rsidRPr="0010160D" w:rsidRDefault="006B7470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 w:val="28"/>
          <w:szCs w:val="28"/>
        </w:rPr>
      </w:pPr>
      <w:r w:rsidRPr="0010160D">
        <w:rPr>
          <w:rFonts w:asciiTheme="minorHAnsi" w:hAnsiTheme="minorHAnsi" w:cstheme="minorHAnsi"/>
          <w:b/>
          <w:bCs/>
          <w:caps/>
          <w:spacing w:val="40"/>
          <w:kern w:val="28"/>
          <w:sz w:val="28"/>
          <w:szCs w:val="28"/>
        </w:rPr>
        <w:t>Zajištění informačních bezpečnostních konzultací</w:t>
      </w:r>
    </w:p>
    <w:p w14:paraId="74BBB290" w14:textId="77777777" w:rsidR="00156C98" w:rsidRPr="00DC3FB5" w:rsidRDefault="00156C98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Cs w:val="22"/>
        </w:rPr>
      </w:pPr>
      <w:r w:rsidRPr="00DC3FB5">
        <w:rPr>
          <w:rFonts w:asciiTheme="minorHAnsi" w:hAnsiTheme="minorHAnsi" w:cstheme="minorHAnsi"/>
          <w:szCs w:val="22"/>
        </w:rPr>
        <w:t>Smluvní strany:</w:t>
      </w:r>
    </w:p>
    <w:p w14:paraId="5FBE36F2" w14:textId="77777777" w:rsidR="00156C98" w:rsidRPr="008363CC" w:rsidRDefault="00156C98" w:rsidP="00156C98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1F4ECCD7" w14:textId="77777777" w:rsidR="00281E6E" w:rsidRPr="0010160D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  <w:b/>
          <w:bCs/>
        </w:rPr>
        <w:t>Česká republika - Ministerstvo zemědělství</w:t>
      </w:r>
    </w:p>
    <w:p w14:paraId="2D150F4D" w14:textId="77777777" w:rsidR="00281E6E" w:rsidRPr="0010160D" w:rsidRDefault="00281E6E" w:rsidP="00281E6E">
      <w:pPr>
        <w:spacing w:line="240" w:lineRule="atLeast"/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se sídlem: Těšnov 65/17, 110 00 Praha 1 – Nové Město,</w:t>
      </w:r>
    </w:p>
    <w:p w14:paraId="1BF8C37C" w14:textId="77777777" w:rsidR="00281E6E" w:rsidRPr="0010160D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IČO: 00020478</w:t>
      </w:r>
    </w:p>
    <w:p w14:paraId="31701C9A" w14:textId="77777777" w:rsidR="00281E6E" w:rsidRPr="0010160D" w:rsidRDefault="00281E6E" w:rsidP="00281E6E">
      <w:pPr>
        <w:ind w:left="1620" w:hanging="1620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DIČ: CZ00020478</w:t>
      </w:r>
    </w:p>
    <w:p w14:paraId="35060E65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 xml:space="preserve">zastoupená: Ing. Petrem Kutálkem, ředitelem Odboru bezpečnostní politiky a krizového řízení </w:t>
      </w:r>
    </w:p>
    <w:p w14:paraId="44631959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bankovní spojení: ČNB Praha 1, Na Příkopě 28</w:t>
      </w:r>
    </w:p>
    <w:p w14:paraId="28D05150" w14:textId="77777777" w:rsidR="00281E6E" w:rsidRPr="0010160D" w:rsidRDefault="00281E6E" w:rsidP="00281E6E">
      <w:pPr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číslo účtu: 1226001/0710</w:t>
      </w:r>
    </w:p>
    <w:p w14:paraId="5ACC25B4" w14:textId="77777777" w:rsidR="00281E6E" w:rsidRPr="0010160D" w:rsidRDefault="00281E6E" w:rsidP="00281E6E">
      <w:pPr>
        <w:pStyle w:val="RLdajeosmluvnstran0"/>
        <w:spacing w:after="0"/>
        <w:rPr>
          <w:rFonts w:asciiTheme="minorHAnsi" w:eastAsia="Arial" w:hAnsiTheme="minorHAnsi" w:cstheme="minorHAnsi"/>
        </w:rPr>
      </w:pPr>
      <w:r w:rsidRPr="0010160D">
        <w:rPr>
          <w:rFonts w:asciiTheme="minorHAnsi" w:hAnsiTheme="minorHAnsi" w:cstheme="minorHAnsi"/>
        </w:rPr>
        <w:t>(dále jen jako „</w:t>
      </w:r>
      <w:r w:rsidR="002A0753" w:rsidRPr="0010160D">
        <w:rPr>
          <w:rFonts w:asciiTheme="minorHAnsi" w:hAnsiTheme="minorHAnsi" w:cstheme="minorHAnsi"/>
          <w:b/>
          <w:bCs/>
        </w:rPr>
        <w:t>O</w:t>
      </w:r>
      <w:r w:rsidRPr="0010160D">
        <w:rPr>
          <w:rFonts w:asciiTheme="minorHAnsi" w:hAnsiTheme="minorHAnsi" w:cstheme="minorHAnsi"/>
          <w:b/>
          <w:bCs/>
        </w:rPr>
        <w:t>bjednatel</w:t>
      </w:r>
      <w:r w:rsidRPr="0010160D">
        <w:rPr>
          <w:rFonts w:asciiTheme="minorHAnsi" w:hAnsiTheme="minorHAnsi" w:cstheme="minorHAnsi"/>
        </w:rPr>
        <w:t>“ nebo „MZe“)</w:t>
      </w:r>
    </w:p>
    <w:p w14:paraId="64CF5AB5" w14:textId="2F79B94D" w:rsidR="00156C98" w:rsidRDefault="00E37AC7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  <w:r w:rsidRPr="0010160D">
        <w:rPr>
          <w:rFonts w:asciiTheme="minorHAnsi" w:hAnsiTheme="minorHAnsi" w:cstheme="minorHAnsi"/>
          <w:i/>
          <w:szCs w:val="22"/>
        </w:rPr>
        <w:t xml:space="preserve">Číslo </w:t>
      </w:r>
      <w:r w:rsidR="00313D70">
        <w:rPr>
          <w:rFonts w:asciiTheme="minorHAnsi" w:hAnsiTheme="minorHAnsi" w:cstheme="minorHAnsi"/>
          <w:i/>
          <w:szCs w:val="22"/>
        </w:rPr>
        <w:t>dodatku</w:t>
      </w:r>
      <w:r w:rsidRPr="0010160D">
        <w:rPr>
          <w:rFonts w:asciiTheme="minorHAnsi" w:hAnsiTheme="minorHAnsi" w:cstheme="minorHAnsi"/>
          <w:i/>
          <w:szCs w:val="22"/>
        </w:rPr>
        <w:t xml:space="preserve">: </w:t>
      </w:r>
      <w:r w:rsidR="00525EE5" w:rsidRPr="00865448">
        <w:rPr>
          <w:rFonts w:asciiTheme="minorHAnsi" w:hAnsiTheme="minorHAnsi" w:cstheme="minorHAnsi"/>
          <w:i/>
          <w:szCs w:val="22"/>
        </w:rPr>
        <w:t>0</w:t>
      </w:r>
      <w:r w:rsidR="00313D70">
        <w:rPr>
          <w:rFonts w:asciiTheme="minorHAnsi" w:hAnsiTheme="minorHAnsi" w:cstheme="minorHAnsi"/>
          <w:i/>
          <w:szCs w:val="22"/>
        </w:rPr>
        <w:t>1</w:t>
      </w:r>
      <w:r w:rsidRPr="0010160D">
        <w:rPr>
          <w:rFonts w:asciiTheme="minorHAnsi" w:hAnsiTheme="minorHAnsi" w:cstheme="minorHAnsi"/>
          <w:i/>
          <w:szCs w:val="22"/>
        </w:rPr>
        <w:t xml:space="preserve">, </w:t>
      </w:r>
      <w:r w:rsidR="00A25927" w:rsidRPr="0010160D">
        <w:rPr>
          <w:rFonts w:asciiTheme="minorHAnsi" w:hAnsiTheme="minorHAnsi" w:cstheme="minorHAnsi"/>
          <w:i/>
          <w:szCs w:val="22"/>
        </w:rPr>
        <w:t xml:space="preserve">číslo </w:t>
      </w:r>
      <w:r w:rsidR="008D0D70">
        <w:rPr>
          <w:rFonts w:asciiTheme="minorHAnsi" w:hAnsiTheme="minorHAnsi" w:cstheme="minorHAnsi"/>
          <w:i/>
          <w:szCs w:val="22"/>
        </w:rPr>
        <w:t xml:space="preserve">rámcové </w:t>
      </w:r>
      <w:r w:rsidR="00A25927" w:rsidRPr="0010160D">
        <w:rPr>
          <w:rFonts w:asciiTheme="minorHAnsi" w:hAnsiTheme="minorHAnsi" w:cstheme="minorHAnsi"/>
          <w:i/>
          <w:szCs w:val="22"/>
        </w:rPr>
        <w:t>smlouvy</w:t>
      </w:r>
      <w:r w:rsidR="00FE7A91" w:rsidRPr="0010160D">
        <w:rPr>
          <w:rFonts w:asciiTheme="minorHAnsi" w:hAnsiTheme="minorHAnsi" w:cstheme="minorHAnsi"/>
          <w:i/>
          <w:szCs w:val="22"/>
        </w:rPr>
        <w:t xml:space="preserve"> v</w:t>
      </w:r>
      <w:r w:rsidR="00A25927" w:rsidRPr="0010160D">
        <w:rPr>
          <w:rFonts w:asciiTheme="minorHAnsi" w:hAnsiTheme="minorHAnsi" w:cstheme="minorHAnsi"/>
          <w:i/>
          <w:szCs w:val="22"/>
        </w:rPr>
        <w:t xml:space="preserve"> DMS: </w:t>
      </w:r>
      <w:r w:rsidR="00FE7A91" w:rsidRPr="0010160D">
        <w:rPr>
          <w:rFonts w:asciiTheme="minorHAnsi" w:hAnsiTheme="minorHAnsi" w:cstheme="minorHAnsi"/>
          <w:i/>
          <w:szCs w:val="22"/>
        </w:rPr>
        <w:t>575-2020-10023.</w:t>
      </w:r>
    </w:p>
    <w:p w14:paraId="65FE5BF1" w14:textId="79A92B5E" w:rsidR="008D0D70" w:rsidRPr="0010160D" w:rsidRDefault="008D0D70" w:rsidP="00156C98">
      <w:pPr>
        <w:pStyle w:val="RLdajeosmluvnstran"/>
        <w:spacing w:before="120" w:after="0" w:line="320" w:lineRule="exact"/>
        <w:rPr>
          <w:rFonts w:asciiTheme="minorHAnsi" w:hAnsiTheme="minorHAnsi" w:cstheme="minorHAnsi"/>
          <w:i/>
          <w:szCs w:val="22"/>
        </w:rPr>
      </w:pPr>
      <w:r w:rsidRPr="0010160D">
        <w:rPr>
          <w:rFonts w:asciiTheme="minorHAnsi" w:hAnsiTheme="minorHAnsi" w:cstheme="minorHAnsi"/>
          <w:i/>
          <w:szCs w:val="22"/>
        </w:rPr>
        <w:t>číslo smlouvy v</w:t>
      </w:r>
      <w:r>
        <w:rPr>
          <w:rFonts w:asciiTheme="minorHAnsi" w:hAnsiTheme="minorHAnsi" w:cstheme="minorHAnsi"/>
          <w:i/>
          <w:szCs w:val="22"/>
        </w:rPr>
        <w:t> </w:t>
      </w:r>
      <w:r w:rsidR="00313D70" w:rsidRPr="00313D70">
        <w:rPr>
          <w:rFonts w:asciiTheme="minorHAnsi" w:hAnsiTheme="minorHAnsi" w:cstheme="minorHAnsi"/>
          <w:i/>
          <w:szCs w:val="22"/>
        </w:rPr>
        <w:t>575-2020-10023/1</w:t>
      </w:r>
    </w:p>
    <w:p w14:paraId="4B79C566" w14:textId="35FDFCCE" w:rsidR="00156C98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a</w:t>
      </w:r>
    </w:p>
    <w:p w14:paraId="2A67FCFF" w14:textId="77777777" w:rsidR="00D26CB5" w:rsidRDefault="00D26CB5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</w:p>
    <w:p w14:paraId="37059B2E" w14:textId="77777777" w:rsidR="00112D96" w:rsidRPr="0010160D" w:rsidRDefault="00112D96" w:rsidP="00112D96">
      <w:pPr>
        <w:pStyle w:val="doplnuchaze"/>
        <w:spacing w:after="0" w:line="240" w:lineRule="auto"/>
        <w:rPr>
          <w:rFonts w:asciiTheme="minorHAnsi" w:hAnsiTheme="minorHAnsi" w:cstheme="minorHAnsi"/>
          <w:sz w:val="22"/>
          <w:lang w:val="cs-CZ"/>
        </w:rPr>
      </w:pPr>
      <w:r w:rsidRPr="0010160D">
        <w:rPr>
          <w:rFonts w:asciiTheme="minorHAnsi" w:hAnsiTheme="minorHAnsi" w:cstheme="minorHAnsi"/>
          <w:sz w:val="22"/>
          <w:lang w:val="cs-CZ"/>
        </w:rPr>
        <w:t>Servodata a.s.</w:t>
      </w:r>
    </w:p>
    <w:p w14:paraId="6D1F16C4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se sídlem: Jankovcova 1037/49, Holešovice, Praha 7, 170 00</w:t>
      </w:r>
    </w:p>
    <w:p w14:paraId="5CB93BFC" w14:textId="77777777" w:rsidR="00112D96" w:rsidRPr="0010160D" w:rsidRDefault="00112D96" w:rsidP="00112D96">
      <w:pPr>
        <w:pStyle w:val="ZKLADN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0160D">
        <w:rPr>
          <w:rFonts w:asciiTheme="minorHAnsi" w:hAnsiTheme="minorHAnsi" w:cstheme="minorHAnsi"/>
          <w:sz w:val="22"/>
          <w:szCs w:val="22"/>
        </w:rPr>
        <w:t>IČO: 251 12 775</w:t>
      </w:r>
      <w:r w:rsidRPr="0010160D">
        <w:rPr>
          <w:rStyle w:val="platne1"/>
          <w:rFonts w:asciiTheme="minorHAnsi" w:hAnsiTheme="minorHAnsi" w:cstheme="minorHAnsi"/>
          <w:sz w:val="22"/>
          <w:szCs w:val="22"/>
        </w:rPr>
        <w:t xml:space="preserve">, </w:t>
      </w:r>
      <w:r w:rsidRPr="0010160D">
        <w:rPr>
          <w:rFonts w:asciiTheme="minorHAnsi" w:hAnsiTheme="minorHAnsi" w:cstheme="minorHAnsi"/>
          <w:sz w:val="22"/>
          <w:szCs w:val="22"/>
        </w:rPr>
        <w:t>DIČ: CZ25112775, Je plátcem DPH</w:t>
      </w:r>
    </w:p>
    <w:p w14:paraId="493F2A35" w14:textId="4414AA7C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10160D">
        <w:rPr>
          <w:rFonts w:asciiTheme="minorHAnsi" w:hAnsiTheme="minorHAnsi" w:cstheme="minorHAnsi"/>
        </w:rPr>
        <w:t>společnost zapsaná v obchodním rejstříku vedeném Městským soudem v Praze,</w:t>
      </w:r>
    </w:p>
    <w:p w14:paraId="1743102B" w14:textId="77777777" w:rsidR="00112D96" w:rsidRPr="00297ECE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297ECE">
        <w:rPr>
          <w:rFonts w:asciiTheme="minorHAnsi" w:hAnsiTheme="minorHAnsi" w:cstheme="minorHAnsi"/>
        </w:rPr>
        <w:t>spisová značka B 4593</w:t>
      </w:r>
    </w:p>
    <w:p w14:paraId="02CFFE18" w14:textId="77777777" w:rsidR="00112D96" w:rsidRPr="00297ECE" w:rsidRDefault="00112D96" w:rsidP="00112D96">
      <w:pPr>
        <w:pStyle w:val="RLTextlnkuslovan"/>
        <w:numPr>
          <w:ilvl w:val="0"/>
          <w:numId w:val="0"/>
        </w:numPr>
        <w:spacing w:before="60" w:after="60"/>
        <w:jc w:val="center"/>
        <w:rPr>
          <w:rFonts w:asciiTheme="minorHAnsi" w:hAnsiTheme="minorHAnsi" w:cstheme="minorHAnsi"/>
          <w:szCs w:val="22"/>
        </w:rPr>
      </w:pPr>
      <w:r w:rsidRPr="00297ECE">
        <w:rPr>
          <w:rFonts w:asciiTheme="minorHAnsi" w:hAnsiTheme="minorHAnsi" w:cstheme="minorHAnsi"/>
          <w:szCs w:val="22"/>
        </w:rPr>
        <w:t>bankovní spojení: Česká spořitelna a.s., číslo účtu: 1366872/0800</w:t>
      </w:r>
    </w:p>
    <w:p w14:paraId="0053823D" w14:textId="0FAD51E0" w:rsidR="00112D96" w:rsidRPr="00297ECE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297ECE">
        <w:rPr>
          <w:rFonts w:asciiTheme="minorHAnsi" w:hAnsiTheme="minorHAnsi" w:cstheme="minorHAnsi"/>
        </w:rPr>
        <w:t>zastoupená:</w:t>
      </w:r>
      <w:r w:rsidR="00384DAC" w:rsidRPr="00297ECE">
        <w:rPr>
          <w:rFonts w:asciiTheme="minorHAnsi" w:hAnsiTheme="minorHAnsi" w:cstheme="minorHAnsi"/>
        </w:rPr>
        <w:t xml:space="preserve"> </w:t>
      </w:r>
      <w:r w:rsidR="003B4061">
        <w:t>XXX</w:t>
      </w:r>
      <w:r w:rsidRPr="00297ECE">
        <w:rPr>
          <w:rFonts w:asciiTheme="minorHAnsi" w:hAnsiTheme="minorHAnsi" w:cstheme="minorHAnsi"/>
        </w:rPr>
        <w:t>, předsedou představenstva</w:t>
      </w:r>
    </w:p>
    <w:p w14:paraId="1EB81563" w14:textId="77777777" w:rsidR="00112D96" w:rsidRPr="0010160D" w:rsidRDefault="00112D96" w:rsidP="00112D96">
      <w:pPr>
        <w:pStyle w:val="RLdajeosmluvnstran0"/>
        <w:spacing w:after="0" w:line="240" w:lineRule="auto"/>
        <w:rPr>
          <w:rFonts w:asciiTheme="minorHAnsi" w:hAnsiTheme="minorHAnsi" w:cstheme="minorHAnsi"/>
        </w:rPr>
      </w:pPr>
      <w:r w:rsidRPr="00297ECE">
        <w:rPr>
          <w:rFonts w:asciiTheme="minorHAnsi" w:hAnsiTheme="minorHAnsi" w:cstheme="minorHAnsi"/>
        </w:rPr>
        <w:t>(dále jen „</w:t>
      </w:r>
      <w:r w:rsidRPr="00297ECE">
        <w:rPr>
          <w:rStyle w:val="RLProhlensmluvnchstranChar"/>
          <w:rFonts w:asciiTheme="minorHAnsi" w:eastAsia="Calibri" w:hAnsiTheme="minorHAnsi" w:cstheme="minorHAnsi"/>
          <w:sz w:val="22"/>
        </w:rPr>
        <w:t>poskytovatel</w:t>
      </w:r>
      <w:r w:rsidRPr="0010160D">
        <w:rPr>
          <w:rFonts w:asciiTheme="minorHAnsi" w:hAnsiTheme="minorHAnsi" w:cstheme="minorHAnsi"/>
        </w:rPr>
        <w:t>“)</w:t>
      </w:r>
    </w:p>
    <w:p w14:paraId="17193C6C" w14:textId="77777777" w:rsidR="00112D96" w:rsidRPr="0010160D" w:rsidRDefault="00112D96" w:rsidP="00112D96">
      <w:pPr>
        <w:pStyle w:val="RLdajeosmluvnstran0"/>
        <w:spacing w:after="0" w:line="240" w:lineRule="auto"/>
        <w:rPr>
          <w:rStyle w:val="Kurzva"/>
          <w:rFonts w:asciiTheme="minorHAnsi" w:hAnsiTheme="minorHAnsi" w:cstheme="minorHAnsi"/>
        </w:rPr>
      </w:pPr>
      <w:r w:rsidRPr="0010160D">
        <w:rPr>
          <w:rStyle w:val="Kurzva"/>
          <w:rFonts w:asciiTheme="minorHAnsi" w:hAnsiTheme="minorHAnsi" w:cstheme="minorHAnsi"/>
        </w:rPr>
        <w:t>číslo smlouvy Poskytovatele: 20191216/324</w:t>
      </w:r>
    </w:p>
    <w:p w14:paraId="2C74408B" w14:textId="77777777" w:rsidR="00877CD1" w:rsidRPr="00DC3FB5" w:rsidRDefault="00877CD1" w:rsidP="00156C98">
      <w:pPr>
        <w:pStyle w:val="RLdajeosmluvnstran"/>
        <w:spacing w:before="120" w:after="0" w:line="320" w:lineRule="atLeast"/>
        <w:rPr>
          <w:rFonts w:asciiTheme="minorHAnsi" w:hAnsiTheme="minorHAnsi" w:cstheme="minorHAnsi"/>
          <w:szCs w:val="22"/>
        </w:rPr>
      </w:pPr>
    </w:p>
    <w:p w14:paraId="02DCD3BD" w14:textId="4301B8EE" w:rsidR="00156C98" w:rsidRPr="00DC3FB5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</w:rPr>
        <w:t xml:space="preserve">dnešního dne uzavřely </w:t>
      </w:r>
      <w:r w:rsidR="00D5192E" w:rsidRPr="00DC3FB5">
        <w:rPr>
          <w:rFonts w:asciiTheme="minorHAnsi" w:hAnsiTheme="minorHAnsi" w:cstheme="minorHAnsi"/>
        </w:rPr>
        <w:t xml:space="preserve">na </w:t>
      </w:r>
      <w:r w:rsidR="00D26CB5">
        <w:rPr>
          <w:rFonts w:asciiTheme="minorHAnsi" w:hAnsiTheme="minorHAnsi" w:cstheme="minorHAnsi"/>
        </w:rPr>
        <w:t>dodatek</w:t>
      </w:r>
      <w:r w:rsidR="009E0A02">
        <w:rPr>
          <w:rFonts w:asciiTheme="minorHAnsi" w:hAnsiTheme="minorHAnsi" w:cstheme="minorHAnsi"/>
        </w:rPr>
        <w:t xml:space="preserve"> č. 0</w:t>
      </w:r>
      <w:r w:rsidR="00D26CB5">
        <w:rPr>
          <w:rFonts w:asciiTheme="minorHAnsi" w:hAnsiTheme="minorHAnsi" w:cstheme="minorHAnsi"/>
        </w:rPr>
        <w:t>1 k</w:t>
      </w:r>
      <w:r w:rsidR="00D5192E" w:rsidRPr="00DC3FB5">
        <w:rPr>
          <w:rFonts w:asciiTheme="minorHAnsi" w:hAnsiTheme="minorHAnsi" w:cstheme="minorHAnsi"/>
        </w:rPr>
        <w:t xml:space="preserve"> </w:t>
      </w:r>
      <w:r w:rsidR="00FC6C26" w:rsidRPr="00DC3FB5">
        <w:rPr>
          <w:rFonts w:asciiTheme="minorHAnsi" w:hAnsiTheme="minorHAnsi" w:cstheme="minorHAnsi"/>
        </w:rPr>
        <w:t>Rámcové smlouv</w:t>
      </w:r>
      <w:r w:rsidR="00D26CB5">
        <w:rPr>
          <w:rFonts w:asciiTheme="minorHAnsi" w:hAnsiTheme="minorHAnsi" w:cstheme="minorHAnsi"/>
        </w:rPr>
        <w:t>ě</w:t>
      </w:r>
      <w:r w:rsidR="00FC6C26" w:rsidRPr="00DC3FB5">
        <w:rPr>
          <w:rFonts w:asciiTheme="minorHAnsi" w:hAnsiTheme="minorHAnsi" w:cstheme="minorHAnsi"/>
        </w:rPr>
        <w:t xml:space="preserve"> uzavřené mezi nimi dne </w:t>
      </w:r>
      <w:r w:rsidR="00242072" w:rsidRPr="00242072">
        <w:rPr>
          <w:rFonts w:asciiTheme="minorHAnsi" w:hAnsiTheme="minorHAnsi" w:cstheme="minorHAnsi"/>
        </w:rPr>
        <w:t>20. 05. 2020</w:t>
      </w:r>
      <w:r w:rsidR="00D5192E" w:rsidRPr="00DC3FB5">
        <w:rPr>
          <w:rFonts w:asciiTheme="minorHAnsi" w:hAnsiTheme="minorHAnsi" w:cstheme="minorHAnsi"/>
        </w:rPr>
        <w:t xml:space="preserve"> </w:t>
      </w:r>
      <w:r w:rsidRPr="00DC3FB5">
        <w:rPr>
          <w:rFonts w:asciiTheme="minorHAnsi" w:hAnsiTheme="minorHAnsi" w:cstheme="minorHAnsi"/>
        </w:rPr>
        <w:t>v souladu s ustanoveními § 1746 odst. 2, § 2358 a násl. a § 2586 a násl. zákona č. 89/2012 Sb., občanský zákoník</w:t>
      </w:r>
      <w:r w:rsidR="00FC6C26" w:rsidRPr="00DC3FB5">
        <w:rPr>
          <w:rFonts w:asciiTheme="minorHAnsi" w:hAnsiTheme="minorHAnsi" w:cstheme="minorHAnsi"/>
        </w:rPr>
        <w:t>, ve znění pozdějších předpisů</w:t>
      </w:r>
      <w:r w:rsidRPr="00DC3FB5">
        <w:rPr>
          <w:rFonts w:asciiTheme="minorHAnsi" w:hAnsiTheme="minorHAnsi" w:cstheme="minorHAnsi"/>
        </w:rPr>
        <w:t xml:space="preserve"> (dále jen „</w:t>
      </w:r>
      <w:r w:rsidRPr="00DC3FB5">
        <w:rPr>
          <w:rFonts w:asciiTheme="minorHAnsi" w:hAnsiTheme="minorHAnsi" w:cstheme="minorHAnsi"/>
          <w:b/>
        </w:rPr>
        <w:t>občanský zákoník</w:t>
      </w:r>
      <w:r w:rsidRPr="00DC3FB5">
        <w:rPr>
          <w:rFonts w:asciiTheme="minorHAnsi" w:hAnsiTheme="minorHAnsi" w:cstheme="minorHAnsi"/>
        </w:rPr>
        <w:t xml:space="preserve">“) </w:t>
      </w:r>
    </w:p>
    <w:p w14:paraId="6CB3B8D3" w14:textId="5914610C" w:rsidR="00156C98" w:rsidRPr="00DC3FB5" w:rsidRDefault="00156C98" w:rsidP="00156C98">
      <w:pPr>
        <w:spacing w:before="120" w:line="320" w:lineRule="atLeast"/>
        <w:jc w:val="center"/>
        <w:rPr>
          <w:rFonts w:asciiTheme="minorHAnsi" w:hAnsiTheme="minorHAnsi" w:cstheme="minorHAnsi"/>
        </w:rPr>
      </w:pPr>
      <w:r w:rsidRPr="00DC3FB5">
        <w:rPr>
          <w:rFonts w:asciiTheme="minorHAnsi" w:hAnsiTheme="minorHAnsi" w:cstheme="minorHAnsi"/>
        </w:rPr>
        <w:t>(dále jen „</w:t>
      </w:r>
      <w:r w:rsidR="00D26CB5">
        <w:rPr>
          <w:rFonts w:asciiTheme="minorHAnsi" w:hAnsiTheme="minorHAnsi" w:cstheme="minorHAnsi"/>
          <w:b/>
        </w:rPr>
        <w:t>Dodatek č.01</w:t>
      </w:r>
      <w:r w:rsidRPr="00DC3FB5">
        <w:rPr>
          <w:rFonts w:asciiTheme="minorHAnsi" w:hAnsiTheme="minorHAnsi" w:cstheme="minorHAnsi"/>
        </w:rPr>
        <w:t>“).</w:t>
      </w:r>
    </w:p>
    <w:p w14:paraId="7A962B71" w14:textId="77777777" w:rsidR="00D26CB5" w:rsidRDefault="00D26CB5" w:rsidP="00D26CB5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2"/>
        </w:rPr>
      </w:pPr>
    </w:p>
    <w:p w14:paraId="72617BCE" w14:textId="77777777" w:rsidR="00D26CB5" w:rsidRPr="00D26CB5" w:rsidRDefault="00D26CB5" w:rsidP="00D26CB5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2"/>
        </w:rPr>
      </w:pPr>
    </w:p>
    <w:p w14:paraId="23A0F388" w14:textId="53276C06" w:rsidR="00D26CB5" w:rsidRPr="00D26CB5" w:rsidRDefault="00D26CB5" w:rsidP="00D26CB5">
      <w:pPr>
        <w:rPr>
          <w:rFonts w:asciiTheme="minorHAnsi" w:hAnsiTheme="minorHAnsi" w:cstheme="minorHAnsi"/>
          <w:bdr w:val="none" w:sz="0" w:space="0" w:color="auto" w:frame="1"/>
          <w:lang w:eastAsia="cs-CZ"/>
        </w:rPr>
      </w:pPr>
      <w:r>
        <w:rPr>
          <w:rFonts w:asciiTheme="minorHAnsi" w:hAnsiTheme="minorHAnsi" w:cstheme="minorHAnsi"/>
          <w:bdr w:val="none" w:sz="0" w:space="0" w:color="auto" w:frame="1"/>
        </w:rPr>
        <w:t>Tento D</w:t>
      </w:r>
      <w:r w:rsidRPr="00D26CB5">
        <w:rPr>
          <w:rFonts w:asciiTheme="minorHAnsi" w:hAnsiTheme="minorHAnsi" w:cstheme="minorHAnsi"/>
          <w:bdr w:val="none" w:sz="0" w:space="0" w:color="auto" w:frame="1"/>
        </w:rPr>
        <w:t>odatek</w:t>
      </w:r>
      <w:r>
        <w:rPr>
          <w:rFonts w:asciiTheme="minorHAnsi" w:hAnsiTheme="minorHAnsi" w:cstheme="minorHAnsi"/>
          <w:bdr w:val="none" w:sz="0" w:space="0" w:color="auto" w:frame="1"/>
        </w:rPr>
        <w:t xml:space="preserve"> č.01 k R</w:t>
      </w:r>
      <w:r w:rsidRPr="00D26CB5">
        <w:rPr>
          <w:rFonts w:asciiTheme="minorHAnsi" w:hAnsiTheme="minorHAnsi" w:cstheme="minorHAnsi"/>
          <w:bdr w:val="none" w:sz="0" w:space="0" w:color="auto" w:frame="1"/>
        </w:rPr>
        <w:t xml:space="preserve">ámcové smlouvě opravuje administrativní chybu ve výpočtu celkové maximální ceny s DPH v bodě 4. Smlouvy </w:t>
      </w:r>
      <w:r>
        <w:rPr>
          <w:rFonts w:asciiTheme="minorHAnsi" w:hAnsiTheme="minorHAnsi" w:cstheme="minorHAnsi"/>
          <w:bdr w:val="none" w:sz="0" w:space="0" w:color="auto" w:frame="1"/>
        </w:rPr>
        <w:t>„</w:t>
      </w:r>
      <w:r w:rsidRPr="00D26CB5">
        <w:rPr>
          <w:rFonts w:asciiTheme="minorHAnsi" w:hAnsiTheme="minorHAnsi" w:cstheme="minorHAnsi"/>
          <w:bdr w:val="none" w:sz="0" w:space="0" w:color="auto" w:frame="1"/>
        </w:rPr>
        <w:t>Odměna a platební podmínky</w:t>
      </w:r>
      <w:r>
        <w:rPr>
          <w:rFonts w:asciiTheme="minorHAnsi" w:hAnsiTheme="minorHAnsi" w:cstheme="minorHAnsi"/>
          <w:bdr w:val="none" w:sz="0" w:space="0" w:color="auto" w:frame="1"/>
        </w:rPr>
        <w:t>“</w:t>
      </w:r>
      <w:r w:rsidRPr="00D26CB5">
        <w:rPr>
          <w:rFonts w:asciiTheme="minorHAnsi" w:hAnsiTheme="minorHAnsi" w:cstheme="minorHAnsi"/>
          <w:bdr w:val="none" w:sz="0" w:space="0" w:color="auto" w:frame="1"/>
        </w:rPr>
        <w:t xml:space="preserve"> odstavec 4.2. Nové znění  odstavce 4.2 obsahující opravenou hodnotu ceny s DPH  zní takto:</w:t>
      </w:r>
    </w:p>
    <w:p w14:paraId="70AB6BC4" w14:textId="77777777" w:rsidR="00D26CB5" w:rsidRDefault="00D26CB5" w:rsidP="00D26CB5">
      <w:pPr>
        <w:rPr>
          <w:rFonts w:asciiTheme="minorHAnsi" w:hAnsiTheme="minorHAnsi" w:cstheme="minorHAnsi"/>
          <w:bdr w:val="none" w:sz="0" w:space="0" w:color="auto" w:frame="1"/>
        </w:rPr>
      </w:pPr>
    </w:p>
    <w:p w14:paraId="20D77E61" w14:textId="77777777" w:rsidR="00D26CB5" w:rsidRPr="00D26CB5" w:rsidRDefault="00D26CB5" w:rsidP="00D26CB5">
      <w:pPr>
        <w:rPr>
          <w:rFonts w:asciiTheme="minorHAnsi" w:hAnsiTheme="minorHAnsi" w:cstheme="minorHAnsi"/>
          <w:bdr w:val="none" w:sz="0" w:space="0" w:color="auto" w:frame="1"/>
        </w:rPr>
      </w:pPr>
    </w:p>
    <w:p w14:paraId="7B52235A" w14:textId="77777777" w:rsidR="00D26CB5" w:rsidRDefault="00D26CB5" w:rsidP="00D26CB5">
      <w:pPr>
        <w:rPr>
          <w:rStyle w:val="Hyperlink0"/>
          <w:rFonts w:asciiTheme="minorHAnsi" w:hAnsiTheme="minorHAnsi" w:cstheme="minorHAnsi"/>
          <w:bdr w:val="none" w:sz="0" w:space="0" w:color="auto" w:frame="1"/>
        </w:rPr>
      </w:pPr>
      <w:r w:rsidRPr="00D26CB5">
        <w:rPr>
          <w:rStyle w:val="dn"/>
          <w:rFonts w:asciiTheme="minorHAnsi" w:hAnsiTheme="minorHAnsi" w:cstheme="minorHAnsi"/>
          <w:bdr w:val="none" w:sz="0" w:space="0" w:color="auto" w:frame="1"/>
        </w:rPr>
        <w:t>Celkový</w:t>
      </w:r>
      <w:r w:rsidRPr="00D26CB5">
        <w:rPr>
          <w:rStyle w:val="Hyperlink0"/>
          <w:rFonts w:asciiTheme="minorHAnsi" w:hAnsiTheme="minorHAnsi" w:cstheme="minorHAnsi"/>
          <w:bdr w:val="none" w:sz="0" w:space="0" w:color="auto" w:frame="1"/>
        </w:rPr>
        <w:t xml:space="preserve"> objem služeb dle této rámcové smlouvy je limitován horní hranicí v počtu 360 člověkodnů tedy 2880 člověkohodin, a smí tedy dosáhnout ceny maximálně ve výši</w:t>
      </w:r>
      <w:r w:rsidRPr="00D26CB5">
        <w:rPr>
          <w:rStyle w:val="dn"/>
          <w:rFonts w:asciiTheme="minorHAnsi" w:hAnsiTheme="minorHAnsi" w:cstheme="minorHAnsi"/>
          <w:b/>
          <w:bCs/>
          <w:bdr w:val="none" w:sz="0" w:space="0" w:color="auto" w:frame="1"/>
        </w:rPr>
        <w:t xml:space="preserve"> 2.699.424 Kč bez DPH</w:t>
      </w:r>
      <w:r w:rsidRPr="00D26CB5">
        <w:rPr>
          <w:rStyle w:val="dn"/>
          <w:rFonts w:asciiTheme="minorHAnsi" w:hAnsiTheme="minorHAnsi" w:cstheme="minorHAnsi"/>
          <w:bdr w:val="none" w:sz="0" w:space="0" w:color="auto" w:frame="1"/>
        </w:rPr>
        <w:t>, tj</w:t>
      </w:r>
      <w:r w:rsidRPr="00D26CB5">
        <w:rPr>
          <w:rStyle w:val="dn"/>
          <w:rFonts w:asciiTheme="minorHAnsi" w:hAnsiTheme="minorHAnsi" w:cstheme="minorHAnsi"/>
          <w:b/>
          <w:bCs/>
          <w:bdr w:val="none" w:sz="0" w:space="0" w:color="auto" w:frame="1"/>
        </w:rPr>
        <w:t>. 3.266.303,04 Kč včetně DPH</w:t>
      </w:r>
      <w:r w:rsidRPr="00D26CB5">
        <w:rPr>
          <w:rStyle w:val="dn"/>
          <w:rFonts w:asciiTheme="minorHAnsi" w:hAnsiTheme="minorHAnsi" w:cstheme="minorHAnsi"/>
          <w:bdr w:val="none" w:sz="0" w:space="0" w:color="auto" w:frame="1"/>
        </w:rPr>
        <w:t>,</w:t>
      </w:r>
      <w:r w:rsidRPr="00D26CB5">
        <w:rPr>
          <w:rStyle w:val="Hyperlink0"/>
          <w:rFonts w:asciiTheme="minorHAnsi" w:hAnsiTheme="minorHAnsi" w:cstheme="minorHAnsi"/>
          <w:bdr w:val="none" w:sz="0" w:space="0" w:color="auto" w:frame="1"/>
        </w:rPr>
        <w:t xml:space="preserve"> za dobu trvání této rámcové smlouvy. Skutečná cena za poskytování služeb bude určena postupem podle odst. 4.1 této rámcové smlouvy. Objednatel není v souladu s čl. 1 odst. 1.4 rámcové smlouvy povinen poptat služby v žádném minimálním rozsahu, poskytovateli tak </w:t>
      </w:r>
      <w:r w:rsidRPr="00D26CB5">
        <w:rPr>
          <w:rStyle w:val="Hyperlink0"/>
          <w:rFonts w:asciiTheme="minorHAnsi" w:hAnsiTheme="minorHAnsi" w:cstheme="minorHAnsi"/>
          <w:bdr w:val="none" w:sz="0" w:space="0" w:color="auto" w:frame="1"/>
        </w:rPr>
        <w:lastRenderedPageBreak/>
        <w:t xml:space="preserve">nevzniká </w:t>
      </w:r>
      <w:r w:rsidRPr="00D26CB5">
        <w:rPr>
          <w:rStyle w:val="dn"/>
          <w:rFonts w:asciiTheme="minorHAnsi" w:hAnsiTheme="minorHAnsi" w:cstheme="minorHAnsi"/>
          <w:bdr w:val="none" w:sz="0" w:space="0" w:color="auto" w:frame="1"/>
        </w:rPr>
        <w:t>právo</w:t>
      </w:r>
      <w:r w:rsidRPr="00D26CB5">
        <w:rPr>
          <w:rStyle w:val="Hyperlink0"/>
          <w:rFonts w:asciiTheme="minorHAnsi" w:hAnsiTheme="minorHAnsi" w:cstheme="minorHAnsi"/>
          <w:bdr w:val="none" w:sz="0" w:space="0" w:color="auto" w:frame="1"/>
        </w:rPr>
        <w:t xml:space="preserve"> na náhradu škody ani na jakoukoliv jinou úhradu ceny za jakékoliv plnění v případě, že </w:t>
      </w:r>
      <w:r w:rsidRPr="00D26CB5">
        <w:rPr>
          <w:rStyle w:val="dn"/>
          <w:rFonts w:asciiTheme="minorHAnsi" w:hAnsiTheme="minorHAnsi" w:cstheme="minorHAnsi"/>
          <w:bdr w:val="none" w:sz="0" w:space="0" w:color="auto" w:frame="1"/>
        </w:rPr>
        <w:t>objednatel</w:t>
      </w:r>
      <w:r w:rsidRPr="00D26CB5">
        <w:rPr>
          <w:rStyle w:val="Hyperlink0"/>
          <w:rFonts w:asciiTheme="minorHAnsi" w:hAnsiTheme="minorHAnsi" w:cstheme="minorHAnsi"/>
          <w:bdr w:val="none" w:sz="0" w:space="0" w:color="auto" w:frame="1"/>
        </w:rPr>
        <w:t xml:space="preserve"> nepoptá prostřednictvím prováděcích smluv žádné služby.</w:t>
      </w:r>
    </w:p>
    <w:p w14:paraId="744F0858" w14:textId="77777777" w:rsidR="00263704" w:rsidRDefault="00263704" w:rsidP="00D26CB5">
      <w:pPr>
        <w:rPr>
          <w:rStyle w:val="Hyperlink0"/>
          <w:rFonts w:asciiTheme="minorHAnsi" w:hAnsiTheme="minorHAnsi" w:cstheme="minorHAnsi"/>
          <w:bdr w:val="none" w:sz="0" w:space="0" w:color="auto" w:frame="1"/>
        </w:rPr>
      </w:pPr>
    </w:p>
    <w:p w14:paraId="17000957" w14:textId="77777777" w:rsidR="00263704" w:rsidRDefault="00263704" w:rsidP="00D26CB5">
      <w:pPr>
        <w:rPr>
          <w:rStyle w:val="Hyperlink0"/>
          <w:rFonts w:asciiTheme="minorHAnsi" w:hAnsiTheme="minorHAnsi" w:cstheme="minorHAnsi"/>
          <w:bdr w:val="none" w:sz="0" w:space="0" w:color="auto" w:frame="1"/>
        </w:rPr>
      </w:pPr>
    </w:p>
    <w:p w14:paraId="7772FB56" w14:textId="77777777" w:rsidR="00263704" w:rsidRPr="00D26CB5" w:rsidRDefault="00263704" w:rsidP="00D26CB5">
      <w:pPr>
        <w:rPr>
          <w:rFonts w:asciiTheme="minorHAnsi" w:hAnsiTheme="minorHAnsi" w:cstheme="minorHAnsi"/>
          <w:bdr w:val="none" w:sz="0" w:space="0" w:color="auto" w:frame="1"/>
        </w:rPr>
      </w:pPr>
    </w:p>
    <w:p w14:paraId="18D22877" w14:textId="77777777" w:rsidR="00D26CB5" w:rsidRDefault="00D26CB5" w:rsidP="00D26CB5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Cs w:val="22"/>
        </w:rPr>
      </w:pPr>
    </w:p>
    <w:p w14:paraId="3407FD9A" w14:textId="43DE85BC" w:rsidR="00CB0E4F" w:rsidRPr="003D2ABF" w:rsidRDefault="00675912" w:rsidP="00675912">
      <w:pPr>
        <w:pStyle w:val="RLProhlensmluvnchstran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D2ABF">
        <w:rPr>
          <w:rFonts w:asciiTheme="minorHAnsi" w:hAnsiTheme="minorHAnsi" w:cstheme="minorHAnsi"/>
          <w:sz w:val="22"/>
          <w:szCs w:val="22"/>
        </w:rPr>
        <w:t>V Praze dne</w:t>
      </w:r>
      <w:r w:rsidR="00E41AF8">
        <w:rPr>
          <w:rFonts w:asciiTheme="minorHAnsi" w:hAnsiTheme="minorHAnsi" w:cstheme="minorHAnsi"/>
          <w:b w:val="0"/>
          <w:sz w:val="22"/>
          <w:szCs w:val="22"/>
        </w:rPr>
        <w:t xml:space="preserve"> 11.11.2020</w:t>
      </w:r>
      <w:r w:rsidRPr="003D2ABF">
        <w:rPr>
          <w:rFonts w:asciiTheme="minorHAnsi" w:hAnsiTheme="minorHAnsi" w:cstheme="minorHAnsi"/>
          <w:sz w:val="22"/>
          <w:szCs w:val="22"/>
        </w:rPr>
        <w:tab/>
      </w:r>
      <w:r w:rsidRPr="003D2ABF">
        <w:rPr>
          <w:rFonts w:asciiTheme="minorHAnsi" w:hAnsiTheme="minorHAnsi" w:cstheme="minorHAnsi"/>
          <w:sz w:val="22"/>
          <w:szCs w:val="22"/>
        </w:rPr>
        <w:tab/>
        <w:t xml:space="preserve">      V Praze dne</w:t>
      </w:r>
      <w:r w:rsidR="00E41AF8">
        <w:rPr>
          <w:rFonts w:asciiTheme="minorHAnsi" w:hAnsiTheme="minorHAnsi" w:cstheme="minorHAnsi"/>
          <w:sz w:val="22"/>
          <w:szCs w:val="22"/>
        </w:rPr>
        <w:t xml:space="preserve"> </w:t>
      </w:r>
      <w:r w:rsidR="00E41AF8">
        <w:rPr>
          <w:rFonts w:asciiTheme="minorHAnsi" w:hAnsiTheme="minorHAnsi" w:cstheme="minorHAnsi"/>
          <w:b w:val="0"/>
          <w:sz w:val="22"/>
          <w:szCs w:val="22"/>
        </w:rPr>
        <w:t>3.11.2020</w:t>
      </w:r>
    </w:p>
    <w:p w14:paraId="3198CEC5" w14:textId="612F094E" w:rsidR="00675912" w:rsidRDefault="00675912" w:rsidP="00675912">
      <w:pPr>
        <w:pStyle w:val="RLProhlensmluvnchstran"/>
        <w:jc w:val="left"/>
        <w:rPr>
          <w:rFonts w:asciiTheme="minorHAnsi" w:hAnsiTheme="minorHAnsi" w:cstheme="minorHAnsi"/>
          <w:sz w:val="22"/>
          <w:szCs w:val="22"/>
        </w:rPr>
      </w:pPr>
    </w:p>
    <w:p w14:paraId="1120FCF1" w14:textId="77777777" w:rsidR="00263704" w:rsidRDefault="00263704" w:rsidP="00675912">
      <w:pPr>
        <w:pStyle w:val="RLProhlensmluvnchstran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89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238"/>
      </w:tblGrid>
      <w:tr w:rsidR="00BD4A5A" w:rsidRPr="00792CBA" w14:paraId="6BB56D17" w14:textId="77777777" w:rsidTr="0010160D">
        <w:trPr>
          <w:trHeight w:val="21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2B87" w14:textId="77777777" w:rsidR="00BD4A5A" w:rsidRPr="00BD4A5A" w:rsidRDefault="00BD4A5A" w:rsidP="00BD4A5A">
            <w:pPr>
              <w:pStyle w:val="RLTextlnkuslovan"/>
              <w:numPr>
                <w:ilvl w:val="0"/>
                <w:numId w:val="0"/>
              </w:numPr>
              <w:tabs>
                <w:tab w:val="left" w:pos="737"/>
              </w:tabs>
              <w:spacing w:after="0" w:line="240" w:lineRule="atLeast"/>
              <w:ind w:left="1474" w:hanging="737"/>
              <w:rPr>
                <w:rFonts w:cs="Arial"/>
              </w:rPr>
            </w:pPr>
            <w:r w:rsidRPr="00BD4A5A">
              <w:rPr>
                <w:rStyle w:val="Hyperlink0"/>
                <w:rFonts w:cs="Arial"/>
                <w:bCs/>
              </w:rPr>
              <w:t>Objednatel: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9469" w14:textId="77777777" w:rsidR="00BD4A5A" w:rsidRPr="00792CB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rPr>
                <w:rFonts w:cs="Arial"/>
              </w:rPr>
            </w:pPr>
            <w:r w:rsidRPr="00792CBA">
              <w:rPr>
                <w:rStyle w:val="Hyperlink0"/>
                <w:rFonts w:cs="Arial"/>
                <w:bCs/>
              </w:rPr>
              <w:t>Poskytovatel:</w:t>
            </w:r>
          </w:p>
        </w:tc>
      </w:tr>
      <w:tr w:rsidR="00BD4A5A" w:rsidRPr="00792CBA" w14:paraId="5F52DB0A" w14:textId="77777777" w:rsidTr="0010160D">
        <w:trPr>
          <w:trHeight w:val="1107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EB9EE" w14:textId="6476D9E3" w:rsidR="00BD4A5A" w:rsidRDefault="00BD4A5A" w:rsidP="00EA6675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rPr>
                <w:rStyle w:val="dn"/>
                <w:rFonts w:cs="Arial"/>
                <w:bCs/>
              </w:rPr>
            </w:pPr>
            <w:r>
              <w:rPr>
                <w:rStyle w:val="dn"/>
                <w:rFonts w:cs="Arial"/>
                <w:bCs/>
              </w:rPr>
              <w:t xml:space="preserve">Česká republika </w:t>
            </w:r>
            <w:r w:rsidRPr="00792CBA">
              <w:rPr>
                <w:rStyle w:val="dn"/>
                <w:rFonts w:cs="Arial"/>
                <w:bCs/>
              </w:rPr>
              <w:t>–</w:t>
            </w:r>
            <w:r>
              <w:rPr>
                <w:rStyle w:val="dn"/>
                <w:rFonts w:cs="Arial"/>
                <w:bCs/>
              </w:rPr>
              <w:t xml:space="preserve"> </w:t>
            </w:r>
            <w:r w:rsidRPr="00792CBA">
              <w:rPr>
                <w:rStyle w:val="dn"/>
                <w:rFonts w:cs="Arial"/>
                <w:bCs/>
              </w:rPr>
              <w:t>Ministerstvo zemědělství</w:t>
            </w:r>
          </w:p>
          <w:p w14:paraId="39947634" w14:textId="77777777" w:rsidR="00263704" w:rsidRDefault="00263704" w:rsidP="00EA6675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rPr>
                <w:rStyle w:val="dn"/>
                <w:rFonts w:cs="Arial"/>
                <w:bCs/>
              </w:rPr>
            </w:pPr>
          </w:p>
          <w:p w14:paraId="0F877BC4" w14:textId="77777777" w:rsidR="00263704" w:rsidRPr="00792CBA" w:rsidRDefault="00263704" w:rsidP="00EA6675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rPr>
                <w:rStyle w:val="Hyperlink0"/>
                <w:rFonts w:eastAsia="Arial" w:cs="Arial"/>
              </w:rPr>
            </w:pPr>
          </w:p>
          <w:p w14:paraId="6C941A6A" w14:textId="77777777" w:rsidR="00BD4A5A" w:rsidRPr="00792CB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Hyperlink0"/>
                <w:rFonts w:eastAsia="Arial" w:cs="Arial"/>
              </w:rPr>
            </w:pPr>
          </w:p>
          <w:p w14:paraId="08C648A6" w14:textId="77777777" w:rsidR="00BD4A5A" w:rsidRPr="00792CB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Fonts w:cs="Arial"/>
              </w:rPr>
            </w:pPr>
            <w:r w:rsidRPr="00792CBA">
              <w:rPr>
                <w:rStyle w:val="dn"/>
                <w:rFonts w:cs="Arial"/>
              </w:rPr>
              <w:t>…………………………………………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951F" w14:textId="3DC9094E" w:rsidR="00BD4A5A" w:rsidRPr="00792CB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rPr>
                <w:rStyle w:val="dn"/>
                <w:rFonts w:eastAsia="Arial" w:cs="Arial"/>
              </w:rPr>
            </w:pPr>
            <w:r>
              <w:rPr>
                <w:rFonts w:cs="Tahoma"/>
              </w:rPr>
              <w:t>Servodata a.s.</w:t>
            </w:r>
          </w:p>
          <w:p w14:paraId="7385DF47" w14:textId="77777777" w:rsidR="00BD4A5A" w:rsidRPr="00792CB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Hyperlink0"/>
                <w:rFonts w:eastAsia="Arial" w:cs="Arial"/>
              </w:rPr>
            </w:pPr>
          </w:p>
          <w:p w14:paraId="37B55A62" w14:textId="77777777" w:rsidR="0010160D" w:rsidRDefault="0010160D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dn"/>
                <w:rFonts w:cs="Arial"/>
              </w:rPr>
            </w:pPr>
          </w:p>
          <w:p w14:paraId="5BA3BDA2" w14:textId="77777777" w:rsidR="00263704" w:rsidRDefault="00263704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dn"/>
                <w:rFonts w:cs="Arial"/>
              </w:rPr>
            </w:pPr>
          </w:p>
          <w:p w14:paraId="33AEC8DE" w14:textId="77777777" w:rsidR="00263704" w:rsidRDefault="00263704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dn"/>
                <w:rFonts w:cs="Arial"/>
              </w:rPr>
            </w:pPr>
          </w:p>
          <w:p w14:paraId="71D3A44C" w14:textId="1134F55B" w:rsidR="00BD4A5A" w:rsidRPr="00792CB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Fonts w:cs="Arial"/>
              </w:rPr>
            </w:pPr>
            <w:r w:rsidRPr="00792CBA">
              <w:rPr>
                <w:rStyle w:val="dn"/>
                <w:rFonts w:cs="Arial"/>
              </w:rPr>
              <w:t>…</w:t>
            </w:r>
            <w:r w:rsidRPr="00792CBA">
              <w:rPr>
                <w:rStyle w:val="Hyperlink0"/>
                <w:rFonts w:cs="Arial"/>
              </w:rPr>
              <w:t>………………………………………………</w:t>
            </w:r>
          </w:p>
        </w:tc>
      </w:tr>
      <w:tr w:rsidR="00BD4A5A" w:rsidRPr="008C5277" w14:paraId="66CD2B91" w14:textId="77777777" w:rsidTr="0010160D">
        <w:trPr>
          <w:trHeight w:val="133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E9F9" w14:textId="77777777" w:rsidR="00BD4A5A" w:rsidRPr="008C5277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dn"/>
                <w:rFonts w:eastAsia="Arial" w:cs="Arial"/>
              </w:rPr>
            </w:pPr>
            <w:r w:rsidRPr="008C5277">
              <w:rPr>
                <w:rStyle w:val="dn"/>
                <w:rFonts w:cs="Arial"/>
              </w:rPr>
              <w:t xml:space="preserve">Ing. </w:t>
            </w:r>
            <w:r>
              <w:rPr>
                <w:rStyle w:val="dn"/>
                <w:rFonts w:cs="Arial"/>
              </w:rPr>
              <w:t>Petr Kutálek</w:t>
            </w:r>
          </w:p>
          <w:p w14:paraId="7981B90A" w14:textId="77777777" w:rsidR="00BD4A5A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Style w:val="dn"/>
                <w:rFonts w:cs="Arial"/>
              </w:rPr>
            </w:pPr>
            <w:r>
              <w:rPr>
                <w:rStyle w:val="dn"/>
                <w:rFonts w:cs="Arial"/>
              </w:rPr>
              <w:t>ř</w:t>
            </w:r>
            <w:r w:rsidRPr="00606B95">
              <w:rPr>
                <w:rStyle w:val="dn"/>
                <w:rFonts w:cs="Arial"/>
              </w:rPr>
              <w:t>editel</w:t>
            </w:r>
            <w:r>
              <w:rPr>
                <w:rStyle w:val="dn"/>
                <w:rFonts w:cs="Arial"/>
              </w:rPr>
              <w:t xml:space="preserve"> </w:t>
            </w:r>
          </w:p>
          <w:p w14:paraId="48CE9218" w14:textId="122849F5" w:rsidR="00BD4A5A" w:rsidRPr="008C5277" w:rsidRDefault="00BD4A5A" w:rsidP="0010160D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Fonts w:cs="Arial"/>
              </w:rPr>
            </w:pPr>
            <w:r w:rsidRPr="00606B95">
              <w:rPr>
                <w:rStyle w:val="dn"/>
                <w:rFonts w:cs="Arial"/>
              </w:rPr>
              <w:t>Odboru bezpečnostní politiky a krizového řízení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030C" w14:textId="209EEAE0" w:rsidR="0010160D" w:rsidRDefault="00D46201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Fonts w:cs="Tahoma"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cs="Tahoma"/>
                <w:color w:val="000000"/>
                <w:sz w:val="20"/>
                <w:szCs w:val="20"/>
                <w:u w:color="000000"/>
                <w:bdr w:val="nil"/>
              </w:rPr>
              <w:t>XXX</w:t>
            </w:r>
            <w:r w:rsidR="0010160D">
              <w:rPr>
                <w:rFonts w:cs="Tahoma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</w:p>
          <w:p w14:paraId="7AE2B881" w14:textId="297F341D" w:rsidR="00BD4A5A" w:rsidRPr="008C5277" w:rsidRDefault="00BD4A5A" w:rsidP="00BD4A5A">
            <w:pPr>
              <w:pStyle w:val="RLTextlnkuslovan"/>
              <w:numPr>
                <w:ilvl w:val="0"/>
                <w:numId w:val="0"/>
              </w:numPr>
              <w:spacing w:after="0" w:line="240" w:lineRule="atLeast"/>
              <w:ind w:left="737"/>
              <w:jc w:val="center"/>
              <w:rPr>
                <w:rFonts w:cs="Arial"/>
              </w:rPr>
            </w:pPr>
            <w:r>
              <w:rPr>
                <w:rFonts w:cs="Tahoma"/>
              </w:rPr>
              <w:t>Předseda představenstva</w:t>
            </w:r>
          </w:p>
        </w:tc>
      </w:tr>
    </w:tbl>
    <w:p w14:paraId="3D52045D" w14:textId="3A066600" w:rsidR="00B27E33" w:rsidRDefault="00B27E33" w:rsidP="0010160D"/>
    <w:sectPr w:rsidR="00B27E33" w:rsidSect="00B27E33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25C51" w16cid:durableId="22EF4559"/>
  <w16cid:commentId w16cid:paraId="062FDDA1" w16cid:durableId="22EF455A"/>
  <w16cid:commentId w16cid:paraId="063473AE" w16cid:durableId="22EF45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E9232" w14:textId="77777777" w:rsidR="00AF62F7" w:rsidRDefault="00AF62F7" w:rsidP="00156C98">
      <w:r>
        <w:separator/>
      </w:r>
    </w:p>
  </w:endnote>
  <w:endnote w:type="continuationSeparator" w:id="0">
    <w:p w14:paraId="28B2DD9F" w14:textId="77777777" w:rsidR="00AF62F7" w:rsidRDefault="00AF62F7" w:rsidP="0015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AB45" w14:textId="5D4A73D2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A350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A350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FFD4689" w14:textId="77777777" w:rsidR="00414BE7" w:rsidRDefault="00414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CDDC6" w14:textId="77777777" w:rsidR="00414BE7" w:rsidRDefault="00414BE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33F1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0C84C1A9" w14:textId="77777777" w:rsidR="00414BE7" w:rsidRDefault="00414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DFD" w14:textId="77777777" w:rsidR="00AF62F7" w:rsidRDefault="00AF62F7" w:rsidP="00156C98">
      <w:r>
        <w:separator/>
      </w:r>
    </w:p>
  </w:footnote>
  <w:footnote w:type="continuationSeparator" w:id="0">
    <w:p w14:paraId="7F7798C3" w14:textId="77777777" w:rsidR="00AF62F7" w:rsidRDefault="00AF62F7" w:rsidP="0015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01CA8" w14:textId="7B9CFD10" w:rsidR="00414BE7" w:rsidRDefault="00D26CB5" w:rsidP="009D6255">
    <w:pPr>
      <w:pStyle w:val="Zhlav"/>
      <w:tabs>
        <w:tab w:val="clear" w:pos="4536"/>
        <w:tab w:val="clear" w:pos="9072"/>
        <w:tab w:val="left" w:pos="1455"/>
      </w:tabs>
    </w:pPr>
    <w:r>
      <w:rPr>
        <w:bCs/>
      </w:rPr>
      <w:t>Dodatek č. 01</w:t>
    </w:r>
    <w:r w:rsidR="00414BE7">
      <w:rPr>
        <w:bCs/>
      </w:rPr>
      <w:t xml:space="preserve"> k Rámcové smlouvě o poskytování služeb - </w:t>
    </w:r>
    <w:r w:rsidR="00414BE7" w:rsidRPr="00B91066">
      <w:rPr>
        <w:bCs/>
      </w:rPr>
      <w:t>číslo sml</w:t>
    </w:r>
    <w:r w:rsidR="003255CE">
      <w:rPr>
        <w:bCs/>
      </w:rPr>
      <w:t>ouvy</w:t>
    </w:r>
    <w:r w:rsidR="00FE7A91">
      <w:rPr>
        <w:bCs/>
      </w:rPr>
      <w:t xml:space="preserve"> v</w:t>
    </w:r>
    <w:r w:rsidR="00414BE7" w:rsidRPr="00FE7A91">
      <w:rPr>
        <w:bCs/>
      </w:rPr>
      <w:t xml:space="preserve"> DMS </w:t>
    </w:r>
    <w:r w:rsidRPr="00313D70">
      <w:rPr>
        <w:rFonts w:asciiTheme="minorHAnsi" w:hAnsiTheme="minorHAnsi" w:cstheme="minorHAnsi"/>
        <w:i/>
        <w:szCs w:val="22"/>
      </w:rPr>
      <w:t>575-2020-10023/1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1A3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626756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93693"/>
    <w:multiLevelType w:val="hybridMultilevel"/>
    <w:tmpl w:val="CF3A698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8F8"/>
    <w:multiLevelType w:val="hybridMultilevel"/>
    <w:tmpl w:val="42F2B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6DEF"/>
    <w:multiLevelType w:val="hybridMultilevel"/>
    <w:tmpl w:val="79A89CE4"/>
    <w:lvl w:ilvl="0" w:tplc="57B4F5BC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53AFC"/>
    <w:multiLevelType w:val="hybridMultilevel"/>
    <w:tmpl w:val="18C46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2CE"/>
    <w:multiLevelType w:val="hybridMultilevel"/>
    <w:tmpl w:val="9DB012A8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CDF43DD"/>
    <w:multiLevelType w:val="hybridMultilevel"/>
    <w:tmpl w:val="6870EE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B0C5B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207617C5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20EE"/>
    <w:multiLevelType w:val="hybridMultilevel"/>
    <w:tmpl w:val="42DE9C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87F32"/>
    <w:multiLevelType w:val="hybridMultilevel"/>
    <w:tmpl w:val="75E8B8EA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83E34"/>
    <w:multiLevelType w:val="hybridMultilevel"/>
    <w:tmpl w:val="D43A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7EEEDCE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C9D245F"/>
    <w:multiLevelType w:val="multilevel"/>
    <w:tmpl w:val="679E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DED6F39"/>
    <w:multiLevelType w:val="hybridMultilevel"/>
    <w:tmpl w:val="6FC65CA6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1C082E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D35B5"/>
    <w:multiLevelType w:val="hybridMultilevel"/>
    <w:tmpl w:val="3A7CF40A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9F6346"/>
    <w:multiLevelType w:val="hybridMultilevel"/>
    <w:tmpl w:val="E7903850"/>
    <w:lvl w:ilvl="0" w:tplc="7608B0C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44057C"/>
    <w:multiLevelType w:val="hybridMultilevel"/>
    <w:tmpl w:val="5B76573C"/>
    <w:lvl w:ilvl="0" w:tplc="B8E00C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D5F60"/>
    <w:multiLevelType w:val="hybridMultilevel"/>
    <w:tmpl w:val="68CCE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82860"/>
    <w:multiLevelType w:val="hybridMultilevel"/>
    <w:tmpl w:val="E188BF4E"/>
    <w:lvl w:ilvl="0" w:tplc="57B4F5BC">
      <w:numFmt w:val="bullet"/>
      <w:lvlText w:val="•"/>
      <w:lvlJc w:val="left"/>
      <w:pPr>
        <w:ind w:left="1413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1A5609"/>
    <w:multiLevelType w:val="hybridMultilevel"/>
    <w:tmpl w:val="52F4B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D1F83"/>
    <w:multiLevelType w:val="hybridMultilevel"/>
    <w:tmpl w:val="E9A88BAC"/>
    <w:lvl w:ilvl="0" w:tplc="1FF8B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554884"/>
    <w:multiLevelType w:val="hybridMultilevel"/>
    <w:tmpl w:val="D28CCCE8"/>
    <w:lvl w:ilvl="0" w:tplc="5EC4FD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14"/>
  </w:num>
  <w:num w:numId="8">
    <w:abstractNumId w:val="20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3"/>
  </w:num>
  <w:num w:numId="14">
    <w:abstractNumId w:val="3"/>
  </w:num>
  <w:num w:numId="15">
    <w:abstractNumId w:val="2"/>
  </w:num>
  <w:num w:numId="16">
    <w:abstractNumId w:val="15"/>
  </w:num>
  <w:num w:numId="17">
    <w:abstractNumId w:val="25"/>
  </w:num>
  <w:num w:numId="18">
    <w:abstractNumId w:val="26"/>
  </w:num>
  <w:num w:numId="19">
    <w:abstractNumId w:val="15"/>
  </w:num>
  <w:num w:numId="20">
    <w:abstractNumId w:val="0"/>
  </w:num>
  <w:num w:numId="21">
    <w:abstractNumId w:val="16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9"/>
  </w:num>
  <w:num w:numId="26">
    <w:abstractNumId w:val="21"/>
  </w:num>
  <w:num w:numId="27">
    <w:abstractNumId w:val="5"/>
  </w:num>
  <w:num w:numId="28">
    <w:abstractNumId w:val="10"/>
  </w:num>
  <w:num w:numId="29">
    <w:abstractNumId w:val="24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8"/>
    <w:rsid w:val="000026A8"/>
    <w:rsid w:val="00016B52"/>
    <w:rsid w:val="00016C8E"/>
    <w:rsid w:val="00020E1C"/>
    <w:rsid w:val="00031BBA"/>
    <w:rsid w:val="00033F1C"/>
    <w:rsid w:val="0005056F"/>
    <w:rsid w:val="000519B0"/>
    <w:rsid w:val="0005738A"/>
    <w:rsid w:val="00082C0B"/>
    <w:rsid w:val="00094324"/>
    <w:rsid w:val="00097773"/>
    <w:rsid w:val="000A0251"/>
    <w:rsid w:val="000B0DCF"/>
    <w:rsid w:val="000B66FA"/>
    <w:rsid w:val="000C118B"/>
    <w:rsid w:val="000D7163"/>
    <w:rsid w:val="000E508D"/>
    <w:rsid w:val="0010160D"/>
    <w:rsid w:val="00112D96"/>
    <w:rsid w:val="00116284"/>
    <w:rsid w:val="0012746B"/>
    <w:rsid w:val="00156C98"/>
    <w:rsid w:val="00167A80"/>
    <w:rsid w:val="0018634C"/>
    <w:rsid w:val="001F020F"/>
    <w:rsid w:val="00210C5E"/>
    <w:rsid w:val="00216D08"/>
    <w:rsid w:val="00225036"/>
    <w:rsid w:val="00242072"/>
    <w:rsid w:val="002508CC"/>
    <w:rsid w:val="00263704"/>
    <w:rsid w:val="00273DBD"/>
    <w:rsid w:val="002746DE"/>
    <w:rsid w:val="002752DF"/>
    <w:rsid w:val="00277379"/>
    <w:rsid w:val="00281E6E"/>
    <w:rsid w:val="002853F6"/>
    <w:rsid w:val="0029010C"/>
    <w:rsid w:val="00293A63"/>
    <w:rsid w:val="00296390"/>
    <w:rsid w:val="00297ECE"/>
    <w:rsid w:val="002A0753"/>
    <w:rsid w:val="002A607F"/>
    <w:rsid w:val="002B508C"/>
    <w:rsid w:val="002B6C4C"/>
    <w:rsid w:val="002D3DDA"/>
    <w:rsid w:val="002D7F05"/>
    <w:rsid w:val="002E2EDA"/>
    <w:rsid w:val="002F3BF8"/>
    <w:rsid w:val="002F6AB8"/>
    <w:rsid w:val="00313D70"/>
    <w:rsid w:val="003168FC"/>
    <w:rsid w:val="003255CE"/>
    <w:rsid w:val="00343B7E"/>
    <w:rsid w:val="003641AF"/>
    <w:rsid w:val="00365B6D"/>
    <w:rsid w:val="00375F87"/>
    <w:rsid w:val="00384DAC"/>
    <w:rsid w:val="003A28EA"/>
    <w:rsid w:val="003B2E76"/>
    <w:rsid w:val="003B4061"/>
    <w:rsid w:val="003D074E"/>
    <w:rsid w:val="003D2ABF"/>
    <w:rsid w:val="003F116E"/>
    <w:rsid w:val="00400F61"/>
    <w:rsid w:val="004028EF"/>
    <w:rsid w:val="00412588"/>
    <w:rsid w:val="00414BE7"/>
    <w:rsid w:val="004167A5"/>
    <w:rsid w:val="00417B93"/>
    <w:rsid w:val="004223F3"/>
    <w:rsid w:val="00440F35"/>
    <w:rsid w:val="00446BC3"/>
    <w:rsid w:val="00452735"/>
    <w:rsid w:val="004677C5"/>
    <w:rsid w:val="00474455"/>
    <w:rsid w:val="0047487D"/>
    <w:rsid w:val="0048755A"/>
    <w:rsid w:val="004924A1"/>
    <w:rsid w:val="004B2A30"/>
    <w:rsid w:val="004B6FEE"/>
    <w:rsid w:val="004E7A98"/>
    <w:rsid w:val="005025AC"/>
    <w:rsid w:val="00516686"/>
    <w:rsid w:val="00525EE5"/>
    <w:rsid w:val="00527E46"/>
    <w:rsid w:val="00553DE6"/>
    <w:rsid w:val="00555D66"/>
    <w:rsid w:val="00562191"/>
    <w:rsid w:val="00586639"/>
    <w:rsid w:val="005B4DEA"/>
    <w:rsid w:val="005F4328"/>
    <w:rsid w:val="005F537A"/>
    <w:rsid w:val="00625CFA"/>
    <w:rsid w:val="00651607"/>
    <w:rsid w:val="00675912"/>
    <w:rsid w:val="00696202"/>
    <w:rsid w:val="00696451"/>
    <w:rsid w:val="006A2416"/>
    <w:rsid w:val="006A5714"/>
    <w:rsid w:val="006B3077"/>
    <w:rsid w:val="006B7470"/>
    <w:rsid w:val="006E5FDD"/>
    <w:rsid w:val="006F16BA"/>
    <w:rsid w:val="007001D2"/>
    <w:rsid w:val="00702912"/>
    <w:rsid w:val="00703CB0"/>
    <w:rsid w:val="00714A44"/>
    <w:rsid w:val="00715FE5"/>
    <w:rsid w:val="00726AD6"/>
    <w:rsid w:val="00747C7A"/>
    <w:rsid w:val="007533C2"/>
    <w:rsid w:val="0075354E"/>
    <w:rsid w:val="00795CCC"/>
    <w:rsid w:val="007A3506"/>
    <w:rsid w:val="007A404E"/>
    <w:rsid w:val="007A7362"/>
    <w:rsid w:val="007B7921"/>
    <w:rsid w:val="007C1153"/>
    <w:rsid w:val="007C7A28"/>
    <w:rsid w:val="007D7E01"/>
    <w:rsid w:val="007E1C61"/>
    <w:rsid w:val="0080034A"/>
    <w:rsid w:val="00800E91"/>
    <w:rsid w:val="00803050"/>
    <w:rsid w:val="008264D9"/>
    <w:rsid w:val="00847116"/>
    <w:rsid w:val="0084754F"/>
    <w:rsid w:val="00865448"/>
    <w:rsid w:val="00877CD1"/>
    <w:rsid w:val="0088137A"/>
    <w:rsid w:val="0088252E"/>
    <w:rsid w:val="0088466A"/>
    <w:rsid w:val="008852E8"/>
    <w:rsid w:val="00886474"/>
    <w:rsid w:val="00887FCC"/>
    <w:rsid w:val="008950D0"/>
    <w:rsid w:val="008A0D08"/>
    <w:rsid w:val="008C5B33"/>
    <w:rsid w:val="008D0D70"/>
    <w:rsid w:val="008D0E27"/>
    <w:rsid w:val="008D32CE"/>
    <w:rsid w:val="009128D2"/>
    <w:rsid w:val="0095413A"/>
    <w:rsid w:val="009728A6"/>
    <w:rsid w:val="0099012A"/>
    <w:rsid w:val="009B4DF4"/>
    <w:rsid w:val="009C3AF8"/>
    <w:rsid w:val="009C56BC"/>
    <w:rsid w:val="009D6255"/>
    <w:rsid w:val="009E0A02"/>
    <w:rsid w:val="009E40DF"/>
    <w:rsid w:val="00A06DC3"/>
    <w:rsid w:val="00A1305D"/>
    <w:rsid w:val="00A13655"/>
    <w:rsid w:val="00A16661"/>
    <w:rsid w:val="00A213C8"/>
    <w:rsid w:val="00A247E4"/>
    <w:rsid w:val="00A25927"/>
    <w:rsid w:val="00A304C8"/>
    <w:rsid w:val="00A331EA"/>
    <w:rsid w:val="00A363B4"/>
    <w:rsid w:val="00A66577"/>
    <w:rsid w:val="00A72B53"/>
    <w:rsid w:val="00A86647"/>
    <w:rsid w:val="00A8698D"/>
    <w:rsid w:val="00AA4738"/>
    <w:rsid w:val="00AA7A64"/>
    <w:rsid w:val="00AB0CD1"/>
    <w:rsid w:val="00AB1DF2"/>
    <w:rsid w:val="00AB67B6"/>
    <w:rsid w:val="00AC134B"/>
    <w:rsid w:val="00AD16B2"/>
    <w:rsid w:val="00AE3824"/>
    <w:rsid w:val="00AE4BD7"/>
    <w:rsid w:val="00AF62F7"/>
    <w:rsid w:val="00AF7FF8"/>
    <w:rsid w:val="00B24C91"/>
    <w:rsid w:val="00B27E33"/>
    <w:rsid w:val="00B320DA"/>
    <w:rsid w:val="00B348A8"/>
    <w:rsid w:val="00B418A8"/>
    <w:rsid w:val="00B571E9"/>
    <w:rsid w:val="00B574F6"/>
    <w:rsid w:val="00B63EA0"/>
    <w:rsid w:val="00B74802"/>
    <w:rsid w:val="00B80F74"/>
    <w:rsid w:val="00B85699"/>
    <w:rsid w:val="00B91066"/>
    <w:rsid w:val="00BA70F8"/>
    <w:rsid w:val="00BA792B"/>
    <w:rsid w:val="00BC00D8"/>
    <w:rsid w:val="00BC06D2"/>
    <w:rsid w:val="00BC428D"/>
    <w:rsid w:val="00BD4A5A"/>
    <w:rsid w:val="00BD4EB9"/>
    <w:rsid w:val="00BE5265"/>
    <w:rsid w:val="00BF0D9E"/>
    <w:rsid w:val="00BF3774"/>
    <w:rsid w:val="00BF46B4"/>
    <w:rsid w:val="00BF5222"/>
    <w:rsid w:val="00BF62CF"/>
    <w:rsid w:val="00BF6FD2"/>
    <w:rsid w:val="00C06070"/>
    <w:rsid w:val="00C20689"/>
    <w:rsid w:val="00C338FE"/>
    <w:rsid w:val="00C42D03"/>
    <w:rsid w:val="00C5798C"/>
    <w:rsid w:val="00C773EE"/>
    <w:rsid w:val="00C849C3"/>
    <w:rsid w:val="00C937B4"/>
    <w:rsid w:val="00CB0E4F"/>
    <w:rsid w:val="00CC5499"/>
    <w:rsid w:val="00CD52DF"/>
    <w:rsid w:val="00CE4CE3"/>
    <w:rsid w:val="00CF3BBE"/>
    <w:rsid w:val="00CF6F7E"/>
    <w:rsid w:val="00D00718"/>
    <w:rsid w:val="00D0409F"/>
    <w:rsid w:val="00D07A24"/>
    <w:rsid w:val="00D13BC5"/>
    <w:rsid w:val="00D26CB5"/>
    <w:rsid w:val="00D31519"/>
    <w:rsid w:val="00D33D4F"/>
    <w:rsid w:val="00D46201"/>
    <w:rsid w:val="00D5192E"/>
    <w:rsid w:val="00D71AEC"/>
    <w:rsid w:val="00D778C5"/>
    <w:rsid w:val="00D969CA"/>
    <w:rsid w:val="00DB0AE2"/>
    <w:rsid w:val="00DC04B5"/>
    <w:rsid w:val="00DC3FB5"/>
    <w:rsid w:val="00DC6AC1"/>
    <w:rsid w:val="00DD159F"/>
    <w:rsid w:val="00DE2FE9"/>
    <w:rsid w:val="00DF0B41"/>
    <w:rsid w:val="00DF4D5A"/>
    <w:rsid w:val="00E06945"/>
    <w:rsid w:val="00E37AC7"/>
    <w:rsid w:val="00E41AF8"/>
    <w:rsid w:val="00E54285"/>
    <w:rsid w:val="00EA2F91"/>
    <w:rsid w:val="00EA5BDE"/>
    <w:rsid w:val="00EA6675"/>
    <w:rsid w:val="00EA7FE6"/>
    <w:rsid w:val="00EB1518"/>
    <w:rsid w:val="00ED4F5E"/>
    <w:rsid w:val="00ED72EE"/>
    <w:rsid w:val="00F21757"/>
    <w:rsid w:val="00F26EFF"/>
    <w:rsid w:val="00F351EA"/>
    <w:rsid w:val="00F368F3"/>
    <w:rsid w:val="00F478C7"/>
    <w:rsid w:val="00F53542"/>
    <w:rsid w:val="00F53E32"/>
    <w:rsid w:val="00F713F9"/>
    <w:rsid w:val="00F83267"/>
    <w:rsid w:val="00F84FF3"/>
    <w:rsid w:val="00F91639"/>
    <w:rsid w:val="00F96F6F"/>
    <w:rsid w:val="00FA3109"/>
    <w:rsid w:val="00FA5E04"/>
    <w:rsid w:val="00FB08ED"/>
    <w:rsid w:val="00FB27C2"/>
    <w:rsid w:val="00FC6C26"/>
    <w:rsid w:val="00FD1D9F"/>
    <w:rsid w:val="00FE4182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F2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27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C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156C98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156C9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156C98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156C98"/>
    <w:rPr>
      <w:rFonts w:eastAsia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156C98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156C98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156C98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156C98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56C98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156C98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eastAsia="Times New Roman" w:hAnsi="Calibri"/>
      <w:b/>
      <w:sz w:val="16"/>
      <w:szCs w:val="24"/>
      <w:lang w:eastAsia="cs-CZ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156C98"/>
    <w:rPr>
      <w:rFonts w:eastAsia="Times New Roman"/>
      <w:b/>
      <w:sz w:val="16"/>
      <w:szCs w:val="24"/>
    </w:rPr>
  </w:style>
  <w:style w:type="character" w:customStyle="1" w:styleId="RLSeznamplohChar">
    <w:name w:val="RL Seznam příloh Char"/>
    <w:link w:val="RLSeznamploh"/>
    <w:locked/>
    <w:rsid w:val="00156C98"/>
    <w:rPr>
      <w:rFonts w:eastAsia="Times New Roman"/>
      <w:sz w:val="22"/>
      <w:lang w:eastAsia="en-US"/>
    </w:rPr>
  </w:style>
  <w:style w:type="paragraph" w:customStyle="1" w:styleId="A1">
    <w:name w:val="A1"/>
    <w:basedOn w:val="Nadpis3"/>
    <w:link w:val="A1Char"/>
    <w:qFormat/>
    <w:rsid w:val="00156C98"/>
    <w:pPr>
      <w:keepNext w:val="0"/>
      <w:keepLines/>
      <w:spacing w:before="120" w:after="120"/>
      <w:ind w:left="360"/>
      <w:jc w:val="both"/>
    </w:pPr>
    <w:rPr>
      <w:rFonts w:ascii="Arial" w:hAnsi="Arial" w:cs="Arial"/>
      <w:smallCaps/>
      <w:sz w:val="22"/>
      <w:szCs w:val="22"/>
    </w:rPr>
  </w:style>
  <w:style w:type="character" w:customStyle="1" w:styleId="A1Char">
    <w:name w:val="A1 Char"/>
    <w:link w:val="A1"/>
    <w:rsid w:val="00156C98"/>
    <w:rPr>
      <w:rFonts w:ascii="Arial" w:eastAsia="Times New Roman" w:hAnsi="Arial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56C9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6C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6C98"/>
    <w:rPr>
      <w:rFonts w:ascii="Arial" w:hAnsi="Arial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17B93"/>
    <w:pPr>
      <w:keepNext w:val="0"/>
      <w:spacing w:before="360" w:after="240"/>
    </w:pPr>
    <w:rPr>
      <w:rFonts w:ascii="Arial" w:hAnsi="Arial" w:cs="Arial"/>
      <w:i/>
      <w:caps/>
      <w:color w:val="auto"/>
      <w:sz w:val="24"/>
      <w:szCs w:val="22"/>
    </w:rPr>
  </w:style>
  <w:style w:type="paragraph" w:customStyle="1" w:styleId="A2">
    <w:name w:val="A2"/>
    <w:basedOn w:val="Nadpis4"/>
    <w:link w:val="A2Char"/>
    <w:qFormat/>
    <w:rsid w:val="00417B93"/>
    <w:pPr>
      <w:keepNext w:val="0"/>
      <w:spacing w:before="60" w:after="120"/>
      <w:jc w:val="both"/>
    </w:pPr>
    <w:rPr>
      <w:rFonts w:ascii="Arial" w:hAnsi="Arial" w:cs="Arial"/>
      <w:b/>
      <w:i w:val="0"/>
      <w:iCs w:val="0"/>
      <w:caps/>
      <w:color w:val="auto"/>
    </w:rPr>
  </w:style>
  <w:style w:type="character" w:customStyle="1" w:styleId="A0Char">
    <w:name w:val="A0 Char"/>
    <w:basedOn w:val="Standardnpsmoodstavce"/>
    <w:link w:val="A0"/>
    <w:rsid w:val="00417B93"/>
    <w:rPr>
      <w:rFonts w:ascii="Arial" w:eastAsiaTheme="majorEastAsia" w:hAnsi="Arial" w:cs="Arial"/>
      <w:i/>
      <w:caps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417B93"/>
    <w:rPr>
      <w:rFonts w:ascii="Arial" w:eastAsiaTheme="majorEastAsia" w:hAnsi="Arial" w:cs="Arial"/>
      <w:b/>
      <w:caps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B9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746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46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27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ulkavlevo">
    <w:name w:val="Tabulka vlevo"/>
    <w:basedOn w:val="Normln"/>
    <w:rsid w:val="0012746B"/>
    <w:pPr>
      <w:keepNext/>
      <w:spacing w:before="40" w:after="40" w:line="288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Tabulkazhlav">
    <w:name w:val="Tabulka záhlaví"/>
    <w:basedOn w:val="Normln"/>
    <w:link w:val="TabulkazhlavChar"/>
    <w:rsid w:val="0012746B"/>
    <w:pPr>
      <w:keepNext/>
      <w:keepLines/>
      <w:spacing w:before="60" w:after="60" w:line="288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character" w:customStyle="1" w:styleId="TabulkazhlavChar">
    <w:name w:val="Tabulka záhlaví Char"/>
    <w:link w:val="Tabulkazhlav"/>
    <w:rsid w:val="0012746B"/>
    <w:rPr>
      <w:rFonts w:ascii="Times New Roman" w:eastAsia="Times New Roman" w:hAnsi="Times New Roman"/>
      <w:b/>
      <w:sz w:val="22"/>
    </w:rPr>
  </w:style>
  <w:style w:type="paragraph" w:customStyle="1" w:styleId="RLdajeosmluvnstran0">
    <w:name w:val="RL  údaje o smluvní straně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after="120" w:line="280" w:lineRule="exact"/>
      <w:jc w:val="center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RLnzevsmlouvy0">
    <w:name w:val="RL název smlouvy"/>
    <w:next w:val="Normln"/>
    <w:rsid w:val="00281E6E"/>
    <w:pPr>
      <w:pBdr>
        <w:top w:val="nil"/>
        <w:left w:val="nil"/>
        <w:bottom w:val="nil"/>
        <w:right w:val="nil"/>
        <w:between w:val="nil"/>
        <w:bar w:val="nil"/>
      </w:pBdr>
      <w:spacing w:before="120" w:after="1200"/>
      <w:jc w:val="center"/>
    </w:pPr>
    <w:rPr>
      <w:rFonts w:cs="Calibri"/>
      <w:b/>
      <w:bCs/>
      <w:caps/>
      <w:color w:val="000000"/>
      <w:spacing w:val="40"/>
      <w:kern w:val="28"/>
      <w:sz w:val="32"/>
      <w:szCs w:val="32"/>
      <w:u w:color="000000"/>
      <w:bdr w:val="nil"/>
    </w:rPr>
  </w:style>
  <w:style w:type="character" w:customStyle="1" w:styleId="ZKLADNChar">
    <w:name w:val="ZÁKLADNÍ Char"/>
    <w:link w:val="ZKLADN"/>
    <w:locked/>
    <w:rsid w:val="00281E6E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81E6E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eastAsia="cs-CZ"/>
    </w:rPr>
  </w:style>
  <w:style w:type="character" w:customStyle="1" w:styleId="platne1">
    <w:name w:val="platne1"/>
    <w:rsid w:val="00281E6E"/>
  </w:style>
  <w:style w:type="paragraph" w:customStyle="1" w:styleId="doplnuchaze">
    <w:name w:val="doplní uchazeč"/>
    <w:basedOn w:val="Normln"/>
    <w:link w:val="doplnuchazeChar"/>
    <w:qFormat/>
    <w:rsid w:val="00281E6E"/>
    <w:pPr>
      <w:spacing w:after="120" w:line="280" w:lineRule="exact"/>
      <w:jc w:val="center"/>
    </w:pPr>
    <w:rPr>
      <w:rFonts w:ascii="Calibri" w:eastAsia="Times New Roman" w:hAnsi="Calibri"/>
      <w:b/>
      <w:snapToGrid w:val="0"/>
      <w:sz w:val="16"/>
      <w:u w:color="000000"/>
      <w:lang w:val="x-none" w:eastAsia="x-none"/>
    </w:rPr>
  </w:style>
  <w:style w:type="character" w:customStyle="1" w:styleId="doplnuchazeChar">
    <w:name w:val="doplní uchazeč Char"/>
    <w:link w:val="doplnuchaze"/>
    <w:rsid w:val="00281E6E"/>
    <w:rPr>
      <w:rFonts w:eastAsia="Times New Roman"/>
      <w:b/>
      <w:snapToGrid w:val="0"/>
      <w:sz w:val="16"/>
      <w:szCs w:val="22"/>
      <w:u w:color="00000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1E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1E6E"/>
    <w:rPr>
      <w:rFonts w:ascii="Arial" w:hAnsi="Arial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0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508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08D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08D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43B7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64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6474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6474"/>
    <w:rPr>
      <w:vertAlign w:val="superscript"/>
    </w:rPr>
  </w:style>
  <w:style w:type="character" w:customStyle="1" w:styleId="dn">
    <w:name w:val="Žádný"/>
    <w:rsid w:val="00886474"/>
  </w:style>
  <w:style w:type="paragraph" w:customStyle="1" w:styleId="Zklad2">
    <w:name w:val="Základ 2"/>
    <w:rsid w:val="00C937B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1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Kurzva">
    <w:name w:val="Kurzíva"/>
    <w:uiPriority w:val="99"/>
    <w:rsid w:val="00112D96"/>
    <w:rPr>
      <w:i/>
    </w:rPr>
  </w:style>
  <w:style w:type="character" w:customStyle="1" w:styleId="Hyperlink0">
    <w:name w:val="Hyperlink.0"/>
    <w:basedOn w:val="dn"/>
    <w:rsid w:val="00BD4A5A"/>
  </w:style>
  <w:style w:type="table" w:styleId="Mkatabulky">
    <w:name w:val="Table Grid"/>
    <w:basedOn w:val="Normlntabulka"/>
    <w:uiPriority w:val="59"/>
    <w:rsid w:val="0055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4E72-27E7-468E-840D-1E2277FA36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17F7B4-1B50-4EC7-AC83-D2131E9B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2020-11-26T05:25:00Z</dcterms:created>
  <dcterms:modified xsi:type="dcterms:W3CDTF">2020-11-26T05:25:00Z</dcterms:modified>
</cp:coreProperties>
</file>