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CB858" w14:textId="10C908DD" w:rsidR="00A533D3" w:rsidRPr="00186839" w:rsidRDefault="00AD2AFA" w:rsidP="00AD2AFA">
      <w:pPr>
        <w:ind w:left="709" w:firstLine="709"/>
        <w:rPr>
          <w:rFonts w:asciiTheme="minorHAnsi" w:hAnsiTheme="minorHAnsi" w:cstheme="minorHAnsi"/>
          <w:b/>
          <w:bCs/>
          <w:caps/>
          <w:kern w:val="1"/>
          <w:sz w:val="22"/>
          <w:szCs w:val="22"/>
        </w:rPr>
      </w:pPr>
      <w:r>
        <w:rPr>
          <w:rFonts w:asciiTheme="minorHAnsi" w:hAnsiTheme="minorHAnsi" w:cstheme="minorHAnsi"/>
          <w:b/>
          <w:bCs/>
          <w:caps/>
          <w:kern w:val="1"/>
          <w:sz w:val="22"/>
          <w:szCs w:val="22"/>
        </w:rPr>
        <w:t xml:space="preserve">                                                </w:t>
      </w:r>
      <w:r w:rsidR="00A533D3"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1B16B533"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77745D">
        <w:rPr>
          <w:rFonts w:asciiTheme="minorHAnsi" w:hAnsiTheme="minorHAnsi" w:cstheme="minorHAnsi"/>
          <w:b/>
          <w:bCs/>
          <w:kern w:val="1"/>
          <w:sz w:val="22"/>
          <w:szCs w:val="22"/>
        </w:rPr>
        <w:t>MSMT-</w:t>
      </w:r>
      <w:r w:rsidR="00E82C56" w:rsidRPr="00E82C56">
        <w:rPr>
          <w:rFonts w:asciiTheme="minorHAnsi" w:hAnsiTheme="minorHAnsi" w:cstheme="minorHAnsi"/>
          <w:b/>
          <w:bCs/>
          <w:kern w:val="1"/>
          <w:sz w:val="22"/>
          <w:szCs w:val="22"/>
        </w:rPr>
        <w:t>28288</w:t>
      </w:r>
      <w:r w:rsidR="00AF1DEE" w:rsidRPr="00AF1DEE">
        <w:rPr>
          <w:rFonts w:asciiTheme="minorHAnsi" w:hAnsiTheme="minorHAnsi" w:cstheme="minorHAnsi"/>
          <w:b/>
          <w:bCs/>
          <w:kern w:val="1"/>
          <w:sz w:val="22"/>
          <w:szCs w:val="22"/>
        </w:rPr>
        <w:t>/20</w:t>
      </w:r>
      <w:r w:rsidR="00AD34E7">
        <w:rPr>
          <w:rFonts w:asciiTheme="minorHAnsi" w:hAnsiTheme="minorHAnsi" w:cstheme="minorHAnsi"/>
          <w:b/>
          <w:bCs/>
          <w:kern w:val="1"/>
          <w:sz w:val="22"/>
          <w:szCs w:val="22"/>
        </w:rPr>
        <w:t>20</w:t>
      </w:r>
      <w:r w:rsidR="00AF1DEE" w:rsidRPr="00AF1DEE">
        <w:rPr>
          <w:rFonts w:asciiTheme="minorHAnsi" w:hAnsiTheme="minorHAnsi" w:cstheme="minorHAnsi"/>
          <w:b/>
          <w:bCs/>
          <w:kern w:val="1"/>
          <w:sz w:val="22"/>
          <w:szCs w:val="22"/>
        </w:rPr>
        <w:t>-</w:t>
      </w:r>
      <w:r w:rsidR="00FB6197">
        <w:rPr>
          <w:rFonts w:asciiTheme="minorHAnsi" w:hAnsiTheme="minorHAnsi" w:cstheme="minorHAnsi"/>
          <w:b/>
          <w:bCs/>
          <w:kern w:val="1"/>
          <w:sz w:val="22"/>
          <w:szCs w:val="22"/>
        </w:rPr>
        <w:t>3</w:t>
      </w:r>
      <w:r w:rsidRPr="00186839">
        <w:rPr>
          <w:rFonts w:asciiTheme="minorHAnsi" w:hAnsiTheme="minorHAnsi" w:cstheme="minorHAnsi"/>
          <w:b/>
          <w:bCs/>
          <w:kern w:val="1"/>
          <w:sz w:val="22"/>
          <w:szCs w:val="22"/>
        </w:rPr>
        <w:tab/>
      </w:r>
    </w:p>
    <w:p w14:paraId="2E07F039" w14:textId="10F1D04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BE36E7">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311E16AD" w14:textId="034F2BDE" w:rsidR="00A533D3" w:rsidRPr="00186839" w:rsidRDefault="007B6EE8" w:rsidP="00186839">
      <w:pPr>
        <w:ind w:left="426" w:hanging="426"/>
        <w:rPr>
          <w:rFonts w:asciiTheme="minorHAnsi" w:hAnsiTheme="minorHAnsi" w:cstheme="minorHAnsi"/>
          <w:sz w:val="22"/>
          <w:szCs w:val="22"/>
        </w:rPr>
      </w:pPr>
      <w:r w:rsidRPr="007B6EE8">
        <w:rPr>
          <w:rFonts w:asciiTheme="minorHAnsi" w:hAnsiTheme="minorHAnsi" w:cstheme="minorHAnsi"/>
          <w:sz w:val="22"/>
          <w:szCs w:val="22"/>
        </w:rPr>
        <w:t xml:space="preserve">zastoupená Mgr. Janou Kolaříkovou, vedoucí oddělení řízení mezinárodních programů </w:t>
      </w:r>
      <w:proofErr w:type="spellStart"/>
      <w:r w:rsidRPr="007B6EE8">
        <w:rPr>
          <w:rFonts w:asciiTheme="minorHAnsi" w:hAnsiTheme="minorHAnsi" w:cstheme="minorHAnsi"/>
          <w:sz w:val="22"/>
          <w:szCs w:val="22"/>
        </w:rPr>
        <w:t>VaVaI</w:t>
      </w:r>
      <w:proofErr w:type="spellEnd"/>
    </w:p>
    <w:p w14:paraId="6A58C8A8" w14:textId="77777777"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6BE34FD5" w14:textId="77777777" w:rsidR="00FB6197" w:rsidRDefault="00FB6197" w:rsidP="00186839">
      <w:pPr>
        <w:ind w:left="426" w:hanging="426"/>
        <w:rPr>
          <w:rFonts w:asciiTheme="minorHAnsi" w:hAnsiTheme="minorHAnsi" w:cs="Arial"/>
          <w:b/>
          <w:bCs/>
          <w:sz w:val="22"/>
          <w:szCs w:val="22"/>
        </w:rPr>
      </w:pPr>
      <w:proofErr w:type="spellStart"/>
      <w:r w:rsidRPr="00FB6197">
        <w:rPr>
          <w:rFonts w:asciiTheme="minorHAnsi" w:hAnsiTheme="minorHAnsi" w:cs="Arial"/>
          <w:b/>
          <w:bCs/>
          <w:sz w:val="22"/>
          <w:szCs w:val="22"/>
        </w:rPr>
        <w:t>Proinno</w:t>
      </w:r>
      <w:proofErr w:type="spellEnd"/>
      <w:r w:rsidRPr="00FB6197">
        <w:rPr>
          <w:rFonts w:asciiTheme="minorHAnsi" w:hAnsiTheme="minorHAnsi" w:cs="Arial"/>
          <w:b/>
          <w:bCs/>
          <w:sz w:val="22"/>
          <w:szCs w:val="22"/>
        </w:rPr>
        <w:t xml:space="preserve"> a.s.</w:t>
      </w:r>
    </w:p>
    <w:p w14:paraId="6A150C33" w14:textId="77777777" w:rsidR="00FB6197"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IČO: </w:t>
      </w:r>
      <w:r w:rsidR="00FB6197" w:rsidRPr="00FB6197">
        <w:rPr>
          <w:rFonts w:asciiTheme="minorHAnsi" w:hAnsiTheme="minorHAnsi" w:cstheme="minorHAnsi"/>
          <w:sz w:val="22"/>
          <w:szCs w:val="22"/>
        </w:rPr>
        <w:t>02593572</w:t>
      </w:r>
    </w:p>
    <w:p w14:paraId="774208AE" w14:textId="4481EDFF" w:rsidR="00A533D3" w:rsidRPr="00BE36E7" w:rsidRDefault="00D56A29" w:rsidP="00186839">
      <w:pPr>
        <w:ind w:left="426" w:hanging="426"/>
        <w:rPr>
          <w:rFonts w:asciiTheme="minorHAnsi" w:hAnsiTheme="minorHAnsi" w:cstheme="minorHAnsi"/>
          <w:sz w:val="22"/>
          <w:szCs w:val="22"/>
        </w:rPr>
      </w:pPr>
      <w:r w:rsidRPr="00F35CCE">
        <w:rPr>
          <w:rFonts w:asciiTheme="minorHAnsi" w:hAnsiTheme="minorHAnsi" w:cstheme="minorHAnsi"/>
          <w:sz w:val="22"/>
          <w:szCs w:val="22"/>
        </w:rPr>
        <w:t>P</w:t>
      </w:r>
      <w:r w:rsidR="002A725C" w:rsidRPr="00F35CCE">
        <w:rPr>
          <w:rFonts w:asciiTheme="minorHAnsi" w:hAnsiTheme="minorHAnsi" w:cstheme="minorHAnsi"/>
          <w:sz w:val="22"/>
          <w:szCs w:val="22"/>
        </w:rPr>
        <w:t>rávní</w:t>
      </w:r>
      <w:r w:rsidR="00AB37C4">
        <w:rPr>
          <w:rFonts w:asciiTheme="minorHAnsi" w:hAnsiTheme="minorHAnsi" w:cstheme="minorHAnsi"/>
          <w:sz w:val="22"/>
          <w:szCs w:val="22"/>
        </w:rPr>
        <w:t xml:space="preserve"> forma:</w:t>
      </w:r>
      <w:r w:rsidR="00264083">
        <w:rPr>
          <w:rFonts w:asciiTheme="minorHAnsi" w:hAnsiTheme="minorHAnsi" w:cstheme="minorHAnsi"/>
          <w:sz w:val="22"/>
          <w:szCs w:val="22"/>
        </w:rPr>
        <w:t xml:space="preserve"> </w:t>
      </w:r>
      <w:r w:rsidR="0066569B">
        <w:rPr>
          <w:rFonts w:asciiTheme="minorHAnsi" w:hAnsiTheme="minorHAnsi" w:cstheme="minorHAnsi"/>
          <w:sz w:val="22"/>
          <w:szCs w:val="22"/>
        </w:rPr>
        <w:t>akciová s</w:t>
      </w:r>
      <w:r w:rsidR="0066569B">
        <w:rPr>
          <w:rFonts w:asciiTheme="minorHAnsi" w:eastAsia="ArialMT" w:hAnsiTheme="minorHAnsi" w:cstheme="minorHAnsi"/>
          <w:sz w:val="22"/>
          <w:szCs w:val="22"/>
        </w:rPr>
        <w:t>polečnost</w:t>
      </w:r>
    </w:p>
    <w:p w14:paraId="5A9EAD01" w14:textId="388E34D2" w:rsidR="0066569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se sídlem: </w:t>
      </w:r>
      <w:r w:rsidR="00FB6197" w:rsidRPr="00FB6197">
        <w:rPr>
          <w:rFonts w:asciiTheme="minorHAnsi" w:hAnsiTheme="minorHAnsi" w:cstheme="minorHAnsi"/>
          <w:sz w:val="22"/>
          <w:szCs w:val="22"/>
        </w:rPr>
        <w:t>Průmyslová 995</w:t>
      </w:r>
      <w:r w:rsidR="00BE36E7">
        <w:rPr>
          <w:rFonts w:asciiTheme="minorHAnsi" w:hAnsiTheme="minorHAnsi" w:cstheme="minorHAnsi"/>
          <w:sz w:val="22"/>
          <w:szCs w:val="22"/>
        </w:rPr>
        <w:t xml:space="preserve">, </w:t>
      </w:r>
      <w:r w:rsidR="00FB6197" w:rsidRPr="00FB6197">
        <w:rPr>
          <w:rFonts w:asciiTheme="minorHAnsi" w:hAnsiTheme="minorHAnsi" w:cstheme="minorHAnsi"/>
          <w:sz w:val="22"/>
          <w:szCs w:val="22"/>
        </w:rPr>
        <w:t>334 41</w:t>
      </w:r>
      <w:r w:rsidR="00FB6197">
        <w:rPr>
          <w:rFonts w:asciiTheme="minorHAnsi" w:hAnsiTheme="minorHAnsi" w:cstheme="minorHAnsi"/>
          <w:sz w:val="22"/>
          <w:szCs w:val="22"/>
        </w:rPr>
        <w:t xml:space="preserve"> Dobřany</w:t>
      </w:r>
      <w:r w:rsidR="0066569B" w:rsidRPr="0066569B">
        <w:rPr>
          <w:rFonts w:asciiTheme="minorHAnsi" w:hAnsiTheme="minorHAnsi" w:cstheme="minorHAnsi"/>
          <w:sz w:val="22"/>
          <w:szCs w:val="22"/>
        </w:rPr>
        <w:t xml:space="preserve"> </w:t>
      </w:r>
    </w:p>
    <w:p w14:paraId="1FA1A61A" w14:textId="1984E8F7" w:rsidR="00A533D3" w:rsidRPr="00FB4818" w:rsidRDefault="00A533D3" w:rsidP="00186839">
      <w:pPr>
        <w:ind w:left="426" w:hanging="426"/>
      </w:pPr>
      <w:r w:rsidRPr="00186839">
        <w:rPr>
          <w:rFonts w:asciiTheme="minorHAnsi" w:hAnsiTheme="minorHAnsi" w:cstheme="minorHAnsi"/>
          <w:sz w:val="22"/>
          <w:szCs w:val="22"/>
        </w:rPr>
        <w:t xml:space="preserve">číslo účtu: </w:t>
      </w:r>
      <w:r w:rsidR="00BE12D0">
        <w:rPr>
          <w:rFonts w:asciiTheme="minorHAnsi" w:hAnsiTheme="minorHAnsi" w:cstheme="minorHAnsi"/>
          <w:sz w:val="22"/>
          <w:szCs w:val="22"/>
        </w:rPr>
        <w:t>XXXXXXXXXXXXXXXXXXXXXXXXX</w:t>
      </w:r>
    </w:p>
    <w:p w14:paraId="5F4B649F" w14:textId="16DEC383" w:rsidR="0066569B" w:rsidRDefault="00A533D3" w:rsidP="00FB6197">
      <w:pPr>
        <w:ind w:left="426" w:hanging="426"/>
        <w:rPr>
          <w:rFonts w:asciiTheme="minorHAnsi" w:hAnsiTheme="minorHAnsi" w:cstheme="minorHAnsi"/>
          <w:sz w:val="22"/>
          <w:szCs w:val="22"/>
        </w:rPr>
      </w:pPr>
      <w:r w:rsidRPr="00186839">
        <w:rPr>
          <w:rFonts w:asciiTheme="minorHAnsi" w:hAnsiTheme="minorHAnsi" w:cstheme="minorHAnsi"/>
          <w:bCs/>
          <w:sz w:val="22"/>
          <w:szCs w:val="22"/>
        </w:rPr>
        <w:t>zastoupená:</w:t>
      </w:r>
      <w:r w:rsidR="00FB6197" w:rsidRPr="00FB6197">
        <w:rPr>
          <w:rFonts w:asciiTheme="minorHAnsi" w:hAnsiTheme="minorHAnsi" w:cstheme="minorHAnsi"/>
          <w:bCs/>
          <w:sz w:val="22"/>
          <w:szCs w:val="22"/>
        </w:rPr>
        <w:t xml:space="preserve"> </w:t>
      </w:r>
      <w:r w:rsidR="00FB6197">
        <w:rPr>
          <w:rFonts w:asciiTheme="minorHAnsi" w:hAnsiTheme="minorHAnsi" w:cstheme="minorHAnsi"/>
          <w:bCs/>
          <w:sz w:val="22"/>
          <w:szCs w:val="22"/>
        </w:rPr>
        <w:t xml:space="preserve">Ing. </w:t>
      </w:r>
      <w:r w:rsidR="00FB6197" w:rsidRPr="00FB6197">
        <w:rPr>
          <w:rFonts w:asciiTheme="minorHAnsi" w:hAnsiTheme="minorHAnsi" w:cstheme="minorHAnsi"/>
          <w:bCs/>
          <w:sz w:val="22"/>
          <w:szCs w:val="22"/>
        </w:rPr>
        <w:t>Libor</w:t>
      </w:r>
      <w:r w:rsidR="00FB6197">
        <w:rPr>
          <w:rFonts w:asciiTheme="minorHAnsi" w:hAnsiTheme="minorHAnsi" w:cstheme="minorHAnsi"/>
          <w:bCs/>
          <w:sz w:val="22"/>
          <w:szCs w:val="22"/>
        </w:rPr>
        <w:t>em</w:t>
      </w:r>
      <w:r w:rsidR="00FB6197" w:rsidRPr="00FB6197">
        <w:rPr>
          <w:rFonts w:asciiTheme="minorHAnsi" w:hAnsiTheme="minorHAnsi" w:cstheme="minorHAnsi"/>
          <w:bCs/>
          <w:sz w:val="22"/>
          <w:szCs w:val="22"/>
        </w:rPr>
        <w:t xml:space="preserve"> Kraus</w:t>
      </w:r>
      <w:r w:rsidR="00FB6197">
        <w:rPr>
          <w:rFonts w:asciiTheme="minorHAnsi" w:hAnsiTheme="minorHAnsi" w:cstheme="minorHAnsi"/>
          <w:bCs/>
          <w:sz w:val="22"/>
          <w:szCs w:val="22"/>
        </w:rPr>
        <w:t>em, místopředsedou</w:t>
      </w:r>
      <w:r w:rsidR="00FB6197" w:rsidRPr="00FB6197">
        <w:rPr>
          <w:rFonts w:asciiTheme="minorHAnsi" w:hAnsiTheme="minorHAnsi" w:cstheme="minorHAnsi"/>
          <w:bCs/>
          <w:sz w:val="22"/>
          <w:szCs w:val="22"/>
        </w:rPr>
        <w:t xml:space="preserve"> představenstva</w:t>
      </w:r>
    </w:p>
    <w:p w14:paraId="71517A19" w14:textId="6A600E43" w:rsidR="00A533D3" w:rsidRPr="00186839" w:rsidRDefault="00A533D3" w:rsidP="0066569B">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0F529388" w14:textId="77777777" w:rsidR="007B6EE8" w:rsidRPr="00186839" w:rsidRDefault="007B6EE8" w:rsidP="00695A6D">
      <w:pPr>
        <w:ind w:left="426" w:hanging="426"/>
        <w:rPr>
          <w:rFonts w:asciiTheme="minorHAnsi" w:hAnsiTheme="minorHAnsi" w:cstheme="minorHAnsi"/>
          <w:sz w:val="22"/>
          <w:szCs w:val="22"/>
        </w:rPr>
      </w:pP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FB4818" w:rsidRDefault="00A533D3" w:rsidP="00FB4818">
      <w:pPr>
        <w:tabs>
          <w:tab w:val="left" w:pos="7655"/>
        </w:tabs>
        <w:spacing w:before="240"/>
        <w:jc w:val="both"/>
        <w:rPr>
          <w:rFonts w:asciiTheme="minorHAnsi" w:hAnsiTheme="minorHAnsi"/>
          <w:sz w:val="22"/>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492D000A" w:rsidR="00A533D3" w:rsidRPr="00FB6197" w:rsidRDefault="00A533D3" w:rsidP="00301850">
      <w:pPr>
        <w:numPr>
          <w:ilvl w:val="0"/>
          <w:numId w:val="2"/>
        </w:numPr>
        <w:tabs>
          <w:tab w:val="left" w:pos="0"/>
        </w:tabs>
        <w:spacing w:before="240"/>
        <w:jc w:val="both"/>
        <w:rPr>
          <w:rFonts w:asciiTheme="minorHAnsi" w:hAnsiTheme="minorHAnsi" w:cstheme="minorHAnsi"/>
          <w:sz w:val="22"/>
          <w:szCs w:val="22"/>
        </w:rPr>
      </w:pPr>
      <w:r w:rsidRPr="00FB6197">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FB6197">
        <w:rPr>
          <w:rFonts w:asciiTheme="minorHAnsi" w:hAnsiTheme="minorHAnsi" w:cstheme="minorHAnsi"/>
          <w:sz w:val="22"/>
          <w:szCs w:val="22"/>
          <w:shd w:val="clear" w:color="auto" w:fill="FFFFFF" w:themeFill="background1"/>
        </w:rPr>
        <w:t xml:space="preserve">§ 4 odst. 1 písm. e) zákona č. 130/2002 Sb. </w:t>
      </w:r>
      <w:r w:rsidRPr="00FB6197">
        <w:rPr>
          <w:rFonts w:asciiTheme="minorHAnsi" w:hAnsiTheme="minorHAnsi" w:cstheme="minorHAnsi"/>
          <w:sz w:val="22"/>
          <w:szCs w:val="22"/>
        </w:rPr>
        <w:t xml:space="preserve">ze státního rozpočtu na řešení projektu výzkumu, vývoje a inovací s identifikačním kódem </w:t>
      </w:r>
      <w:r w:rsidR="00F6288B" w:rsidRPr="00FB6197">
        <w:rPr>
          <w:rFonts w:asciiTheme="minorHAnsi" w:hAnsiTheme="minorHAnsi" w:cstheme="minorHAnsi"/>
          <w:sz w:val="22"/>
          <w:szCs w:val="22"/>
        </w:rPr>
        <w:t>LTE</w:t>
      </w:r>
      <w:r w:rsidR="0066569B" w:rsidRPr="00FB6197">
        <w:rPr>
          <w:rFonts w:asciiTheme="minorHAnsi" w:hAnsiTheme="minorHAnsi" w:cstheme="minorHAnsi"/>
          <w:sz w:val="22"/>
          <w:szCs w:val="22"/>
        </w:rPr>
        <w:t>2</w:t>
      </w:r>
      <w:r w:rsidR="00F6288B" w:rsidRPr="00FB6197">
        <w:rPr>
          <w:rFonts w:asciiTheme="minorHAnsi" w:hAnsiTheme="minorHAnsi" w:cstheme="minorHAnsi"/>
          <w:sz w:val="22"/>
          <w:szCs w:val="22"/>
        </w:rPr>
        <w:t>2000</w:t>
      </w:r>
      <w:r w:rsidR="00FB6197" w:rsidRPr="00FB6197">
        <w:rPr>
          <w:rFonts w:asciiTheme="minorHAnsi" w:hAnsiTheme="minorHAnsi" w:cstheme="minorHAnsi"/>
          <w:sz w:val="22"/>
          <w:szCs w:val="22"/>
        </w:rPr>
        <w:t>6</w:t>
      </w:r>
      <w:r w:rsidR="00264083" w:rsidRPr="00FB6197">
        <w:rPr>
          <w:rFonts w:asciiTheme="minorHAnsi" w:hAnsiTheme="minorHAnsi" w:cstheme="minorHAnsi"/>
          <w:sz w:val="22"/>
          <w:szCs w:val="22"/>
        </w:rPr>
        <w:t xml:space="preserve"> </w:t>
      </w:r>
      <w:r w:rsidRPr="00FB6197">
        <w:rPr>
          <w:rFonts w:asciiTheme="minorHAnsi" w:hAnsiTheme="minorHAnsi" w:cstheme="minorHAnsi"/>
          <w:sz w:val="22"/>
          <w:szCs w:val="22"/>
        </w:rPr>
        <w:t>a</w:t>
      </w:r>
      <w:r w:rsidR="00C8523B" w:rsidRPr="00FB6197">
        <w:rPr>
          <w:rFonts w:asciiTheme="minorHAnsi" w:hAnsiTheme="minorHAnsi" w:cstheme="minorHAnsi"/>
          <w:sz w:val="22"/>
          <w:szCs w:val="22"/>
        </w:rPr>
        <w:t> </w:t>
      </w:r>
      <w:r w:rsidRPr="00FB6197">
        <w:rPr>
          <w:rFonts w:asciiTheme="minorHAnsi" w:hAnsiTheme="minorHAnsi" w:cstheme="minorHAnsi"/>
          <w:sz w:val="22"/>
          <w:szCs w:val="22"/>
        </w:rPr>
        <w:t>s</w:t>
      </w:r>
      <w:r w:rsidR="00D5003B" w:rsidRPr="00FB6197">
        <w:rPr>
          <w:rFonts w:asciiTheme="minorHAnsi" w:hAnsiTheme="minorHAnsi" w:cstheme="minorHAnsi"/>
          <w:sz w:val="22"/>
          <w:szCs w:val="22"/>
        </w:rPr>
        <w:t> </w:t>
      </w:r>
      <w:r w:rsidRPr="00FB6197">
        <w:rPr>
          <w:rFonts w:asciiTheme="minorHAnsi" w:hAnsiTheme="minorHAnsi" w:cstheme="minorHAnsi"/>
          <w:sz w:val="22"/>
          <w:szCs w:val="22"/>
        </w:rPr>
        <w:t>názvem</w:t>
      </w:r>
      <w:r w:rsidR="00D5003B" w:rsidRPr="00FB6197">
        <w:rPr>
          <w:rFonts w:asciiTheme="minorHAnsi" w:hAnsiTheme="minorHAnsi" w:cstheme="minorHAnsi"/>
          <w:sz w:val="22"/>
          <w:szCs w:val="22"/>
        </w:rPr>
        <w:t xml:space="preserve"> </w:t>
      </w:r>
      <w:r w:rsidR="00F6288B" w:rsidRPr="00FB6197">
        <w:rPr>
          <w:rFonts w:asciiTheme="minorHAnsi" w:hAnsiTheme="minorHAnsi" w:cstheme="minorHAnsi"/>
          <w:b/>
          <w:sz w:val="22"/>
          <w:szCs w:val="22"/>
        </w:rPr>
        <w:t>“</w:t>
      </w:r>
      <w:r w:rsidR="0066569B" w:rsidRPr="0066569B">
        <w:t xml:space="preserve"> </w:t>
      </w:r>
      <w:r w:rsidR="00FB6197" w:rsidRPr="00FB6197">
        <w:rPr>
          <w:rFonts w:asciiTheme="minorHAnsi" w:hAnsiTheme="minorHAnsi" w:cstheme="minorHAnsi"/>
          <w:b/>
          <w:sz w:val="22"/>
          <w:szCs w:val="22"/>
        </w:rPr>
        <w:t xml:space="preserve">STREAM - </w:t>
      </w:r>
      <w:proofErr w:type="spellStart"/>
      <w:r w:rsidR="00FB6197" w:rsidRPr="00FB6197">
        <w:rPr>
          <w:rFonts w:asciiTheme="minorHAnsi" w:hAnsiTheme="minorHAnsi" w:cstheme="minorHAnsi"/>
          <w:b/>
          <w:sz w:val="22"/>
          <w:szCs w:val="22"/>
        </w:rPr>
        <w:t>Surface</w:t>
      </w:r>
      <w:proofErr w:type="spellEnd"/>
      <w:r w:rsidR="00FB6197" w:rsidRPr="00FB6197">
        <w:rPr>
          <w:rFonts w:asciiTheme="minorHAnsi" w:hAnsiTheme="minorHAnsi" w:cstheme="minorHAnsi"/>
          <w:b/>
          <w:sz w:val="22"/>
          <w:szCs w:val="22"/>
        </w:rPr>
        <w:t xml:space="preserve"> </w:t>
      </w:r>
      <w:proofErr w:type="spellStart"/>
      <w:r w:rsidR="00FB6197" w:rsidRPr="00FB6197">
        <w:rPr>
          <w:rFonts w:asciiTheme="minorHAnsi" w:hAnsiTheme="minorHAnsi" w:cstheme="minorHAnsi"/>
          <w:b/>
          <w:sz w:val="22"/>
          <w:szCs w:val="22"/>
        </w:rPr>
        <w:t>TREatment</w:t>
      </w:r>
      <w:proofErr w:type="spellEnd"/>
      <w:r w:rsidR="00FB6197" w:rsidRPr="00FB6197">
        <w:rPr>
          <w:rFonts w:asciiTheme="minorHAnsi" w:hAnsiTheme="minorHAnsi" w:cstheme="minorHAnsi"/>
          <w:b/>
          <w:sz w:val="22"/>
          <w:szCs w:val="22"/>
        </w:rPr>
        <w:t xml:space="preserve"> </w:t>
      </w:r>
      <w:proofErr w:type="spellStart"/>
      <w:r w:rsidR="00FB6197" w:rsidRPr="00FB6197">
        <w:rPr>
          <w:rFonts w:asciiTheme="minorHAnsi" w:hAnsiTheme="minorHAnsi" w:cstheme="minorHAnsi"/>
          <w:b/>
          <w:sz w:val="22"/>
          <w:szCs w:val="22"/>
        </w:rPr>
        <w:t>for</w:t>
      </w:r>
      <w:proofErr w:type="spellEnd"/>
      <w:r w:rsidR="00FB6197" w:rsidRPr="00FB6197">
        <w:rPr>
          <w:rFonts w:asciiTheme="minorHAnsi" w:hAnsiTheme="minorHAnsi" w:cstheme="minorHAnsi"/>
          <w:b/>
          <w:sz w:val="22"/>
          <w:szCs w:val="22"/>
        </w:rPr>
        <w:t xml:space="preserve"> </w:t>
      </w:r>
      <w:proofErr w:type="spellStart"/>
      <w:r w:rsidR="00FB6197" w:rsidRPr="00FB6197">
        <w:rPr>
          <w:rFonts w:asciiTheme="minorHAnsi" w:hAnsiTheme="minorHAnsi" w:cstheme="minorHAnsi"/>
          <w:b/>
          <w:sz w:val="22"/>
          <w:szCs w:val="22"/>
        </w:rPr>
        <w:t>Additive</w:t>
      </w:r>
      <w:proofErr w:type="spellEnd"/>
      <w:r w:rsidR="00FB6197" w:rsidRPr="00FB6197">
        <w:rPr>
          <w:rFonts w:asciiTheme="minorHAnsi" w:hAnsiTheme="minorHAnsi" w:cstheme="minorHAnsi"/>
          <w:b/>
          <w:sz w:val="22"/>
          <w:szCs w:val="22"/>
        </w:rPr>
        <w:t xml:space="preserve"> </w:t>
      </w:r>
      <w:proofErr w:type="spellStart"/>
      <w:r w:rsidR="00FB6197" w:rsidRPr="00FB6197">
        <w:rPr>
          <w:rFonts w:asciiTheme="minorHAnsi" w:hAnsiTheme="minorHAnsi" w:cstheme="minorHAnsi"/>
          <w:b/>
          <w:sz w:val="22"/>
          <w:szCs w:val="22"/>
        </w:rPr>
        <w:t>Manufacturing</w:t>
      </w:r>
      <w:proofErr w:type="spellEnd"/>
      <w:r w:rsidR="00FB6197">
        <w:rPr>
          <w:rFonts w:asciiTheme="minorHAnsi" w:hAnsiTheme="minorHAnsi" w:cstheme="minorHAnsi"/>
          <w:b/>
          <w:sz w:val="22"/>
          <w:szCs w:val="22"/>
        </w:rPr>
        <w:t xml:space="preserve"> </w:t>
      </w:r>
      <w:r w:rsidR="00FB6197" w:rsidRPr="00FB6197">
        <w:rPr>
          <w:rFonts w:asciiTheme="minorHAnsi" w:hAnsiTheme="minorHAnsi" w:cstheme="minorHAnsi"/>
          <w:b/>
          <w:sz w:val="22"/>
          <w:szCs w:val="22"/>
        </w:rPr>
        <w:t>Povrchové úpravy pro aditivní výrobu</w:t>
      </w:r>
      <w:r w:rsidR="006F1049" w:rsidRPr="00FB6197">
        <w:rPr>
          <w:rFonts w:asciiTheme="minorHAnsi" w:hAnsiTheme="minorHAnsi" w:cstheme="minorHAnsi"/>
          <w:b/>
          <w:sz w:val="22"/>
          <w:szCs w:val="22"/>
        </w:rPr>
        <w:t>“</w:t>
      </w:r>
      <w:r w:rsidRPr="00FB6197">
        <w:rPr>
          <w:rFonts w:asciiTheme="minorHAnsi" w:hAnsiTheme="minorHAnsi" w:cstheme="minorHAnsi"/>
          <w:sz w:val="22"/>
          <w:szCs w:val="22"/>
        </w:rPr>
        <w:t xml:space="preserve"> (dále jen „Projekt“), jak plyne z</w:t>
      </w:r>
      <w:r w:rsidR="00C8523B" w:rsidRPr="00FB6197">
        <w:rPr>
          <w:rFonts w:asciiTheme="minorHAnsi" w:hAnsiTheme="minorHAnsi" w:cstheme="minorHAnsi"/>
          <w:sz w:val="22"/>
          <w:szCs w:val="22"/>
        </w:rPr>
        <w:t> </w:t>
      </w:r>
      <w:r w:rsidRPr="00FB6197">
        <w:rPr>
          <w:rFonts w:asciiTheme="minorHAnsi" w:hAnsiTheme="minorHAnsi" w:cstheme="minorHAnsi"/>
          <w:sz w:val="22"/>
          <w:szCs w:val="22"/>
        </w:rPr>
        <w:t>Přílohy I této smlouvy (dále jen „Příloha I“) a Přílohy II této smlouvy (dále jen „Příloha II“), realizovaného v rámci podprogramu INTER-</w:t>
      </w:r>
      <w:r w:rsidR="00F6288B" w:rsidRPr="00FB6197">
        <w:rPr>
          <w:rFonts w:asciiTheme="minorHAnsi" w:hAnsiTheme="minorHAnsi" w:cstheme="minorHAnsi"/>
          <w:sz w:val="22"/>
          <w:szCs w:val="22"/>
        </w:rPr>
        <w:t>EUREKA</w:t>
      </w:r>
      <w:r w:rsidR="002A725C" w:rsidRPr="00FB6197">
        <w:rPr>
          <w:rFonts w:asciiTheme="minorHAnsi" w:hAnsiTheme="minorHAnsi" w:cstheme="minorHAnsi"/>
          <w:sz w:val="22"/>
          <w:szCs w:val="22"/>
        </w:rPr>
        <w:t xml:space="preserve"> (LT</w:t>
      </w:r>
      <w:r w:rsidR="00F6288B" w:rsidRPr="00FB6197">
        <w:rPr>
          <w:rFonts w:asciiTheme="minorHAnsi" w:hAnsiTheme="minorHAnsi" w:cstheme="minorHAnsi"/>
          <w:sz w:val="22"/>
          <w:szCs w:val="22"/>
        </w:rPr>
        <w:t>E</w:t>
      </w:r>
      <w:r w:rsidRPr="00FB6197">
        <w:rPr>
          <w:rFonts w:asciiTheme="minorHAnsi" w:hAnsiTheme="minorHAnsi" w:cstheme="minorHAnsi"/>
          <w:sz w:val="22"/>
          <w:szCs w:val="22"/>
        </w:rPr>
        <w:t>),</w:t>
      </w:r>
      <w:r w:rsidRPr="00FB6197">
        <w:rPr>
          <w:rFonts w:asciiTheme="minorHAnsi" w:hAnsiTheme="minorHAnsi" w:cstheme="minorHAnsi"/>
          <w:sz w:val="22"/>
          <w:szCs w:val="22"/>
          <w:shd w:val="clear" w:color="auto" w:fill="FFFFFF" w:themeFill="background1"/>
        </w:rPr>
        <w:t xml:space="preserve"> programu INTER-EXCELLENCE </w:t>
      </w:r>
      <w:r w:rsidRPr="00FB6197">
        <w:rPr>
          <w:rFonts w:asciiTheme="minorHAnsi" w:hAnsiTheme="minorHAnsi" w:cstheme="minorHAnsi"/>
          <w:sz w:val="22"/>
          <w:szCs w:val="22"/>
        </w:rPr>
        <w:t xml:space="preserve">(dále jen „Podprogram“). </w:t>
      </w:r>
      <w:r w:rsidRPr="00FB6197">
        <w:rPr>
          <w:rFonts w:asciiTheme="minorHAnsi" w:hAnsiTheme="minorHAnsi" w:cstheme="minorHAnsi"/>
          <w:sz w:val="22"/>
          <w:szCs w:val="22"/>
          <w:u w:val="single"/>
        </w:rPr>
        <w:t>Příloha I</w:t>
      </w:r>
      <w:r w:rsidRPr="00FB6197">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FB6197">
        <w:rPr>
          <w:rFonts w:asciiTheme="minorHAnsi" w:hAnsiTheme="minorHAnsi" w:cstheme="minorHAnsi"/>
          <w:sz w:val="22"/>
          <w:szCs w:val="22"/>
          <w:u w:val="single"/>
        </w:rPr>
        <w:t>Příloha II</w:t>
      </w:r>
      <w:r w:rsidRPr="00FB6197">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w:t>
      </w:r>
      <w:r w:rsidR="00486E25">
        <w:rPr>
          <w:rFonts w:asciiTheme="minorHAnsi" w:hAnsiTheme="minorHAnsi" w:cstheme="minorHAnsi"/>
          <w:sz w:val="22"/>
          <w:szCs w:val="22"/>
        </w:rPr>
        <w:t> </w:t>
      </w:r>
      <w:r w:rsidRPr="00FB6197">
        <w:rPr>
          <w:rFonts w:asciiTheme="minorHAnsi" w:hAnsiTheme="minorHAnsi" w:cstheme="minorHAnsi"/>
          <w:sz w:val="22"/>
          <w:szCs w:val="22"/>
        </w:rPr>
        <w:t xml:space="preserve">2 </w:t>
      </w:r>
      <w:r w:rsidR="00486E25">
        <w:rPr>
          <w:rFonts w:asciiTheme="minorHAnsi" w:hAnsiTheme="minorHAnsi" w:cstheme="minorHAnsi"/>
          <w:sz w:val="22"/>
          <w:szCs w:val="22"/>
        </w:rPr>
        <w:t> </w:t>
      </w:r>
      <w:r w:rsidRPr="00FB6197">
        <w:rPr>
          <w:rFonts w:asciiTheme="minorHAnsi" w:hAnsiTheme="minorHAnsi" w:cstheme="minorHAnsi"/>
          <w:sz w:val="22"/>
          <w:szCs w:val="22"/>
        </w:rPr>
        <w:t xml:space="preserve">odst. 1 této smlouvy, a dále celkovou výši finančních prostředků určených ke krytí </w:t>
      </w:r>
      <w:r w:rsidRPr="00FB6197">
        <w:rPr>
          <w:rFonts w:asciiTheme="minorHAnsi" w:hAnsiTheme="minorHAnsi" w:cstheme="minorHAnsi"/>
          <w:sz w:val="22"/>
          <w:szCs w:val="22"/>
        </w:rPr>
        <w:lastRenderedPageBreak/>
        <w:t>schválených způsobilých nákladů (tj. uznaných nákladů) Projektu v jednotlivých kalendářních letech, výši krytí těchto finančních prostředků v kategoriích: schválená podpora podle této smlouvy, další veřejné zdroje a neveřejné zdroje.</w:t>
      </w:r>
      <w:r w:rsidR="0013342F" w:rsidRPr="0013342F">
        <w:t xml:space="preserve"> </w:t>
      </w:r>
      <w:r w:rsidR="0013342F" w:rsidRPr="00FB6197">
        <w:rPr>
          <w:rFonts w:asciiTheme="minorHAnsi" w:hAnsiTheme="minorHAnsi" w:cstheme="minorHAnsi"/>
          <w:sz w:val="22"/>
          <w:szCs w:val="22"/>
        </w:rPr>
        <w:t xml:space="preserve">Výše podpory a zdrojů jejího krytí je vyčíslena pro každého účastníka zvlášť. </w:t>
      </w:r>
      <w:r w:rsidRPr="00FB6197">
        <w:rPr>
          <w:rFonts w:asciiTheme="minorHAnsi" w:hAnsiTheme="minorHAnsi" w:cstheme="minorHAnsi"/>
          <w:sz w:val="22"/>
          <w:szCs w:val="22"/>
        </w:rPr>
        <w:t xml:space="preserve"> </w:t>
      </w:r>
      <w:r w:rsidRPr="00FB6197">
        <w:rPr>
          <w:rFonts w:asciiTheme="minorHAnsi" w:hAnsiTheme="minorHAnsi" w:cstheme="minorHAnsi"/>
          <w:sz w:val="22"/>
          <w:szCs w:val="22"/>
          <w:u w:val="single"/>
        </w:rPr>
        <w:t>Příloha III</w:t>
      </w:r>
      <w:r w:rsidRPr="00FB6197">
        <w:rPr>
          <w:rFonts w:asciiTheme="minorHAnsi" w:hAnsiTheme="minorHAnsi" w:cstheme="minorHAnsi"/>
          <w:sz w:val="22"/>
          <w:szCs w:val="22"/>
        </w:rPr>
        <w:t xml:space="preserve"> této smlouvy (dále jen „Příloha III“) obsahuje plán hodnocení Projektu. </w:t>
      </w:r>
      <w:r w:rsidRPr="00FB6197">
        <w:rPr>
          <w:rFonts w:asciiTheme="minorHAnsi" w:hAnsiTheme="minorHAnsi" w:cstheme="minorHAnsi"/>
          <w:sz w:val="22"/>
          <w:szCs w:val="22"/>
          <w:u w:val="single"/>
        </w:rPr>
        <w:t>Příloha IV </w:t>
      </w:r>
      <w:r w:rsidRPr="00FB6197">
        <w:rPr>
          <w:rFonts w:asciiTheme="minorHAnsi" w:hAnsiTheme="minorHAnsi" w:cstheme="minorHAnsi"/>
          <w:sz w:val="22"/>
          <w:szCs w:val="22"/>
        </w:rPr>
        <w:t xml:space="preserve">specifikuje odvody </w:t>
      </w:r>
      <w:r w:rsidR="003178DC" w:rsidRPr="00FB6197">
        <w:rPr>
          <w:rFonts w:asciiTheme="minorHAnsi" w:hAnsiTheme="minorHAnsi" w:cstheme="minorHAnsi"/>
          <w:sz w:val="22"/>
          <w:szCs w:val="22"/>
        </w:rPr>
        <w:t>při</w:t>
      </w:r>
      <w:r w:rsidRPr="00FB6197">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8D4A886" w:rsidR="00D345C7" w:rsidRPr="00D345C7" w:rsidRDefault="002D568B" w:rsidP="002D568B">
      <w:pPr>
        <w:tabs>
          <w:tab w:val="left" w:pos="0"/>
        </w:tabs>
        <w:ind w:left="426" w:hanging="426"/>
        <w:jc w:val="both"/>
        <w:rPr>
          <w:rFonts w:asciiTheme="minorHAnsi" w:hAnsiTheme="minorHAnsi"/>
          <w:sz w:val="22"/>
        </w:rPr>
      </w:pPr>
      <w:r>
        <w:rPr>
          <w:rFonts w:asciiTheme="minorHAnsi" w:hAnsiTheme="minorHAnsi" w:cstheme="minorHAnsi"/>
          <w:sz w:val="22"/>
          <w:szCs w:val="22"/>
        </w:rPr>
        <w:t>4)</w:t>
      </w:r>
      <w:r w:rsidR="00D345C7">
        <w:rPr>
          <w:rFonts w:asciiTheme="minorHAnsi" w:hAnsiTheme="minorHAnsi" w:cstheme="minorHAnsi"/>
          <w:sz w:val="22"/>
          <w:szCs w:val="22"/>
        </w:rPr>
        <w:t xml:space="preserve"> </w:t>
      </w: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Osobou, odpovědnou příjemci za odbornou úroveň Projektu (tj. řešitelem Projektu) a současně </w:t>
      </w:r>
      <w:r w:rsidR="00D345C7">
        <w:rPr>
          <w:rFonts w:asciiTheme="minorHAnsi" w:hAnsiTheme="minorHAnsi" w:cstheme="minorHAnsi"/>
          <w:sz w:val="22"/>
          <w:szCs w:val="22"/>
        </w:rPr>
        <w:t xml:space="preserve">  </w:t>
      </w:r>
    </w:p>
    <w:p w14:paraId="195CBF9D" w14:textId="4E0F778A" w:rsidR="00385438" w:rsidRDefault="00D345C7" w:rsidP="00385438">
      <w:pPr>
        <w:tabs>
          <w:tab w:val="left" w:pos="0"/>
        </w:tabs>
        <w:jc w:val="both"/>
        <w:rPr>
          <w:rFonts w:asciiTheme="minorHAnsi" w:hAnsiTheme="minorHAnsi" w:cstheme="minorHAnsi"/>
          <w:b/>
          <w:noProof/>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poskytovatelem, </w:t>
      </w:r>
      <w:r w:rsidR="00A533D3" w:rsidRPr="00E01D55">
        <w:rPr>
          <w:rFonts w:asciiTheme="minorHAnsi" w:hAnsiTheme="minorHAnsi" w:cstheme="minorHAnsi"/>
          <w:sz w:val="22"/>
          <w:szCs w:val="22"/>
        </w:rPr>
        <w:t>j</w:t>
      </w:r>
      <w:r w:rsidR="00A533D3" w:rsidRPr="00264083">
        <w:rPr>
          <w:rFonts w:asciiTheme="minorHAnsi" w:hAnsiTheme="minorHAnsi" w:cstheme="minorHAnsi"/>
          <w:sz w:val="22"/>
          <w:szCs w:val="22"/>
        </w:rPr>
        <w:t>e</w:t>
      </w:r>
      <w:r w:rsidR="00A533D3" w:rsidRPr="00B0432A">
        <w:rPr>
          <w:rFonts w:asciiTheme="minorHAnsi" w:hAnsiTheme="minorHAnsi" w:cstheme="minorHAnsi"/>
          <w:b/>
          <w:noProof/>
          <w:sz w:val="22"/>
          <w:szCs w:val="22"/>
        </w:rPr>
        <w:t xml:space="preserve"> </w:t>
      </w:r>
      <w:r w:rsidR="00BE12D0">
        <w:rPr>
          <w:rFonts w:asciiTheme="minorHAnsi" w:hAnsiTheme="minorHAnsi" w:cstheme="minorHAnsi"/>
          <w:b/>
          <w:noProof/>
          <w:sz w:val="22"/>
          <w:szCs w:val="22"/>
        </w:rPr>
        <w:t>XXXXXXXXXXXXXXXXXXXXX</w:t>
      </w:r>
    </w:p>
    <w:p w14:paraId="0BA649C7" w14:textId="77777777" w:rsidR="00832543" w:rsidRPr="00186839" w:rsidRDefault="00832543" w:rsidP="00385438">
      <w:pPr>
        <w:tabs>
          <w:tab w:val="left" w:pos="0"/>
        </w:tabs>
        <w:jc w:val="both"/>
        <w:rPr>
          <w:rFonts w:asciiTheme="minorHAnsi" w:hAnsiTheme="minorHAnsi" w:cstheme="minorHAnsi"/>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9DB4DB4" w:rsidR="00A533D3" w:rsidRPr="00186839" w:rsidRDefault="00A533D3" w:rsidP="009B36CB">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písm</w:t>
      </w:r>
      <w:r w:rsidRPr="00F90CFC">
        <w:rPr>
          <w:rFonts w:asciiTheme="minorHAnsi" w:hAnsiTheme="minorHAnsi" w:cstheme="minorHAnsi"/>
          <w:sz w:val="22"/>
          <w:szCs w:val="22"/>
        </w:rPr>
        <w:t xml:space="preserve">. </w:t>
      </w:r>
      <w:r w:rsidR="00422E2E">
        <w:rPr>
          <w:rFonts w:asciiTheme="minorHAnsi" w:hAnsiTheme="minorHAnsi" w:cstheme="minorHAnsi"/>
          <w:sz w:val="22"/>
          <w:szCs w:val="22"/>
        </w:rPr>
        <w:t>m</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mohou být pouze takové náklady, které jsou hrazeny výlučně v souvislosti s Projektem a jsou zařazeny do jedné z následujících kategorií: </w:t>
      </w:r>
    </w:p>
    <w:p w14:paraId="3D10FD75" w14:textId="45EACFC0" w:rsidR="00A533D3" w:rsidRPr="00695A6D" w:rsidRDefault="00A533D3" w:rsidP="009B36CB">
      <w:pPr>
        <w:numPr>
          <w:ilvl w:val="1"/>
          <w:numId w:val="13"/>
        </w:numPr>
        <w:ind w:left="851" w:hanging="426"/>
        <w:jc w:val="both"/>
        <w:rPr>
          <w:rFonts w:asciiTheme="minorHAnsi" w:hAnsiTheme="minorHAnsi"/>
          <w:sz w:val="22"/>
        </w:rPr>
      </w:pPr>
      <w:r w:rsidRPr="00695A6D">
        <w:rPr>
          <w:rFonts w:asciiTheme="minorHAnsi" w:hAnsiTheme="minorHAnsi"/>
          <w:sz w:val="22"/>
        </w:rPr>
        <w:t>osobní náklady/výdaje včetně povinných zákonných odvodů a přídělu do fondu kulturních 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 potřeb (nebo jiného obdobného fondu);</w:t>
      </w:r>
    </w:p>
    <w:p w14:paraId="4FD854EF" w14:textId="77777777" w:rsidR="00A533D3" w:rsidRPr="00695A6D" w:rsidRDefault="00A533D3" w:rsidP="009B36CB">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9B36CB">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9B36CB">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9B36CB">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9B36CB">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maximálně do výše 25%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5E545226" w:rsidR="00A533D3" w:rsidRPr="00186839" w:rsidRDefault="00A533D3" w:rsidP="009B36CB">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 xml:space="preserve">Projektu ve smyslu § 2 odst. 2 </w:t>
      </w:r>
      <w:r w:rsidRPr="00F90CFC">
        <w:rPr>
          <w:rFonts w:asciiTheme="minorHAnsi" w:hAnsiTheme="minorHAnsi" w:cstheme="minorHAnsi"/>
          <w:sz w:val="22"/>
          <w:szCs w:val="22"/>
        </w:rPr>
        <w:t xml:space="preserve">písm. </w:t>
      </w:r>
      <w:r w:rsidR="00422E2E">
        <w:rPr>
          <w:rFonts w:asciiTheme="minorHAnsi" w:hAnsiTheme="minorHAnsi" w:cstheme="minorHAnsi"/>
          <w:sz w:val="22"/>
          <w:szCs w:val="22"/>
        </w:rPr>
        <w:t>n</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jsou způsobilé náklady schválené poskytovatelem. </w:t>
      </w:r>
    </w:p>
    <w:p w14:paraId="71CAB985" w14:textId="475EB9EE" w:rsidR="00A533D3" w:rsidRPr="00186839" w:rsidRDefault="00A533D3" w:rsidP="009B36CB">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článku na</w:t>
      </w:r>
      <w:r w:rsidR="003F06D1">
        <w:rPr>
          <w:rFonts w:asciiTheme="minorHAnsi" w:hAnsiTheme="minorHAnsi" w:cstheme="minorHAnsi"/>
          <w:sz w:val="22"/>
          <w:szCs w:val="22"/>
        </w:rPr>
        <w:t xml:space="preserve"> </w:t>
      </w:r>
      <w:proofErr w:type="gramStart"/>
      <w:r w:rsidR="00D13EFF" w:rsidRPr="00D13EFF">
        <w:rPr>
          <w:rFonts w:asciiTheme="minorHAnsi" w:hAnsiTheme="minorHAnsi" w:cstheme="minorHAnsi"/>
          <w:b/>
          <w:sz w:val="22"/>
          <w:szCs w:val="22"/>
        </w:rPr>
        <w:t>1</w:t>
      </w:r>
      <w:r w:rsidR="00832543">
        <w:rPr>
          <w:rFonts w:asciiTheme="minorHAnsi" w:hAnsiTheme="minorHAnsi" w:cstheme="minorHAnsi"/>
          <w:b/>
          <w:sz w:val="22"/>
          <w:szCs w:val="22"/>
        </w:rPr>
        <w:t>8</w:t>
      </w:r>
      <w:r w:rsidR="00D13EFF" w:rsidRPr="00D13EFF">
        <w:rPr>
          <w:rFonts w:asciiTheme="minorHAnsi" w:hAnsiTheme="minorHAnsi" w:cstheme="minorHAnsi"/>
          <w:b/>
          <w:sz w:val="22"/>
          <w:szCs w:val="22"/>
        </w:rPr>
        <w:t xml:space="preserve"> </w:t>
      </w:r>
      <w:r w:rsidR="00832543">
        <w:rPr>
          <w:rFonts w:asciiTheme="minorHAnsi" w:hAnsiTheme="minorHAnsi" w:cstheme="minorHAnsi"/>
          <w:b/>
          <w:sz w:val="22"/>
          <w:szCs w:val="22"/>
        </w:rPr>
        <w:t>7</w:t>
      </w:r>
      <w:r w:rsidR="00385438">
        <w:rPr>
          <w:rFonts w:asciiTheme="minorHAnsi" w:hAnsiTheme="minorHAnsi" w:cstheme="minorHAnsi"/>
          <w:b/>
          <w:sz w:val="22"/>
          <w:szCs w:val="22"/>
        </w:rPr>
        <w:t>5</w:t>
      </w:r>
      <w:r w:rsidR="00832543">
        <w:rPr>
          <w:rFonts w:asciiTheme="minorHAnsi" w:hAnsiTheme="minorHAnsi" w:cstheme="minorHAnsi"/>
          <w:b/>
          <w:sz w:val="22"/>
          <w:szCs w:val="22"/>
        </w:rPr>
        <w:t>0</w:t>
      </w:r>
      <w:r w:rsidR="00AD34E7">
        <w:rPr>
          <w:rFonts w:asciiTheme="minorHAnsi" w:hAnsiTheme="minorHAnsi" w:cstheme="minorHAnsi"/>
          <w:b/>
          <w:sz w:val="22"/>
          <w:szCs w:val="22"/>
        </w:rPr>
        <w:t xml:space="preserve"> 000</w:t>
      </w:r>
      <w:r w:rsidRPr="00186839">
        <w:rPr>
          <w:rFonts w:asciiTheme="minorHAnsi" w:hAnsiTheme="minorHAnsi" w:cstheme="minorHAnsi"/>
          <w:sz w:val="22"/>
          <w:szCs w:val="22"/>
        </w:rPr>
        <w:t xml:space="preserve"> </w:t>
      </w:r>
      <w:r w:rsidR="00AB37C4">
        <w:rPr>
          <w:rFonts w:asciiTheme="minorHAnsi" w:hAnsiTheme="minorHAnsi" w:cstheme="minorHAnsi"/>
          <w:b/>
          <w:sz w:val="22"/>
          <w:szCs w:val="22"/>
        </w:rPr>
        <w:t xml:space="preserve"> </w:t>
      </w:r>
      <w:r w:rsidR="00D345C7" w:rsidRPr="00D345C7">
        <w:rPr>
          <w:rFonts w:asciiTheme="minorHAnsi" w:hAnsiTheme="minorHAnsi" w:cstheme="minorHAnsi"/>
          <w:b/>
          <w:sz w:val="22"/>
          <w:szCs w:val="22"/>
        </w:rPr>
        <w:t>Kč</w:t>
      </w:r>
      <w:proofErr w:type="gramEnd"/>
      <w:r w:rsidR="00AB37C4">
        <w:rPr>
          <w:rFonts w:asciiTheme="minorHAnsi" w:hAnsiTheme="minorHAnsi" w:cstheme="minorHAnsi"/>
          <w:sz w:val="22"/>
          <w:szCs w:val="22"/>
        </w:rPr>
        <w:t xml:space="preserve"> (</w:t>
      </w:r>
      <w:proofErr w:type="spellStart"/>
      <w:r w:rsidR="00832543">
        <w:rPr>
          <w:rFonts w:asciiTheme="minorHAnsi" w:hAnsiTheme="minorHAnsi" w:cstheme="minorHAnsi"/>
          <w:sz w:val="22"/>
          <w:szCs w:val="22"/>
        </w:rPr>
        <w:t>osmnáct</w:t>
      </w:r>
      <w:r w:rsidR="00AD34E7">
        <w:rPr>
          <w:rFonts w:asciiTheme="minorHAnsi" w:hAnsiTheme="minorHAnsi" w:cstheme="minorHAnsi"/>
          <w:sz w:val="22"/>
          <w:szCs w:val="22"/>
        </w:rPr>
        <w:t>milion</w:t>
      </w:r>
      <w:r w:rsidR="00D13EFF">
        <w:rPr>
          <w:rFonts w:asciiTheme="minorHAnsi" w:hAnsiTheme="minorHAnsi" w:cstheme="minorHAnsi"/>
          <w:sz w:val="22"/>
          <w:szCs w:val="22"/>
        </w:rPr>
        <w:t>ů</w:t>
      </w:r>
      <w:r w:rsidR="00832543">
        <w:rPr>
          <w:rFonts w:asciiTheme="minorHAnsi" w:hAnsiTheme="minorHAnsi" w:cstheme="minorHAnsi"/>
          <w:sz w:val="22"/>
          <w:szCs w:val="22"/>
        </w:rPr>
        <w:t>sedmsetpadesát</w:t>
      </w:r>
      <w:r w:rsidR="00AD34E7">
        <w:rPr>
          <w:rFonts w:asciiTheme="minorHAnsi" w:hAnsiTheme="minorHAnsi" w:cstheme="minorHAnsi"/>
          <w:sz w:val="22"/>
          <w:szCs w:val="22"/>
        </w:rPr>
        <w:t>tisíc</w:t>
      </w:r>
      <w:proofErr w:type="spellEnd"/>
      <w:r w:rsidR="00AD34E7">
        <w:rPr>
          <w:rFonts w:asciiTheme="minorHAnsi" w:hAnsiTheme="minorHAnsi" w:cstheme="minorHAnsi"/>
          <w:sz w:val="22"/>
          <w:szCs w:val="22"/>
        </w:rPr>
        <w:t xml:space="preserve"> korun českých</w:t>
      </w:r>
      <w:r w:rsidR="00D345C7">
        <w:rPr>
          <w:rFonts w:asciiTheme="minorHAnsi" w:hAnsiTheme="minorHAnsi" w:cstheme="minorHAnsi"/>
          <w:noProof/>
          <w:sz w:val="22"/>
          <w:szCs w:val="22"/>
        </w:rPr>
        <w:t>)</w:t>
      </w:r>
      <w:r w:rsidR="00C37DB2" w:rsidRPr="00186839">
        <w:rPr>
          <w:rFonts w:asciiTheme="minorHAnsi" w:hAnsiTheme="minorHAnsi" w:cstheme="minorHAnsi"/>
          <w:sz w:val="22"/>
          <w:szCs w:val="22"/>
        </w:rPr>
        <w:t xml:space="preserve">, </w:t>
      </w:r>
      <w:r w:rsidR="006A37C1" w:rsidRPr="00186839">
        <w:rPr>
          <w:rFonts w:asciiTheme="minorHAnsi" w:hAnsiTheme="minorHAnsi" w:cstheme="minorHAnsi"/>
          <w:sz w:val="22"/>
          <w:szCs w:val="22"/>
        </w:rPr>
        <w:t>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9B36CB">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9B36CB">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výdaje hrazené z podpory. Příjemce, který není účetní jednotkou, vede tuto oddělenou evidenci </w:t>
      </w:r>
      <w:r w:rsidRPr="00186839">
        <w:rPr>
          <w:rFonts w:asciiTheme="minorHAnsi" w:hAnsiTheme="minorHAnsi" w:cstheme="minorHAnsi"/>
          <w:sz w:val="22"/>
          <w:szCs w:val="22"/>
        </w:rPr>
        <w:lastRenderedPageBreak/>
        <w:t>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205CFA">
      <w:pPr>
        <w:numPr>
          <w:ilvl w:val="0"/>
          <w:numId w:val="31"/>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Příjemce je povinen vynakládat finanční prostředky Projektu správně, efektivně, hospodárně, účelně a přiměřeně k cenám v místě a čase obvyklým  v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k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6AAF8E7D" w:rsidR="00A533D3" w:rsidRPr="00186839" w:rsidRDefault="00A533D3" w:rsidP="00205CFA">
      <w:pPr>
        <w:pStyle w:val="Zkladntext3"/>
        <w:numPr>
          <w:ilvl w:val="0"/>
          <w:numId w:val="3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D345C7">
        <w:rPr>
          <w:rFonts w:asciiTheme="minorHAnsi" w:hAnsiTheme="minorHAnsi" w:cstheme="minorHAnsi"/>
          <w:sz w:val="22"/>
          <w:szCs w:val="22"/>
          <w:shd w:val="clear" w:color="auto" w:fill="FFFFFF" w:themeFill="background1"/>
        </w:rPr>
        <w:t>01. 0</w:t>
      </w:r>
      <w:r w:rsidR="00C132BF">
        <w:rPr>
          <w:rFonts w:asciiTheme="minorHAnsi" w:hAnsiTheme="minorHAnsi" w:cstheme="minorHAnsi"/>
          <w:sz w:val="22"/>
          <w:szCs w:val="22"/>
          <w:shd w:val="clear" w:color="auto" w:fill="FFFFFF" w:themeFill="background1"/>
        </w:rPr>
        <w:t>1</w:t>
      </w:r>
      <w:r w:rsidR="00D345C7" w:rsidRPr="00D345C7">
        <w:rPr>
          <w:rFonts w:asciiTheme="minorHAnsi" w:hAnsiTheme="minorHAnsi" w:cstheme="minorHAnsi"/>
          <w:sz w:val="22"/>
          <w:szCs w:val="22"/>
          <w:shd w:val="clear" w:color="auto" w:fill="FFFFFF" w:themeFill="background1"/>
        </w:rPr>
        <w:t>. 20</w:t>
      </w:r>
      <w:r w:rsidR="00D5003B">
        <w:rPr>
          <w:rFonts w:asciiTheme="minorHAnsi" w:hAnsiTheme="minorHAnsi" w:cstheme="minorHAnsi"/>
          <w:sz w:val="22"/>
          <w:szCs w:val="22"/>
          <w:shd w:val="clear" w:color="auto" w:fill="FFFFFF" w:themeFill="background1"/>
        </w:rPr>
        <w:t>2</w:t>
      </w:r>
      <w:r w:rsidR="00C132BF">
        <w:rPr>
          <w:rFonts w:asciiTheme="minorHAnsi" w:hAnsiTheme="minorHAnsi" w:cstheme="minorHAnsi"/>
          <w:sz w:val="22"/>
          <w:szCs w:val="22"/>
          <w:shd w:val="clear" w:color="auto" w:fill="FFFFFF" w:themeFill="background1"/>
        </w:rPr>
        <w:t>1</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ode dne nabytí účinnosti této smlouvy, </w:t>
      </w:r>
    </w:p>
    <w:p w14:paraId="22F08415" w14:textId="2CFCDF64" w:rsidR="00A533D3" w:rsidRPr="00D5003B" w:rsidRDefault="00A533D3" w:rsidP="00205CFA">
      <w:pPr>
        <w:pStyle w:val="Zkladntext3"/>
        <w:numPr>
          <w:ilvl w:val="0"/>
          <w:numId w:val="3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sidR="003F06D1">
        <w:rPr>
          <w:rFonts w:asciiTheme="minorHAnsi" w:hAnsiTheme="minorHAnsi" w:cstheme="minorHAnsi"/>
          <w:b/>
          <w:sz w:val="22"/>
          <w:szCs w:val="22"/>
        </w:rPr>
        <w:t xml:space="preserve"> </w:t>
      </w:r>
      <w:r w:rsidR="00D13EFF" w:rsidRPr="00D5003B">
        <w:rPr>
          <w:rFonts w:asciiTheme="minorHAnsi" w:hAnsiTheme="minorHAnsi" w:cstheme="minorHAnsi"/>
          <w:sz w:val="22"/>
          <w:szCs w:val="22"/>
        </w:rPr>
        <w:t>3</w:t>
      </w:r>
      <w:r w:rsidR="00D13EFF">
        <w:rPr>
          <w:rFonts w:asciiTheme="minorHAnsi" w:hAnsiTheme="minorHAnsi" w:cstheme="minorHAnsi"/>
          <w:sz w:val="22"/>
          <w:szCs w:val="22"/>
        </w:rPr>
        <w:t>1</w:t>
      </w:r>
      <w:r w:rsidR="00D13EFF" w:rsidRPr="00D5003B">
        <w:rPr>
          <w:rFonts w:asciiTheme="minorHAnsi" w:hAnsiTheme="minorHAnsi" w:cstheme="minorHAnsi"/>
          <w:sz w:val="22"/>
          <w:szCs w:val="22"/>
        </w:rPr>
        <w:t>.</w:t>
      </w:r>
      <w:r w:rsidR="00D13EFF">
        <w:rPr>
          <w:rFonts w:asciiTheme="minorHAnsi" w:hAnsiTheme="minorHAnsi" w:cstheme="minorHAnsi"/>
          <w:sz w:val="22"/>
          <w:szCs w:val="22"/>
        </w:rPr>
        <w:t xml:space="preserve"> 12. 202</w:t>
      </w:r>
      <w:r w:rsidR="00832543">
        <w:rPr>
          <w:rFonts w:asciiTheme="minorHAnsi" w:hAnsiTheme="minorHAnsi" w:cstheme="minorHAnsi"/>
          <w:sz w:val="22"/>
          <w:szCs w:val="22"/>
        </w:rPr>
        <w:t>3</w:t>
      </w:r>
      <w:r w:rsidRPr="00D5003B">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Poskytovatel poskytne příjemci účelovou podporu na řešení Projektu formou dotace ve výši podle odstavce 2 tohoto článku (dále jen „podpora“) na účet příjemce, který je uvedený v  této smlouvě.</w:t>
      </w:r>
    </w:p>
    <w:p w14:paraId="3BEDAFC3" w14:textId="1C079682"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Pr="00186839">
        <w:rPr>
          <w:rFonts w:asciiTheme="minorHAnsi" w:hAnsiTheme="minorHAnsi" w:cstheme="minorHAnsi"/>
          <w:sz w:val="22"/>
          <w:szCs w:val="22"/>
        </w:rPr>
        <w:t>článku na</w:t>
      </w:r>
      <w:r w:rsidR="003F06D1" w:rsidRPr="003F06D1">
        <w:rPr>
          <w:rFonts w:asciiTheme="minorHAnsi" w:hAnsiTheme="minorHAnsi" w:cstheme="minorHAnsi"/>
          <w:b/>
          <w:sz w:val="22"/>
          <w:szCs w:val="22"/>
        </w:rPr>
        <w:t xml:space="preserve"> </w:t>
      </w:r>
      <w:r w:rsidR="00832543">
        <w:rPr>
          <w:rFonts w:asciiTheme="minorHAnsi" w:hAnsiTheme="minorHAnsi" w:cstheme="minorHAnsi"/>
          <w:b/>
          <w:sz w:val="22"/>
          <w:szCs w:val="22"/>
        </w:rPr>
        <w:t>9</w:t>
      </w:r>
      <w:r w:rsidR="00AD34E7">
        <w:rPr>
          <w:rFonts w:asciiTheme="minorHAnsi" w:hAnsiTheme="minorHAnsi" w:cstheme="minorHAnsi"/>
          <w:b/>
          <w:sz w:val="22"/>
          <w:szCs w:val="22"/>
        </w:rPr>
        <w:t> </w:t>
      </w:r>
      <w:r w:rsidR="00832543">
        <w:rPr>
          <w:rFonts w:asciiTheme="minorHAnsi" w:hAnsiTheme="minorHAnsi" w:cstheme="minorHAnsi"/>
          <w:b/>
          <w:sz w:val="22"/>
          <w:szCs w:val="22"/>
        </w:rPr>
        <w:t>375</w:t>
      </w:r>
      <w:r w:rsidR="00AD34E7">
        <w:rPr>
          <w:rFonts w:asciiTheme="minorHAnsi" w:hAnsiTheme="minorHAnsi" w:cstheme="minorHAnsi"/>
          <w:b/>
          <w:sz w:val="22"/>
          <w:szCs w:val="22"/>
        </w:rPr>
        <w:t xml:space="preserve"> 000</w:t>
      </w:r>
      <w:r w:rsidRPr="00AD34E7">
        <w:rPr>
          <w:rFonts w:asciiTheme="minorHAnsi" w:hAnsiTheme="minorHAnsi" w:cstheme="minorHAnsi"/>
          <w:b/>
          <w:sz w:val="22"/>
          <w:szCs w:val="22"/>
        </w:rPr>
        <w:t xml:space="preserve"> </w:t>
      </w:r>
      <w:r w:rsidR="00D345C7" w:rsidRPr="00AD34E7">
        <w:rPr>
          <w:rFonts w:asciiTheme="minorHAnsi" w:hAnsiTheme="minorHAnsi" w:cstheme="minorHAnsi"/>
          <w:b/>
          <w:sz w:val="22"/>
          <w:szCs w:val="22"/>
        </w:rPr>
        <w:t>Kč</w:t>
      </w:r>
      <w:r w:rsidR="00D345C7">
        <w:rPr>
          <w:rFonts w:asciiTheme="minorHAnsi" w:hAnsiTheme="minorHAnsi" w:cstheme="minorHAnsi"/>
          <w:sz w:val="22"/>
          <w:szCs w:val="22"/>
        </w:rPr>
        <w:t xml:space="preserve"> </w:t>
      </w:r>
      <w:r w:rsidR="003F06D1">
        <w:rPr>
          <w:rFonts w:asciiTheme="minorHAnsi" w:hAnsiTheme="minorHAnsi" w:cstheme="minorHAnsi"/>
          <w:sz w:val="22"/>
          <w:szCs w:val="22"/>
        </w:rPr>
        <w:t>(</w:t>
      </w:r>
      <w:proofErr w:type="spellStart"/>
      <w:r w:rsidR="00832543">
        <w:rPr>
          <w:rFonts w:asciiTheme="minorHAnsi" w:hAnsiTheme="minorHAnsi" w:cstheme="minorHAnsi"/>
          <w:sz w:val="22"/>
          <w:szCs w:val="22"/>
        </w:rPr>
        <w:t>devět</w:t>
      </w:r>
      <w:r w:rsidR="00AD34E7">
        <w:rPr>
          <w:rFonts w:asciiTheme="minorHAnsi" w:hAnsiTheme="minorHAnsi" w:cstheme="minorHAnsi"/>
          <w:sz w:val="22"/>
          <w:szCs w:val="22"/>
        </w:rPr>
        <w:t>milionů</w:t>
      </w:r>
      <w:r w:rsidR="00832543">
        <w:rPr>
          <w:rFonts w:asciiTheme="minorHAnsi" w:hAnsiTheme="minorHAnsi" w:cstheme="minorHAnsi"/>
          <w:sz w:val="22"/>
          <w:szCs w:val="22"/>
        </w:rPr>
        <w:t>třistasedmdesátpět</w:t>
      </w:r>
      <w:r w:rsidR="00AD34E7">
        <w:rPr>
          <w:rFonts w:asciiTheme="minorHAnsi" w:hAnsiTheme="minorHAnsi" w:cstheme="minorHAnsi"/>
          <w:sz w:val="22"/>
          <w:szCs w:val="22"/>
        </w:rPr>
        <w:t>tisíc</w:t>
      </w:r>
      <w:proofErr w:type="spellEnd"/>
      <w:r w:rsidR="00AD34E7">
        <w:rPr>
          <w:rFonts w:asciiTheme="minorHAnsi" w:hAnsiTheme="minorHAnsi" w:cstheme="minorHAnsi"/>
          <w:sz w:val="22"/>
          <w:szCs w:val="22"/>
        </w:rPr>
        <w:t xml:space="preserve"> 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lastRenderedPageBreak/>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7777777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9B36CB">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5EA97C5E" w:rsidR="00A533D3" w:rsidRPr="00186839" w:rsidRDefault="00A533D3" w:rsidP="009B36CB">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r w:rsidR="00BE12D0">
        <w:rPr>
          <w:rFonts w:cstheme="minorHAnsi"/>
        </w:rPr>
        <w:t>XXXXXXXXXXXXXXXXXXXX</w:t>
      </w:r>
      <w:r w:rsidRPr="00186839">
        <w:rPr>
          <w:rFonts w:cstheme="minorHAnsi"/>
        </w:rPr>
        <w:t>, pokud příjemce vrací nevyčerpané prostředky v průběhu kalendářního roku, na který byla podpora poskytnuta,</w:t>
      </w:r>
    </w:p>
    <w:p w14:paraId="2210BED2" w14:textId="67600306" w:rsidR="00A533D3" w:rsidRPr="00186839" w:rsidRDefault="00A533D3" w:rsidP="009B36CB">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r w:rsidR="00BE12D0">
        <w:rPr>
          <w:rFonts w:cstheme="minorHAnsi"/>
        </w:rPr>
        <w:t>XXXXXXXXXXXXXXXXXXXXX</w:t>
      </w:r>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9B36CB">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9B36CB">
      <w:pPr>
        <w:pStyle w:val="Bezmezer"/>
        <w:numPr>
          <w:ilvl w:val="0"/>
          <w:numId w:val="15"/>
        </w:numPr>
        <w:spacing w:before="240" w:after="120"/>
        <w:ind w:left="426" w:hanging="426"/>
        <w:jc w:val="both"/>
        <w:rPr>
          <w:rFonts w:cstheme="minorHAnsi"/>
        </w:rPr>
      </w:pPr>
      <w:r w:rsidRPr="00186839">
        <w:rPr>
          <w:rFonts w:cstheme="minorHAnsi"/>
        </w:rPr>
        <w:t xml:space="preserve">Příjemce je povinen vyrozumět o vrácení finančních prostředků, souvisejících s poskytnutou podporou avízem, poskytovatele, a to formou datové zprávy nebo zprávou opatřenou zaručeným </w:t>
      </w:r>
      <w:r w:rsidRPr="00186839">
        <w:rPr>
          <w:rFonts w:cstheme="minorHAnsi"/>
        </w:rPr>
        <w:lastRenderedPageBreak/>
        <w:t xml:space="preserve">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9B36CB">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9B36CB">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77777777" w:rsidR="00D451B3" w:rsidRPr="00695A6D" w:rsidRDefault="00D451B3"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lastRenderedPageBreak/>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76B06BE" w:rsidR="00A533D3" w:rsidRPr="00186839" w:rsidRDefault="00A533D3" w:rsidP="009B36CB">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575143">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a </w:t>
      </w:r>
      <w:r w:rsidR="0022147E">
        <w:rPr>
          <w:rFonts w:cstheme="minorHAnsi"/>
        </w:rPr>
        <w:t> </w:t>
      </w:r>
      <w:r w:rsidRPr="00186839">
        <w:rPr>
          <w:rFonts w:cstheme="minorHAnsi"/>
        </w:rPr>
        <w:t>ostatních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77777777" w:rsidR="00A533D3" w:rsidRPr="00186839" w:rsidRDefault="00A533D3" w:rsidP="009B36CB">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171F6E50" w14:textId="77777777" w:rsidR="00A533D3" w:rsidRPr="00186839" w:rsidRDefault="00A533D3" w:rsidP="009B36CB">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9B36CB">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9B36CB">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9B36CB">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9B36CB">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9B36CB">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44a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15DCDF2E" w14:textId="77777777" w:rsidR="005B0672" w:rsidRPr="00695A6D" w:rsidRDefault="00A533D3" w:rsidP="00205CFA">
      <w:pPr>
        <w:pStyle w:val="Bezmezer"/>
        <w:numPr>
          <w:ilvl w:val="0"/>
          <w:numId w:val="32"/>
        </w:numPr>
        <w:spacing w:before="240" w:after="120"/>
        <w:ind w:left="426"/>
        <w:jc w:val="both"/>
      </w:pPr>
      <w:r w:rsidRPr="00FB4818">
        <w:lastRenderedPageBreak/>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44a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 </w:t>
      </w:r>
      <w:r w:rsidR="0022147E">
        <w:rPr>
          <w:rFonts w:asciiTheme="minorHAnsi" w:hAnsiTheme="minorHAnsi" w:cstheme="minorHAnsi"/>
          <w:sz w:val="22"/>
          <w:szCs w:val="22"/>
        </w:rPr>
        <w:t> </w:t>
      </w:r>
      <w:r w:rsidR="006E3AAA">
        <w:rPr>
          <w:rFonts w:asciiTheme="minorHAnsi" w:hAnsiTheme="minorHAnsi" w:cstheme="minorHAnsi"/>
          <w:sz w:val="22"/>
          <w:szCs w:val="22"/>
        </w:rPr>
        <w:t>44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77777777"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3 písm. a) až c) zákona č. 130/2002 Sb. může poskytovatel </w:t>
      </w:r>
      <w:r w:rsidR="007366BE" w:rsidRPr="00186839">
        <w:rPr>
          <w:rFonts w:asciiTheme="minorHAnsi" w:hAnsiTheme="minorHAnsi" w:cstheme="minorHAnsi"/>
          <w:sz w:val="22"/>
          <w:szCs w:val="22"/>
        </w:rPr>
        <w:t xml:space="preserve">ve smyslu § 14a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9B36CB">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9B36CB">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89E77D8" w14:textId="45E09E0B" w:rsidR="00F207A7" w:rsidRPr="00F207A7" w:rsidRDefault="00A533D3" w:rsidP="00F207A7">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9B36CB">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9B36CB">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9B36CB">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w:t>
      </w:r>
      <w:r w:rsidRPr="00186839">
        <w:rPr>
          <w:rFonts w:asciiTheme="minorHAnsi" w:hAnsiTheme="minorHAnsi" w:cstheme="minorHAnsi"/>
          <w:sz w:val="22"/>
          <w:szCs w:val="22"/>
        </w:rPr>
        <w:lastRenderedPageBreak/>
        <w:t>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300CDE6D" w14:textId="77777777" w:rsidR="00F207A7" w:rsidRPr="007A265D" w:rsidRDefault="00F207A7" w:rsidP="00F207A7">
      <w:pPr>
        <w:pStyle w:val="Odstavec-1"/>
        <w:keepNext/>
        <w:rPr>
          <w:rFonts w:asciiTheme="minorHAnsi" w:hAnsiTheme="minorHAnsi" w:cstheme="minorHAnsi"/>
          <w:sz w:val="22"/>
          <w:szCs w:val="22"/>
        </w:rPr>
      </w:pPr>
    </w:p>
    <w:p w14:paraId="78BDD309"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14:paraId="2555FF80"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14:paraId="6F379575" w14:textId="77777777" w:rsidR="00F207A7" w:rsidRDefault="00F207A7" w:rsidP="00205CFA">
      <w:pPr>
        <w:pStyle w:val="Odstavec-1"/>
        <w:numPr>
          <w:ilvl w:val="0"/>
          <w:numId w:val="34"/>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 účastníky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48B511AA"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4</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205CFA">
      <w:pPr>
        <w:pStyle w:val="Zkladntext3"/>
        <w:numPr>
          <w:ilvl w:val="0"/>
          <w:numId w:val="30"/>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19D18E00"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5</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F207A7">
      <w:pPr>
        <w:pStyle w:val="Zkladntext3"/>
        <w:rPr>
          <w:rFonts w:asciiTheme="minorHAnsi" w:hAnsiTheme="minorHAnsi" w:cstheme="minorHAnsi"/>
          <w:sz w:val="22"/>
          <w:szCs w:val="22"/>
        </w:rPr>
      </w:pPr>
    </w:p>
    <w:p w14:paraId="593921BF" w14:textId="40058F79"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6</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1F2E9351"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w:t>
      </w:r>
      <w:r w:rsidR="00F207A7">
        <w:rPr>
          <w:rFonts w:asciiTheme="minorHAnsi" w:hAnsiTheme="minorHAnsi"/>
          <w:color w:val="auto"/>
          <w:sz w:val="22"/>
        </w:rPr>
        <w:t>7</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319DEFB9"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w:t>
      </w:r>
      <w:r w:rsidR="00F207A7">
        <w:rPr>
          <w:rFonts w:asciiTheme="minorHAnsi" w:hAnsiTheme="minorHAnsi" w:cstheme="minorHAnsi"/>
          <w:b/>
          <w:bCs/>
          <w:sz w:val="22"/>
          <w:szCs w:val="22"/>
        </w:rPr>
        <w:t>8</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Default="00A533D3" w:rsidP="00695A6D">
      <w:pPr>
        <w:ind w:left="426" w:hanging="426"/>
        <w:rPr>
          <w:rFonts w:asciiTheme="minorHAnsi" w:hAnsiTheme="minorHAnsi"/>
          <w:b/>
          <w:sz w:val="22"/>
        </w:rPr>
      </w:pPr>
    </w:p>
    <w:p w14:paraId="280646E6" w14:textId="77777777" w:rsidR="009C66E9" w:rsidRDefault="009C66E9" w:rsidP="00695A6D">
      <w:pPr>
        <w:ind w:left="426" w:hanging="426"/>
        <w:rPr>
          <w:rFonts w:asciiTheme="minorHAnsi" w:hAnsiTheme="minorHAnsi"/>
          <w:b/>
          <w:sz w:val="22"/>
        </w:rPr>
      </w:pPr>
    </w:p>
    <w:p w14:paraId="13DA9BCE" w14:textId="77777777" w:rsidR="009C66E9" w:rsidRDefault="009C66E9" w:rsidP="00695A6D">
      <w:pPr>
        <w:ind w:left="426" w:hanging="426"/>
        <w:rPr>
          <w:rFonts w:asciiTheme="minorHAnsi" w:hAnsiTheme="minorHAnsi"/>
          <w:b/>
          <w:sz w:val="22"/>
        </w:rPr>
      </w:pPr>
    </w:p>
    <w:p w14:paraId="4497F4CB" w14:textId="77777777" w:rsidR="009C66E9" w:rsidRPr="00695A6D" w:rsidRDefault="009C66E9"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6246A235" w14:textId="77777777" w:rsidR="009C66E9" w:rsidRDefault="009C66E9" w:rsidP="00695A6D">
      <w:pPr>
        <w:ind w:left="426" w:hanging="426"/>
        <w:rPr>
          <w:rFonts w:asciiTheme="minorHAnsi" w:hAnsiTheme="minorHAnsi"/>
          <w:b/>
          <w:sz w:val="22"/>
        </w:rPr>
      </w:pPr>
    </w:p>
    <w:p w14:paraId="3774174E" w14:textId="77777777" w:rsidR="009C66E9" w:rsidRDefault="009C66E9" w:rsidP="00695A6D">
      <w:pPr>
        <w:ind w:left="426" w:hanging="426"/>
        <w:rPr>
          <w:rFonts w:asciiTheme="minorHAnsi" w:hAnsiTheme="minorHAnsi"/>
          <w:b/>
          <w:sz w:val="22"/>
        </w:rPr>
      </w:pPr>
    </w:p>
    <w:p w14:paraId="5B45EA2A" w14:textId="32AD2513" w:rsidR="00A533D3" w:rsidRPr="00695A6D" w:rsidRDefault="00A533D3" w:rsidP="009C66E9">
      <w:pPr>
        <w:ind w:left="426"/>
        <w:rPr>
          <w:rFonts w:asciiTheme="minorHAnsi" w:hAnsiTheme="minorHAnsi"/>
          <w:b/>
          <w:sz w:val="22"/>
        </w:rPr>
      </w:pPr>
      <w:r w:rsidRPr="00695A6D">
        <w:rPr>
          <w:rFonts w:asciiTheme="minorHAnsi" w:hAnsiTheme="minorHAnsi"/>
          <w:b/>
          <w:sz w:val="22"/>
        </w:rPr>
        <w:t>Za poskytovatele:</w:t>
      </w:r>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9C66E9">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3CC02736" w:rsidR="00A533D3" w:rsidRPr="00695A6D" w:rsidRDefault="00A533D3" w:rsidP="009C66E9">
      <w:pPr>
        <w:ind w:left="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9C66E9">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149AE04E" w14:textId="499972D1" w:rsidR="0066569B" w:rsidRDefault="00B82FE9" w:rsidP="009C66E9">
      <w:pPr>
        <w:ind w:left="426"/>
        <w:rPr>
          <w:rFonts w:asciiTheme="minorHAnsi" w:hAnsiTheme="minorHAnsi" w:cstheme="minorHAnsi"/>
          <w:sz w:val="22"/>
          <w:szCs w:val="22"/>
        </w:rPr>
      </w:pPr>
      <w:r w:rsidRPr="00B82FE9">
        <w:rPr>
          <w:rFonts w:asciiTheme="minorHAnsi" w:hAnsiTheme="minorHAnsi" w:cstheme="minorHAnsi"/>
          <w:sz w:val="22"/>
          <w:szCs w:val="22"/>
        </w:rPr>
        <w:t>Mgr. Jana Kolaříková</w:t>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9C66E9">
        <w:rPr>
          <w:rFonts w:asciiTheme="minorHAnsi" w:hAnsiTheme="minorHAnsi" w:cstheme="minorHAnsi"/>
          <w:sz w:val="22"/>
          <w:szCs w:val="22"/>
        </w:rPr>
        <w:tab/>
      </w:r>
      <w:r w:rsidR="0066569B">
        <w:rPr>
          <w:rFonts w:asciiTheme="minorHAnsi" w:hAnsiTheme="minorHAnsi" w:cstheme="minorHAnsi"/>
          <w:sz w:val="22"/>
          <w:szCs w:val="22"/>
        </w:rPr>
        <w:t xml:space="preserve"> </w:t>
      </w:r>
      <w:r w:rsidR="0066569B" w:rsidRPr="0066569B">
        <w:rPr>
          <w:rFonts w:asciiTheme="minorHAnsi" w:hAnsiTheme="minorHAnsi" w:cstheme="minorHAnsi"/>
          <w:sz w:val="22"/>
          <w:szCs w:val="22"/>
        </w:rPr>
        <w:t xml:space="preserve">Ing. </w:t>
      </w:r>
      <w:r w:rsidR="00924FF1">
        <w:rPr>
          <w:rFonts w:asciiTheme="minorHAnsi" w:hAnsiTheme="minorHAnsi" w:cstheme="minorHAnsi"/>
          <w:sz w:val="22"/>
          <w:szCs w:val="22"/>
        </w:rPr>
        <w:t>Libor Kraus</w:t>
      </w:r>
    </w:p>
    <w:p w14:paraId="00AAE824" w14:textId="69437FDF" w:rsidR="00A533D3" w:rsidRPr="00FB4818" w:rsidRDefault="00B82FE9" w:rsidP="009C66E9">
      <w:pPr>
        <w:ind w:left="426"/>
        <w:rPr>
          <w:rFonts w:ascii="Calibri" w:hAnsi="Calibri"/>
          <w:sz w:val="22"/>
        </w:rPr>
      </w:pPr>
      <w:r w:rsidRPr="00B82FE9">
        <w:rPr>
          <w:rFonts w:ascii="Calibri" w:hAnsi="Calibri" w:cs="Calibri"/>
          <w:sz w:val="22"/>
          <w:szCs w:val="22"/>
        </w:rPr>
        <w:t>vedoucí oddělení řízení</w:t>
      </w:r>
      <w:r>
        <w:rPr>
          <w:rFonts w:ascii="Calibri" w:hAnsi="Calibri" w:cs="Calibri"/>
          <w:sz w:val="22"/>
          <w:szCs w:val="22"/>
        </w:rPr>
        <w:t xml:space="preserve">       </w:t>
      </w:r>
      <w:r w:rsidR="0066569B">
        <w:rPr>
          <w:rFonts w:ascii="Calibri" w:hAnsi="Calibri" w:cs="Calibri"/>
          <w:sz w:val="22"/>
          <w:szCs w:val="22"/>
        </w:rPr>
        <w:t xml:space="preserve">                                                         </w:t>
      </w:r>
      <w:r>
        <w:rPr>
          <w:rFonts w:ascii="Calibri" w:hAnsi="Calibri" w:cs="Calibri"/>
          <w:sz w:val="22"/>
          <w:szCs w:val="22"/>
        </w:rPr>
        <w:t xml:space="preserve"> </w:t>
      </w:r>
      <w:r w:rsidR="0015580B">
        <w:rPr>
          <w:rFonts w:ascii="Calibri" w:hAnsi="Calibri" w:cs="Calibri"/>
          <w:sz w:val="22"/>
          <w:szCs w:val="22"/>
        </w:rPr>
        <w:t>místo</w:t>
      </w:r>
      <w:r w:rsidR="0066569B">
        <w:rPr>
          <w:rFonts w:ascii="Calibri" w:hAnsi="Calibri" w:cs="Calibri"/>
          <w:sz w:val="22"/>
          <w:szCs w:val="22"/>
        </w:rPr>
        <w:t>předsed</w:t>
      </w:r>
      <w:r w:rsidR="00C132BF">
        <w:rPr>
          <w:rFonts w:ascii="Calibri" w:hAnsi="Calibri" w:cs="Calibri"/>
          <w:sz w:val="22"/>
          <w:szCs w:val="22"/>
        </w:rPr>
        <w:t>a</w:t>
      </w:r>
      <w:r w:rsidR="0066569B">
        <w:rPr>
          <w:rFonts w:ascii="Calibri" w:hAnsi="Calibri" w:cs="Calibri"/>
          <w:sz w:val="22"/>
          <w:szCs w:val="22"/>
        </w:rPr>
        <w:t xml:space="preserve"> představenstva</w:t>
      </w:r>
      <w:r w:rsidR="003F4340">
        <w:rPr>
          <w:rFonts w:ascii="Calibri" w:hAnsi="Calibri" w:cs="Calibri"/>
          <w:sz w:val="22"/>
          <w:szCs w:val="22"/>
        </w:rPr>
        <w:tab/>
      </w:r>
      <w:r w:rsidR="0098636E">
        <w:rPr>
          <w:rFonts w:ascii="Calibri" w:hAnsi="Calibri" w:cs="Calibri"/>
          <w:sz w:val="22"/>
          <w:szCs w:val="22"/>
        </w:rPr>
        <w:t xml:space="preserve"> </w:t>
      </w:r>
    </w:p>
    <w:p w14:paraId="6B32FF77" w14:textId="3B6F7115" w:rsidR="00A533D3" w:rsidRPr="000243E4" w:rsidRDefault="00B82FE9" w:rsidP="00B82FE9">
      <w:pPr>
        <w:rPr>
          <w:rFonts w:ascii="Calibri" w:hAnsi="Calibri" w:cs="Calibri"/>
          <w:sz w:val="22"/>
          <w:szCs w:val="22"/>
        </w:rPr>
      </w:pPr>
      <w:r>
        <w:rPr>
          <w:rFonts w:asciiTheme="minorHAnsi" w:hAnsiTheme="minorHAnsi"/>
          <w:sz w:val="22"/>
        </w:rPr>
        <w:t xml:space="preserve">         </w:t>
      </w:r>
      <w:r w:rsidRPr="00B82FE9">
        <w:rPr>
          <w:rFonts w:asciiTheme="minorHAnsi" w:hAnsiTheme="minorHAnsi"/>
          <w:sz w:val="22"/>
        </w:rPr>
        <w:t xml:space="preserve">mezinárodních programů </w:t>
      </w:r>
      <w:proofErr w:type="spellStart"/>
      <w:r w:rsidRPr="00B82FE9">
        <w:rPr>
          <w:rFonts w:asciiTheme="minorHAnsi" w:hAnsiTheme="minorHAnsi"/>
          <w:sz w:val="22"/>
        </w:rPr>
        <w:t>VaVaI</w:t>
      </w:r>
      <w:proofErr w:type="spellEnd"/>
    </w:p>
    <w:p w14:paraId="2275E9F5" w14:textId="1285B065" w:rsidR="00786E4A" w:rsidRDefault="00B82FE9" w:rsidP="0066569B">
      <w:pPr>
        <w:ind w:firstLine="567"/>
        <w:rPr>
          <w:rFonts w:ascii="Calibri" w:hAnsi="Calibri" w:cs="Calibri"/>
          <w:sz w:val="22"/>
          <w:szCs w:val="22"/>
        </w:rPr>
      </w:pP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t xml:space="preserve"> </w:t>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p>
    <w:p w14:paraId="63D148F2" w14:textId="677BAB36" w:rsidR="00786E4A" w:rsidRDefault="00786E4A" w:rsidP="00786E4A">
      <w:pPr>
        <w:rPr>
          <w:rFonts w:ascii="Calibri" w:hAnsi="Calibri" w:cs="Calibri"/>
          <w:sz w:val="22"/>
          <w:szCs w:val="22"/>
        </w:rPr>
      </w:pPr>
    </w:p>
    <w:p w14:paraId="0E64151B" w14:textId="308A6229" w:rsidR="00AF7C25" w:rsidRDefault="00AF7C25" w:rsidP="00786E4A">
      <w:pPr>
        <w:rPr>
          <w:rFonts w:ascii="Calibri" w:hAnsi="Calibri" w:cs="Calibri"/>
          <w:sz w:val="22"/>
          <w:szCs w:val="22"/>
        </w:rPr>
      </w:pPr>
    </w:p>
    <w:p w14:paraId="47E47EF5" w14:textId="23E76275" w:rsidR="00AF7C25" w:rsidRDefault="00AF7C25" w:rsidP="00786E4A">
      <w:pPr>
        <w:rPr>
          <w:rFonts w:ascii="Calibri" w:hAnsi="Calibri" w:cs="Calibri"/>
          <w:sz w:val="22"/>
          <w:szCs w:val="22"/>
        </w:rPr>
      </w:pPr>
    </w:p>
    <w:p w14:paraId="7EB8FA17" w14:textId="195F5186" w:rsidR="00AF7C25" w:rsidRDefault="00AF7C25" w:rsidP="00786E4A">
      <w:pPr>
        <w:rPr>
          <w:rFonts w:ascii="Calibri" w:hAnsi="Calibri" w:cs="Calibri"/>
          <w:sz w:val="22"/>
          <w:szCs w:val="22"/>
        </w:rPr>
      </w:pPr>
    </w:p>
    <w:p w14:paraId="78C73D3F" w14:textId="77777777" w:rsidR="00AF7C25" w:rsidRDefault="00AF7C25" w:rsidP="00786E4A">
      <w:pPr>
        <w:rPr>
          <w:rFonts w:ascii="Calibri" w:hAnsi="Calibri" w:cs="Calibri"/>
          <w:sz w:val="22"/>
          <w:szCs w:val="22"/>
        </w:rPr>
      </w:pPr>
    </w:p>
    <w:p w14:paraId="0DC36605" w14:textId="77777777" w:rsidR="00786E4A" w:rsidRDefault="00786E4A" w:rsidP="00786E4A">
      <w:pPr>
        <w:rPr>
          <w:rFonts w:ascii="Calibri" w:hAnsi="Calibri" w:cs="Calibri"/>
          <w:sz w:val="22"/>
          <w:szCs w:val="22"/>
        </w:rPr>
      </w:pPr>
    </w:p>
    <w:p w14:paraId="2433E90A" w14:textId="5F9FE025" w:rsidR="0098636E" w:rsidRDefault="00786E4A" w:rsidP="00786E4A">
      <w:pPr>
        <w:rPr>
          <w:rFonts w:ascii="Calibri" w:hAnsi="Calibri" w:cs="Calibri"/>
          <w:sz w:val="22"/>
          <w:szCs w:val="22"/>
        </w:rPr>
      </w:pPr>
      <w:r w:rsidRPr="000243E4">
        <w:rPr>
          <w:rFonts w:ascii="Calibri" w:hAnsi="Calibri" w:cs="Calibri"/>
          <w:sz w:val="22"/>
          <w:szCs w:val="22"/>
        </w:rPr>
        <w:t>Razítk</w:t>
      </w:r>
      <w:r>
        <w:rPr>
          <w:rFonts w:ascii="Calibri" w:hAnsi="Calibri" w:cs="Calibri"/>
          <w:sz w:val="22"/>
          <w:szCs w:val="22"/>
        </w:rPr>
        <w:t>o:</w:t>
      </w:r>
      <w:r w:rsidRPr="00786E4A">
        <w:t xml:space="preserve"> </w:t>
      </w:r>
      <w:r>
        <w:tab/>
      </w:r>
      <w:r>
        <w:tab/>
      </w:r>
      <w:r>
        <w:tab/>
      </w:r>
      <w:r>
        <w:tab/>
      </w:r>
      <w:r>
        <w:tab/>
      </w:r>
      <w:r>
        <w:tab/>
      </w:r>
      <w:r>
        <w:tab/>
      </w:r>
      <w:r w:rsidRPr="00786E4A">
        <w:rPr>
          <w:rFonts w:ascii="Calibri" w:hAnsi="Calibri" w:cs="Calibri"/>
          <w:sz w:val="22"/>
          <w:szCs w:val="22"/>
        </w:rPr>
        <w:t>Razítko:</w:t>
      </w:r>
    </w:p>
    <w:p w14:paraId="71740A65" w14:textId="77777777" w:rsidR="009C66E9" w:rsidRDefault="009C66E9" w:rsidP="00695A6D">
      <w:pPr>
        <w:spacing w:before="240" w:after="120"/>
        <w:ind w:firstLine="567"/>
        <w:rPr>
          <w:rFonts w:ascii="Calibri" w:hAnsi="Calibri" w:cs="Calibri"/>
          <w:sz w:val="22"/>
          <w:szCs w:val="22"/>
        </w:rPr>
      </w:pPr>
    </w:p>
    <w:p w14:paraId="52EF252E" w14:textId="77777777" w:rsidR="009C66E9" w:rsidRDefault="009C66E9" w:rsidP="00695A6D">
      <w:pPr>
        <w:spacing w:before="240" w:after="120"/>
        <w:ind w:firstLine="567"/>
        <w:rPr>
          <w:rFonts w:ascii="Calibri" w:hAnsi="Calibri" w:cs="Calibri"/>
          <w:sz w:val="22"/>
          <w:szCs w:val="22"/>
        </w:rPr>
      </w:pPr>
    </w:p>
    <w:p w14:paraId="516BE57E" w14:textId="771B7A6C" w:rsidR="009C66E9" w:rsidRDefault="009C66E9" w:rsidP="00695A6D">
      <w:pPr>
        <w:spacing w:before="240" w:after="120"/>
        <w:ind w:firstLine="567"/>
        <w:rPr>
          <w:rFonts w:ascii="Calibri" w:hAnsi="Calibri" w:cs="Calibri"/>
          <w:sz w:val="22"/>
          <w:szCs w:val="22"/>
        </w:rPr>
        <w:sectPr w:rsidR="009C66E9"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3BB4A10A" w14:textId="4BEE7275" w:rsidR="00F90CFC" w:rsidRDefault="003028DB" w:rsidP="00F90CFC">
      <w:pPr>
        <w:ind w:firstLine="567"/>
        <w:rPr>
          <w:rFonts w:ascii="Calibri" w:hAnsi="Calibri" w:cs="Calibri"/>
          <w:sz w:val="22"/>
          <w:szCs w:val="22"/>
        </w:rPr>
      </w:pPr>
      <w:r w:rsidRPr="00F90CFC">
        <w:rPr>
          <w:rFonts w:ascii="Calibri" w:hAnsi="Calibri" w:cs="Calibri"/>
          <w:i/>
          <w:sz w:val="22"/>
          <w:szCs w:val="22"/>
        </w:rPr>
        <w:lastRenderedPageBreak/>
        <w:tab/>
      </w:r>
      <w:r w:rsidRPr="00F90CFC">
        <w:rPr>
          <w:rFonts w:ascii="Calibri" w:hAnsi="Calibri" w:cs="Calibri"/>
          <w:i/>
          <w:sz w:val="22"/>
          <w:szCs w:val="22"/>
        </w:rPr>
        <w:tab/>
      </w:r>
      <w:r w:rsidRPr="00F90CFC">
        <w:rPr>
          <w:rFonts w:ascii="Calibri" w:hAnsi="Calibri" w:cs="Calibri"/>
          <w:i/>
          <w:sz w:val="22"/>
          <w:szCs w:val="22"/>
        </w:rPr>
        <w:tab/>
      </w:r>
      <w:r w:rsidRPr="00F90CFC">
        <w:rPr>
          <w:rFonts w:ascii="Calibri" w:hAnsi="Calibri" w:cs="Calibri"/>
          <w:i/>
          <w:sz w:val="22"/>
          <w:szCs w:val="22"/>
        </w:rPr>
        <w:tab/>
      </w:r>
      <w:r w:rsidRPr="00F90CFC">
        <w:rPr>
          <w:rFonts w:ascii="Calibri" w:hAnsi="Calibri" w:cs="Calibri"/>
          <w:i/>
          <w:sz w:val="22"/>
          <w:szCs w:val="22"/>
        </w:rPr>
        <w:tab/>
      </w:r>
      <w:r w:rsidRPr="00F90CFC">
        <w:rPr>
          <w:rFonts w:ascii="Calibri" w:hAnsi="Calibri" w:cs="Calibri"/>
          <w:i/>
          <w:sz w:val="22"/>
          <w:szCs w:val="22"/>
        </w:rPr>
        <w:tab/>
      </w:r>
      <w:r w:rsidR="00264083" w:rsidRPr="00F90CFC">
        <w:rPr>
          <w:rFonts w:ascii="Calibri" w:hAnsi="Calibri" w:cs="Calibri"/>
          <w:i/>
          <w:sz w:val="22"/>
          <w:szCs w:val="22"/>
        </w:rPr>
        <w:t xml:space="preserve">              </w:t>
      </w:r>
    </w:p>
    <w:p w14:paraId="14C54CBD" w14:textId="3E1239D9" w:rsidR="00614CF7" w:rsidRDefault="00F90CFC" w:rsidP="00F90CFC">
      <w:pPr>
        <w:ind w:firstLine="567"/>
        <w:rPr>
          <w:rFonts w:asciiTheme="minorHAnsi" w:hAnsiTheme="minorHAnsi" w:cstheme="minorHAnsi"/>
          <w:b/>
          <w:sz w:val="22"/>
          <w:szCs w:val="22"/>
        </w:rPr>
      </w:pPr>
      <w:r>
        <w:rPr>
          <w:rFonts w:ascii="Calibri" w:hAnsi="Calibri" w:cs="Calibri"/>
          <w:sz w:val="22"/>
          <w:szCs w:val="22"/>
        </w:rPr>
        <w:t xml:space="preserve">                                         </w:t>
      </w:r>
      <w:r w:rsidR="00AD2AFA">
        <w:rPr>
          <w:rFonts w:ascii="Calibri" w:hAnsi="Calibri" w:cs="Calibri"/>
          <w:sz w:val="22"/>
          <w:szCs w:val="22"/>
        </w:rPr>
        <w:t xml:space="preserve">                       </w:t>
      </w:r>
      <w:r>
        <w:rPr>
          <w:rFonts w:ascii="Calibri" w:hAnsi="Calibri" w:cs="Calibri"/>
          <w:sz w:val="22"/>
          <w:szCs w:val="22"/>
        </w:rPr>
        <w:t xml:space="preserve">  </w:t>
      </w:r>
      <w:r w:rsidR="00614CF7">
        <w:rPr>
          <w:rFonts w:asciiTheme="minorHAnsi" w:hAnsiTheme="minorHAnsi" w:cstheme="minorHAnsi"/>
          <w:b/>
          <w:sz w:val="22"/>
          <w:szCs w:val="22"/>
        </w:rPr>
        <w:t>Příloha I smlouvy</w:t>
      </w:r>
    </w:p>
    <w:p w14:paraId="701DAFB2" w14:textId="77777777" w:rsidR="00614CF7" w:rsidRDefault="00614CF7" w:rsidP="00614CF7">
      <w:pPr>
        <w:jc w:val="center"/>
        <w:rPr>
          <w:rFonts w:asciiTheme="minorHAnsi" w:hAnsiTheme="minorHAnsi" w:cstheme="minorHAnsi"/>
          <w:b/>
          <w:bCs/>
          <w:noProof/>
          <w:kern w:val="1"/>
          <w:sz w:val="22"/>
          <w:szCs w:val="22"/>
        </w:rPr>
      </w:pPr>
      <w:r>
        <w:rPr>
          <w:rFonts w:asciiTheme="minorHAnsi" w:hAnsiTheme="minorHAnsi" w:cstheme="minorHAnsi"/>
          <w:b/>
          <w:bCs/>
          <w:noProof/>
          <w:kern w:val="1"/>
          <w:sz w:val="22"/>
          <w:szCs w:val="22"/>
        </w:rPr>
        <w:t>Schválený návrh projektu</w:t>
      </w:r>
    </w:p>
    <w:p w14:paraId="4F683B50" w14:textId="2E36C30D" w:rsidR="00711925" w:rsidRPr="000410AF" w:rsidRDefault="00711925" w:rsidP="00711925">
      <w:pPr>
        <w:rPr>
          <w:rFonts w:asciiTheme="majorHAnsi" w:eastAsiaTheme="majorEastAsia" w:hAnsiTheme="majorHAnsi" w:cstheme="majorBidi"/>
          <w:b/>
          <w:bCs/>
          <w:color w:val="000000" w:themeColor="text1"/>
        </w:rPr>
      </w:pPr>
      <w:r w:rsidRPr="000410AF">
        <w:rPr>
          <w:rFonts w:asciiTheme="majorHAnsi" w:eastAsiaTheme="majorEastAsia" w:hAnsiTheme="majorHAnsi" w:cstheme="majorBidi"/>
          <w:b/>
          <w:bCs/>
          <w:color w:val="000000" w:themeColor="text1"/>
        </w:rPr>
        <w:t xml:space="preserve"> </w:t>
      </w:r>
    </w:p>
    <w:p w14:paraId="1F631E23" w14:textId="77777777" w:rsidR="00FE3339" w:rsidRDefault="00FE3339" w:rsidP="00FB4818">
      <w:pPr>
        <w:rPr>
          <w:rFonts w:asciiTheme="minorHAnsi" w:hAnsiTheme="minorHAnsi" w:cstheme="minorHAnsi"/>
          <w:b/>
          <w:bCs/>
          <w:noProof/>
          <w:kern w:val="1"/>
          <w:sz w:val="22"/>
          <w:szCs w:val="22"/>
        </w:rPr>
      </w:pPr>
    </w:p>
    <w:p w14:paraId="32084E95" w14:textId="77777777" w:rsidR="001870BB" w:rsidRDefault="001870BB" w:rsidP="00FB4818">
      <w:pPr>
        <w:rPr>
          <w:rFonts w:asciiTheme="minorHAnsi" w:hAnsiTheme="minorHAnsi" w:cstheme="minorHAnsi"/>
          <w:b/>
          <w:bCs/>
          <w:noProof/>
          <w:kern w:val="1"/>
          <w:sz w:val="22"/>
          <w:szCs w:val="22"/>
        </w:rPr>
      </w:pPr>
    </w:p>
    <w:sdt>
      <w:sdtPr>
        <w:id w:val="-1253902592"/>
        <w:docPartObj>
          <w:docPartGallery w:val="Cover Pages"/>
          <w:docPartUnique/>
        </w:docPartObj>
      </w:sdtPr>
      <w:sdtEndPr>
        <w:rPr>
          <w:b/>
          <w:bCs/>
        </w:rPr>
      </w:sdtEndPr>
      <w:sdtContent>
        <w:p w14:paraId="0518671B" w14:textId="77777777" w:rsidR="00384C28" w:rsidRPr="000410AF" w:rsidRDefault="00384C28" w:rsidP="00384C28">
          <w:pPr>
            <w:jc w:val="center"/>
            <w:rPr>
              <w:rFonts w:eastAsia="Calibri"/>
              <w:sz w:val="2"/>
            </w:rPr>
          </w:pPr>
        </w:p>
        <w:p w14:paraId="14382EDC" w14:textId="77777777" w:rsidR="00384C28" w:rsidRPr="000410AF" w:rsidRDefault="00384C28" w:rsidP="00384C28">
          <w:pPr>
            <w:jc w:val="center"/>
            <w:rPr>
              <w:rFonts w:eastAsia="Calibri"/>
              <w:b/>
              <w:sz w:val="40"/>
              <w:u w:val="single"/>
            </w:rPr>
          </w:pPr>
          <w:r w:rsidRPr="000410AF">
            <w:rPr>
              <w:rFonts w:eastAsia="Calibri"/>
              <w:b/>
              <w:sz w:val="40"/>
              <w:u w:val="single"/>
            </w:rPr>
            <w:t>Návrh projektu – Příloha I</w:t>
          </w:r>
        </w:p>
        <w:p w14:paraId="4A6A5C4D" w14:textId="77777777" w:rsidR="00384C28" w:rsidRPr="000410AF" w:rsidRDefault="00384C28" w:rsidP="00384C28">
          <w:pPr>
            <w:rPr>
              <w:rFonts w:eastAsia="Calibri"/>
              <w:b/>
              <w:sz w:val="2"/>
              <w:u w:val="single"/>
            </w:rPr>
          </w:pPr>
        </w:p>
        <w:p w14:paraId="6D63E085" w14:textId="77777777" w:rsidR="00384C28" w:rsidRPr="000410AF" w:rsidRDefault="00384C28" w:rsidP="00384C28">
          <w:pPr>
            <w:rPr>
              <w:rFonts w:eastAsia="Calibri"/>
              <w:b/>
              <w:sz w:val="2"/>
              <w:u w:val="single"/>
            </w:rPr>
          </w:pPr>
        </w:p>
        <w:p w14:paraId="2BA93365" w14:textId="77777777" w:rsidR="00384C28" w:rsidRPr="000410AF" w:rsidRDefault="00384C28" w:rsidP="00384C28">
          <w:pPr>
            <w:rPr>
              <w:rFonts w:eastAsia="Calibri"/>
              <w:b/>
              <w:sz w:val="2"/>
              <w:u w:val="single"/>
            </w:rPr>
          </w:pPr>
        </w:p>
        <w:p w14:paraId="152584E2" w14:textId="77777777" w:rsidR="00384C28" w:rsidRPr="000410AF" w:rsidRDefault="00384C28" w:rsidP="00384C28">
          <w:pPr>
            <w:rPr>
              <w:rFonts w:eastAsia="Calibri"/>
              <w:b/>
              <w:sz w:val="2"/>
              <w:u w:val="single"/>
            </w:rPr>
          </w:pPr>
        </w:p>
        <w:p w14:paraId="5B6787C0" w14:textId="77777777" w:rsidR="00384C28" w:rsidRPr="000410AF" w:rsidRDefault="00384C28" w:rsidP="00384C28">
          <w:pPr>
            <w:rPr>
              <w:rFonts w:eastAsia="Calibri"/>
              <w:b/>
              <w:sz w:val="6"/>
              <w:u w:val="single"/>
            </w:rPr>
          </w:pPr>
        </w:p>
        <w:tbl>
          <w:tblPr>
            <w:tblStyle w:val="Svtltabulkasmkou1zvraznn51"/>
            <w:tblW w:w="0" w:type="auto"/>
            <w:tblLook w:val="04A0" w:firstRow="1" w:lastRow="0" w:firstColumn="1" w:lastColumn="0" w:noHBand="0" w:noVBand="1"/>
          </w:tblPr>
          <w:tblGrid>
            <w:gridCol w:w="1696"/>
            <w:gridCol w:w="2127"/>
            <w:gridCol w:w="283"/>
            <w:gridCol w:w="2693"/>
            <w:gridCol w:w="2263"/>
          </w:tblGrid>
          <w:tr w:rsidR="00384C28" w:rsidRPr="000410AF" w14:paraId="4A6D7C52" w14:textId="77777777" w:rsidTr="00384C2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2DCFACB0" w14:textId="77777777" w:rsidR="00384C28" w:rsidRPr="000410AF" w:rsidRDefault="00384C28" w:rsidP="00384C28">
                <w:pPr>
                  <w:rPr>
                    <w:rFonts w:eastAsia="Calibri"/>
                    <w:b w:val="0"/>
                    <w:sz w:val="6"/>
                    <w:u w:val="single"/>
                  </w:rPr>
                </w:pPr>
                <w:r w:rsidRPr="000410AF">
                  <w:rPr>
                    <w:rFonts w:eastAsia="Calibri"/>
                  </w:rPr>
                  <w:t>Podprogram:</w:t>
                </w:r>
              </w:p>
            </w:tc>
            <w:tc>
              <w:tcPr>
                <w:tcW w:w="2127" w:type="dxa"/>
                <w:tcBorders>
                  <w:bottom w:val="single" w:sz="4" w:space="0" w:color="B4C6E7"/>
                </w:tcBorders>
                <w:vAlign w:val="center"/>
              </w:tcPr>
              <w:p w14:paraId="1320B0E9" w14:textId="77777777" w:rsidR="00384C28" w:rsidRPr="000410AF" w:rsidRDefault="00384C28" w:rsidP="00384C28">
                <w:pPr>
                  <w:cnfStyle w:val="100000000000" w:firstRow="1" w:lastRow="0" w:firstColumn="0" w:lastColumn="0" w:oddVBand="0" w:evenVBand="0" w:oddHBand="0" w:evenHBand="0" w:firstRowFirstColumn="0" w:firstRowLastColumn="0" w:lastRowFirstColumn="0" w:lastRowLastColumn="0"/>
                  <w:rPr>
                    <w:rFonts w:eastAsia="Calibri"/>
                    <w:b w:val="0"/>
                  </w:rPr>
                </w:pPr>
                <w:r w:rsidRPr="000410AF">
                  <w:rPr>
                    <w:rFonts w:eastAsia="Calibri"/>
                    <w:b w:val="0"/>
                  </w:rPr>
                  <w:t>INTER-EUREKA</w:t>
                </w:r>
              </w:p>
            </w:tc>
            <w:tc>
              <w:tcPr>
                <w:tcW w:w="283" w:type="dxa"/>
                <w:tcBorders>
                  <w:top w:val="nil"/>
                  <w:bottom w:val="nil"/>
                </w:tcBorders>
              </w:tcPr>
              <w:p w14:paraId="682F8D5E" w14:textId="77777777" w:rsidR="00384C28" w:rsidRPr="000410AF" w:rsidRDefault="00384C28" w:rsidP="00384C28">
                <w:pPr>
                  <w:jc w:val="center"/>
                  <w:cnfStyle w:val="100000000000" w:firstRow="1" w:lastRow="0" w:firstColumn="0" w:lastColumn="0" w:oddVBand="0" w:evenVBand="0" w:oddHBand="0" w:evenHBand="0" w:firstRowFirstColumn="0" w:firstRowLastColumn="0" w:lastRowFirstColumn="0" w:lastRowLastColumn="0"/>
                  <w:rPr>
                    <w:rFonts w:eastAsia="Calibri"/>
                    <w:b w:val="0"/>
                    <w:sz w:val="6"/>
                    <w:u w:val="single"/>
                  </w:rPr>
                </w:pPr>
              </w:p>
            </w:tc>
            <w:tc>
              <w:tcPr>
                <w:tcW w:w="2693" w:type="dxa"/>
                <w:tcBorders>
                  <w:bottom w:val="single" w:sz="4" w:space="0" w:color="B4C6E7"/>
                </w:tcBorders>
                <w:vAlign w:val="center"/>
              </w:tcPr>
              <w:p w14:paraId="034F4E3B" w14:textId="77777777" w:rsidR="00384C28" w:rsidRPr="000410AF" w:rsidRDefault="00384C28" w:rsidP="00384C28">
                <w:pPr>
                  <w:cnfStyle w:val="100000000000" w:firstRow="1" w:lastRow="0" w:firstColumn="0" w:lastColumn="0" w:oddVBand="0" w:evenVBand="0" w:oddHBand="0" w:evenHBand="0" w:firstRowFirstColumn="0" w:firstRowLastColumn="0" w:lastRowFirstColumn="0" w:lastRowLastColumn="0"/>
                  <w:rPr>
                    <w:rFonts w:eastAsia="Calibri"/>
                  </w:rPr>
                </w:pPr>
                <w:r w:rsidRPr="000410AF">
                  <w:rPr>
                    <w:rFonts w:eastAsia="Calibri"/>
                  </w:rPr>
                  <w:t>Identifikační kód projektu:</w:t>
                </w:r>
              </w:p>
              <w:p w14:paraId="1478E34F" w14:textId="77777777" w:rsidR="00384C28" w:rsidRPr="000410AF" w:rsidRDefault="00384C28" w:rsidP="00384C28">
                <w:pPr>
                  <w:cnfStyle w:val="100000000000" w:firstRow="1" w:lastRow="0" w:firstColumn="0" w:lastColumn="0" w:oddVBand="0" w:evenVBand="0" w:oddHBand="0" w:evenHBand="0" w:firstRowFirstColumn="0" w:firstRowLastColumn="0" w:lastRowFirstColumn="0" w:lastRowLastColumn="0"/>
                  <w:rPr>
                    <w:rFonts w:eastAsia="Calibri"/>
                    <w:b w:val="0"/>
                    <w:sz w:val="20"/>
                    <w:szCs w:val="20"/>
                    <w:u w:val="single"/>
                  </w:rPr>
                </w:pPr>
                <w:r w:rsidRPr="000410AF">
                  <w:rPr>
                    <w:rFonts w:eastAsia="Calibri"/>
                    <w:b w:val="0"/>
                    <w:sz w:val="20"/>
                    <w:szCs w:val="20"/>
                  </w:rPr>
                  <w:t>(nevyplňovat)</w:t>
                </w:r>
              </w:p>
            </w:tc>
            <w:tc>
              <w:tcPr>
                <w:tcW w:w="2263" w:type="dxa"/>
                <w:tcBorders>
                  <w:bottom w:val="single" w:sz="4" w:space="0" w:color="B4C6E7"/>
                </w:tcBorders>
                <w:vAlign w:val="center"/>
              </w:tcPr>
              <w:p w14:paraId="7CB5182D" w14:textId="77777777" w:rsidR="00384C28" w:rsidRPr="000410AF" w:rsidRDefault="00384C28" w:rsidP="00384C28">
                <w:pPr>
                  <w:cnfStyle w:val="100000000000" w:firstRow="1" w:lastRow="0" w:firstColumn="0" w:lastColumn="0" w:oddVBand="0" w:evenVBand="0" w:oddHBand="0" w:evenHBand="0" w:firstRowFirstColumn="0" w:firstRowLastColumn="0" w:lastRowFirstColumn="0" w:lastRowLastColumn="0"/>
                  <w:rPr>
                    <w:rFonts w:eastAsia="Calibri"/>
                    <w:b w:val="0"/>
                  </w:rPr>
                </w:pPr>
                <w:r w:rsidRPr="000410AF">
                  <w:rPr>
                    <w:rFonts w:eastAsia="Calibri"/>
                    <w:b w:val="0"/>
                  </w:rPr>
                  <w:t>LTE220</w:t>
                </w:r>
              </w:p>
            </w:tc>
          </w:tr>
        </w:tbl>
        <w:p w14:paraId="654726EF" w14:textId="77777777" w:rsidR="00384C28" w:rsidRPr="000410AF" w:rsidRDefault="00384C28" w:rsidP="00384C28">
          <w:pPr>
            <w:jc w:val="center"/>
            <w:rPr>
              <w:rFonts w:eastAsia="Calibri"/>
              <w:b/>
              <w:sz w:val="6"/>
              <w:u w:val="single"/>
            </w:rPr>
          </w:pPr>
        </w:p>
        <w:p w14:paraId="75AD9429" w14:textId="77777777" w:rsidR="00384C28" w:rsidRPr="000410AF" w:rsidRDefault="00384C28" w:rsidP="00384C28">
          <w:pPr>
            <w:rPr>
              <w:rFonts w:eastAsia="Calibri"/>
              <w:sz w:val="10"/>
            </w:rPr>
          </w:pPr>
        </w:p>
        <w:tbl>
          <w:tblPr>
            <w:tblStyle w:val="Svtltabulkasmkou1zvraznn51"/>
            <w:tblW w:w="0" w:type="auto"/>
            <w:tblBorders>
              <w:insideV w:val="single" w:sz="12" w:space="0" w:color="8EAADB"/>
            </w:tblBorders>
            <w:tblLook w:val="04A0" w:firstRow="1" w:lastRow="0" w:firstColumn="1" w:lastColumn="0" w:noHBand="0" w:noVBand="1"/>
          </w:tblPr>
          <w:tblGrid>
            <w:gridCol w:w="9062"/>
          </w:tblGrid>
          <w:tr w:rsidR="00384C28" w:rsidRPr="000410AF" w14:paraId="3CE59A4D" w14:textId="77777777" w:rsidTr="00384C28">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14:paraId="1F19D3F8" w14:textId="77777777" w:rsidR="00384C28" w:rsidRPr="000410AF" w:rsidRDefault="00384C28" w:rsidP="00384C28">
                <w:pPr>
                  <w:jc w:val="center"/>
                  <w:rPr>
                    <w:rFonts w:eastAsia="Calibri"/>
                  </w:rPr>
                </w:pPr>
                <w:r w:rsidRPr="000410AF">
                  <w:rPr>
                    <w:rFonts w:eastAsia="Calibri"/>
                  </w:rPr>
                  <w:t>Akronym - Název projektu</w:t>
                </w:r>
              </w:p>
            </w:tc>
          </w:tr>
          <w:tr w:rsidR="00384C28" w:rsidRPr="000410AF" w14:paraId="2F03BD41" w14:textId="77777777" w:rsidTr="00384C28">
            <w:trPr>
              <w:trHeight w:val="763"/>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4F5D4135" w14:textId="77777777" w:rsidR="00384C28" w:rsidRPr="000410AF" w:rsidRDefault="00384C28" w:rsidP="00384C28">
                <w:pPr>
                  <w:jc w:val="center"/>
                  <w:rPr>
                    <w:bCs w:val="0"/>
                    <w:color w:val="000000" w:themeColor="text1"/>
                    <w:sz w:val="20"/>
                    <w:szCs w:val="20"/>
                  </w:rPr>
                </w:pPr>
                <w:r w:rsidRPr="000410AF">
                  <w:rPr>
                    <w:color w:val="000000" w:themeColor="text1"/>
                    <w:sz w:val="20"/>
                    <w:szCs w:val="20"/>
                  </w:rPr>
                  <w:t xml:space="preserve">STREAM - </w:t>
                </w:r>
                <w:proofErr w:type="spellStart"/>
                <w:r w:rsidRPr="000410AF">
                  <w:rPr>
                    <w:b w:val="0"/>
                    <w:color w:val="000000" w:themeColor="text1"/>
                    <w:sz w:val="20"/>
                    <w:szCs w:val="20"/>
                  </w:rPr>
                  <w:t>Surface</w:t>
                </w:r>
                <w:proofErr w:type="spellEnd"/>
                <w:r w:rsidRPr="000410AF">
                  <w:rPr>
                    <w:b w:val="0"/>
                    <w:color w:val="000000" w:themeColor="text1"/>
                    <w:sz w:val="20"/>
                    <w:szCs w:val="20"/>
                  </w:rPr>
                  <w:t xml:space="preserve"> </w:t>
                </w:r>
                <w:proofErr w:type="spellStart"/>
                <w:r w:rsidRPr="000410AF">
                  <w:rPr>
                    <w:b w:val="0"/>
                    <w:color w:val="000000" w:themeColor="text1"/>
                    <w:sz w:val="20"/>
                    <w:szCs w:val="20"/>
                  </w:rPr>
                  <w:t>TREatment</w:t>
                </w:r>
                <w:proofErr w:type="spellEnd"/>
                <w:r w:rsidRPr="000410AF">
                  <w:rPr>
                    <w:b w:val="0"/>
                    <w:color w:val="000000" w:themeColor="text1"/>
                    <w:sz w:val="20"/>
                    <w:szCs w:val="20"/>
                  </w:rPr>
                  <w:t xml:space="preserve"> </w:t>
                </w:r>
                <w:proofErr w:type="spellStart"/>
                <w:r w:rsidRPr="000410AF">
                  <w:rPr>
                    <w:b w:val="0"/>
                    <w:color w:val="000000" w:themeColor="text1"/>
                    <w:sz w:val="20"/>
                    <w:szCs w:val="20"/>
                  </w:rPr>
                  <w:t>for</w:t>
                </w:r>
                <w:proofErr w:type="spellEnd"/>
                <w:r w:rsidRPr="000410AF">
                  <w:rPr>
                    <w:b w:val="0"/>
                    <w:color w:val="000000" w:themeColor="text1"/>
                    <w:sz w:val="20"/>
                    <w:szCs w:val="20"/>
                  </w:rPr>
                  <w:t xml:space="preserve"> </w:t>
                </w:r>
                <w:proofErr w:type="spellStart"/>
                <w:r w:rsidRPr="000410AF">
                  <w:rPr>
                    <w:b w:val="0"/>
                    <w:color w:val="000000" w:themeColor="text1"/>
                    <w:sz w:val="20"/>
                    <w:szCs w:val="20"/>
                  </w:rPr>
                  <w:t>Additive</w:t>
                </w:r>
                <w:proofErr w:type="spellEnd"/>
                <w:r w:rsidRPr="000410AF">
                  <w:rPr>
                    <w:b w:val="0"/>
                    <w:color w:val="000000" w:themeColor="text1"/>
                    <w:sz w:val="20"/>
                    <w:szCs w:val="20"/>
                  </w:rPr>
                  <w:t xml:space="preserve"> </w:t>
                </w:r>
                <w:proofErr w:type="spellStart"/>
                <w:r w:rsidRPr="000410AF">
                  <w:rPr>
                    <w:b w:val="0"/>
                    <w:color w:val="000000" w:themeColor="text1"/>
                    <w:sz w:val="20"/>
                    <w:szCs w:val="20"/>
                  </w:rPr>
                  <w:t>Manufacturing</w:t>
                </w:r>
                <w:proofErr w:type="spellEnd"/>
              </w:p>
              <w:p w14:paraId="479B61CC" w14:textId="77777777" w:rsidR="00384C28" w:rsidRPr="000410AF" w:rsidRDefault="00384C28" w:rsidP="00384C28">
                <w:pPr>
                  <w:jc w:val="center"/>
                  <w:rPr>
                    <w:b w:val="0"/>
                  </w:rPr>
                </w:pPr>
                <w:r w:rsidRPr="000410AF">
                  <w:rPr>
                    <w:b w:val="0"/>
                    <w:color w:val="000000" w:themeColor="text1"/>
                    <w:sz w:val="20"/>
                    <w:szCs w:val="20"/>
                  </w:rPr>
                  <w:t>Povrchové úpravy pro aditivní výrobu</w:t>
                </w:r>
              </w:p>
            </w:tc>
          </w:tr>
        </w:tbl>
        <w:p w14:paraId="3D8040E7" w14:textId="77777777" w:rsidR="00384C28" w:rsidRPr="000410AF" w:rsidRDefault="00384C28" w:rsidP="00384C28">
          <w:pPr>
            <w:rPr>
              <w:rFonts w:eastAsia="Calibri"/>
              <w:b/>
              <w:sz w:val="10"/>
            </w:rPr>
          </w:pPr>
        </w:p>
        <w:tbl>
          <w:tblPr>
            <w:tblStyle w:val="Svtltabulkasmkou1zvraznn51"/>
            <w:tblpPr w:leftFromText="141" w:rightFromText="141" w:vertAnchor="text" w:horzAnchor="margin" w:tblpY="-41"/>
            <w:tblW w:w="9067" w:type="dxa"/>
            <w:tblLook w:val="04A0" w:firstRow="1" w:lastRow="0" w:firstColumn="1" w:lastColumn="0" w:noHBand="0" w:noVBand="1"/>
          </w:tblPr>
          <w:tblGrid>
            <w:gridCol w:w="2263"/>
            <w:gridCol w:w="6804"/>
          </w:tblGrid>
          <w:tr w:rsidR="00384C28" w:rsidRPr="000410AF" w14:paraId="5F6EFF28" w14:textId="77777777" w:rsidTr="00384C28">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7C46B308" w14:textId="77777777" w:rsidR="00384C28" w:rsidRPr="000410AF" w:rsidRDefault="00384C28" w:rsidP="00384C28">
                <w:pPr>
                  <w:rPr>
                    <w:rFonts w:eastAsia="Calibri"/>
                  </w:rPr>
                </w:pPr>
                <w:r w:rsidRPr="000410AF">
                  <w:rPr>
                    <w:rFonts w:eastAsia="Calibri"/>
                  </w:rPr>
                  <w:t xml:space="preserve">Doba řešení projektu: </w:t>
                </w:r>
              </w:p>
            </w:tc>
            <w:tc>
              <w:tcPr>
                <w:tcW w:w="6804" w:type="dxa"/>
                <w:tcBorders>
                  <w:bottom w:val="none" w:sz="0" w:space="0" w:color="auto"/>
                </w:tcBorders>
                <w:vAlign w:val="center"/>
              </w:tcPr>
              <w:p w14:paraId="3F4F474C" w14:textId="77777777" w:rsidR="00384C28" w:rsidRPr="000410AF" w:rsidRDefault="00384C28" w:rsidP="00384C28">
                <w:pPr>
                  <w:jc w:val="center"/>
                  <w:cnfStyle w:val="100000000000" w:firstRow="1" w:lastRow="0" w:firstColumn="0" w:lastColumn="0" w:oddVBand="0" w:evenVBand="0" w:oddHBand="0" w:evenHBand="0" w:firstRowFirstColumn="0" w:firstRowLastColumn="0" w:lastRowFirstColumn="0" w:lastRowLastColumn="0"/>
                  <w:rPr>
                    <w:rFonts w:eastAsia="Calibri"/>
                    <w:b w:val="0"/>
                  </w:rPr>
                </w:pPr>
                <w:r w:rsidRPr="000410AF">
                  <w:rPr>
                    <w:rFonts w:eastAsia="Calibri"/>
                    <w:b w:val="0"/>
                    <w:color w:val="000000" w:themeColor="text1"/>
                  </w:rPr>
                  <w:t>1.1.2021 – 31.12.2023</w:t>
                </w:r>
              </w:p>
            </w:tc>
          </w:tr>
        </w:tbl>
        <w:tbl>
          <w:tblPr>
            <w:tblStyle w:val="Svtltabulkasmkou1zvraznn51"/>
            <w:tblW w:w="0" w:type="auto"/>
            <w:tblLook w:val="04A0" w:firstRow="1" w:lastRow="0" w:firstColumn="1" w:lastColumn="0" w:noHBand="0" w:noVBand="1"/>
          </w:tblPr>
          <w:tblGrid>
            <w:gridCol w:w="2122"/>
            <w:gridCol w:w="2693"/>
            <w:gridCol w:w="571"/>
            <w:gridCol w:w="3676"/>
          </w:tblGrid>
          <w:tr w:rsidR="00384C28" w:rsidRPr="000410AF" w14:paraId="33C464B4" w14:textId="77777777" w:rsidTr="00384C28">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403F857C" w14:textId="77777777" w:rsidR="00384C28" w:rsidRPr="000410AF" w:rsidRDefault="00384C28" w:rsidP="00384C28">
                <w:pPr>
                  <w:jc w:val="center"/>
                  <w:rPr>
                    <w:rFonts w:eastAsia="Calibri"/>
                  </w:rPr>
                </w:pPr>
                <w:r w:rsidRPr="000410AF">
                  <w:rPr>
                    <w:rFonts w:eastAsia="Calibri"/>
                    <w:sz w:val="28"/>
                  </w:rPr>
                  <w:t>Příjemce</w:t>
                </w:r>
              </w:p>
            </w:tc>
            <w:tc>
              <w:tcPr>
                <w:tcW w:w="4247" w:type="dxa"/>
                <w:gridSpan w:val="2"/>
                <w:tcBorders>
                  <w:bottom w:val="single" w:sz="4" w:space="0" w:color="B4C6E7"/>
                  <w:right w:val="single" w:sz="4" w:space="0" w:color="B4C6E7"/>
                </w:tcBorders>
                <w:vAlign w:val="center"/>
              </w:tcPr>
              <w:p w14:paraId="5FF0CBB9" w14:textId="77777777" w:rsidR="00384C28" w:rsidRPr="000410AF" w:rsidRDefault="00384C28" w:rsidP="00384C28">
                <w:pPr>
                  <w:jc w:val="center"/>
                  <w:cnfStyle w:val="100000000000" w:firstRow="1" w:lastRow="0" w:firstColumn="0" w:lastColumn="0" w:oddVBand="0" w:evenVBand="0" w:oddHBand="0" w:evenHBand="0" w:firstRowFirstColumn="0" w:firstRowLastColumn="0" w:lastRowFirstColumn="0" w:lastRowLastColumn="0"/>
                  <w:rPr>
                    <w:rFonts w:eastAsia="Calibri"/>
                    <w:color w:val="FFFFFF"/>
                  </w:rPr>
                </w:pPr>
                <w:r w:rsidRPr="000410AF">
                  <w:rPr>
                    <w:rFonts w:eastAsia="Calibri"/>
                  </w:rPr>
                  <w:t>Razítko:</w:t>
                </w:r>
              </w:p>
            </w:tc>
          </w:tr>
          <w:tr w:rsidR="00384C28" w:rsidRPr="000410AF" w14:paraId="1E3A3853" w14:textId="77777777" w:rsidTr="00384C28">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105827D5" w14:textId="77777777" w:rsidR="00384C28" w:rsidRPr="000410AF" w:rsidRDefault="00384C28" w:rsidP="00384C28">
                <w:pPr>
                  <w:rPr>
                    <w:rFonts w:eastAsia="Calibri"/>
                  </w:rPr>
                </w:pPr>
              </w:p>
            </w:tc>
            <w:tc>
              <w:tcPr>
                <w:tcW w:w="4247" w:type="dxa"/>
                <w:gridSpan w:val="2"/>
                <w:tcBorders>
                  <w:top w:val="single" w:sz="4" w:space="0" w:color="B4C6E7"/>
                  <w:right w:val="single" w:sz="4" w:space="0" w:color="B4C6E7"/>
                </w:tcBorders>
              </w:tcPr>
              <w:p w14:paraId="20FCD313"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
                    <w:bCs/>
                    <w:color w:val="FFFFFF"/>
                  </w:rPr>
                </w:pPr>
              </w:p>
            </w:tc>
          </w:tr>
          <w:tr w:rsidR="00384C28" w:rsidRPr="000410AF" w14:paraId="2413B1E1" w14:textId="77777777" w:rsidTr="00384C28">
            <w:trPr>
              <w:trHeight w:val="43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A8F9960" w14:textId="77777777" w:rsidR="00384C28" w:rsidRPr="000410AF" w:rsidRDefault="00384C28" w:rsidP="00384C28">
                <w:pPr>
                  <w:rPr>
                    <w:rFonts w:eastAsia="Calibri"/>
                    <w:sz w:val="18"/>
                  </w:rPr>
                </w:pPr>
                <w:r w:rsidRPr="000410AF">
                  <w:rPr>
                    <w:rFonts w:eastAsia="Calibri"/>
                    <w:sz w:val="18"/>
                  </w:rPr>
                  <w:t>Název organizace:</w:t>
                </w:r>
              </w:p>
            </w:tc>
            <w:tc>
              <w:tcPr>
                <w:tcW w:w="6940" w:type="dxa"/>
                <w:gridSpan w:val="3"/>
                <w:tcBorders>
                  <w:bottom w:val="single" w:sz="4" w:space="0" w:color="B4C6E7"/>
                  <w:right w:val="single" w:sz="4" w:space="0" w:color="B4C6E7"/>
                </w:tcBorders>
                <w:vAlign w:val="center"/>
              </w:tcPr>
              <w:p w14:paraId="31FBCDD2"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proofErr w:type="spellStart"/>
                <w:r w:rsidRPr="000410AF">
                  <w:rPr>
                    <w:rFonts w:eastAsia="Calibri"/>
                    <w:bCs/>
                  </w:rPr>
                  <w:t>Proinno</w:t>
                </w:r>
                <w:proofErr w:type="spellEnd"/>
                <w:r w:rsidRPr="000410AF">
                  <w:rPr>
                    <w:rFonts w:eastAsia="Calibri"/>
                    <w:bCs/>
                  </w:rPr>
                  <w:t xml:space="preserve"> a.s.</w:t>
                </w:r>
              </w:p>
            </w:tc>
          </w:tr>
          <w:tr w:rsidR="00384C28" w:rsidRPr="000410AF" w14:paraId="5E1BE849" w14:textId="77777777" w:rsidTr="00384C28">
            <w:trPr>
              <w:trHeight w:val="45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29BCE3F" w14:textId="77777777" w:rsidR="00384C28" w:rsidRPr="000410AF" w:rsidRDefault="00384C28" w:rsidP="00384C28">
                <w:pPr>
                  <w:rPr>
                    <w:rFonts w:eastAsia="Calibri"/>
                    <w:sz w:val="18"/>
                  </w:rPr>
                </w:pPr>
                <w:r w:rsidRPr="000410AF">
                  <w:rPr>
                    <w:rFonts w:eastAsia="Calibri"/>
                    <w:sz w:val="18"/>
                  </w:rPr>
                  <w:t>Role příjemce v projektu (vyznačit)</w:t>
                </w:r>
              </w:p>
            </w:tc>
            <w:tc>
              <w:tcPr>
                <w:tcW w:w="3264" w:type="dxa"/>
                <w:gridSpan w:val="2"/>
                <w:tcBorders>
                  <w:bottom w:val="single" w:sz="4" w:space="0" w:color="B4C6E7"/>
                  <w:right w:val="single" w:sz="4" w:space="0" w:color="B4C6E7"/>
                </w:tcBorders>
                <w:vAlign w:val="center"/>
              </w:tcPr>
              <w:p w14:paraId="4E4401A1" w14:textId="77777777" w:rsidR="00384C28" w:rsidRPr="000410AF" w:rsidRDefault="00384C28" w:rsidP="00384C28">
                <w:pPr>
                  <w:jc w:val="center"/>
                  <w:cnfStyle w:val="000000000000" w:firstRow="0" w:lastRow="0" w:firstColumn="0" w:lastColumn="0" w:oddVBand="0" w:evenVBand="0" w:oddHBand="0" w:evenHBand="0" w:firstRowFirstColumn="0" w:firstRowLastColumn="0" w:lastRowFirstColumn="0" w:lastRowLastColumn="0"/>
                  <w:rPr>
                    <w:rFonts w:eastAsia="Calibri"/>
                    <w:b/>
                    <w:bCs/>
                    <w:strike/>
                    <w:sz w:val="18"/>
                    <w:szCs w:val="18"/>
                  </w:rPr>
                </w:pPr>
                <w:r w:rsidRPr="000410AF">
                  <w:rPr>
                    <w:rFonts w:eastAsia="Calibri"/>
                    <w:b/>
                    <w:bCs/>
                    <w:strike/>
                    <w:color w:val="000000" w:themeColor="text1"/>
                    <w:sz w:val="18"/>
                    <w:szCs w:val="18"/>
                  </w:rPr>
                  <w:t>Mezinárodní koordinátor</w:t>
                </w:r>
              </w:p>
            </w:tc>
            <w:tc>
              <w:tcPr>
                <w:tcW w:w="3676" w:type="dxa"/>
                <w:tcBorders>
                  <w:left w:val="single" w:sz="4" w:space="0" w:color="B4C6E7"/>
                  <w:right w:val="single" w:sz="4" w:space="0" w:color="B4C6E7"/>
                </w:tcBorders>
                <w:vAlign w:val="center"/>
              </w:tcPr>
              <w:p w14:paraId="21FF66EA" w14:textId="77777777" w:rsidR="00384C28" w:rsidRPr="000410AF" w:rsidRDefault="00384C28" w:rsidP="00384C28">
                <w:pPr>
                  <w:jc w:val="center"/>
                  <w:cnfStyle w:val="000000000000" w:firstRow="0" w:lastRow="0" w:firstColumn="0" w:lastColumn="0" w:oddVBand="0" w:evenVBand="0" w:oddHBand="0" w:evenHBand="0" w:firstRowFirstColumn="0" w:firstRowLastColumn="0" w:lastRowFirstColumn="0" w:lastRowLastColumn="0"/>
                  <w:rPr>
                    <w:rFonts w:eastAsia="Calibri"/>
                    <w:b/>
                    <w:bCs/>
                    <w:sz w:val="18"/>
                    <w:szCs w:val="18"/>
                  </w:rPr>
                </w:pPr>
                <w:r w:rsidRPr="000410AF">
                  <w:rPr>
                    <w:rFonts w:eastAsia="Calibri"/>
                    <w:b/>
                    <w:bCs/>
                    <w:sz w:val="18"/>
                    <w:szCs w:val="18"/>
                  </w:rPr>
                  <w:t>Příjemce - koordinátor</w:t>
                </w:r>
              </w:p>
            </w:tc>
          </w:tr>
          <w:tr w:rsidR="00384C28" w:rsidRPr="000410AF" w14:paraId="751C6306" w14:textId="77777777" w:rsidTr="00384C28">
            <w:trPr>
              <w:trHeight w:val="45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FAB2B15" w14:textId="77777777" w:rsidR="00384C28" w:rsidRPr="000410AF" w:rsidRDefault="00384C28" w:rsidP="00384C28">
                <w:pPr>
                  <w:rPr>
                    <w:rFonts w:eastAsia="Calibri"/>
                    <w:sz w:val="18"/>
                  </w:rPr>
                </w:pPr>
                <w:r w:rsidRPr="000410AF">
                  <w:rPr>
                    <w:rFonts w:eastAsia="Calibri"/>
                    <w:sz w:val="18"/>
                  </w:rPr>
                  <w:t>Jméno řešitele:</w:t>
                </w:r>
              </w:p>
            </w:tc>
            <w:tc>
              <w:tcPr>
                <w:tcW w:w="6940" w:type="dxa"/>
                <w:gridSpan w:val="3"/>
                <w:tcBorders>
                  <w:right w:val="single" w:sz="4" w:space="0" w:color="B4C6E7"/>
                </w:tcBorders>
                <w:vAlign w:val="center"/>
              </w:tcPr>
              <w:p w14:paraId="14A0BA6B" w14:textId="405E992A"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p>
            </w:tc>
          </w:tr>
          <w:tr w:rsidR="00384C28" w:rsidRPr="000410AF" w14:paraId="31E75CCB" w14:textId="77777777" w:rsidTr="00384C28">
            <w:trPr>
              <w:trHeight w:val="1912"/>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D0FDA4F" w14:textId="77777777" w:rsidR="00384C28" w:rsidRPr="000410AF" w:rsidRDefault="00384C28" w:rsidP="00384C28">
                <w:pPr>
                  <w:rPr>
                    <w:rFonts w:eastAsia="Calibri"/>
                    <w:sz w:val="18"/>
                  </w:rPr>
                </w:pPr>
                <w:r w:rsidRPr="000410AF">
                  <w:rPr>
                    <w:rFonts w:eastAsia="Calibri"/>
                    <w:sz w:val="18"/>
                  </w:rPr>
                  <w:t>Statutární zástupci:</w:t>
                </w:r>
              </w:p>
            </w:tc>
            <w:tc>
              <w:tcPr>
                <w:tcW w:w="6940" w:type="dxa"/>
                <w:gridSpan w:val="3"/>
                <w:tcBorders>
                  <w:right w:val="single" w:sz="4" w:space="0" w:color="B4C6E7"/>
                </w:tcBorders>
              </w:tcPr>
              <w:p w14:paraId="4436EFBA" w14:textId="77777777" w:rsidR="00384C28" w:rsidRPr="000410AF" w:rsidRDefault="00384C28" w:rsidP="00384C28">
                <w:pPr>
                  <w:tabs>
                    <w:tab w:val="right" w:leader="dot" w:pos="1593"/>
                  </w:tabs>
                  <w:cnfStyle w:val="000000000000" w:firstRow="0" w:lastRow="0" w:firstColumn="0" w:lastColumn="0" w:oddVBand="0" w:evenVBand="0" w:oddHBand="0" w:evenHBand="0" w:firstRowFirstColumn="0" w:firstRowLastColumn="0" w:lastRowFirstColumn="0" w:lastRowLastColumn="0"/>
                  <w:rPr>
                    <w:rFonts w:eastAsia="Calibri"/>
                    <w:bCs/>
                  </w:rPr>
                </w:pPr>
              </w:p>
              <w:p w14:paraId="0A97830C" w14:textId="77777777" w:rsidR="00384C28" w:rsidRPr="000410AF" w:rsidRDefault="00384C28" w:rsidP="00384C28">
                <w:pPr>
                  <w:tabs>
                    <w:tab w:val="right" w:leader="dot" w:pos="1593"/>
                  </w:tabs>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sz w:val="18"/>
                  </w:rPr>
                  <w:t xml:space="preserve">Datum: </w:t>
                </w:r>
                <w:r w:rsidRPr="000410AF">
                  <w:rPr>
                    <w:rFonts w:eastAsia="Calibri"/>
                    <w:bCs/>
                  </w:rPr>
                  <w:t>27.3.2020</w:t>
                </w:r>
              </w:p>
              <w:p w14:paraId="718B19FB"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p>
              <w:p w14:paraId="00709BFD"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color w:val="0070C0"/>
                    <w:sz w:val="18"/>
                  </w:rPr>
                </w:pPr>
                <w:r w:rsidRPr="000410AF">
                  <w:rPr>
                    <w:rFonts w:eastAsia="Calibri"/>
                    <w:bCs/>
                    <w:sz w:val="18"/>
                  </w:rPr>
                  <w:t>Podpisy:</w:t>
                </w:r>
              </w:p>
              <w:p w14:paraId="7B1CD84D"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rPr>
                  <w:t xml:space="preserve">                _____________              ______________               _____________</w:t>
                </w:r>
              </w:p>
              <w:p w14:paraId="1CA3064D"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6"/>
                  </w:rPr>
                </w:pPr>
                <w:r w:rsidRPr="000410AF">
                  <w:rPr>
                    <w:rFonts w:eastAsia="Calibri"/>
                    <w:bCs/>
                  </w:rPr>
                  <w:t xml:space="preserve">                </w:t>
                </w:r>
                <w:r w:rsidRPr="000410AF">
                  <w:rPr>
                    <w:rFonts w:eastAsia="Calibri"/>
                    <w:bCs/>
                    <w:sz w:val="16"/>
                  </w:rPr>
                  <w:t>Libor Kraus</w:t>
                </w:r>
              </w:p>
              <w:p w14:paraId="35356E72"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6"/>
                  </w:rPr>
                </w:pPr>
                <w:r w:rsidRPr="000410AF">
                  <w:rPr>
                    <w:rFonts w:eastAsia="Calibri"/>
                    <w:bCs/>
                    <w:sz w:val="16"/>
                  </w:rPr>
                  <w:t xml:space="preserve">              Místopředseda představenstva</w:t>
                </w:r>
              </w:p>
              <w:p w14:paraId="5DDAE746"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p>
            </w:tc>
          </w:tr>
          <w:tr w:rsidR="00384C28" w:rsidRPr="000410AF" w14:paraId="65DD56BA" w14:textId="77777777" w:rsidTr="00384C28">
            <w:trPr>
              <w:trHeight w:val="44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3DFB4F6" w14:textId="77777777" w:rsidR="00384C28" w:rsidRPr="000410AF" w:rsidRDefault="00384C28" w:rsidP="00384C28">
                <w:pPr>
                  <w:rPr>
                    <w:rFonts w:eastAsia="Calibri"/>
                    <w:sz w:val="14"/>
                  </w:rPr>
                </w:pPr>
                <w:r w:rsidRPr="000410AF">
                  <w:rPr>
                    <w:rFonts w:eastAsia="Calibri"/>
                    <w:sz w:val="18"/>
                  </w:rPr>
                  <w:t>Motivační účinek:</w:t>
                </w:r>
              </w:p>
            </w:tc>
            <w:tc>
              <w:tcPr>
                <w:tcW w:w="6940" w:type="dxa"/>
                <w:gridSpan w:val="3"/>
                <w:tcBorders>
                  <w:right w:val="single" w:sz="4" w:space="0" w:color="B4C6E7"/>
                </w:tcBorders>
              </w:tcPr>
              <w:p w14:paraId="082DF359" w14:textId="77777777" w:rsidR="00384C28" w:rsidRPr="000410AF" w:rsidRDefault="00384C28" w:rsidP="00384C28">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eastAsia="Calibri"/>
                    <w:bCs/>
                    <w:i/>
                    <w:sz w:val="14"/>
                  </w:rPr>
                </w:pPr>
                <w:r w:rsidRPr="000410AF">
                  <w:rPr>
                    <w:rFonts w:eastAsia="Calibri"/>
                    <w:bCs/>
                    <w:i/>
                    <w:sz w:val="14"/>
                  </w:rPr>
                  <w:t xml:space="preserve">Statutární zástupce výše uvedeného subjektu dále prohlašuje, že nebyly zahájeny příslušné činnosti v oblasti </w:t>
                </w:r>
                <w:proofErr w:type="spellStart"/>
                <w:r w:rsidRPr="000410AF">
                  <w:rPr>
                    <w:rFonts w:eastAsia="Calibri"/>
                    <w:bCs/>
                    <w:i/>
                    <w:sz w:val="14"/>
                  </w:rPr>
                  <w:t>VaVaI</w:t>
                </w:r>
                <w:proofErr w:type="spellEnd"/>
                <w:r w:rsidRPr="000410AF">
                  <w:rPr>
                    <w:rFonts w:eastAsia="Calibri"/>
                    <w:bCs/>
                    <w:i/>
                    <w:sz w:val="14"/>
                  </w:rPr>
                  <w:t xml:space="preserve"> na projektu (s výjimkou studie proveditelnosti) před podáním návrhu projektu (žádosti o podporu).</w:t>
                </w:r>
              </w:p>
            </w:tc>
          </w:tr>
        </w:tbl>
        <w:p w14:paraId="7754FCA7" w14:textId="77777777" w:rsidR="00384C28" w:rsidRPr="000410AF" w:rsidRDefault="00384C28" w:rsidP="00384C28">
          <w:pPr>
            <w:rPr>
              <w:rFonts w:eastAsia="Calibri"/>
              <w:b/>
              <w:sz w:val="10"/>
            </w:rPr>
          </w:pPr>
        </w:p>
        <w:tbl>
          <w:tblPr>
            <w:tblStyle w:val="Svtltabulkasmkou1zvraznn611"/>
            <w:tblW w:w="0" w:type="auto"/>
            <w:tblLook w:val="04A0" w:firstRow="1" w:lastRow="0" w:firstColumn="1" w:lastColumn="0" w:noHBand="0" w:noVBand="1"/>
          </w:tblPr>
          <w:tblGrid>
            <w:gridCol w:w="2122"/>
            <w:gridCol w:w="2693"/>
            <w:gridCol w:w="4247"/>
          </w:tblGrid>
          <w:tr w:rsidR="00384C28" w:rsidRPr="000410AF" w14:paraId="4A8906D8" w14:textId="77777777" w:rsidTr="00384C28">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126D7FC4" w14:textId="77777777" w:rsidR="00384C28" w:rsidRPr="000410AF" w:rsidRDefault="00384C28" w:rsidP="00384C28">
                <w:pPr>
                  <w:jc w:val="center"/>
                  <w:rPr>
                    <w:rFonts w:eastAsia="Calibri"/>
                  </w:rPr>
                </w:pPr>
                <w:r w:rsidRPr="000410AF">
                  <w:rPr>
                    <w:rFonts w:eastAsia="Calibri"/>
                    <w:sz w:val="28"/>
                  </w:rPr>
                  <w:t>Další český účastník1 projektu</w:t>
                </w:r>
              </w:p>
            </w:tc>
            <w:tc>
              <w:tcPr>
                <w:tcW w:w="4247" w:type="dxa"/>
                <w:tcBorders>
                  <w:bottom w:val="single" w:sz="4" w:space="0" w:color="C5E0B3"/>
                </w:tcBorders>
              </w:tcPr>
              <w:p w14:paraId="0DCB47AA" w14:textId="77777777" w:rsidR="00384C28" w:rsidRPr="000410AF" w:rsidRDefault="00384C28" w:rsidP="00384C28">
                <w:pPr>
                  <w:jc w:val="center"/>
                  <w:cnfStyle w:val="100000000000" w:firstRow="1" w:lastRow="0" w:firstColumn="0" w:lastColumn="0" w:oddVBand="0" w:evenVBand="0" w:oddHBand="0" w:evenHBand="0" w:firstRowFirstColumn="0" w:firstRowLastColumn="0" w:lastRowFirstColumn="0" w:lastRowLastColumn="0"/>
                  <w:rPr>
                    <w:rFonts w:eastAsia="Calibri"/>
                    <w:color w:val="FFFFFF"/>
                  </w:rPr>
                </w:pPr>
                <w:r w:rsidRPr="000410AF">
                  <w:rPr>
                    <w:rFonts w:eastAsia="Calibri"/>
                  </w:rPr>
                  <w:t>Razítko:</w:t>
                </w:r>
              </w:p>
            </w:tc>
          </w:tr>
          <w:tr w:rsidR="00384C28" w:rsidRPr="000410AF" w14:paraId="395E0C50" w14:textId="77777777" w:rsidTr="00384C28">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tcPr>
              <w:p w14:paraId="05D86E41" w14:textId="77777777" w:rsidR="00384C28" w:rsidRPr="000410AF" w:rsidRDefault="00384C28" w:rsidP="00384C28">
                <w:pPr>
                  <w:rPr>
                    <w:rFonts w:eastAsia="Calibri"/>
                  </w:rPr>
                </w:pPr>
              </w:p>
            </w:tc>
            <w:tc>
              <w:tcPr>
                <w:tcW w:w="4247" w:type="dxa"/>
                <w:tcBorders>
                  <w:top w:val="single" w:sz="4" w:space="0" w:color="C5E0B3"/>
                </w:tcBorders>
              </w:tcPr>
              <w:p w14:paraId="5B0A68A9"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
                    <w:bCs/>
                    <w:color w:val="FFFFFF"/>
                  </w:rPr>
                </w:pPr>
              </w:p>
            </w:tc>
          </w:tr>
          <w:tr w:rsidR="00384C28" w:rsidRPr="000410AF" w14:paraId="44DE6439" w14:textId="77777777" w:rsidTr="00384C28">
            <w:trPr>
              <w:trHeight w:val="326"/>
            </w:trPr>
            <w:tc>
              <w:tcPr>
                <w:cnfStyle w:val="001000000000" w:firstRow="0" w:lastRow="0" w:firstColumn="1" w:lastColumn="0" w:oddVBand="0" w:evenVBand="0" w:oddHBand="0" w:evenHBand="0" w:firstRowFirstColumn="0" w:firstRowLastColumn="0" w:lastRowFirstColumn="0" w:lastRowLastColumn="0"/>
                <w:tcW w:w="2122" w:type="dxa"/>
              </w:tcPr>
              <w:p w14:paraId="680B28A2" w14:textId="77777777" w:rsidR="00384C28" w:rsidRPr="000410AF" w:rsidRDefault="00384C28" w:rsidP="00384C28">
                <w:pPr>
                  <w:rPr>
                    <w:rFonts w:eastAsia="Calibri"/>
                    <w:sz w:val="18"/>
                  </w:rPr>
                </w:pPr>
                <w:r w:rsidRPr="000410AF">
                  <w:rPr>
                    <w:rFonts w:eastAsia="Calibri"/>
                    <w:sz w:val="18"/>
                  </w:rPr>
                  <w:t>Název organizace:</w:t>
                </w:r>
              </w:p>
            </w:tc>
            <w:tc>
              <w:tcPr>
                <w:tcW w:w="6940" w:type="dxa"/>
                <w:gridSpan w:val="2"/>
              </w:tcPr>
              <w:p w14:paraId="0F22CB50"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rPr>
                  <w:t>Západočeská univerzita v Plzni</w:t>
                </w:r>
              </w:p>
            </w:tc>
          </w:tr>
          <w:tr w:rsidR="00384C28" w:rsidRPr="000410AF" w14:paraId="6A63EAAD" w14:textId="77777777" w:rsidTr="00384C28">
            <w:trPr>
              <w:trHeight w:val="346"/>
            </w:trPr>
            <w:tc>
              <w:tcPr>
                <w:cnfStyle w:val="001000000000" w:firstRow="0" w:lastRow="0" w:firstColumn="1" w:lastColumn="0" w:oddVBand="0" w:evenVBand="0" w:oddHBand="0" w:evenHBand="0" w:firstRowFirstColumn="0" w:firstRowLastColumn="0" w:lastRowFirstColumn="0" w:lastRowLastColumn="0"/>
                <w:tcW w:w="2122" w:type="dxa"/>
              </w:tcPr>
              <w:p w14:paraId="22B7C656" w14:textId="77777777" w:rsidR="00384C28" w:rsidRPr="000410AF" w:rsidRDefault="00384C28" w:rsidP="00384C28">
                <w:pPr>
                  <w:rPr>
                    <w:rFonts w:eastAsia="Calibri"/>
                    <w:sz w:val="18"/>
                  </w:rPr>
                </w:pPr>
                <w:r w:rsidRPr="000410AF">
                  <w:rPr>
                    <w:rFonts w:eastAsia="Calibri"/>
                    <w:sz w:val="18"/>
                  </w:rPr>
                  <w:t>Jméno dalšího řešitele</w:t>
                </w:r>
              </w:p>
            </w:tc>
            <w:tc>
              <w:tcPr>
                <w:tcW w:w="6940" w:type="dxa"/>
                <w:gridSpan w:val="2"/>
              </w:tcPr>
              <w:p w14:paraId="7F408CBB" w14:textId="0826BA53"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p>
            </w:tc>
          </w:tr>
          <w:tr w:rsidR="00384C28" w:rsidRPr="000410AF" w14:paraId="1C277BEA" w14:textId="77777777" w:rsidTr="00384C28">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2EDBB9" w14:textId="77777777" w:rsidR="00384C28" w:rsidRPr="000410AF" w:rsidRDefault="00384C28" w:rsidP="00384C28">
                <w:pPr>
                  <w:rPr>
                    <w:rFonts w:eastAsia="Calibri"/>
                    <w:sz w:val="18"/>
                  </w:rPr>
                </w:pPr>
                <w:r w:rsidRPr="000410AF">
                  <w:rPr>
                    <w:rFonts w:eastAsia="Calibri"/>
                    <w:sz w:val="18"/>
                  </w:rPr>
                  <w:lastRenderedPageBreak/>
                  <w:t>Statutární zástupci:</w:t>
                </w:r>
              </w:p>
            </w:tc>
            <w:tc>
              <w:tcPr>
                <w:tcW w:w="6940" w:type="dxa"/>
                <w:gridSpan w:val="2"/>
              </w:tcPr>
              <w:p w14:paraId="1EAFF8C3" w14:textId="77777777" w:rsidR="00384C28" w:rsidRPr="000410AF" w:rsidRDefault="00384C28" w:rsidP="00384C28">
                <w:pPr>
                  <w:tabs>
                    <w:tab w:val="right" w:leader="dot" w:pos="1593"/>
                  </w:tabs>
                  <w:cnfStyle w:val="000000000000" w:firstRow="0" w:lastRow="0" w:firstColumn="0" w:lastColumn="0" w:oddVBand="0" w:evenVBand="0" w:oddHBand="0" w:evenHBand="0" w:firstRowFirstColumn="0" w:firstRowLastColumn="0" w:lastRowFirstColumn="0" w:lastRowLastColumn="0"/>
                  <w:rPr>
                    <w:rFonts w:eastAsia="Calibri"/>
                    <w:bCs/>
                  </w:rPr>
                </w:pPr>
              </w:p>
              <w:p w14:paraId="5FE71F4A" w14:textId="77777777" w:rsidR="00384C28" w:rsidRPr="000410AF" w:rsidRDefault="00384C28" w:rsidP="00384C28">
                <w:pPr>
                  <w:tabs>
                    <w:tab w:val="right" w:leader="dot" w:pos="1593"/>
                  </w:tabs>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sz w:val="18"/>
                  </w:rPr>
                  <w:t xml:space="preserve">Datum: </w:t>
                </w:r>
                <w:r w:rsidRPr="000410AF">
                  <w:rPr>
                    <w:rFonts w:eastAsia="Calibri"/>
                    <w:bCs/>
                  </w:rPr>
                  <w:tab/>
                </w:r>
              </w:p>
              <w:p w14:paraId="40A83A8A"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4"/>
                  </w:rPr>
                </w:pPr>
              </w:p>
              <w:p w14:paraId="10DAA61D"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8"/>
                  </w:rPr>
                </w:pPr>
                <w:r w:rsidRPr="000410AF">
                  <w:rPr>
                    <w:rFonts w:eastAsia="Calibri"/>
                    <w:bCs/>
                    <w:sz w:val="18"/>
                  </w:rPr>
                  <w:t>Podpisy:</w:t>
                </w:r>
              </w:p>
              <w:p w14:paraId="2F23622E"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rPr>
                  <w:t xml:space="preserve">                _____________              ______________               _____________</w:t>
                </w:r>
              </w:p>
              <w:p w14:paraId="7B7A48A9"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6"/>
                    <w:szCs w:val="16"/>
                  </w:rPr>
                </w:pPr>
                <w:r w:rsidRPr="000410AF">
                  <w:rPr>
                    <w:rFonts w:eastAsia="Calibri"/>
                    <w:bCs/>
                    <w:color w:val="0070C0"/>
                  </w:rPr>
                  <w:t xml:space="preserve">                </w:t>
                </w:r>
                <w:r w:rsidRPr="000410AF">
                  <w:rPr>
                    <w:rFonts w:eastAsia="Calibri"/>
                    <w:bCs/>
                    <w:sz w:val="16"/>
                    <w:szCs w:val="16"/>
                  </w:rPr>
                  <w:t>Miroslav Holeček</w:t>
                </w:r>
              </w:p>
              <w:p w14:paraId="1D428650"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sz w:val="16"/>
                  </w:rPr>
                  <w:t xml:space="preserve">                                  Rektor</w:t>
                </w:r>
              </w:p>
            </w:tc>
          </w:tr>
          <w:tr w:rsidR="00384C28" w:rsidRPr="000410AF" w14:paraId="1566B3C8" w14:textId="77777777" w:rsidTr="00384C28">
            <w:trPr>
              <w:trHeight w:val="29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1C9731C" w14:textId="77777777" w:rsidR="00384C28" w:rsidRPr="000410AF" w:rsidRDefault="00384C28" w:rsidP="00384C28">
                <w:pPr>
                  <w:rPr>
                    <w:rFonts w:eastAsia="Calibri"/>
                    <w:sz w:val="14"/>
                  </w:rPr>
                </w:pPr>
                <w:r w:rsidRPr="000410AF">
                  <w:rPr>
                    <w:rFonts w:eastAsia="Calibri"/>
                    <w:sz w:val="18"/>
                  </w:rPr>
                  <w:t>Motivační účinek:</w:t>
                </w:r>
              </w:p>
            </w:tc>
            <w:tc>
              <w:tcPr>
                <w:tcW w:w="6940" w:type="dxa"/>
                <w:gridSpan w:val="2"/>
              </w:tcPr>
              <w:p w14:paraId="1851CE5E" w14:textId="77777777" w:rsidR="00384C28" w:rsidRPr="000410AF" w:rsidRDefault="00384C28" w:rsidP="00384C28">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eastAsia="Calibri"/>
                    <w:bCs/>
                    <w:sz w:val="14"/>
                  </w:rPr>
                </w:pPr>
                <w:r w:rsidRPr="000410AF">
                  <w:rPr>
                    <w:rFonts w:eastAsia="Calibri"/>
                    <w:bCs/>
                    <w:i/>
                    <w:sz w:val="14"/>
                  </w:rPr>
                  <w:t xml:space="preserve">Statutární zástupce výše uvedeného subjektu dále prohlašuje, že nebyly zahájeny příslušné činnosti v oblasti </w:t>
                </w:r>
                <w:proofErr w:type="spellStart"/>
                <w:r w:rsidRPr="000410AF">
                  <w:rPr>
                    <w:rFonts w:eastAsia="Calibri"/>
                    <w:bCs/>
                    <w:i/>
                    <w:sz w:val="14"/>
                  </w:rPr>
                  <w:t>VaVaI</w:t>
                </w:r>
                <w:proofErr w:type="spellEnd"/>
                <w:r w:rsidRPr="000410AF">
                  <w:rPr>
                    <w:rFonts w:eastAsia="Calibri"/>
                    <w:bCs/>
                    <w:i/>
                    <w:sz w:val="14"/>
                  </w:rPr>
                  <w:t xml:space="preserve"> na projektu (s výjimkou studie proveditelnosti) před podáním návrhu projektu (žádosti o podporu).</w:t>
                </w:r>
              </w:p>
            </w:tc>
          </w:tr>
        </w:tbl>
        <w:p w14:paraId="200BCC03" w14:textId="77777777" w:rsidR="00384C28" w:rsidRPr="000410AF" w:rsidRDefault="00BE12D0" w:rsidP="00384C28">
          <w:pPr>
            <w:rPr>
              <w:b/>
              <w:bCs/>
            </w:rPr>
            <w:sectPr w:rsidR="00384C28" w:rsidRPr="000410AF" w:rsidSect="00384C28">
              <w:headerReference w:type="default" r:id="rId13"/>
              <w:footerReference w:type="default" r:id="rId14"/>
              <w:pgSz w:w="11907" w:h="16839" w:code="9"/>
              <w:pgMar w:top="1148" w:right="1417" w:bottom="765" w:left="1418" w:header="1148" w:footer="709" w:gutter="0"/>
              <w:pgNumType w:start="0"/>
              <w:cols w:space="720"/>
              <w:docGrid w:linePitch="360"/>
            </w:sectPr>
          </w:pPr>
        </w:p>
      </w:sdtContent>
    </w:sdt>
    <w:tbl>
      <w:tblPr>
        <w:tblStyle w:val="Svtltabulkasmkou1zvraznn11"/>
        <w:tblpPr w:leftFromText="141" w:rightFromText="141" w:vertAnchor="text" w:horzAnchor="margin" w:tblpY="305"/>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2693"/>
        <w:gridCol w:w="4247"/>
      </w:tblGrid>
      <w:tr w:rsidR="00384C28" w:rsidRPr="000410AF" w14:paraId="1E584EA9" w14:textId="77777777" w:rsidTr="00384C28">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7F9E4615" w14:textId="77777777" w:rsidR="00384C28" w:rsidRPr="000410AF" w:rsidRDefault="00384C28" w:rsidP="00384C28">
            <w:pPr>
              <w:jc w:val="center"/>
              <w:rPr>
                <w:rFonts w:eastAsia="Calibri"/>
              </w:rPr>
            </w:pPr>
            <w:r w:rsidRPr="000410AF">
              <w:rPr>
                <w:rFonts w:eastAsia="Calibri"/>
                <w:sz w:val="28"/>
              </w:rPr>
              <w:t>Další český účastník2 projektu</w:t>
            </w:r>
          </w:p>
        </w:tc>
        <w:tc>
          <w:tcPr>
            <w:tcW w:w="4247" w:type="dxa"/>
            <w:tcBorders>
              <w:bottom w:val="single" w:sz="6" w:space="0" w:color="002060"/>
            </w:tcBorders>
            <w:vAlign w:val="center"/>
          </w:tcPr>
          <w:p w14:paraId="75F3A044" w14:textId="77777777" w:rsidR="00384C28" w:rsidRPr="000410AF" w:rsidRDefault="00384C28" w:rsidP="00384C28">
            <w:pPr>
              <w:jc w:val="center"/>
              <w:cnfStyle w:val="100000000000" w:firstRow="1" w:lastRow="0" w:firstColumn="0" w:lastColumn="0" w:oddVBand="0" w:evenVBand="0" w:oddHBand="0" w:evenHBand="0" w:firstRowFirstColumn="0" w:firstRowLastColumn="0" w:lastRowFirstColumn="0" w:lastRowLastColumn="0"/>
              <w:rPr>
                <w:rFonts w:eastAsia="Calibri"/>
              </w:rPr>
            </w:pPr>
            <w:r w:rsidRPr="000410AF">
              <w:rPr>
                <w:rFonts w:eastAsia="Calibri"/>
              </w:rPr>
              <w:t>Razítko:</w:t>
            </w:r>
          </w:p>
        </w:tc>
      </w:tr>
      <w:tr w:rsidR="00384C28" w:rsidRPr="000410AF" w14:paraId="07A913F1" w14:textId="77777777" w:rsidTr="00384C28">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3CCE69E9" w14:textId="77777777" w:rsidR="00384C28" w:rsidRPr="000410AF" w:rsidRDefault="00384C28" w:rsidP="00384C28">
            <w:pPr>
              <w:rPr>
                <w:rFonts w:eastAsia="Calibri"/>
              </w:rPr>
            </w:pPr>
          </w:p>
        </w:tc>
        <w:tc>
          <w:tcPr>
            <w:tcW w:w="4247" w:type="dxa"/>
            <w:tcBorders>
              <w:top w:val="single" w:sz="6" w:space="0" w:color="002060"/>
            </w:tcBorders>
            <w:vAlign w:val="center"/>
          </w:tcPr>
          <w:p w14:paraId="55C1D22E"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
                <w:bCs/>
              </w:rPr>
            </w:pPr>
          </w:p>
        </w:tc>
      </w:tr>
      <w:tr w:rsidR="00384C28" w:rsidRPr="000410AF" w14:paraId="28AF2D40" w14:textId="77777777" w:rsidTr="00384C28">
        <w:trPr>
          <w:trHeight w:val="32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C6EC73C" w14:textId="77777777" w:rsidR="00384C28" w:rsidRPr="000410AF" w:rsidRDefault="00384C28" w:rsidP="00384C28">
            <w:pPr>
              <w:rPr>
                <w:rFonts w:eastAsia="Calibri"/>
                <w:sz w:val="18"/>
              </w:rPr>
            </w:pPr>
            <w:r w:rsidRPr="000410AF">
              <w:rPr>
                <w:rFonts w:eastAsia="Calibri"/>
                <w:sz w:val="18"/>
              </w:rPr>
              <w:t>Název organizace:</w:t>
            </w:r>
          </w:p>
        </w:tc>
        <w:tc>
          <w:tcPr>
            <w:tcW w:w="6940" w:type="dxa"/>
            <w:gridSpan w:val="2"/>
            <w:vAlign w:val="center"/>
          </w:tcPr>
          <w:p w14:paraId="40DE3BF6"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p>
        </w:tc>
      </w:tr>
      <w:tr w:rsidR="00384C28" w:rsidRPr="000410AF" w14:paraId="2726D5B2" w14:textId="77777777" w:rsidTr="00384C28">
        <w:trPr>
          <w:trHeight w:val="34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67C4C4" w14:textId="77777777" w:rsidR="00384C28" w:rsidRPr="000410AF" w:rsidRDefault="00384C28" w:rsidP="00384C28">
            <w:pPr>
              <w:rPr>
                <w:rFonts w:eastAsia="Calibri"/>
                <w:sz w:val="18"/>
              </w:rPr>
            </w:pPr>
            <w:r w:rsidRPr="000410AF">
              <w:rPr>
                <w:rFonts w:eastAsia="Calibri"/>
                <w:sz w:val="18"/>
              </w:rPr>
              <w:t>Jméno dalšího řešitele:</w:t>
            </w:r>
          </w:p>
        </w:tc>
        <w:tc>
          <w:tcPr>
            <w:tcW w:w="6940" w:type="dxa"/>
            <w:gridSpan w:val="2"/>
            <w:vAlign w:val="center"/>
          </w:tcPr>
          <w:p w14:paraId="1EF48F36"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p>
        </w:tc>
      </w:tr>
      <w:tr w:rsidR="00384C28" w:rsidRPr="000410AF" w14:paraId="1DA063C3" w14:textId="77777777" w:rsidTr="00384C28">
        <w:trPr>
          <w:trHeight w:val="173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7E0E7A8" w14:textId="77777777" w:rsidR="00384C28" w:rsidRPr="000410AF" w:rsidRDefault="00384C28" w:rsidP="00384C28">
            <w:pPr>
              <w:rPr>
                <w:rFonts w:eastAsia="Calibri"/>
                <w:sz w:val="18"/>
              </w:rPr>
            </w:pPr>
            <w:r w:rsidRPr="000410AF">
              <w:rPr>
                <w:rFonts w:eastAsia="Calibri"/>
                <w:sz w:val="18"/>
              </w:rPr>
              <w:t>Statutární zástupci:</w:t>
            </w:r>
          </w:p>
        </w:tc>
        <w:tc>
          <w:tcPr>
            <w:tcW w:w="6940" w:type="dxa"/>
            <w:gridSpan w:val="2"/>
          </w:tcPr>
          <w:p w14:paraId="2A23D147" w14:textId="77777777" w:rsidR="00384C28" w:rsidRPr="000410AF" w:rsidRDefault="00384C28" w:rsidP="00384C28">
            <w:pPr>
              <w:tabs>
                <w:tab w:val="right" w:leader="dot" w:pos="1593"/>
              </w:tabs>
              <w:cnfStyle w:val="000000000000" w:firstRow="0" w:lastRow="0" w:firstColumn="0" w:lastColumn="0" w:oddVBand="0" w:evenVBand="0" w:oddHBand="0" w:evenHBand="0" w:firstRowFirstColumn="0" w:firstRowLastColumn="0" w:lastRowFirstColumn="0" w:lastRowLastColumn="0"/>
              <w:rPr>
                <w:rFonts w:eastAsia="Calibri"/>
                <w:bCs/>
              </w:rPr>
            </w:pPr>
          </w:p>
          <w:p w14:paraId="3B2061F1" w14:textId="77777777" w:rsidR="00384C28" w:rsidRPr="000410AF" w:rsidRDefault="00384C28" w:rsidP="00384C28">
            <w:pPr>
              <w:tabs>
                <w:tab w:val="right" w:leader="dot" w:pos="1593"/>
              </w:tabs>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sz w:val="18"/>
              </w:rPr>
              <w:t xml:space="preserve">Datum: </w:t>
            </w:r>
            <w:r w:rsidRPr="000410AF">
              <w:rPr>
                <w:rFonts w:eastAsia="Calibri"/>
                <w:bCs/>
              </w:rPr>
              <w:tab/>
            </w:r>
          </w:p>
          <w:p w14:paraId="645A2986"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4"/>
              </w:rPr>
            </w:pPr>
          </w:p>
          <w:p w14:paraId="71F7E4C0"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8"/>
              </w:rPr>
            </w:pPr>
            <w:r w:rsidRPr="000410AF">
              <w:rPr>
                <w:rFonts w:eastAsia="Calibri"/>
                <w:bCs/>
                <w:sz w:val="18"/>
              </w:rPr>
              <w:t>Podpisy:</w:t>
            </w:r>
          </w:p>
          <w:p w14:paraId="4E0F893E"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8"/>
              </w:rPr>
            </w:pPr>
          </w:p>
          <w:p w14:paraId="4510F427"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rPr>
              <w:t xml:space="preserve">                _____________              ______________               _____________</w:t>
            </w:r>
          </w:p>
          <w:p w14:paraId="367353D6"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6"/>
              </w:rPr>
            </w:pPr>
            <w:r w:rsidRPr="000410AF">
              <w:rPr>
                <w:rFonts w:eastAsia="Calibri"/>
                <w:bCs/>
              </w:rPr>
              <w:t xml:space="preserve">                </w:t>
            </w:r>
            <w:r w:rsidRPr="000410AF">
              <w:rPr>
                <w:rFonts w:eastAsia="Calibri"/>
                <w:bCs/>
                <w:sz w:val="16"/>
              </w:rPr>
              <w:t>Jméno a funkce statut.</w:t>
            </w:r>
          </w:p>
          <w:p w14:paraId="01640027"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6"/>
              </w:rPr>
            </w:pPr>
            <w:r w:rsidRPr="000410AF">
              <w:rPr>
                <w:rFonts w:eastAsia="Calibri"/>
                <w:bCs/>
                <w:sz w:val="16"/>
              </w:rPr>
              <w:t xml:space="preserve">                                  orgánu/ů</w:t>
            </w:r>
          </w:p>
          <w:p w14:paraId="74668F9D"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p>
        </w:tc>
      </w:tr>
      <w:tr w:rsidR="00384C28" w:rsidRPr="000410AF" w14:paraId="4D4A6704" w14:textId="77777777" w:rsidTr="00384C28">
        <w:trPr>
          <w:trHeight w:val="39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D1FFA3F" w14:textId="77777777" w:rsidR="00384C28" w:rsidRPr="000410AF" w:rsidRDefault="00384C28" w:rsidP="00384C28">
            <w:pPr>
              <w:rPr>
                <w:rFonts w:eastAsia="Calibri"/>
                <w:sz w:val="18"/>
              </w:rPr>
            </w:pPr>
            <w:r w:rsidRPr="000410AF">
              <w:rPr>
                <w:rFonts w:eastAsia="Calibri"/>
                <w:sz w:val="18"/>
              </w:rPr>
              <w:t>Motivační účinek:</w:t>
            </w:r>
          </w:p>
        </w:tc>
        <w:tc>
          <w:tcPr>
            <w:tcW w:w="6940" w:type="dxa"/>
            <w:gridSpan w:val="2"/>
          </w:tcPr>
          <w:p w14:paraId="3ED00486" w14:textId="77777777" w:rsidR="00384C28" w:rsidRPr="000410AF" w:rsidRDefault="00384C28" w:rsidP="00384C28">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i/>
                <w:sz w:val="14"/>
              </w:rPr>
              <w:t xml:space="preserve">Statutární zástupce výše uvedeného subjektu dále prohlašuje, že nebyly zahájeny příslušné činnosti v oblasti </w:t>
            </w:r>
            <w:proofErr w:type="spellStart"/>
            <w:r w:rsidRPr="000410AF">
              <w:rPr>
                <w:rFonts w:eastAsia="Calibri"/>
                <w:bCs/>
                <w:i/>
                <w:sz w:val="14"/>
              </w:rPr>
              <w:t>VaVaI</w:t>
            </w:r>
            <w:proofErr w:type="spellEnd"/>
            <w:r w:rsidRPr="000410AF">
              <w:rPr>
                <w:rFonts w:eastAsia="Calibri"/>
                <w:bCs/>
                <w:i/>
                <w:sz w:val="14"/>
              </w:rPr>
              <w:t xml:space="preserve"> na projektu (s výjimkou studie proveditelnosti) před podáním návrhu projektu (žádosti o podporu).</w:t>
            </w:r>
          </w:p>
        </w:tc>
      </w:tr>
    </w:tbl>
    <w:p w14:paraId="3A5ED23B" w14:textId="77777777" w:rsidR="00384C28" w:rsidRPr="000410AF" w:rsidRDefault="00384C28" w:rsidP="00384C28">
      <w:pPr>
        <w:rPr>
          <w:b/>
          <w:bCs/>
        </w:rPr>
      </w:pPr>
    </w:p>
    <w:p w14:paraId="62B3E9BD" w14:textId="77777777" w:rsidR="00384C28" w:rsidRPr="000410AF" w:rsidRDefault="00384C28" w:rsidP="00384C28">
      <w:pPr>
        <w:rPr>
          <w:b/>
          <w:bCs/>
        </w:rPr>
      </w:pPr>
    </w:p>
    <w:tbl>
      <w:tblPr>
        <w:tblStyle w:val="Svtltabulkasmkou1zvraznn12"/>
        <w:tblpPr w:leftFromText="141" w:rightFromText="141" w:vertAnchor="text" w:horzAnchor="margin" w:tblpY="99"/>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2693"/>
        <w:gridCol w:w="4247"/>
      </w:tblGrid>
      <w:tr w:rsidR="00384C28" w:rsidRPr="000410AF" w14:paraId="3EF08485" w14:textId="77777777" w:rsidTr="00384C28">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2B1ADC5E" w14:textId="77777777" w:rsidR="00384C28" w:rsidRPr="000410AF" w:rsidRDefault="00384C28" w:rsidP="00384C28">
            <w:pPr>
              <w:jc w:val="center"/>
              <w:rPr>
                <w:rFonts w:eastAsia="Calibri"/>
              </w:rPr>
            </w:pPr>
            <w:r w:rsidRPr="000410AF">
              <w:rPr>
                <w:rFonts w:eastAsia="Calibri"/>
                <w:sz w:val="28"/>
              </w:rPr>
              <w:t>Další český účastník3 projektu</w:t>
            </w:r>
          </w:p>
        </w:tc>
        <w:tc>
          <w:tcPr>
            <w:tcW w:w="4247" w:type="dxa"/>
            <w:tcBorders>
              <w:bottom w:val="single" w:sz="6" w:space="0" w:color="002060"/>
            </w:tcBorders>
            <w:vAlign w:val="center"/>
          </w:tcPr>
          <w:p w14:paraId="4084BA6B" w14:textId="77777777" w:rsidR="00384C28" w:rsidRPr="000410AF" w:rsidRDefault="00384C28" w:rsidP="00384C28">
            <w:pPr>
              <w:jc w:val="center"/>
              <w:cnfStyle w:val="100000000000" w:firstRow="1" w:lastRow="0" w:firstColumn="0" w:lastColumn="0" w:oddVBand="0" w:evenVBand="0" w:oddHBand="0" w:evenHBand="0" w:firstRowFirstColumn="0" w:firstRowLastColumn="0" w:lastRowFirstColumn="0" w:lastRowLastColumn="0"/>
              <w:rPr>
                <w:rFonts w:eastAsia="Calibri"/>
              </w:rPr>
            </w:pPr>
            <w:r w:rsidRPr="000410AF">
              <w:rPr>
                <w:rFonts w:eastAsia="Calibri"/>
              </w:rPr>
              <w:t>Razítko:</w:t>
            </w:r>
          </w:p>
        </w:tc>
      </w:tr>
      <w:tr w:rsidR="00384C28" w:rsidRPr="000410AF" w14:paraId="5DF5CDF0" w14:textId="77777777" w:rsidTr="00384C28">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tcPr>
          <w:p w14:paraId="2C18C081" w14:textId="77777777" w:rsidR="00384C28" w:rsidRPr="000410AF" w:rsidRDefault="00384C28" w:rsidP="00384C28">
            <w:pPr>
              <w:rPr>
                <w:rFonts w:eastAsia="Calibri"/>
              </w:rPr>
            </w:pPr>
          </w:p>
        </w:tc>
        <w:tc>
          <w:tcPr>
            <w:tcW w:w="4247" w:type="dxa"/>
            <w:tcBorders>
              <w:top w:val="single" w:sz="6" w:space="0" w:color="002060"/>
            </w:tcBorders>
          </w:tcPr>
          <w:p w14:paraId="4C9DD4B4"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
                <w:bCs/>
              </w:rPr>
            </w:pPr>
          </w:p>
        </w:tc>
      </w:tr>
      <w:tr w:rsidR="00384C28" w:rsidRPr="000410AF" w14:paraId="4CCAAE9C" w14:textId="77777777" w:rsidTr="00384C28">
        <w:trPr>
          <w:trHeight w:val="32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9EA5424" w14:textId="77777777" w:rsidR="00384C28" w:rsidRPr="000410AF" w:rsidRDefault="00384C28" w:rsidP="00384C28">
            <w:pPr>
              <w:rPr>
                <w:rFonts w:eastAsia="Calibri"/>
                <w:sz w:val="18"/>
              </w:rPr>
            </w:pPr>
            <w:r w:rsidRPr="000410AF">
              <w:rPr>
                <w:rFonts w:eastAsia="Calibri"/>
                <w:sz w:val="18"/>
              </w:rPr>
              <w:t>Název organizace:</w:t>
            </w:r>
          </w:p>
        </w:tc>
        <w:tc>
          <w:tcPr>
            <w:tcW w:w="6940" w:type="dxa"/>
            <w:gridSpan w:val="2"/>
            <w:vAlign w:val="center"/>
          </w:tcPr>
          <w:p w14:paraId="6DAACEC1"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8"/>
              </w:rPr>
            </w:pPr>
          </w:p>
        </w:tc>
      </w:tr>
      <w:tr w:rsidR="00384C28" w:rsidRPr="000410AF" w14:paraId="4F4EE9DB" w14:textId="77777777" w:rsidTr="00384C28">
        <w:trPr>
          <w:trHeight w:val="346"/>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99711D" w14:textId="77777777" w:rsidR="00384C28" w:rsidRPr="000410AF" w:rsidRDefault="00384C28" w:rsidP="00384C28">
            <w:pPr>
              <w:rPr>
                <w:rFonts w:eastAsia="Calibri"/>
                <w:sz w:val="18"/>
              </w:rPr>
            </w:pPr>
            <w:r w:rsidRPr="000410AF">
              <w:rPr>
                <w:rFonts w:eastAsia="Calibri"/>
                <w:sz w:val="18"/>
              </w:rPr>
              <w:t>Jméno dalšího řešitele:</w:t>
            </w:r>
          </w:p>
        </w:tc>
        <w:tc>
          <w:tcPr>
            <w:tcW w:w="6940" w:type="dxa"/>
            <w:gridSpan w:val="2"/>
            <w:vAlign w:val="center"/>
          </w:tcPr>
          <w:p w14:paraId="1795223B"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8"/>
              </w:rPr>
            </w:pPr>
          </w:p>
        </w:tc>
      </w:tr>
      <w:tr w:rsidR="00384C28" w:rsidRPr="000410AF" w14:paraId="4EC9BAFE" w14:textId="77777777" w:rsidTr="00384C28">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16E47C8" w14:textId="77777777" w:rsidR="00384C28" w:rsidRPr="000410AF" w:rsidRDefault="00384C28" w:rsidP="00384C28">
            <w:pPr>
              <w:rPr>
                <w:rFonts w:eastAsia="Calibri"/>
                <w:sz w:val="18"/>
              </w:rPr>
            </w:pPr>
            <w:r w:rsidRPr="000410AF">
              <w:rPr>
                <w:rFonts w:eastAsia="Calibri"/>
                <w:sz w:val="18"/>
              </w:rPr>
              <w:t>Statutární zástupci:</w:t>
            </w:r>
          </w:p>
        </w:tc>
        <w:tc>
          <w:tcPr>
            <w:tcW w:w="6940" w:type="dxa"/>
            <w:gridSpan w:val="2"/>
          </w:tcPr>
          <w:p w14:paraId="1EC4999A" w14:textId="77777777" w:rsidR="00384C28" w:rsidRPr="000410AF" w:rsidRDefault="00384C28" w:rsidP="00384C28">
            <w:pPr>
              <w:tabs>
                <w:tab w:val="right" w:leader="dot" w:pos="1593"/>
              </w:tabs>
              <w:cnfStyle w:val="000000000000" w:firstRow="0" w:lastRow="0" w:firstColumn="0" w:lastColumn="0" w:oddVBand="0" w:evenVBand="0" w:oddHBand="0" w:evenHBand="0" w:firstRowFirstColumn="0" w:firstRowLastColumn="0" w:lastRowFirstColumn="0" w:lastRowLastColumn="0"/>
              <w:rPr>
                <w:rFonts w:eastAsia="Calibri"/>
                <w:bCs/>
              </w:rPr>
            </w:pPr>
          </w:p>
          <w:p w14:paraId="77456988" w14:textId="77777777" w:rsidR="00384C28" w:rsidRPr="000410AF" w:rsidRDefault="00384C28" w:rsidP="00384C28">
            <w:pPr>
              <w:tabs>
                <w:tab w:val="right" w:leader="dot" w:pos="1593"/>
              </w:tabs>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sz w:val="18"/>
              </w:rPr>
              <w:t xml:space="preserve">Datum: </w:t>
            </w:r>
            <w:r w:rsidRPr="000410AF">
              <w:rPr>
                <w:rFonts w:eastAsia="Calibri"/>
                <w:bCs/>
              </w:rPr>
              <w:tab/>
            </w:r>
          </w:p>
          <w:p w14:paraId="3CEE7646"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4"/>
              </w:rPr>
            </w:pPr>
          </w:p>
          <w:p w14:paraId="233C3C9D"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8"/>
              </w:rPr>
            </w:pPr>
            <w:r w:rsidRPr="000410AF">
              <w:rPr>
                <w:rFonts w:eastAsia="Calibri"/>
                <w:bCs/>
                <w:sz w:val="18"/>
              </w:rPr>
              <w:t>Podpisy:</w:t>
            </w:r>
          </w:p>
          <w:p w14:paraId="58EE1D10"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8"/>
              </w:rPr>
            </w:pPr>
          </w:p>
          <w:p w14:paraId="41DDDA56"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rPr>
              <w:t xml:space="preserve">                _____________              ______________               _____________</w:t>
            </w:r>
          </w:p>
          <w:p w14:paraId="770DE1D1"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6"/>
              </w:rPr>
            </w:pPr>
            <w:r w:rsidRPr="000410AF">
              <w:rPr>
                <w:rFonts w:eastAsia="Calibri"/>
                <w:bCs/>
              </w:rPr>
              <w:t xml:space="preserve">                </w:t>
            </w:r>
            <w:r w:rsidRPr="000410AF">
              <w:rPr>
                <w:rFonts w:eastAsia="Calibri"/>
                <w:bCs/>
                <w:sz w:val="16"/>
              </w:rPr>
              <w:t>Jméno a funkce statut.</w:t>
            </w:r>
          </w:p>
          <w:p w14:paraId="6A9D0130"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sz w:val="16"/>
              </w:rPr>
            </w:pPr>
            <w:r w:rsidRPr="000410AF">
              <w:rPr>
                <w:rFonts w:eastAsia="Calibri"/>
                <w:bCs/>
                <w:sz w:val="16"/>
              </w:rPr>
              <w:t xml:space="preserve">                                  orgánu/ů</w:t>
            </w:r>
          </w:p>
          <w:p w14:paraId="24438ECB" w14:textId="77777777" w:rsidR="00384C28" w:rsidRPr="000410AF" w:rsidRDefault="00384C28" w:rsidP="00384C28">
            <w:pPr>
              <w:cnfStyle w:val="000000000000" w:firstRow="0" w:lastRow="0" w:firstColumn="0" w:lastColumn="0" w:oddVBand="0" w:evenVBand="0" w:oddHBand="0" w:evenHBand="0" w:firstRowFirstColumn="0" w:firstRowLastColumn="0" w:lastRowFirstColumn="0" w:lastRowLastColumn="0"/>
              <w:rPr>
                <w:rFonts w:eastAsia="Calibri"/>
                <w:bCs/>
              </w:rPr>
            </w:pPr>
          </w:p>
        </w:tc>
      </w:tr>
      <w:tr w:rsidR="00384C28" w:rsidRPr="000410AF" w14:paraId="7DA16D53" w14:textId="77777777" w:rsidTr="00384C28">
        <w:trPr>
          <w:trHeight w:val="393"/>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C17736C" w14:textId="77777777" w:rsidR="00384C28" w:rsidRPr="000410AF" w:rsidRDefault="00384C28" w:rsidP="00384C28">
            <w:pPr>
              <w:rPr>
                <w:rFonts w:eastAsia="Calibri"/>
                <w:sz w:val="18"/>
              </w:rPr>
            </w:pPr>
            <w:r w:rsidRPr="000410AF">
              <w:rPr>
                <w:rFonts w:eastAsia="Calibri"/>
                <w:sz w:val="18"/>
              </w:rPr>
              <w:t>Motivační účinek:</w:t>
            </w:r>
          </w:p>
        </w:tc>
        <w:tc>
          <w:tcPr>
            <w:tcW w:w="6940" w:type="dxa"/>
            <w:gridSpan w:val="2"/>
          </w:tcPr>
          <w:p w14:paraId="1AB3C536" w14:textId="77777777" w:rsidR="00384C28" w:rsidRPr="000410AF" w:rsidRDefault="00384C28" w:rsidP="00384C28">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eastAsia="Calibri"/>
                <w:bCs/>
              </w:rPr>
            </w:pPr>
            <w:r w:rsidRPr="000410AF">
              <w:rPr>
                <w:rFonts w:eastAsia="Calibri"/>
                <w:bCs/>
                <w:i/>
                <w:sz w:val="14"/>
              </w:rPr>
              <w:t xml:space="preserve">Statutární zástupce výše uvedeného subjektu dále prohlašuje, že nebyly zahájeny příslušné činnosti v oblasti </w:t>
            </w:r>
            <w:proofErr w:type="spellStart"/>
            <w:r w:rsidRPr="000410AF">
              <w:rPr>
                <w:rFonts w:eastAsia="Calibri"/>
                <w:bCs/>
                <w:i/>
                <w:sz w:val="14"/>
              </w:rPr>
              <w:t>VaVaI</w:t>
            </w:r>
            <w:proofErr w:type="spellEnd"/>
            <w:r w:rsidRPr="000410AF">
              <w:rPr>
                <w:rFonts w:eastAsia="Calibri"/>
                <w:bCs/>
                <w:i/>
                <w:sz w:val="14"/>
              </w:rPr>
              <w:t xml:space="preserve"> na projektu (s výjimkou studie proveditelnosti) před podáním návrhu projektu (žádosti o podporu).</w:t>
            </w:r>
          </w:p>
        </w:tc>
      </w:tr>
    </w:tbl>
    <w:p w14:paraId="34EBF8A6" w14:textId="77777777" w:rsidR="00384C28" w:rsidRPr="000410AF" w:rsidRDefault="00384C28" w:rsidP="00384C28">
      <w:pPr>
        <w:rPr>
          <w:b/>
          <w:bCs/>
        </w:rPr>
        <w:sectPr w:rsidR="00384C28" w:rsidRPr="000410AF" w:rsidSect="00384C28">
          <w:headerReference w:type="default" r:id="rId15"/>
          <w:footerReference w:type="default" r:id="rId16"/>
          <w:type w:val="continuous"/>
          <w:pgSz w:w="11907" w:h="16839" w:code="9"/>
          <w:pgMar w:top="1148" w:right="1417" w:bottom="765" w:left="1418" w:header="1148" w:footer="709" w:gutter="0"/>
          <w:pgNumType w:start="0"/>
          <w:cols w:space="720"/>
          <w:docGrid w:linePitch="360"/>
        </w:sectPr>
      </w:pPr>
    </w:p>
    <w:p w14:paraId="5BAEB692" w14:textId="77777777" w:rsidR="00384C28" w:rsidRPr="000410AF" w:rsidRDefault="00384C28" w:rsidP="00384C28">
      <w:pPr>
        <w:tabs>
          <w:tab w:val="left" w:pos="8112"/>
        </w:tabs>
        <w:sectPr w:rsidR="00384C28" w:rsidRPr="000410AF" w:rsidSect="00384C28">
          <w:type w:val="continuous"/>
          <w:pgSz w:w="11907" w:h="16839" w:code="9"/>
          <w:pgMar w:top="1148" w:right="1417" w:bottom="765" w:left="1418" w:header="1148" w:footer="709" w:gutter="0"/>
          <w:pgNumType w:fmt="lowerRoman" w:start="0"/>
          <w:cols w:space="720"/>
          <w:docGrid w:linePitch="360"/>
        </w:sectPr>
      </w:pPr>
    </w:p>
    <w:p w14:paraId="2387BD63" w14:textId="77777777" w:rsidR="00384C28" w:rsidRDefault="00384C28" w:rsidP="00FB4818">
      <w:pPr>
        <w:rPr>
          <w:rFonts w:asciiTheme="minorHAnsi" w:hAnsiTheme="minorHAnsi" w:cstheme="minorHAnsi"/>
          <w:b/>
          <w:bCs/>
          <w:noProof/>
          <w:kern w:val="1"/>
          <w:sz w:val="22"/>
          <w:szCs w:val="22"/>
        </w:rPr>
      </w:pPr>
    </w:p>
    <w:p w14:paraId="5EBE6B92" w14:textId="4953C19A" w:rsidR="00384C28" w:rsidRDefault="00064056" w:rsidP="00064056">
      <w:pPr>
        <w:ind w:left="2127" w:firstLine="709"/>
        <w:rPr>
          <w:rFonts w:asciiTheme="minorHAnsi" w:hAnsiTheme="minorHAnsi" w:cstheme="minorHAnsi"/>
          <w:b/>
          <w:noProof/>
          <w:sz w:val="24"/>
          <w:szCs w:val="24"/>
        </w:rPr>
      </w:pPr>
      <w:r>
        <w:rPr>
          <w:rFonts w:asciiTheme="minorHAnsi" w:hAnsiTheme="minorHAnsi" w:cstheme="minorHAnsi"/>
          <w:b/>
          <w:noProof/>
          <w:sz w:val="24"/>
          <w:szCs w:val="24"/>
        </w:rPr>
        <w:t xml:space="preserve">         </w:t>
      </w:r>
      <w:r w:rsidR="00384C28">
        <w:rPr>
          <w:rFonts w:asciiTheme="minorHAnsi" w:hAnsiTheme="minorHAnsi" w:cstheme="minorHAnsi"/>
          <w:b/>
          <w:noProof/>
          <w:sz w:val="24"/>
          <w:szCs w:val="24"/>
        </w:rPr>
        <w:t>Příloha II smlouvy</w:t>
      </w:r>
    </w:p>
    <w:p w14:paraId="4A31AD95" w14:textId="797A5082" w:rsidR="00146950" w:rsidRDefault="00384C28" w:rsidP="00384C28">
      <w:pPr>
        <w:jc w:val="center"/>
        <w:rPr>
          <w:rFonts w:asciiTheme="minorHAnsi" w:hAnsiTheme="minorHAnsi" w:cstheme="minorHAnsi"/>
          <w:b/>
          <w:noProof/>
          <w:sz w:val="24"/>
          <w:szCs w:val="24"/>
        </w:rPr>
      </w:pPr>
      <w:r>
        <w:rPr>
          <w:rFonts w:asciiTheme="minorHAnsi" w:hAnsiTheme="minorHAnsi" w:cstheme="minorHAnsi"/>
          <w:b/>
          <w:noProof/>
          <w:sz w:val="24"/>
          <w:szCs w:val="24"/>
        </w:rPr>
        <w:t>Uznané náklady a finanční zdroje projektu</w:t>
      </w:r>
    </w:p>
    <w:p w14:paraId="646F79D2" w14:textId="77777777" w:rsidR="00146950" w:rsidRDefault="00146950">
      <w:pPr>
        <w:rPr>
          <w:rFonts w:asciiTheme="minorHAnsi" w:hAnsiTheme="minorHAnsi" w:cstheme="minorHAnsi"/>
          <w:b/>
          <w:noProof/>
          <w:sz w:val="24"/>
          <w:szCs w:val="24"/>
        </w:rPr>
      </w:pPr>
      <w:r>
        <w:rPr>
          <w:rFonts w:asciiTheme="minorHAnsi" w:hAnsiTheme="minorHAnsi" w:cstheme="minorHAnsi"/>
          <w:b/>
          <w:noProof/>
          <w:sz w:val="24"/>
          <w:szCs w:val="24"/>
        </w:rPr>
        <w:br w:type="page"/>
      </w:r>
    </w:p>
    <w:p w14:paraId="0058EC32" w14:textId="352D1904" w:rsidR="00384C28" w:rsidRDefault="00146950" w:rsidP="00384C28">
      <w:pPr>
        <w:ind w:left="2836" w:firstLine="709"/>
        <w:rPr>
          <w:rFonts w:asciiTheme="minorHAnsi" w:hAnsiTheme="minorHAnsi" w:cstheme="minorHAnsi"/>
          <w:b/>
          <w:color w:val="FF0000"/>
          <w:sz w:val="22"/>
          <w:szCs w:val="22"/>
        </w:rPr>
      </w:pPr>
      <w:bookmarkStart w:id="0" w:name="_GoBack"/>
      <w:bookmarkEnd w:id="0"/>
      <w:r>
        <w:rPr>
          <w:rFonts w:asciiTheme="minorHAnsi" w:hAnsiTheme="minorHAnsi" w:cstheme="minorHAnsi"/>
          <w:b/>
          <w:sz w:val="22"/>
          <w:szCs w:val="22"/>
        </w:rPr>
        <w:lastRenderedPageBreak/>
        <w:t>P</w:t>
      </w:r>
      <w:r w:rsidR="00384C28">
        <w:rPr>
          <w:rFonts w:asciiTheme="minorHAnsi" w:hAnsiTheme="minorHAnsi" w:cstheme="minorHAnsi"/>
          <w:b/>
          <w:sz w:val="22"/>
          <w:szCs w:val="22"/>
        </w:rPr>
        <w:t>říloha III ke smlouvě</w:t>
      </w:r>
    </w:p>
    <w:p w14:paraId="6E69E83F" w14:textId="77777777" w:rsidR="00384C28" w:rsidRDefault="00384C28" w:rsidP="00384C28">
      <w:pPr>
        <w:jc w:val="center"/>
        <w:rPr>
          <w:rFonts w:asciiTheme="minorHAnsi" w:hAnsiTheme="minorHAnsi" w:cstheme="minorHAnsi"/>
          <w:b/>
          <w:sz w:val="22"/>
          <w:szCs w:val="22"/>
        </w:rPr>
      </w:pPr>
      <w:r>
        <w:rPr>
          <w:rFonts w:asciiTheme="minorHAnsi" w:hAnsiTheme="minorHAnsi" w:cstheme="minorHAnsi"/>
          <w:b/>
          <w:sz w:val="22"/>
          <w:szCs w:val="22"/>
        </w:rPr>
        <w:t>Plán hodnocení Projektu</w:t>
      </w:r>
    </w:p>
    <w:p w14:paraId="6FFF9E8E" w14:textId="77777777" w:rsidR="00384C28" w:rsidRDefault="00384C28" w:rsidP="00691943">
      <w:pPr>
        <w:numPr>
          <w:ilvl w:val="0"/>
          <w:numId w:val="4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a hodnocení Projektu (dále jen „kontrola“) podle tohoto plánu hodnocení Projektu v souladu s  § 13 zákona č. 130/2002 Sb.</w:t>
      </w:r>
    </w:p>
    <w:p w14:paraId="3C72B056" w14:textId="77777777" w:rsidR="00384C28" w:rsidRDefault="00384C28" w:rsidP="00691943">
      <w:pPr>
        <w:numPr>
          <w:ilvl w:val="0"/>
          <w:numId w:val="43"/>
        </w:numPr>
        <w:tabs>
          <w:tab w:val="num" w:pos="567"/>
          <w:tab w:val="left" w:pos="5245"/>
        </w:tabs>
        <w:spacing w:before="240" w:after="120"/>
        <w:ind w:left="567" w:right="142" w:hanging="567"/>
        <w:jc w:val="both"/>
        <w:rPr>
          <w:rFonts w:asciiTheme="minorHAnsi" w:hAnsiTheme="minorHAnsi" w:cstheme="minorHAnsi"/>
          <w:sz w:val="22"/>
          <w:szCs w:val="22"/>
        </w:rPr>
      </w:pPr>
      <w:r>
        <w:rPr>
          <w:rFonts w:asciiTheme="minorHAnsi" w:hAnsiTheme="minorHAnsi" w:cstheme="minorHAnsi"/>
          <w:sz w:val="22"/>
          <w:szCs w:val="22"/>
        </w:rPr>
        <w:t>Poskytovatel, pokud nerozhodne jinak, provádí kontrolu u projektů, jejichž řešení trvá více než 2 roky, zpravidla dvakrát – jednou přibližně v polovině řešení Projektu a jednou po ukončení řešení Projektu. U projektů, jejichž řešení trvá kratší dobu, se kontrola provádí zpravidla jednou až po ukončení řešení Projektu.</w:t>
      </w:r>
    </w:p>
    <w:p w14:paraId="16E3ABBC" w14:textId="77777777" w:rsidR="00384C28" w:rsidRDefault="00384C28" w:rsidP="00691943">
      <w:pPr>
        <w:numPr>
          <w:ilvl w:val="0"/>
          <w:numId w:val="4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Poskytovatel provádí kontrolu ve dvou stupních:</w:t>
      </w:r>
    </w:p>
    <w:p w14:paraId="374012A1" w14:textId="77777777" w:rsidR="00384C28" w:rsidRDefault="00384C28" w:rsidP="00691943">
      <w:pPr>
        <w:numPr>
          <w:ilvl w:val="1"/>
          <w:numId w:val="43"/>
        </w:numPr>
        <w:tabs>
          <w:tab w:val="clear" w:pos="720"/>
          <w:tab w:val="num" w:pos="851"/>
          <w:tab w:val="left" w:pos="5245"/>
        </w:tabs>
        <w:spacing w:before="240" w:after="120"/>
        <w:ind w:left="851" w:hanging="142"/>
        <w:jc w:val="both"/>
        <w:rPr>
          <w:rFonts w:asciiTheme="minorHAnsi" w:hAnsiTheme="minorHAnsi" w:cstheme="minorHAnsi"/>
          <w:sz w:val="22"/>
          <w:szCs w:val="22"/>
        </w:rPr>
      </w:pPr>
      <w:r>
        <w:rPr>
          <w:rFonts w:asciiTheme="minorHAnsi" w:hAnsiTheme="minorHAnsi" w:cstheme="minorHAnsi"/>
          <w:sz w:val="22"/>
          <w:szCs w:val="22"/>
          <w:u w:val="single"/>
        </w:rPr>
        <w:t>Monitoring</w:t>
      </w:r>
      <w:r>
        <w:rPr>
          <w:rFonts w:asciiTheme="minorHAnsi" w:hAnsiTheme="minorHAnsi" w:cstheme="minorHAnsi"/>
          <w:sz w:val="22"/>
          <w:szCs w:val="22"/>
        </w:rPr>
        <w:t>: kontrola I. stupně se provádí zpravidla v polovině délky řešení Projektu, a to u  projektů, u 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za účasti člena/členů odborného poradního orgánu poskytovatele nebo poskytovatelem určeného odborníka/určených odborníků, a to na základě příjemcem předložené průběžné zprávy. Průběžná zpráva obsahuje informace a přílohu podle odst. 6 písm. a) této přílohy. Závěrečná zpráva obsahuje informace a přílohu podle odst. 6 písm. b) této přílohy. Poskytovatel si však vyhrazuje právo uskutečnit kontrolu I. stupně i v jiných časových úsecích řešení Projektu.</w:t>
      </w:r>
    </w:p>
    <w:p w14:paraId="30178155" w14:textId="77777777" w:rsidR="00384C28" w:rsidRDefault="00384C28" w:rsidP="00384C28">
      <w:pPr>
        <w:tabs>
          <w:tab w:val="num" w:pos="851"/>
          <w:tab w:val="left" w:pos="5245"/>
        </w:tabs>
        <w:spacing w:before="240" w:after="120"/>
        <w:ind w:left="851" w:hanging="284"/>
        <w:jc w:val="both"/>
        <w:rPr>
          <w:rFonts w:asciiTheme="minorHAnsi" w:hAnsiTheme="minorHAnsi" w:cstheme="minorHAnsi"/>
          <w:sz w:val="22"/>
          <w:szCs w:val="22"/>
        </w:rPr>
      </w:pPr>
      <w:r>
        <w:rPr>
          <w:rFonts w:asciiTheme="minorHAnsi" w:hAnsiTheme="minorHAnsi" w:cstheme="minorHAnsi"/>
          <w:sz w:val="22"/>
          <w:szCs w:val="22"/>
        </w:rPr>
        <w:t>II.</w:t>
      </w:r>
      <w:r>
        <w:rPr>
          <w:rFonts w:asciiTheme="minorHAnsi" w:hAnsiTheme="minorHAnsi" w:cstheme="minorHAnsi"/>
          <w:sz w:val="22"/>
          <w:szCs w:val="22"/>
        </w:rPr>
        <w:tab/>
      </w:r>
      <w:r>
        <w:rPr>
          <w:rFonts w:asciiTheme="minorHAnsi" w:hAnsiTheme="minorHAnsi" w:cstheme="minorHAnsi"/>
          <w:sz w:val="22"/>
          <w:szCs w:val="22"/>
          <w:u w:val="single"/>
        </w:rPr>
        <w:t>Evaluace</w:t>
      </w:r>
      <w:r>
        <w:rPr>
          <w:rFonts w:asciiTheme="minorHAnsi" w:hAnsiTheme="minorHAnsi" w:cstheme="minorHAnsi"/>
          <w:sz w:val="22"/>
          <w:szCs w:val="22"/>
        </w:rPr>
        <w:t>: kontrola II. stupně navazuje vždy až na kontrolu I. stupně a je realizována za účasti člena/členů odborného poradního orgánu poskytovatele nebo poskytovatelem určeného odborníka/určených odborníků, a to na základě příjemcem předložené průběžné zprávy či závěrečné zprávy. Závěrečná zpráva obsahuje informace a přílohu podle odst. 6 písm. b) této přílohy. Evaluace může být navázána na provedení finanční nebo veřejnosprávní finanční kontroly, kterou provádí rovněž poskytovatel. Poskytovatel provádí hodnocení II. stupně (evaluaci) vždy při zjištění nesouladu v I. stupni hodnocení (monitoringu) a vždy po ukončení řešení Projektu.</w:t>
      </w:r>
    </w:p>
    <w:p w14:paraId="10C9615D" w14:textId="77777777" w:rsidR="00384C28" w:rsidRDefault="00384C28" w:rsidP="00691943">
      <w:pPr>
        <w:numPr>
          <w:ilvl w:val="0"/>
          <w:numId w:val="4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6"/>
      </w:tblGrid>
      <w:tr w:rsidR="00384C28" w14:paraId="65237C84" w14:textId="77777777" w:rsidTr="00384C28">
        <w:tc>
          <w:tcPr>
            <w:tcW w:w="362" w:type="dxa"/>
            <w:tcBorders>
              <w:top w:val="single" w:sz="4" w:space="0" w:color="auto"/>
              <w:left w:val="single" w:sz="4" w:space="0" w:color="auto"/>
              <w:bottom w:val="single" w:sz="4" w:space="0" w:color="auto"/>
              <w:right w:val="single" w:sz="4" w:space="0" w:color="auto"/>
            </w:tcBorders>
            <w:hideMark/>
          </w:tcPr>
          <w:p w14:paraId="18A8EB34" w14:textId="77777777" w:rsidR="00384C28" w:rsidRDefault="00384C28">
            <w:pPr>
              <w:tabs>
                <w:tab w:val="left" w:pos="5245"/>
              </w:tabs>
              <w:spacing w:before="240"/>
              <w:jc w:val="both"/>
              <w:rPr>
                <w:rFonts w:asciiTheme="minorHAnsi" w:hAnsiTheme="minorHAnsi" w:cstheme="minorHAnsi"/>
                <w:sz w:val="22"/>
                <w:szCs w:val="22"/>
              </w:rPr>
            </w:pPr>
            <w:r>
              <w:rPr>
                <w:rFonts w:asciiTheme="minorHAnsi" w:hAnsiTheme="minorHAnsi" w:cstheme="minorHAnsi"/>
                <w:sz w:val="22"/>
                <w:szCs w:val="22"/>
              </w:rPr>
              <w:t>V</w:t>
            </w:r>
          </w:p>
        </w:tc>
        <w:tc>
          <w:tcPr>
            <w:tcW w:w="8026" w:type="dxa"/>
            <w:tcBorders>
              <w:top w:val="single" w:sz="4" w:space="0" w:color="auto"/>
              <w:left w:val="single" w:sz="4" w:space="0" w:color="auto"/>
              <w:bottom w:val="single" w:sz="4" w:space="0" w:color="auto"/>
              <w:right w:val="single" w:sz="4" w:space="0" w:color="auto"/>
            </w:tcBorders>
            <w:hideMark/>
          </w:tcPr>
          <w:p w14:paraId="2353E922" w14:textId="77777777" w:rsidR="00384C28" w:rsidRDefault="00384C28">
            <w:pPr>
              <w:pStyle w:val="Odstavecseseznamem"/>
              <w:tabs>
                <w:tab w:val="left" w:pos="34"/>
                <w:tab w:val="left" w:pos="5245"/>
              </w:tabs>
              <w:ind w:left="34"/>
              <w:jc w:val="both"/>
              <w:rPr>
                <w:rFonts w:asciiTheme="minorHAnsi" w:hAnsiTheme="minorHAnsi" w:cstheme="minorHAnsi"/>
                <w:sz w:val="22"/>
                <w:szCs w:val="22"/>
              </w:rPr>
            </w:pPr>
            <w:r>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384C28" w14:paraId="7140EF5F" w14:textId="77777777" w:rsidTr="00384C28">
        <w:tc>
          <w:tcPr>
            <w:tcW w:w="362" w:type="dxa"/>
            <w:tcBorders>
              <w:top w:val="single" w:sz="4" w:space="0" w:color="auto"/>
              <w:left w:val="single" w:sz="4" w:space="0" w:color="auto"/>
              <w:bottom w:val="single" w:sz="4" w:space="0" w:color="auto"/>
              <w:right w:val="single" w:sz="4" w:space="0" w:color="auto"/>
            </w:tcBorders>
            <w:hideMark/>
          </w:tcPr>
          <w:p w14:paraId="1D6CB284" w14:textId="77777777" w:rsidR="00384C28" w:rsidRDefault="00384C28">
            <w:pPr>
              <w:tabs>
                <w:tab w:val="left" w:pos="5245"/>
              </w:tabs>
              <w:spacing w:before="240"/>
              <w:jc w:val="both"/>
              <w:rPr>
                <w:rFonts w:asciiTheme="minorHAnsi" w:hAnsiTheme="minorHAnsi" w:cstheme="minorHAnsi"/>
                <w:sz w:val="22"/>
                <w:szCs w:val="22"/>
              </w:rPr>
            </w:pPr>
            <w:r>
              <w:br w:type="page"/>
            </w:r>
            <w:r>
              <w:rPr>
                <w:rFonts w:asciiTheme="minorHAnsi" w:hAnsiTheme="minorHAnsi" w:cstheme="minorHAnsi"/>
                <w:sz w:val="22"/>
                <w:szCs w:val="22"/>
              </w:rPr>
              <w:t>U</w:t>
            </w:r>
          </w:p>
        </w:tc>
        <w:tc>
          <w:tcPr>
            <w:tcW w:w="8026" w:type="dxa"/>
            <w:tcBorders>
              <w:top w:val="single" w:sz="4" w:space="0" w:color="auto"/>
              <w:left w:val="single" w:sz="4" w:space="0" w:color="auto"/>
              <w:bottom w:val="single" w:sz="4" w:space="0" w:color="auto"/>
              <w:right w:val="single" w:sz="4" w:space="0" w:color="auto"/>
            </w:tcBorders>
            <w:hideMark/>
          </w:tcPr>
          <w:p w14:paraId="6E092E45" w14:textId="77777777" w:rsidR="00384C28" w:rsidRDefault="00384C28">
            <w:pPr>
              <w:pStyle w:val="Odstavecseseznamem"/>
              <w:tabs>
                <w:tab w:val="left" w:pos="851"/>
                <w:tab w:val="left" w:pos="5245"/>
              </w:tabs>
              <w:ind w:left="0"/>
              <w:jc w:val="both"/>
              <w:rPr>
                <w:rFonts w:asciiTheme="minorHAnsi" w:hAnsiTheme="minorHAnsi" w:cstheme="minorHAnsi"/>
                <w:sz w:val="22"/>
                <w:szCs w:val="22"/>
              </w:rPr>
            </w:pPr>
            <w:r>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384C28" w14:paraId="66C144EA" w14:textId="77777777" w:rsidTr="00384C28">
        <w:tc>
          <w:tcPr>
            <w:tcW w:w="362" w:type="dxa"/>
            <w:tcBorders>
              <w:top w:val="single" w:sz="4" w:space="0" w:color="auto"/>
              <w:left w:val="single" w:sz="4" w:space="0" w:color="auto"/>
              <w:bottom w:val="single" w:sz="4" w:space="0" w:color="auto"/>
              <w:right w:val="single" w:sz="4" w:space="0" w:color="auto"/>
            </w:tcBorders>
            <w:hideMark/>
          </w:tcPr>
          <w:p w14:paraId="632BF556" w14:textId="77777777" w:rsidR="00384C28" w:rsidRDefault="00384C28">
            <w:pPr>
              <w:tabs>
                <w:tab w:val="left" w:pos="5245"/>
              </w:tabs>
              <w:spacing w:before="240" w:after="120"/>
              <w:jc w:val="both"/>
              <w:rPr>
                <w:rFonts w:asciiTheme="minorHAnsi" w:hAnsiTheme="minorHAnsi" w:cstheme="minorHAnsi"/>
                <w:sz w:val="22"/>
                <w:szCs w:val="22"/>
              </w:rPr>
            </w:pPr>
            <w:r>
              <w:br w:type="page"/>
            </w:r>
            <w:r>
              <w:br w:type="page"/>
            </w:r>
            <w:r>
              <w:br w:type="page"/>
            </w:r>
            <w:r>
              <w:rPr>
                <w:rFonts w:asciiTheme="minorHAnsi" w:hAnsiTheme="minorHAnsi" w:cstheme="minorHAnsi"/>
                <w:sz w:val="22"/>
                <w:szCs w:val="22"/>
              </w:rPr>
              <w:t>O</w:t>
            </w:r>
          </w:p>
        </w:tc>
        <w:tc>
          <w:tcPr>
            <w:tcW w:w="8026" w:type="dxa"/>
            <w:tcBorders>
              <w:top w:val="single" w:sz="4" w:space="0" w:color="auto"/>
              <w:left w:val="single" w:sz="4" w:space="0" w:color="auto"/>
              <w:bottom w:val="single" w:sz="4" w:space="0" w:color="auto"/>
              <w:right w:val="single" w:sz="4" w:space="0" w:color="auto"/>
            </w:tcBorders>
            <w:hideMark/>
          </w:tcPr>
          <w:p w14:paraId="286FDEC0" w14:textId="77777777" w:rsidR="00384C28" w:rsidRDefault="00384C28">
            <w:pPr>
              <w:tabs>
                <w:tab w:val="left" w:pos="709"/>
                <w:tab w:val="left" w:pos="5245"/>
              </w:tabs>
              <w:jc w:val="both"/>
              <w:rPr>
                <w:rFonts w:asciiTheme="minorHAnsi" w:hAnsiTheme="minorHAnsi" w:cstheme="minorHAnsi"/>
                <w:sz w:val="22"/>
                <w:szCs w:val="22"/>
              </w:rPr>
            </w:pPr>
            <w:r>
              <w:rPr>
                <w:rFonts w:asciiTheme="minorHAnsi" w:hAnsiTheme="minorHAnsi" w:cstheme="minorHAnsi"/>
                <w:sz w:val="22"/>
                <w:szCs w:val="22"/>
              </w:rPr>
              <w:t>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„O“ znamená nesplnění některých závazků příjemce stanovených ve smlouvě, případné uplatnění sankcí je třeba posuzovat v souladu s článkem 9 smlouvy.</w:t>
            </w:r>
          </w:p>
        </w:tc>
      </w:tr>
      <w:tr w:rsidR="00384C28" w14:paraId="2817BDBA" w14:textId="77777777" w:rsidTr="00384C28">
        <w:tc>
          <w:tcPr>
            <w:tcW w:w="362" w:type="dxa"/>
            <w:tcBorders>
              <w:top w:val="single" w:sz="4" w:space="0" w:color="auto"/>
              <w:left w:val="single" w:sz="4" w:space="0" w:color="auto"/>
              <w:bottom w:val="single" w:sz="4" w:space="0" w:color="auto"/>
              <w:right w:val="single" w:sz="4" w:space="0" w:color="auto"/>
            </w:tcBorders>
            <w:hideMark/>
          </w:tcPr>
          <w:p w14:paraId="1F7DA4B2" w14:textId="77777777" w:rsidR="00384C28" w:rsidRDefault="00384C28">
            <w:pPr>
              <w:tabs>
                <w:tab w:val="left" w:pos="5245"/>
              </w:tabs>
              <w:spacing w:before="240" w:after="120"/>
              <w:jc w:val="both"/>
              <w:rPr>
                <w:rFonts w:asciiTheme="minorHAnsi" w:hAnsiTheme="minorHAnsi" w:cstheme="minorHAnsi"/>
                <w:sz w:val="22"/>
                <w:szCs w:val="22"/>
              </w:rPr>
            </w:pPr>
            <w:r>
              <w:rPr>
                <w:rFonts w:asciiTheme="minorHAnsi" w:hAnsiTheme="minorHAnsi" w:cstheme="minorHAnsi"/>
                <w:sz w:val="22"/>
                <w:szCs w:val="22"/>
              </w:rPr>
              <w:lastRenderedPageBreak/>
              <w:t>S</w:t>
            </w:r>
          </w:p>
        </w:tc>
        <w:tc>
          <w:tcPr>
            <w:tcW w:w="8026" w:type="dxa"/>
            <w:tcBorders>
              <w:top w:val="single" w:sz="4" w:space="0" w:color="auto"/>
              <w:left w:val="single" w:sz="4" w:space="0" w:color="auto"/>
              <w:bottom w:val="single" w:sz="4" w:space="0" w:color="auto"/>
              <w:right w:val="single" w:sz="4" w:space="0" w:color="auto"/>
            </w:tcBorders>
            <w:hideMark/>
          </w:tcPr>
          <w:p w14:paraId="3223F26B" w14:textId="77777777" w:rsidR="00384C28" w:rsidRDefault="00384C28">
            <w:pPr>
              <w:tabs>
                <w:tab w:val="left" w:pos="0"/>
                <w:tab w:val="left" w:pos="5245"/>
              </w:tabs>
              <w:ind w:left="34"/>
              <w:jc w:val="both"/>
              <w:rPr>
                <w:rFonts w:asciiTheme="minorHAnsi" w:hAnsiTheme="minorHAnsi" w:cstheme="minorHAnsi"/>
                <w:sz w:val="22"/>
                <w:szCs w:val="22"/>
              </w:rPr>
            </w:pPr>
            <w:r>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neplnění podmínek smlouvy a uplatnění sankcí je třeba posuzovat v souladu s články 9 a 10 smlouvy. </w:t>
            </w:r>
          </w:p>
        </w:tc>
      </w:tr>
    </w:tbl>
    <w:p w14:paraId="31D64DA8" w14:textId="77777777" w:rsidR="00384C28" w:rsidRDefault="00384C28" w:rsidP="00691943">
      <w:pPr>
        <w:pStyle w:val="Odstavecseseznamem"/>
        <w:numPr>
          <w:ilvl w:val="0"/>
          <w:numId w:val="43"/>
        </w:numPr>
        <w:tabs>
          <w:tab w:val="num" w:pos="567"/>
          <w:tab w:val="left" w:pos="851"/>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056DEBA5" w14:textId="77777777" w:rsidR="00384C28" w:rsidRDefault="00384C28" w:rsidP="00691943">
      <w:pPr>
        <w:numPr>
          <w:ilvl w:val="0"/>
          <w:numId w:val="43"/>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64F5C29A" w14:textId="77777777" w:rsidR="00384C28" w:rsidRDefault="00384C28" w:rsidP="00691943">
      <w:pPr>
        <w:pStyle w:val="Odstavecseseznamem"/>
        <w:numPr>
          <w:ilvl w:val="1"/>
          <w:numId w:val="44"/>
        </w:numPr>
        <w:tabs>
          <w:tab w:val="clear" w:pos="540"/>
          <w:tab w:val="num" w:pos="851"/>
        </w:tabs>
        <w:ind w:left="851" w:hanging="284"/>
        <w:jc w:val="both"/>
        <w:rPr>
          <w:rFonts w:asciiTheme="minorHAnsi" w:hAnsiTheme="minorHAnsi" w:cstheme="minorHAnsi"/>
          <w:sz w:val="22"/>
          <w:szCs w:val="22"/>
        </w:rPr>
      </w:pPr>
      <w:r>
        <w:rPr>
          <w:rFonts w:asciiTheme="minorHAnsi" w:hAnsiTheme="minorHAnsi" w:cstheme="minorHAnsi"/>
          <w:sz w:val="22"/>
          <w:szCs w:val="22"/>
        </w:rPr>
        <w:t>průběžnou zprávu o řešení Projektu, je-li podle ustanovení odst. 3) této přílohy vyžadována. Průběžná zpráva musí obsahovat:</w:t>
      </w:r>
    </w:p>
    <w:p w14:paraId="4337677C" w14:textId="77777777" w:rsidR="00384C28" w:rsidRDefault="00384C28" w:rsidP="00384C28">
      <w:pPr>
        <w:tabs>
          <w:tab w:val="num" w:pos="851"/>
        </w:tabs>
        <w:ind w:left="567"/>
        <w:jc w:val="both"/>
        <w:rPr>
          <w:rFonts w:asciiTheme="minorHAnsi" w:hAnsiTheme="minorHAnsi" w:cstheme="minorHAnsi"/>
          <w:sz w:val="22"/>
          <w:szCs w:val="22"/>
        </w:rPr>
      </w:pPr>
    </w:p>
    <w:p w14:paraId="3F89DC36" w14:textId="77777777" w:rsidR="00384C28" w:rsidRDefault="00384C28" w:rsidP="00691943">
      <w:pPr>
        <w:pStyle w:val="Odstavecseseznamem"/>
        <w:numPr>
          <w:ilvl w:val="0"/>
          <w:numId w:val="4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informace o postupu prací na Projektu, </w:t>
      </w:r>
    </w:p>
    <w:p w14:paraId="26D1C721" w14:textId="77777777" w:rsidR="00384C28" w:rsidRDefault="00384C28" w:rsidP="00691943">
      <w:pPr>
        <w:pStyle w:val="Odstavecseseznamem"/>
        <w:numPr>
          <w:ilvl w:val="0"/>
          <w:numId w:val="4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zhodnocení dosažených dílčích cílů Projektu, </w:t>
      </w:r>
    </w:p>
    <w:p w14:paraId="58D109B7" w14:textId="77777777" w:rsidR="00384C28" w:rsidRDefault="00384C28" w:rsidP="00691943">
      <w:pPr>
        <w:pStyle w:val="Odstavecseseznamem"/>
        <w:numPr>
          <w:ilvl w:val="0"/>
          <w:numId w:val="4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skutečně provedených prací na Projektu s plánovaným harmonogramem, </w:t>
      </w:r>
    </w:p>
    <w:p w14:paraId="666E8B51" w14:textId="77777777" w:rsidR="00384C28" w:rsidRDefault="00384C28" w:rsidP="00691943">
      <w:pPr>
        <w:pStyle w:val="Odstavecseseznamem"/>
        <w:numPr>
          <w:ilvl w:val="0"/>
          <w:numId w:val="4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39E39A76" w14:textId="77777777" w:rsidR="00384C28" w:rsidRDefault="00384C28" w:rsidP="00691943">
      <w:pPr>
        <w:pStyle w:val="Odstavecseseznamem"/>
        <w:numPr>
          <w:ilvl w:val="0"/>
          <w:numId w:val="4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výše skutečně vynaložených uznaných nákladů a výše skutečně čerpané podpory s plánovaným rozpočtem, </w:t>
      </w:r>
    </w:p>
    <w:p w14:paraId="6BA97A41" w14:textId="77777777" w:rsidR="00384C28" w:rsidRDefault="00384C28" w:rsidP="00691943">
      <w:pPr>
        <w:pStyle w:val="Odstavecseseznamem"/>
        <w:numPr>
          <w:ilvl w:val="0"/>
          <w:numId w:val="4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porovnání skutečných výstupů Projektu s daty zveřejněnými příjemcem, </w:t>
      </w:r>
    </w:p>
    <w:p w14:paraId="5FC40433" w14:textId="77777777" w:rsidR="00384C28" w:rsidRDefault="00384C28" w:rsidP="00691943">
      <w:pPr>
        <w:pStyle w:val="Odstavecseseznamem"/>
        <w:numPr>
          <w:ilvl w:val="0"/>
          <w:numId w:val="45"/>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vyúčtování uznaných nákladů Projektu, včetně souhrnného a položkového výpisu nákladů z účetní evidence, za monitorovací období. </w:t>
      </w:r>
    </w:p>
    <w:p w14:paraId="7DE20AA4" w14:textId="77777777" w:rsidR="00384C28" w:rsidRDefault="00384C28" w:rsidP="00384C28">
      <w:pPr>
        <w:tabs>
          <w:tab w:val="num" w:pos="851"/>
        </w:tabs>
        <w:ind w:left="617"/>
        <w:jc w:val="both"/>
        <w:rPr>
          <w:rFonts w:asciiTheme="minorHAnsi" w:hAnsiTheme="minorHAnsi" w:cstheme="minorHAnsi"/>
          <w:sz w:val="22"/>
          <w:szCs w:val="22"/>
        </w:rPr>
      </w:pPr>
    </w:p>
    <w:p w14:paraId="63BF27EB" w14:textId="77777777" w:rsidR="00384C28" w:rsidRDefault="00384C28" w:rsidP="00384C28">
      <w:pPr>
        <w:tabs>
          <w:tab w:val="num" w:pos="851"/>
        </w:tabs>
        <w:ind w:left="617"/>
        <w:jc w:val="both"/>
        <w:rPr>
          <w:rFonts w:asciiTheme="minorHAnsi" w:hAnsiTheme="minorHAnsi" w:cstheme="minorHAnsi"/>
          <w:sz w:val="22"/>
          <w:szCs w:val="22"/>
        </w:rPr>
      </w:pPr>
      <w:r>
        <w:rPr>
          <w:rFonts w:asciiTheme="minorHAnsi" w:hAnsiTheme="minorHAnsi" w:cstheme="minorHAnsi"/>
          <w:sz w:val="22"/>
          <w:szCs w:val="22"/>
        </w:rPr>
        <w:t xml:space="preserve">V rámci průběžného hodnocení je rovněž posuzováno plnění informační povinnosti příjemce a  předávání informací do IS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Pr>
          <w:rStyle w:val="Znakapoznpodarou"/>
          <w:rFonts w:asciiTheme="minorHAnsi" w:hAnsiTheme="minorHAnsi"/>
          <w:sz w:val="22"/>
          <w:szCs w:val="22"/>
        </w:rPr>
        <w:footnoteReference w:id="6"/>
      </w:r>
    </w:p>
    <w:p w14:paraId="376B4367" w14:textId="77777777" w:rsidR="00384C28" w:rsidRDefault="00384C28" w:rsidP="00384C28">
      <w:pPr>
        <w:tabs>
          <w:tab w:val="num" w:pos="851"/>
        </w:tabs>
        <w:ind w:left="617"/>
        <w:jc w:val="both"/>
        <w:rPr>
          <w:rFonts w:asciiTheme="minorHAnsi" w:hAnsiTheme="minorHAnsi" w:cstheme="minorHAnsi"/>
          <w:sz w:val="22"/>
          <w:szCs w:val="22"/>
        </w:rPr>
      </w:pPr>
    </w:p>
    <w:p w14:paraId="2905A8E0" w14:textId="77777777" w:rsidR="00384C28" w:rsidRDefault="00384C28" w:rsidP="00691943">
      <w:pPr>
        <w:pStyle w:val="Odstavecseseznamem"/>
        <w:numPr>
          <w:ilvl w:val="1"/>
          <w:numId w:val="44"/>
        </w:numPr>
        <w:tabs>
          <w:tab w:val="clear" w:pos="540"/>
          <w:tab w:val="num" w:pos="851"/>
        </w:tabs>
        <w:ind w:left="567" w:firstLine="0"/>
        <w:jc w:val="both"/>
        <w:rPr>
          <w:rFonts w:asciiTheme="minorHAnsi" w:hAnsiTheme="minorHAnsi" w:cstheme="minorHAnsi"/>
          <w:sz w:val="22"/>
          <w:szCs w:val="22"/>
        </w:rPr>
      </w:pPr>
      <w:r>
        <w:rPr>
          <w:rFonts w:asciiTheme="minorHAnsi" w:hAnsiTheme="minorHAnsi" w:cstheme="minorHAnsi"/>
          <w:sz w:val="22"/>
          <w:szCs w:val="22"/>
        </w:rPr>
        <w:t>závěrečnou zprávu o řešení Projektu, která obsahuje:</w:t>
      </w:r>
    </w:p>
    <w:p w14:paraId="592C66C6" w14:textId="77777777" w:rsidR="00384C28" w:rsidRDefault="00384C28" w:rsidP="00384C28">
      <w:pPr>
        <w:tabs>
          <w:tab w:val="num" w:pos="851"/>
        </w:tabs>
        <w:ind w:left="567"/>
        <w:jc w:val="both"/>
        <w:rPr>
          <w:rFonts w:asciiTheme="minorHAnsi" w:hAnsiTheme="minorHAnsi" w:cstheme="minorHAnsi"/>
          <w:sz w:val="22"/>
          <w:szCs w:val="22"/>
        </w:rPr>
      </w:pPr>
    </w:p>
    <w:p w14:paraId="176FAC20" w14:textId="77777777" w:rsidR="00384C28" w:rsidRDefault="00384C28" w:rsidP="00691943">
      <w:pPr>
        <w:pStyle w:val="Odstavecseseznamem"/>
        <w:numPr>
          <w:ilvl w:val="0"/>
          <w:numId w:val="46"/>
        </w:numPr>
        <w:ind w:left="851"/>
        <w:jc w:val="both"/>
        <w:rPr>
          <w:rFonts w:asciiTheme="minorHAnsi" w:hAnsiTheme="minorHAnsi" w:cstheme="minorHAnsi"/>
          <w:sz w:val="22"/>
          <w:szCs w:val="22"/>
        </w:rPr>
      </w:pPr>
      <w:r>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322AF435" w14:textId="77777777" w:rsidR="00384C28" w:rsidRDefault="00384C28" w:rsidP="00691943">
      <w:pPr>
        <w:pStyle w:val="Odstavecseseznamem"/>
        <w:numPr>
          <w:ilvl w:val="0"/>
          <w:numId w:val="46"/>
        </w:numPr>
        <w:ind w:left="851"/>
        <w:jc w:val="both"/>
        <w:rPr>
          <w:rFonts w:asciiTheme="minorHAnsi" w:hAnsiTheme="minorHAnsi" w:cstheme="minorHAnsi"/>
          <w:sz w:val="22"/>
          <w:szCs w:val="22"/>
        </w:rPr>
      </w:pPr>
      <w:r>
        <w:rPr>
          <w:rFonts w:asciiTheme="minorHAnsi" w:hAnsiTheme="minorHAnsi" w:cstheme="minorHAnsi"/>
          <w:sz w:val="22"/>
          <w:szCs w:val="22"/>
        </w:rPr>
        <w:t>souhrnné zhodnocení a přehled dosažených výsledků a výstupů s ohledem na všechny stanovené cíle,</w:t>
      </w:r>
    </w:p>
    <w:p w14:paraId="34E77204" w14:textId="77777777" w:rsidR="00384C28" w:rsidRDefault="00384C28" w:rsidP="00691943">
      <w:pPr>
        <w:pStyle w:val="Odstavecseseznamem"/>
        <w:numPr>
          <w:ilvl w:val="0"/>
          <w:numId w:val="46"/>
        </w:numPr>
        <w:ind w:left="851"/>
        <w:jc w:val="both"/>
        <w:rPr>
          <w:rFonts w:asciiTheme="minorHAnsi" w:hAnsiTheme="minorHAnsi" w:cstheme="minorHAnsi"/>
          <w:sz w:val="22"/>
          <w:szCs w:val="22"/>
        </w:rPr>
      </w:pPr>
      <w:r>
        <w:rPr>
          <w:rFonts w:asciiTheme="minorHAnsi" w:hAnsiTheme="minorHAnsi" w:cstheme="minorHAnsi"/>
          <w:sz w:val="22"/>
          <w:szCs w:val="22"/>
        </w:rPr>
        <w:t xml:space="preserve">plnění předepsaných indikátorů, </w:t>
      </w:r>
    </w:p>
    <w:p w14:paraId="2E0DD859" w14:textId="77777777" w:rsidR="00384C28" w:rsidRDefault="00384C28" w:rsidP="00691943">
      <w:pPr>
        <w:pStyle w:val="Odstavecseseznamem"/>
        <w:numPr>
          <w:ilvl w:val="0"/>
          <w:numId w:val="46"/>
        </w:numPr>
        <w:ind w:left="851"/>
        <w:jc w:val="both"/>
        <w:rPr>
          <w:rFonts w:asciiTheme="minorHAnsi" w:hAnsiTheme="minorHAnsi" w:cstheme="minorHAnsi"/>
          <w:sz w:val="22"/>
          <w:szCs w:val="22"/>
        </w:rPr>
      </w:pPr>
      <w:r>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6431A074" w14:textId="77777777" w:rsidR="00384C28" w:rsidRDefault="00384C28" w:rsidP="00691943">
      <w:pPr>
        <w:pStyle w:val="Odstavecseseznamem"/>
        <w:numPr>
          <w:ilvl w:val="0"/>
          <w:numId w:val="46"/>
        </w:numPr>
        <w:ind w:left="851"/>
        <w:jc w:val="both"/>
        <w:rPr>
          <w:rFonts w:asciiTheme="minorHAnsi" w:hAnsiTheme="minorHAnsi" w:cstheme="minorHAnsi"/>
          <w:sz w:val="22"/>
          <w:szCs w:val="22"/>
        </w:rPr>
      </w:pPr>
      <w:r>
        <w:rPr>
          <w:rFonts w:asciiTheme="minorHAnsi" w:hAnsiTheme="minorHAnsi" w:cstheme="minorHAnsi"/>
          <w:sz w:val="22"/>
          <w:szCs w:val="22"/>
        </w:rPr>
        <w:t xml:space="preserve">výpis o čerpání přidělené podpory Projektu, </w:t>
      </w:r>
    </w:p>
    <w:p w14:paraId="5EE55EFA" w14:textId="77777777" w:rsidR="00384C28" w:rsidRDefault="00384C28" w:rsidP="00691943">
      <w:pPr>
        <w:pStyle w:val="Odstavecseseznamem"/>
        <w:numPr>
          <w:ilvl w:val="0"/>
          <w:numId w:val="46"/>
        </w:numPr>
        <w:ind w:left="851"/>
        <w:jc w:val="both"/>
        <w:rPr>
          <w:rFonts w:asciiTheme="minorHAnsi" w:hAnsiTheme="minorHAnsi" w:cstheme="minorHAnsi"/>
          <w:sz w:val="22"/>
          <w:szCs w:val="22"/>
        </w:rPr>
      </w:pPr>
      <w:r>
        <w:rPr>
          <w:rFonts w:asciiTheme="minorHAnsi" w:hAnsiTheme="minorHAnsi" w:cstheme="minorHAnsi"/>
          <w:sz w:val="22"/>
          <w:szCs w:val="22"/>
        </w:rPr>
        <w:lastRenderedPageBreak/>
        <w:t>přehled a zdůvodnění případných změn, které během řešení Projektu nastaly oproti původním plánům v harmonogramu a rozpočtu, včetně uvedení stanoviska poskytovatele.</w:t>
      </w:r>
    </w:p>
    <w:p w14:paraId="207978AF" w14:textId="77777777" w:rsidR="00384C28" w:rsidRDefault="00384C28" w:rsidP="00384C28">
      <w:pPr>
        <w:ind w:left="131"/>
        <w:jc w:val="both"/>
        <w:rPr>
          <w:rFonts w:asciiTheme="minorHAnsi" w:hAnsiTheme="minorHAnsi" w:cstheme="minorHAnsi"/>
          <w:sz w:val="22"/>
          <w:szCs w:val="22"/>
        </w:rPr>
      </w:pPr>
    </w:p>
    <w:p w14:paraId="6F179F92" w14:textId="77777777" w:rsidR="00384C28" w:rsidRDefault="00384C28" w:rsidP="00384C28">
      <w:pPr>
        <w:ind w:left="131"/>
        <w:jc w:val="both"/>
        <w:rPr>
          <w:rFonts w:asciiTheme="minorHAnsi" w:hAnsiTheme="minorHAnsi" w:cstheme="minorHAnsi"/>
          <w:sz w:val="22"/>
          <w:szCs w:val="22"/>
        </w:rPr>
      </w:pPr>
      <w:r>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Pr>
          <w:rFonts w:asciiTheme="minorHAnsi" w:hAnsiTheme="minorHAnsi" w:cstheme="minorHAnsi"/>
          <w:sz w:val="22"/>
          <w:szCs w:val="22"/>
          <w:vertAlign w:val="superscript"/>
        </w:rPr>
        <w:t>1</w:t>
      </w:r>
      <w:r>
        <w:rPr>
          <w:rFonts w:asciiTheme="minorHAnsi" w:hAnsiTheme="minorHAnsi" w:cstheme="minorHAnsi"/>
          <w:sz w:val="22"/>
          <w:szCs w:val="22"/>
        </w:rPr>
        <w:t>;</w:t>
      </w:r>
    </w:p>
    <w:p w14:paraId="7851A79C" w14:textId="77777777" w:rsidR="00384C28" w:rsidRDefault="00384C28" w:rsidP="00384C28">
      <w:pPr>
        <w:pStyle w:val="Odstavecseseznamem"/>
        <w:rPr>
          <w:rFonts w:asciiTheme="minorHAnsi" w:hAnsiTheme="minorHAnsi" w:cstheme="minorHAnsi"/>
          <w:sz w:val="22"/>
          <w:szCs w:val="22"/>
        </w:rPr>
      </w:pPr>
    </w:p>
    <w:p w14:paraId="6F980A5F" w14:textId="77777777" w:rsidR="00384C28" w:rsidRDefault="00384C28" w:rsidP="00691943">
      <w:pPr>
        <w:pStyle w:val="Odstavecseseznamem"/>
        <w:numPr>
          <w:ilvl w:val="1"/>
          <w:numId w:val="44"/>
        </w:numPr>
        <w:tabs>
          <w:tab w:val="clear" w:pos="540"/>
          <w:tab w:val="num" w:pos="851"/>
        </w:tabs>
        <w:ind w:left="851" w:hanging="284"/>
        <w:rPr>
          <w:rFonts w:asciiTheme="minorHAnsi" w:hAnsiTheme="minorHAnsi" w:cstheme="minorHAnsi"/>
          <w:sz w:val="22"/>
          <w:szCs w:val="22"/>
        </w:rPr>
      </w:pPr>
      <w:r>
        <w:rPr>
          <w:rFonts w:asciiTheme="minorHAnsi" w:hAnsiTheme="minorHAnsi" w:cstheme="minorHAnsi"/>
          <w:sz w:val="22"/>
          <w:szCs w:val="22"/>
        </w:rPr>
        <w:t>dodatečné zprávy, tj. jakékoliv další zprávy vyžádané poskytovatelem za účelem kontroly.</w:t>
      </w:r>
    </w:p>
    <w:p w14:paraId="36D2E4B6" w14:textId="77777777" w:rsidR="00384C28" w:rsidRDefault="00384C28" w:rsidP="00384C28">
      <w:pPr>
        <w:pStyle w:val="Odstavecseseznamem"/>
        <w:rPr>
          <w:rFonts w:asciiTheme="minorHAnsi" w:hAnsiTheme="minorHAnsi" w:cstheme="minorHAnsi"/>
          <w:sz w:val="22"/>
          <w:szCs w:val="22"/>
        </w:rPr>
      </w:pPr>
    </w:p>
    <w:p w14:paraId="539CD9E1" w14:textId="77777777" w:rsidR="00384C28" w:rsidRDefault="00384C28" w:rsidP="00691943">
      <w:pPr>
        <w:numPr>
          <w:ilvl w:val="0"/>
          <w:numId w:val="4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zpracuje dokumenty podle odst. 6 této přílohy v rozsahu a formátech podle pokynů poskytovatele, a předkládá je poskytovateli 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435F7CAE" w14:textId="77777777" w:rsidR="00384C28" w:rsidRDefault="00384C28" w:rsidP="00691943">
      <w:pPr>
        <w:numPr>
          <w:ilvl w:val="0"/>
          <w:numId w:val="4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Pr>
          <w:rFonts w:asciiTheme="minorHAnsi" w:hAnsiTheme="minorHAnsi" w:cstheme="minorHAnsi"/>
          <w:b/>
          <w:sz w:val="22"/>
          <w:szCs w:val="22"/>
        </w:rPr>
        <w:t>30. ledna</w:t>
      </w:r>
      <w:r>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413F0749" w14:textId="77777777" w:rsidR="00384C28" w:rsidRDefault="00384C28" w:rsidP="00691943">
      <w:pPr>
        <w:numPr>
          <w:ilvl w:val="0"/>
          <w:numId w:val="43"/>
        </w:numPr>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Příjemce předkládá závěrečnou zprávu podle odst. 6 písm. b) této přílohy poskytovateli nejdéle do </w:t>
      </w:r>
      <w:r>
        <w:rPr>
          <w:rFonts w:asciiTheme="minorHAnsi" w:hAnsiTheme="minorHAnsi" w:cstheme="minorHAnsi"/>
          <w:b/>
          <w:sz w:val="22"/>
          <w:szCs w:val="22"/>
        </w:rPr>
        <w:t>30 kalendářních dnů</w:t>
      </w:r>
      <w:r>
        <w:rPr>
          <w:rFonts w:asciiTheme="minorHAnsi" w:hAnsiTheme="minorHAnsi" w:cstheme="minorHAnsi"/>
          <w:sz w:val="22"/>
          <w:szCs w:val="22"/>
        </w:rPr>
        <w:t xml:space="preserve"> po ukončení Projektu podle článku 3 odst. 2 smlouvy. </w:t>
      </w:r>
    </w:p>
    <w:p w14:paraId="2A0760D3" w14:textId="77777777" w:rsidR="00384C28" w:rsidRDefault="00384C28" w:rsidP="00691943">
      <w:pPr>
        <w:numPr>
          <w:ilvl w:val="0"/>
          <w:numId w:val="4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Poskytovatel je oprávněn nařídit příjemci uspořádat kontrolní den kdykoli v průběhu řešení Projektu a předložené zprávy podle odst. 6 této přílohy nechat v rámci kontrolního dne posoudit kontrolní komisí. Kontrolní den se provádí podle pokynů poskytovatele.   </w:t>
      </w:r>
    </w:p>
    <w:p w14:paraId="781A484E" w14:textId="77777777" w:rsidR="00384C28" w:rsidRDefault="00384C28" w:rsidP="00691943">
      <w:pPr>
        <w:numPr>
          <w:ilvl w:val="0"/>
          <w:numId w:val="4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řízení nebo kontrolní den organizačně a finančně zajišťuje příjemce a konají se zpravidla 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354C762" w14:textId="77777777" w:rsidR="00384C28" w:rsidRDefault="00384C28" w:rsidP="00691943">
      <w:pPr>
        <w:numPr>
          <w:ilvl w:val="0"/>
          <w:numId w:val="43"/>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č. 130/2002 Sb., pokyny poskytovatele a Metodikou hodnocení výsledků výzkumných organizací a hodnocení výsledků ukončených programů schvalovanou vládou ČR a platnou pro hodnocení uplynulého kalendářního roku.</w:t>
      </w:r>
    </w:p>
    <w:p w14:paraId="0671B593" w14:textId="77777777" w:rsidR="00384C28" w:rsidRDefault="00384C28" w:rsidP="00691943">
      <w:pPr>
        <w:numPr>
          <w:ilvl w:val="0"/>
          <w:numId w:val="43"/>
        </w:numPr>
        <w:tabs>
          <w:tab w:val="left" w:pos="567"/>
        </w:tabs>
        <w:spacing w:before="240" w:after="120"/>
        <w:ind w:left="567" w:hanging="567"/>
        <w:jc w:val="both"/>
        <w:rPr>
          <w:rFonts w:asciiTheme="minorHAnsi" w:hAnsiTheme="minorHAnsi" w:cstheme="minorHAnsi"/>
          <w:b/>
          <w:sz w:val="22"/>
          <w:szCs w:val="22"/>
        </w:rPr>
      </w:pPr>
      <w:r>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Pr>
          <w:rFonts w:asciiTheme="minorHAnsi" w:hAnsiTheme="minorHAnsi" w:cstheme="minorHAnsi"/>
          <w:b/>
          <w:sz w:val="22"/>
          <w:szCs w:val="22"/>
        </w:rPr>
        <w:t>7 kalendářních dnů</w:t>
      </w:r>
      <w:r>
        <w:rPr>
          <w:rFonts w:asciiTheme="minorHAnsi" w:hAnsiTheme="minorHAnsi" w:cstheme="minorHAnsi"/>
          <w:sz w:val="22"/>
          <w:szCs w:val="22"/>
        </w:rPr>
        <w:t xml:space="preserve"> ode dne jeho konání.</w:t>
      </w:r>
    </w:p>
    <w:p w14:paraId="534F7A01" w14:textId="77777777" w:rsidR="00384C28" w:rsidRDefault="00384C28" w:rsidP="00384C28">
      <w:pPr>
        <w:rPr>
          <w:rFonts w:asciiTheme="minorHAnsi" w:hAnsiTheme="minorHAnsi" w:cstheme="minorHAnsi"/>
          <w:b/>
          <w:sz w:val="22"/>
          <w:szCs w:val="22"/>
        </w:rPr>
        <w:sectPr w:rsidR="00384C28">
          <w:headerReference w:type="default" r:id="rId17"/>
          <w:pgSz w:w="11906" w:h="16838"/>
          <w:pgMar w:top="1417" w:right="1416" w:bottom="1417" w:left="1417" w:header="708" w:footer="708" w:gutter="0"/>
          <w:cols w:space="708"/>
        </w:sectPr>
      </w:pPr>
    </w:p>
    <w:p w14:paraId="2B085BA5" w14:textId="77777777" w:rsidR="00384C28" w:rsidRDefault="00384C28" w:rsidP="00384C28">
      <w:pPr>
        <w:jc w:val="center"/>
        <w:rPr>
          <w:rFonts w:asciiTheme="minorHAnsi" w:hAnsiTheme="minorHAnsi" w:cstheme="minorHAnsi"/>
          <w:b/>
          <w:sz w:val="22"/>
          <w:szCs w:val="22"/>
        </w:rPr>
      </w:pPr>
      <w:r>
        <w:rPr>
          <w:rFonts w:asciiTheme="minorHAnsi" w:hAnsiTheme="minorHAnsi" w:cstheme="minorHAnsi"/>
          <w:b/>
          <w:sz w:val="22"/>
          <w:szCs w:val="22"/>
        </w:rPr>
        <w:lastRenderedPageBreak/>
        <w:t>Příloha IV</w:t>
      </w:r>
    </w:p>
    <w:p w14:paraId="7AB09644" w14:textId="77777777" w:rsidR="00384C28" w:rsidRDefault="00384C28" w:rsidP="00384C28">
      <w:pPr>
        <w:jc w:val="center"/>
        <w:rPr>
          <w:rFonts w:asciiTheme="minorHAnsi" w:hAnsiTheme="minorHAnsi" w:cstheme="minorHAnsi"/>
          <w:b/>
          <w:sz w:val="22"/>
          <w:szCs w:val="22"/>
        </w:rPr>
      </w:pPr>
    </w:p>
    <w:p w14:paraId="638199EC" w14:textId="77777777" w:rsidR="00384C28" w:rsidRDefault="00384C28" w:rsidP="00384C28">
      <w:pPr>
        <w:jc w:val="center"/>
        <w:rPr>
          <w:rFonts w:asciiTheme="minorHAnsi" w:hAnsiTheme="minorHAnsi" w:cstheme="minorHAnsi"/>
          <w:b/>
        </w:rPr>
      </w:pPr>
    </w:p>
    <w:p w14:paraId="7DFAF03C" w14:textId="77777777" w:rsidR="00384C28" w:rsidRDefault="00384C28" w:rsidP="00384C28">
      <w:pPr>
        <w:jc w:val="center"/>
        <w:rPr>
          <w:rFonts w:asciiTheme="minorHAnsi" w:hAnsiTheme="minorHAnsi" w:cstheme="minorHAnsi"/>
          <w:b/>
          <w:sz w:val="22"/>
          <w:szCs w:val="22"/>
        </w:rPr>
      </w:pPr>
      <w:r>
        <w:rPr>
          <w:rFonts w:asciiTheme="minorHAnsi" w:hAnsiTheme="minorHAnsi" w:cstheme="minorHAnsi"/>
          <w:b/>
          <w:sz w:val="22"/>
          <w:szCs w:val="22"/>
        </w:rPr>
        <w:t>Tabulka snížených odvodů za porušení rozpočtové kázně</w:t>
      </w:r>
    </w:p>
    <w:p w14:paraId="1EDF3784" w14:textId="77777777" w:rsidR="00384C28" w:rsidRDefault="00384C28" w:rsidP="00384C28">
      <w:pPr>
        <w:pStyle w:val="Zkladntext"/>
        <w:jc w:val="center"/>
        <w:rPr>
          <w:rFonts w:cs="Calibri"/>
          <w:b/>
        </w:rPr>
      </w:pPr>
      <w:r>
        <w:rPr>
          <w:rFonts w:ascii="Calibri" w:hAnsi="Calibri" w:cs="Calibri"/>
          <w:b/>
          <w:sz w:val="22"/>
          <w:szCs w:val="22"/>
        </w:rPr>
        <w:t>,</w:t>
      </w:r>
    </w:p>
    <w:tbl>
      <w:tblPr>
        <w:tblW w:w="0" w:type="auto"/>
        <w:tblLayout w:type="fixed"/>
        <w:tblLook w:val="04A0" w:firstRow="1" w:lastRow="0" w:firstColumn="1" w:lastColumn="0" w:noHBand="0" w:noVBand="1"/>
      </w:tblPr>
      <w:tblGrid>
        <w:gridCol w:w="1090"/>
        <w:gridCol w:w="4821"/>
        <w:gridCol w:w="3151"/>
      </w:tblGrid>
      <w:tr w:rsidR="00384C28" w14:paraId="307414B5"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hideMark/>
          </w:tcPr>
          <w:p w14:paraId="74619765" w14:textId="77777777" w:rsidR="00384C28" w:rsidRDefault="00384C28">
            <w:pPr>
              <w:rPr>
                <w:rFonts w:asciiTheme="minorHAnsi" w:hAnsiTheme="minorHAnsi" w:cstheme="minorHAnsi"/>
                <w:b/>
                <w:sz w:val="22"/>
                <w:szCs w:val="22"/>
              </w:rPr>
            </w:pPr>
            <w:r>
              <w:rPr>
                <w:rFonts w:asciiTheme="minorHAnsi" w:hAnsiTheme="minorHAnsi" w:cstheme="minorHAns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hideMark/>
          </w:tcPr>
          <w:p w14:paraId="5EF9F2BA" w14:textId="77777777" w:rsidR="00384C28" w:rsidRDefault="00384C28">
            <w:pPr>
              <w:jc w:val="center"/>
              <w:rPr>
                <w:rFonts w:asciiTheme="minorHAnsi" w:hAnsiTheme="minorHAnsi" w:cstheme="minorHAnsi"/>
                <w:b/>
                <w:sz w:val="22"/>
                <w:szCs w:val="22"/>
              </w:rPr>
            </w:pPr>
            <w:r>
              <w:rPr>
                <w:rFonts w:asciiTheme="minorHAnsi" w:hAnsiTheme="minorHAnsi" w:cstheme="minorHAns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hideMark/>
          </w:tcPr>
          <w:p w14:paraId="35E1BF49"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Sankce</w:t>
            </w:r>
          </w:p>
        </w:tc>
      </w:tr>
      <w:tr w:rsidR="00384C28" w14:paraId="11AF0015" w14:textId="77777777" w:rsidTr="00384C28">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04B3EA4" w14:textId="77777777" w:rsidR="00384C28" w:rsidRDefault="00384C28" w:rsidP="00691943">
            <w:pPr>
              <w:pStyle w:val="Odstavecseseznamem1"/>
              <w:numPr>
                <w:ilvl w:val="0"/>
                <w:numId w:val="47"/>
              </w:numPr>
              <w:rPr>
                <w:rFonts w:asciiTheme="minorHAnsi" w:hAnsiTheme="minorHAnsi" w:cstheme="minorHAnsi"/>
                <w:sz w:val="22"/>
                <w:szCs w:val="22"/>
              </w:rPr>
            </w:pPr>
            <w:r>
              <w:rPr>
                <w:rFonts w:asciiTheme="minorHAnsi" w:hAnsiTheme="minorHAnsi" w:cstheme="minorHAnsi"/>
                <w:b/>
                <w:sz w:val="22"/>
                <w:szCs w:val="22"/>
              </w:rPr>
              <w:t>Porušení rozpočtové kázně v souvislosti s povinnostmi vyplývajícími ze ZVZ</w:t>
            </w:r>
            <w:r>
              <w:rPr>
                <w:rStyle w:val="Znakapoznpodarou"/>
                <w:rFonts w:asciiTheme="minorHAnsi" w:hAnsiTheme="minorHAnsi" w:cstheme="minorHAnsi"/>
                <w:sz w:val="22"/>
                <w:szCs w:val="22"/>
              </w:rPr>
              <w:footnoteReference w:id="7"/>
            </w:r>
          </w:p>
        </w:tc>
      </w:tr>
      <w:tr w:rsidR="00384C28" w14:paraId="7B2970B1"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A2EBB1"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2389268" w14:textId="77777777" w:rsidR="00384C28" w:rsidRDefault="00384C28">
            <w:pPr>
              <w:pStyle w:val="Odstavecseseznamem1"/>
              <w:ind w:left="328"/>
              <w:rPr>
                <w:rFonts w:asciiTheme="minorHAnsi" w:hAnsiTheme="minorHAnsi" w:cstheme="minorHAnsi"/>
                <w:sz w:val="22"/>
                <w:szCs w:val="22"/>
              </w:rPr>
            </w:pPr>
          </w:p>
          <w:p w14:paraId="2F5586F6" w14:textId="77777777" w:rsidR="00384C28" w:rsidRDefault="00384C28" w:rsidP="00691943">
            <w:pPr>
              <w:pStyle w:val="Odstavecseseznamem1"/>
              <w:numPr>
                <w:ilvl w:val="0"/>
                <w:numId w:val="48"/>
              </w:numPr>
              <w:ind w:left="328" w:hanging="142"/>
              <w:rPr>
                <w:rFonts w:asciiTheme="minorHAnsi" w:hAnsiTheme="minorHAnsi" w:cstheme="minorHAnsi"/>
                <w:sz w:val="22"/>
                <w:szCs w:val="22"/>
              </w:rPr>
            </w:pPr>
            <w:r>
              <w:rPr>
                <w:rFonts w:asciiTheme="minorHAnsi" w:hAnsiTheme="minorHAnsi" w:cstheme="minorHAnsi"/>
                <w:sz w:val="22"/>
                <w:szCs w:val="22"/>
              </w:rPr>
              <w:t>Neprovedení zadávacího řízení na výběr dodavatele/zhotovitele</w:t>
            </w:r>
          </w:p>
          <w:p w14:paraId="7F274EE0" w14:textId="77777777" w:rsidR="00384C28" w:rsidRDefault="00384C28">
            <w:pPr>
              <w:pStyle w:val="Odstavecseseznamem1"/>
              <w:ind w:left="328"/>
              <w:rPr>
                <w:rFonts w:asciiTheme="minorHAnsi" w:hAnsiTheme="minorHAnsi" w:cstheme="minorHAnsi"/>
                <w:sz w:val="22"/>
                <w:szCs w:val="22"/>
              </w:rPr>
            </w:pPr>
          </w:p>
          <w:p w14:paraId="2209DA78" w14:textId="77777777" w:rsidR="00384C28" w:rsidRDefault="00384C28" w:rsidP="00691943">
            <w:pPr>
              <w:pStyle w:val="Odstavecseseznamem1"/>
              <w:numPr>
                <w:ilvl w:val="0"/>
                <w:numId w:val="48"/>
              </w:numPr>
              <w:ind w:left="328" w:hanging="142"/>
              <w:rPr>
                <w:rFonts w:asciiTheme="minorHAnsi" w:hAnsiTheme="minorHAnsi" w:cstheme="minorHAnsi"/>
                <w:b/>
                <w:sz w:val="22"/>
                <w:szCs w:val="22"/>
              </w:rPr>
            </w:pPr>
            <w:r>
              <w:rPr>
                <w:rFonts w:asciiTheme="minorHAnsi" w:hAnsiTheme="minorHAnsi" w:cstheme="minorHAnsi"/>
                <w:sz w:val="22"/>
                <w:szCs w:val="22"/>
              </w:rPr>
              <w:t>Neuveřejnění oznámení o zahájení zadávacího řízení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F0EE111" w14:textId="77777777" w:rsidR="00384C28" w:rsidRDefault="00384C28">
            <w:pPr>
              <w:rPr>
                <w:rFonts w:cs="Calibri"/>
                <w:b/>
              </w:rPr>
            </w:pPr>
          </w:p>
          <w:p w14:paraId="28DD4136"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100 %</w:t>
            </w:r>
            <w:r>
              <w:rPr>
                <w:rFonts w:asciiTheme="minorHAnsi" w:hAnsiTheme="minorHAnsi" w:cstheme="minorHAnsi"/>
                <w:sz w:val="22"/>
                <w:szCs w:val="22"/>
              </w:rPr>
              <w:t xml:space="preserve"> </w:t>
            </w:r>
          </w:p>
          <w:p w14:paraId="4B1B8E28" w14:textId="77777777" w:rsidR="00384C28" w:rsidRDefault="00384C28">
            <w:r>
              <w:rPr>
                <w:rFonts w:asciiTheme="minorHAnsi" w:hAnsiTheme="minorHAnsi" w:cstheme="minorHAnsi"/>
                <w:sz w:val="22"/>
                <w:szCs w:val="22"/>
              </w:rPr>
              <w:t>částky dotace, použité na financování předmětné zakázky</w:t>
            </w:r>
          </w:p>
        </w:tc>
      </w:tr>
      <w:tr w:rsidR="00384C28" w14:paraId="5D4196DA"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D5202C"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E402B27" w14:textId="77777777" w:rsidR="00384C28" w:rsidRDefault="00384C28">
            <w:pPr>
              <w:ind w:left="328"/>
              <w:rPr>
                <w:rFonts w:asciiTheme="minorHAnsi" w:hAnsiTheme="minorHAnsi" w:cstheme="minorHAnsi"/>
                <w:sz w:val="22"/>
                <w:szCs w:val="22"/>
              </w:rPr>
            </w:pPr>
          </w:p>
          <w:p w14:paraId="6EC431AF" w14:textId="77777777" w:rsidR="00384C28" w:rsidRDefault="00384C28">
            <w:pPr>
              <w:ind w:left="328"/>
              <w:rPr>
                <w:rFonts w:asciiTheme="minorHAnsi" w:hAnsiTheme="minorHAnsi" w:cstheme="minorHAnsi"/>
                <w:sz w:val="22"/>
                <w:szCs w:val="22"/>
              </w:rPr>
            </w:pPr>
            <w:r>
              <w:rPr>
                <w:rFonts w:asciiTheme="minorHAnsi" w:hAnsiTheme="minorHAnsi" w:cstheme="minorHAnsi"/>
                <w:sz w:val="22"/>
                <w:szCs w:val="22"/>
              </w:rPr>
              <w:t>Rozdělení předmětu veřejné zakázky s důsledkem snížení předpokládané hodnoty pod finanční limity stanovené v ZVZ</w:t>
            </w:r>
          </w:p>
          <w:p w14:paraId="77B30174" w14:textId="77777777" w:rsidR="00384C28" w:rsidRDefault="00384C28">
            <w:pPr>
              <w:rPr>
                <w:rFonts w:asciiTheme="minorHAnsi" w:hAnsiTheme="minorHAnsi" w:cstheme="minorHAnsi"/>
                <w:b/>
                <w:sz w:val="22"/>
                <w:szCs w:val="22"/>
              </w:rPr>
            </w:pPr>
            <w:r>
              <w:rPr>
                <w:rFonts w:asciiTheme="minorHAnsi" w:hAnsiTheme="minorHAnsi" w:cstheme="minorHAns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94BBB26" w14:textId="77777777" w:rsidR="00384C28" w:rsidRDefault="00384C28">
            <w:pPr>
              <w:rPr>
                <w:rFonts w:asciiTheme="minorHAnsi" w:hAnsiTheme="minorHAnsi" w:cstheme="minorHAnsi"/>
                <w:b/>
                <w:sz w:val="22"/>
                <w:szCs w:val="22"/>
              </w:rPr>
            </w:pPr>
          </w:p>
          <w:p w14:paraId="59576BF5"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100 %</w:t>
            </w:r>
            <w:r>
              <w:rPr>
                <w:rFonts w:asciiTheme="minorHAnsi" w:hAnsiTheme="minorHAnsi" w:cstheme="minorHAnsi"/>
                <w:sz w:val="22"/>
                <w:szCs w:val="22"/>
              </w:rPr>
              <w:t xml:space="preserve"> </w:t>
            </w:r>
          </w:p>
          <w:p w14:paraId="09D576F7"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částky dotace, použité na financování předmětné zakázky v případě, že tento postup vede až k zadání veřejné zakázky bez jakéhokoli výběrového řízení</w:t>
            </w:r>
          </w:p>
        </w:tc>
      </w:tr>
      <w:tr w:rsidR="00384C28" w14:paraId="4835A223"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452115"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F12EE15" w14:textId="77777777" w:rsidR="00384C28" w:rsidRDefault="00384C28">
            <w:pPr>
              <w:rPr>
                <w:rFonts w:asciiTheme="minorHAnsi" w:hAnsiTheme="minorHAnsi" w:cstheme="minorHAnsi"/>
                <w:sz w:val="22"/>
                <w:szCs w:val="22"/>
              </w:rPr>
            </w:pPr>
          </w:p>
          <w:p w14:paraId="24447219" w14:textId="77777777" w:rsidR="00384C28" w:rsidRDefault="00384C28">
            <w:pPr>
              <w:ind w:left="328"/>
              <w:rPr>
                <w:rFonts w:asciiTheme="minorHAnsi" w:hAnsiTheme="minorHAnsi" w:cstheme="minorHAnsi"/>
                <w:b/>
                <w:sz w:val="22"/>
                <w:szCs w:val="22"/>
              </w:rPr>
            </w:pPr>
            <w:r>
              <w:rPr>
                <w:rFonts w:asciiTheme="minorHAnsi" w:hAnsiTheme="minorHAnsi" w:cstheme="minorHAns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0D9F415" w14:textId="77777777" w:rsidR="00384C28" w:rsidRDefault="00384C28">
            <w:pPr>
              <w:rPr>
                <w:rFonts w:asciiTheme="minorHAnsi" w:hAnsiTheme="minorHAnsi" w:cstheme="minorHAnsi"/>
                <w:b/>
                <w:sz w:val="22"/>
                <w:szCs w:val="22"/>
              </w:rPr>
            </w:pPr>
          </w:p>
          <w:p w14:paraId="7475C303"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50 - 80 %</w:t>
            </w:r>
            <w:r>
              <w:rPr>
                <w:rFonts w:asciiTheme="minorHAnsi" w:hAnsiTheme="minorHAnsi" w:cstheme="minorHAnsi"/>
                <w:sz w:val="22"/>
                <w:szCs w:val="22"/>
              </w:rPr>
              <w:t xml:space="preserve"> </w:t>
            </w:r>
          </w:p>
          <w:p w14:paraId="64C72DD1"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částky dotace, použité na financování předmětné zakázky, podle závažnosti porušení pravidel</w:t>
            </w:r>
          </w:p>
        </w:tc>
      </w:tr>
      <w:tr w:rsidR="00384C28" w14:paraId="3E8BFA17"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99F22E" w14:textId="77777777" w:rsidR="00384C28" w:rsidRDefault="00384C28">
            <w:pPr>
              <w:jc w:val="center"/>
              <w:rPr>
                <w:rFonts w:asciiTheme="minorHAnsi" w:hAnsiTheme="minorHAnsi" w:cstheme="minorHAnsi"/>
                <w:b/>
                <w:sz w:val="22"/>
                <w:szCs w:val="22"/>
              </w:rPr>
            </w:pPr>
          </w:p>
          <w:p w14:paraId="48ECA3E7" w14:textId="77777777" w:rsidR="00384C28" w:rsidRDefault="00384C28">
            <w:pPr>
              <w:jc w:val="center"/>
              <w:rPr>
                <w:rFonts w:ascii="Calibri" w:hAnsi="Calibri" w:cs="Calibri"/>
                <w:sz w:val="22"/>
                <w:szCs w:val="22"/>
              </w:rPr>
            </w:pPr>
            <w:r>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958C2EA" w14:textId="77777777" w:rsidR="00384C28" w:rsidRDefault="00384C28">
            <w:pPr>
              <w:pStyle w:val="Odstavecseseznamem1"/>
              <w:ind w:left="186"/>
              <w:rPr>
                <w:rFonts w:asciiTheme="minorHAnsi" w:hAnsiTheme="minorHAnsi" w:cstheme="minorHAnsi"/>
                <w:sz w:val="22"/>
                <w:szCs w:val="22"/>
              </w:rPr>
            </w:pPr>
          </w:p>
          <w:p w14:paraId="1D3A575D" w14:textId="77777777" w:rsidR="00384C28" w:rsidRDefault="00384C28" w:rsidP="00691943">
            <w:pPr>
              <w:pStyle w:val="Odstavecseseznamem1"/>
              <w:numPr>
                <w:ilvl w:val="0"/>
                <w:numId w:val="49"/>
              </w:numPr>
              <w:ind w:left="186" w:hanging="142"/>
              <w:rPr>
                <w:rFonts w:asciiTheme="minorHAnsi" w:hAnsiTheme="minorHAnsi" w:cstheme="minorHAnsi"/>
                <w:sz w:val="22"/>
                <w:szCs w:val="22"/>
              </w:rPr>
            </w:pPr>
            <w:r>
              <w:rPr>
                <w:rFonts w:asciiTheme="minorHAnsi" w:hAnsiTheme="minorHAnsi" w:cstheme="minorHAnsi"/>
                <w:sz w:val="22"/>
                <w:szCs w:val="22"/>
              </w:rPr>
              <w:t>Nedostatečné definování předmětu zakázky v oznámení/výzvě o zahájení zadávacího řízení, nebo v zadávací dokumentaci</w:t>
            </w:r>
          </w:p>
          <w:p w14:paraId="623641C8" w14:textId="77777777" w:rsidR="00384C28" w:rsidRDefault="00384C28">
            <w:pPr>
              <w:pStyle w:val="Odstavecseseznamem1"/>
              <w:ind w:left="186"/>
              <w:rPr>
                <w:rFonts w:asciiTheme="minorHAnsi" w:hAnsiTheme="minorHAnsi" w:cstheme="minorHAnsi"/>
                <w:sz w:val="22"/>
                <w:szCs w:val="22"/>
              </w:rPr>
            </w:pPr>
          </w:p>
          <w:p w14:paraId="56867BEF" w14:textId="77777777" w:rsidR="00384C28" w:rsidRDefault="00384C28" w:rsidP="00691943">
            <w:pPr>
              <w:pStyle w:val="Odstavecseseznamem1"/>
              <w:numPr>
                <w:ilvl w:val="0"/>
                <w:numId w:val="49"/>
              </w:numPr>
              <w:ind w:left="186" w:hanging="142"/>
              <w:rPr>
                <w:rFonts w:asciiTheme="minorHAnsi" w:hAnsiTheme="minorHAnsi" w:cstheme="minorHAnsi"/>
                <w:sz w:val="22"/>
                <w:szCs w:val="22"/>
              </w:rPr>
            </w:pPr>
            <w:r>
              <w:rPr>
                <w:rFonts w:asciiTheme="minorHAnsi" w:hAnsiTheme="minorHAnsi" w:cstheme="minorHAnsi"/>
                <w:sz w:val="22"/>
                <w:szCs w:val="22"/>
              </w:rPr>
              <w:t xml:space="preserve">Nastavení kvalifikačních předpokladů a/nebo hodnotících kritérií v rozporu se ZVZ </w:t>
            </w:r>
          </w:p>
          <w:p w14:paraId="004D5758" w14:textId="77777777" w:rsidR="00384C28" w:rsidRDefault="00384C28">
            <w:pPr>
              <w:ind w:left="186"/>
              <w:rPr>
                <w:rFonts w:asciiTheme="minorHAnsi" w:hAnsiTheme="minorHAnsi" w:cstheme="minorHAnsi"/>
                <w:sz w:val="22"/>
                <w:szCs w:val="22"/>
              </w:rPr>
            </w:pPr>
            <w:r>
              <w:rPr>
                <w:rFonts w:asciiTheme="minorHAnsi" w:hAnsiTheme="minorHAnsi" w:cstheme="minorHAns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21C8471" w14:textId="77777777" w:rsidR="00384C28" w:rsidRDefault="00384C28">
            <w:pPr>
              <w:rPr>
                <w:rFonts w:asciiTheme="minorHAnsi" w:hAnsiTheme="minorHAnsi" w:cstheme="minorHAnsi"/>
                <w:sz w:val="22"/>
                <w:szCs w:val="22"/>
              </w:rPr>
            </w:pPr>
          </w:p>
          <w:p w14:paraId="0B11A2BF"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10 - 100 %</w:t>
            </w:r>
            <w:r>
              <w:rPr>
                <w:rFonts w:asciiTheme="minorHAnsi" w:hAnsiTheme="minorHAnsi" w:cstheme="minorHAnsi"/>
                <w:sz w:val="22"/>
                <w:szCs w:val="22"/>
              </w:rPr>
              <w:t xml:space="preserve"> </w:t>
            </w:r>
          </w:p>
          <w:p w14:paraId="3E9D2405"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částky dotace, použité na financování předmětné zakázky</w:t>
            </w:r>
          </w:p>
          <w:p w14:paraId="2D7BBB38" w14:textId="77777777" w:rsidR="00384C28" w:rsidRDefault="00384C28">
            <w:pPr>
              <w:rPr>
                <w:rFonts w:asciiTheme="minorHAnsi" w:hAnsiTheme="minorHAnsi" w:cstheme="minorHAnsi"/>
                <w:sz w:val="22"/>
                <w:szCs w:val="22"/>
              </w:rPr>
            </w:pPr>
          </w:p>
          <w:p w14:paraId="7ECA204B" w14:textId="77777777" w:rsidR="00384C28" w:rsidRDefault="00384C28">
            <w:pPr>
              <w:rPr>
                <w:rFonts w:asciiTheme="minorHAnsi" w:hAnsiTheme="minorHAnsi" w:cstheme="minorHAnsi"/>
                <w:sz w:val="22"/>
                <w:szCs w:val="22"/>
              </w:rPr>
            </w:pPr>
          </w:p>
          <w:p w14:paraId="2B45CBFE" w14:textId="77777777" w:rsidR="00384C28" w:rsidRDefault="00384C28">
            <w:pPr>
              <w:rPr>
                <w:rFonts w:asciiTheme="minorHAnsi" w:hAnsiTheme="minorHAnsi" w:cstheme="minorHAnsi"/>
                <w:sz w:val="22"/>
                <w:szCs w:val="22"/>
              </w:rPr>
            </w:pPr>
          </w:p>
          <w:p w14:paraId="2FAF94BC" w14:textId="77777777" w:rsidR="00384C28" w:rsidRDefault="00384C28">
            <w:pPr>
              <w:rPr>
                <w:rFonts w:asciiTheme="minorHAnsi" w:hAnsiTheme="minorHAnsi" w:cstheme="minorHAnsi"/>
                <w:sz w:val="22"/>
                <w:szCs w:val="22"/>
              </w:rPr>
            </w:pPr>
          </w:p>
          <w:p w14:paraId="7DE9B261" w14:textId="77777777" w:rsidR="00384C28" w:rsidRDefault="00384C28">
            <w:pPr>
              <w:rPr>
                <w:rFonts w:asciiTheme="minorHAnsi" w:hAnsiTheme="minorHAnsi" w:cstheme="minorHAnsi"/>
                <w:sz w:val="22"/>
                <w:szCs w:val="22"/>
              </w:rPr>
            </w:pPr>
          </w:p>
          <w:p w14:paraId="096D3B63" w14:textId="77777777" w:rsidR="00384C28" w:rsidRDefault="00384C28">
            <w:pPr>
              <w:rPr>
                <w:rFonts w:asciiTheme="minorHAnsi" w:hAnsiTheme="minorHAnsi" w:cstheme="minorHAnsi"/>
                <w:sz w:val="22"/>
                <w:szCs w:val="22"/>
              </w:rPr>
            </w:pPr>
          </w:p>
        </w:tc>
      </w:tr>
      <w:tr w:rsidR="00384C28" w14:paraId="5B81F58D"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0615E1"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3822431" w14:textId="77777777" w:rsidR="00384C28" w:rsidRDefault="00384C28">
            <w:pPr>
              <w:pStyle w:val="Odstavecseseznamem1"/>
              <w:ind w:left="186"/>
              <w:rPr>
                <w:rFonts w:ascii="Calibri" w:hAnsi="Calibri" w:cs="Calibri"/>
                <w:sz w:val="22"/>
                <w:szCs w:val="22"/>
              </w:rPr>
            </w:pPr>
          </w:p>
          <w:p w14:paraId="42B34245" w14:textId="77777777" w:rsidR="00384C28" w:rsidRDefault="00384C28" w:rsidP="00691943">
            <w:pPr>
              <w:pStyle w:val="Odstavecseseznamem1"/>
              <w:numPr>
                <w:ilvl w:val="0"/>
                <w:numId w:val="50"/>
              </w:numPr>
              <w:ind w:left="186" w:hanging="186"/>
              <w:rPr>
                <w:rFonts w:ascii="Calibri" w:hAnsi="Calibri" w:cs="Calibri"/>
                <w:sz w:val="22"/>
                <w:szCs w:val="22"/>
              </w:rPr>
            </w:pPr>
            <w:r>
              <w:rPr>
                <w:rFonts w:ascii="Calibri" w:hAnsi="Calibri" w:cs="Calibri"/>
                <w:sz w:val="22"/>
                <w:szCs w:val="22"/>
              </w:rPr>
              <w:t>Neposkytnutí zadávací dokumentace případným uchazečům/zájemcům v dostatečném časovém předstihu (před koncem lhůty pro podání nabídek)</w:t>
            </w:r>
          </w:p>
          <w:p w14:paraId="72021C11" w14:textId="77777777" w:rsidR="00384C28" w:rsidRDefault="00384C28">
            <w:pPr>
              <w:pStyle w:val="Odstavecseseznamem1"/>
              <w:ind w:left="186"/>
              <w:rPr>
                <w:rFonts w:ascii="Calibri" w:hAnsi="Calibri" w:cs="Calibri"/>
                <w:sz w:val="22"/>
                <w:szCs w:val="22"/>
              </w:rPr>
            </w:pPr>
          </w:p>
          <w:p w14:paraId="55FBB18F" w14:textId="77777777" w:rsidR="00384C28" w:rsidRDefault="00384C28" w:rsidP="00691943">
            <w:pPr>
              <w:pStyle w:val="Odstavecseseznamem1"/>
              <w:numPr>
                <w:ilvl w:val="0"/>
                <w:numId w:val="50"/>
              </w:numPr>
              <w:ind w:left="186" w:hanging="186"/>
              <w:rPr>
                <w:rFonts w:cs="Calibri"/>
                <w:b/>
              </w:rPr>
            </w:pPr>
            <w:r>
              <w:rPr>
                <w:rFonts w:ascii="Calibri" w:hAnsi="Calibri" w:cs="Calibri"/>
                <w:sz w:val="22"/>
                <w:szCs w:val="22"/>
              </w:rPr>
              <w:lastRenderedPageBreak/>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3D79EAE" w14:textId="77777777" w:rsidR="00384C28" w:rsidRDefault="00384C28">
            <w:pPr>
              <w:rPr>
                <w:rFonts w:asciiTheme="minorHAnsi" w:hAnsiTheme="minorHAnsi" w:cstheme="minorHAnsi"/>
                <w:b/>
                <w:sz w:val="22"/>
                <w:szCs w:val="22"/>
              </w:rPr>
            </w:pPr>
          </w:p>
          <w:p w14:paraId="71EF49FB"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80 - 90 %</w:t>
            </w:r>
            <w:r>
              <w:rPr>
                <w:rFonts w:asciiTheme="minorHAnsi" w:hAnsiTheme="minorHAnsi" w:cstheme="minorHAnsi"/>
                <w:sz w:val="22"/>
                <w:szCs w:val="22"/>
              </w:rPr>
              <w:t xml:space="preserve"> </w:t>
            </w:r>
          </w:p>
          <w:p w14:paraId="03F61B0C"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částky dotace, použité na financování předmětné zakázky</w:t>
            </w:r>
          </w:p>
          <w:p w14:paraId="13784E63" w14:textId="77777777" w:rsidR="00384C28" w:rsidRDefault="00384C28">
            <w:pPr>
              <w:rPr>
                <w:rFonts w:asciiTheme="minorHAnsi" w:hAnsiTheme="minorHAnsi" w:cstheme="minorHAnsi"/>
                <w:sz w:val="22"/>
                <w:szCs w:val="22"/>
              </w:rPr>
            </w:pPr>
          </w:p>
          <w:p w14:paraId="0963FA32" w14:textId="77777777" w:rsidR="00384C28" w:rsidRDefault="00384C28">
            <w:pPr>
              <w:rPr>
                <w:rFonts w:cs="Calibri"/>
              </w:rPr>
            </w:pPr>
          </w:p>
        </w:tc>
      </w:tr>
      <w:tr w:rsidR="00384C28" w14:paraId="15C5FC72"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3B61491"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B3FB933" w14:textId="77777777" w:rsidR="00384C28" w:rsidRDefault="00384C28">
            <w:pPr>
              <w:rPr>
                <w:rFonts w:asciiTheme="minorHAnsi" w:hAnsiTheme="minorHAnsi" w:cstheme="minorHAnsi"/>
                <w:sz w:val="22"/>
                <w:szCs w:val="22"/>
              </w:rPr>
            </w:pPr>
          </w:p>
          <w:p w14:paraId="76B087AE" w14:textId="77777777" w:rsidR="00384C28" w:rsidRDefault="00384C28" w:rsidP="00691943">
            <w:pPr>
              <w:pStyle w:val="Odstavecseseznamem1"/>
              <w:numPr>
                <w:ilvl w:val="0"/>
                <w:numId w:val="51"/>
              </w:numPr>
              <w:ind w:left="186" w:hanging="142"/>
              <w:rPr>
                <w:rFonts w:asciiTheme="minorHAnsi" w:hAnsiTheme="minorHAnsi" w:cstheme="minorHAnsi"/>
                <w:sz w:val="22"/>
                <w:szCs w:val="22"/>
              </w:rPr>
            </w:pPr>
            <w:r>
              <w:rPr>
                <w:rFonts w:asciiTheme="minorHAnsi" w:hAnsiTheme="minorHAnsi" w:cstheme="minorHAnsi"/>
                <w:sz w:val="22"/>
                <w:szCs w:val="22"/>
              </w:rPr>
              <w:t>Úprava kvalifikačních kritérií po otevření nabídek, mající za následek neoprávněné přijetí uchazečů</w:t>
            </w:r>
          </w:p>
          <w:p w14:paraId="6D521A37" w14:textId="77777777" w:rsidR="00384C28" w:rsidRDefault="00384C28">
            <w:pPr>
              <w:pStyle w:val="Odstavecseseznamem1"/>
              <w:ind w:left="186"/>
              <w:rPr>
                <w:rFonts w:asciiTheme="minorHAnsi" w:hAnsiTheme="minorHAnsi" w:cstheme="minorHAnsi"/>
                <w:sz w:val="22"/>
                <w:szCs w:val="22"/>
              </w:rPr>
            </w:pPr>
          </w:p>
          <w:p w14:paraId="01C4A180" w14:textId="77777777" w:rsidR="00384C28" w:rsidRDefault="00384C28" w:rsidP="00691943">
            <w:pPr>
              <w:pStyle w:val="Odstavecseseznamem1"/>
              <w:numPr>
                <w:ilvl w:val="0"/>
                <w:numId w:val="51"/>
              </w:numPr>
              <w:ind w:left="186" w:hanging="142"/>
              <w:rPr>
                <w:rFonts w:asciiTheme="minorHAnsi" w:hAnsiTheme="minorHAnsi" w:cstheme="minorHAnsi"/>
                <w:sz w:val="22"/>
                <w:szCs w:val="22"/>
              </w:rPr>
            </w:pPr>
            <w:r>
              <w:rPr>
                <w:rFonts w:asciiTheme="minorHAnsi" w:hAnsiTheme="minorHAnsi" w:cstheme="minorHAnsi"/>
                <w:sz w:val="22"/>
                <w:szCs w:val="22"/>
              </w:rPr>
              <w:t>Nedostatek transparentnosti/nerovné zacházení během hodnocení nabídek nebo změna nabídky během hodnocení</w:t>
            </w:r>
          </w:p>
          <w:p w14:paraId="6F74662B" w14:textId="77777777" w:rsidR="00384C28" w:rsidRDefault="00384C28">
            <w:pPr>
              <w:pStyle w:val="Odstavecseseznamem1"/>
              <w:rPr>
                <w:rFonts w:asciiTheme="minorHAnsi" w:hAnsiTheme="minorHAnsi" w:cstheme="minorHAnsi"/>
                <w:sz w:val="22"/>
                <w:szCs w:val="22"/>
              </w:rPr>
            </w:pPr>
          </w:p>
          <w:p w14:paraId="5F806214" w14:textId="77777777" w:rsidR="00384C28" w:rsidRDefault="00384C28" w:rsidP="00691943">
            <w:pPr>
              <w:pStyle w:val="Odstavecseseznamem1"/>
              <w:numPr>
                <w:ilvl w:val="0"/>
                <w:numId w:val="51"/>
              </w:numPr>
              <w:ind w:left="186" w:hanging="142"/>
              <w:rPr>
                <w:rFonts w:asciiTheme="minorHAnsi" w:hAnsiTheme="minorHAnsi" w:cstheme="minorHAnsi"/>
                <w:sz w:val="22"/>
                <w:szCs w:val="22"/>
              </w:rPr>
            </w:pPr>
            <w:r>
              <w:rPr>
                <w:rFonts w:asciiTheme="minorHAnsi" w:hAnsiTheme="minorHAnsi" w:cstheme="minorHAnsi"/>
                <w:sz w:val="22"/>
                <w:szCs w:val="22"/>
              </w:rPr>
              <w:t>Nezákonné vyjednávání o nabídkách</w:t>
            </w:r>
          </w:p>
          <w:p w14:paraId="5B3F7DBE" w14:textId="77777777" w:rsidR="00384C28" w:rsidRDefault="00384C28">
            <w:pPr>
              <w:pStyle w:val="Odstavecseseznamem1"/>
              <w:rPr>
                <w:rFonts w:asciiTheme="minorHAnsi" w:hAnsiTheme="minorHAnsi" w:cstheme="minorHAnsi"/>
                <w:sz w:val="22"/>
                <w:szCs w:val="22"/>
              </w:rPr>
            </w:pPr>
          </w:p>
          <w:p w14:paraId="2DC7D21E" w14:textId="77777777" w:rsidR="00384C28" w:rsidRDefault="00384C28" w:rsidP="00691943">
            <w:pPr>
              <w:pStyle w:val="Odstavecseseznamem1"/>
              <w:numPr>
                <w:ilvl w:val="0"/>
                <w:numId w:val="51"/>
              </w:numPr>
              <w:ind w:left="186" w:hanging="142"/>
              <w:rPr>
                <w:rFonts w:asciiTheme="minorHAnsi" w:hAnsiTheme="minorHAnsi" w:cstheme="minorHAnsi"/>
                <w:sz w:val="22"/>
                <w:szCs w:val="22"/>
              </w:rPr>
            </w:pPr>
            <w:r>
              <w:rPr>
                <w:rFonts w:asciiTheme="minorHAnsi" w:hAnsiTheme="minorHAnsi" w:cstheme="minorHAnsi"/>
                <w:sz w:val="22"/>
                <w:szCs w:val="22"/>
              </w:rPr>
              <w:t>Odmítnutí nabídky obsahující mimořádně nízkou nabídkovou cenu ve vztahu k předmětu veřejné zakázky bez vyzvání uchazeče k písemnému zdůvodnění částí nabídky, jež jsou pro výši nabídkové ceny podstatné</w:t>
            </w:r>
          </w:p>
          <w:p w14:paraId="65D4988C" w14:textId="77777777" w:rsidR="00384C28" w:rsidRDefault="00384C28">
            <w:pPr>
              <w:pStyle w:val="Odstavecseseznamem1"/>
              <w:ind w:left="186"/>
              <w:rPr>
                <w:rFonts w:asciiTheme="minorHAnsi" w:hAnsiTheme="minorHAnsi" w:cstheme="minorHAnsi"/>
                <w:sz w:val="22"/>
                <w:szCs w:val="22"/>
              </w:rPr>
            </w:pPr>
          </w:p>
          <w:p w14:paraId="27ED0FEC" w14:textId="77777777" w:rsidR="00384C28" w:rsidRDefault="00384C28">
            <w:pPr>
              <w:pStyle w:val="Odstavecseseznamem1"/>
              <w:ind w:left="186"/>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C889B23" w14:textId="77777777" w:rsidR="00384C28" w:rsidRDefault="00384C28">
            <w:pPr>
              <w:rPr>
                <w:rFonts w:asciiTheme="minorHAnsi" w:hAnsiTheme="minorHAnsi" w:cstheme="minorHAnsi"/>
                <w:b/>
                <w:sz w:val="22"/>
                <w:szCs w:val="22"/>
              </w:rPr>
            </w:pPr>
          </w:p>
          <w:p w14:paraId="2FB475B7"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 xml:space="preserve">100 % </w:t>
            </w:r>
          </w:p>
          <w:p w14:paraId="3914CBD1"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částky dotace, použité na financování předmětné zakázky</w:t>
            </w:r>
          </w:p>
          <w:p w14:paraId="6DDBDEB3" w14:textId="77777777" w:rsidR="00384C28" w:rsidRDefault="00384C28">
            <w:pPr>
              <w:rPr>
                <w:rFonts w:asciiTheme="minorHAnsi" w:hAnsiTheme="minorHAnsi" w:cstheme="minorHAnsi"/>
                <w:sz w:val="22"/>
                <w:szCs w:val="22"/>
              </w:rPr>
            </w:pPr>
          </w:p>
          <w:p w14:paraId="26FB67B3" w14:textId="77777777" w:rsidR="00384C28" w:rsidRDefault="00384C28">
            <w:pPr>
              <w:rPr>
                <w:rFonts w:asciiTheme="minorHAnsi" w:hAnsiTheme="minorHAnsi" w:cstheme="minorHAnsi"/>
                <w:b/>
                <w:sz w:val="22"/>
                <w:szCs w:val="22"/>
              </w:rPr>
            </w:pPr>
          </w:p>
        </w:tc>
      </w:tr>
      <w:tr w:rsidR="00384C28" w14:paraId="1FB63352"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7260A7"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9F2CC33" w14:textId="77777777" w:rsidR="00384C28" w:rsidRDefault="00384C28">
            <w:pPr>
              <w:ind w:left="186"/>
              <w:rPr>
                <w:rFonts w:asciiTheme="minorHAnsi" w:hAnsiTheme="minorHAnsi" w:cstheme="minorHAnsi"/>
                <w:sz w:val="22"/>
                <w:szCs w:val="22"/>
              </w:rPr>
            </w:pPr>
          </w:p>
          <w:p w14:paraId="629078B9" w14:textId="77777777" w:rsidR="00384C28" w:rsidRDefault="00384C28" w:rsidP="00691943">
            <w:pPr>
              <w:pStyle w:val="Odstavecseseznamem1"/>
              <w:numPr>
                <w:ilvl w:val="0"/>
                <w:numId w:val="51"/>
              </w:numPr>
              <w:ind w:left="186" w:hanging="142"/>
              <w:rPr>
                <w:rFonts w:asciiTheme="minorHAnsi" w:hAnsiTheme="minorHAnsi" w:cstheme="minorHAnsi"/>
                <w:sz w:val="22"/>
                <w:szCs w:val="22"/>
              </w:rPr>
            </w:pPr>
            <w:r>
              <w:rPr>
                <w:rFonts w:asciiTheme="minorHAnsi" w:hAnsiTheme="minorHAnsi" w:cstheme="minorHAnsi"/>
                <w:sz w:val="22"/>
                <w:szCs w:val="22"/>
              </w:rPr>
              <w:t>Uzavření smlouvy s dodavatelem/zhotovitelem, který se neúčastnil zadávacího řízení</w:t>
            </w:r>
          </w:p>
          <w:p w14:paraId="5B7433E3" w14:textId="77777777" w:rsidR="00384C28" w:rsidRDefault="00384C28">
            <w:pPr>
              <w:pStyle w:val="Odstavecseseznamem1"/>
              <w:ind w:left="186"/>
              <w:rPr>
                <w:rFonts w:asciiTheme="minorHAnsi" w:hAnsiTheme="minorHAnsi" w:cstheme="minorHAnsi"/>
                <w:sz w:val="22"/>
                <w:szCs w:val="22"/>
              </w:rPr>
            </w:pPr>
          </w:p>
          <w:p w14:paraId="13F76DC6" w14:textId="77777777" w:rsidR="00384C28" w:rsidRDefault="00384C28" w:rsidP="00691943">
            <w:pPr>
              <w:pStyle w:val="Odstavecseseznamem1"/>
              <w:numPr>
                <w:ilvl w:val="0"/>
                <w:numId w:val="51"/>
              </w:numPr>
              <w:ind w:left="186" w:hanging="142"/>
              <w:rPr>
                <w:rFonts w:asciiTheme="minorHAnsi" w:hAnsiTheme="minorHAnsi" w:cstheme="minorHAnsi"/>
                <w:sz w:val="22"/>
                <w:szCs w:val="22"/>
              </w:rPr>
            </w:pPr>
            <w:r>
              <w:rPr>
                <w:rFonts w:asciiTheme="minorHAnsi" w:hAnsiTheme="minorHAnsi" w:cstheme="minorHAnsi"/>
                <w:sz w:val="22"/>
                <w:szCs w:val="22"/>
              </w:rPr>
              <w:t xml:space="preserve">Uzavření smlouvy s uchazečem, který měl být dle zákona obligatorně vyloučen ze zadávacího řízení </w:t>
            </w:r>
          </w:p>
          <w:p w14:paraId="163B0466" w14:textId="77777777" w:rsidR="00384C28" w:rsidRDefault="00384C28">
            <w:pPr>
              <w:rPr>
                <w:rFonts w:asciiTheme="minorHAnsi" w:hAnsiTheme="minorHAnsi" w:cstheme="minorHAnsi"/>
                <w:sz w:val="22"/>
                <w:szCs w:val="22"/>
              </w:rPr>
            </w:pPr>
          </w:p>
          <w:p w14:paraId="71246AC2" w14:textId="77777777" w:rsidR="00384C28" w:rsidRDefault="00384C28" w:rsidP="00691943">
            <w:pPr>
              <w:pStyle w:val="Odstavecseseznamem1"/>
              <w:numPr>
                <w:ilvl w:val="0"/>
                <w:numId w:val="51"/>
              </w:numPr>
              <w:ind w:left="186" w:hanging="142"/>
              <w:rPr>
                <w:rFonts w:asciiTheme="minorHAnsi" w:hAnsiTheme="minorHAnsi" w:cstheme="minorHAnsi"/>
                <w:sz w:val="22"/>
                <w:szCs w:val="22"/>
              </w:rPr>
            </w:pPr>
            <w:r>
              <w:rPr>
                <w:rFonts w:asciiTheme="minorHAnsi" w:hAnsiTheme="minorHAnsi" w:cstheme="minorHAnsi"/>
                <w:sz w:val="22"/>
                <w:szCs w:val="22"/>
              </w:rPr>
              <w:t>Nezákonné vyloučení zájemce/uchazeče ze zadávacího řízení mimo případ, kdy tato skutečnost nemá vliv na výběr nejvhodnější nabídky, respektive vliv na pořadí uchazečů, s nimiž je možné uzavřít smlouvu (první 3 v pořadí)</w:t>
            </w:r>
          </w:p>
          <w:p w14:paraId="1D208D0A" w14:textId="77777777" w:rsidR="00384C28" w:rsidRDefault="00384C28">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4CF7627" w14:textId="77777777" w:rsidR="00384C28" w:rsidRDefault="00384C28">
            <w:pPr>
              <w:rPr>
                <w:rFonts w:cs="Calibri"/>
                <w:b/>
              </w:rPr>
            </w:pPr>
          </w:p>
          <w:p w14:paraId="25F46E84" w14:textId="77777777" w:rsidR="00384C28" w:rsidRDefault="00384C28">
            <w:pPr>
              <w:rPr>
                <w:rFonts w:asciiTheme="minorHAnsi" w:hAnsiTheme="minorHAnsi" w:cstheme="minorHAnsi"/>
                <w:sz w:val="22"/>
                <w:szCs w:val="22"/>
              </w:rPr>
            </w:pPr>
            <w:r>
              <w:rPr>
                <w:rFonts w:cs="Calibri"/>
                <w:b/>
              </w:rPr>
              <w:t>100 %</w:t>
            </w:r>
            <w:r>
              <w:rPr>
                <w:rFonts w:cs="Calibri"/>
              </w:rPr>
              <w:t xml:space="preserve"> </w:t>
            </w:r>
          </w:p>
          <w:p w14:paraId="2D408835" w14:textId="77777777" w:rsidR="00384C28" w:rsidRDefault="00384C28">
            <w:r>
              <w:rPr>
                <w:rFonts w:asciiTheme="minorHAnsi" w:hAnsiTheme="minorHAnsi" w:cstheme="minorHAnsi"/>
                <w:sz w:val="22"/>
                <w:szCs w:val="22"/>
              </w:rPr>
              <w:t>částky dotace, použité na financování předmětné zakázky</w:t>
            </w:r>
          </w:p>
        </w:tc>
      </w:tr>
      <w:tr w:rsidR="00384C28" w14:paraId="104C0909"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DB9101"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156A064" w14:textId="77777777" w:rsidR="00384C28" w:rsidRDefault="00384C28">
            <w:pPr>
              <w:rPr>
                <w:rFonts w:asciiTheme="minorHAnsi" w:hAnsiTheme="minorHAnsi" w:cstheme="minorHAnsi"/>
                <w:sz w:val="22"/>
                <w:szCs w:val="22"/>
              </w:rPr>
            </w:pPr>
          </w:p>
          <w:p w14:paraId="1353EBAE" w14:textId="77777777" w:rsidR="00384C28" w:rsidRDefault="00384C28" w:rsidP="00691943">
            <w:pPr>
              <w:pStyle w:val="Odstavecseseznamem1"/>
              <w:numPr>
                <w:ilvl w:val="0"/>
                <w:numId w:val="52"/>
              </w:numPr>
              <w:ind w:left="186" w:hanging="142"/>
              <w:rPr>
                <w:rFonts w:asciiTheme="minorHAnsi" w:hAnsiTheme="minorHAnsi" w:cstheme="minorHAnsi"/>
                <w:sz w:val="22"/>
                <w:szCs w:val="22"/>
              </w:rPr>
            </w:pPr>
            <w:r>
              <w:rPr>
                <w:rFonts w:asciiTheme="minorHAnsi" w:hAnsiTheme="minorHAnsi" w:cstheme="minorHAnsi"/>
                <w:sz w:val="22"/>
                <w:szCs w:val="22"/>
              </w:rPr>
              <w:t>Nezákonné použití jednacího řízení bez uveřejnění</w:t>
            </w:r>
          </w:p>
          <w:p w14:paraId="15853367" w14:textId="77777777" w:rsidR="00384C28" w:rsidRDefault="00384C28">
            <w:pPr>
              <w:pStyle w:val="Odstavecseseznamem1"/>
              <w:ind w:left="186"/>
              <w:rPr>
                <w:rFonts w:asciiTheme="minorHAnsi" w:hAnsiTheme="minorHAnsi" w:cstheme="minorHAnsi"/>
                <w:sz w:val="22"/>
                <w:szCs w:val="22"/>
              </w:rPr>
            </w:pPr>
            <w:r>
              <w:rPr>
                <w:rFonts w:asciiTheme="minorHAnsi" w:hAnsiTheme="minorHAnsi" w:cstheme="minorHAnsi"/>
                <w:sz w:val="22"/>
                <w:szCs w:val="22"/>
              </w:rPr>
              <w:t>nebo podstatná změna původních zadávacích podmínek v jednacím řízení s uveřejněním</w:t>
            </w:r>
          </w:p>
          <w:p w14:paraId="3211AAF2" w14:textId="77777777" w:rsidR="00384C28" w:rsidRDefault="00384C28">
            <w:pPr>
              <w:rPr>
                <w:rFonts w:asciiTheme="minorHAnsi" w:hAnsiTheme="minorHAnsi" w:cstheme="minorHAnsi"/>
                <w:sz w:val="22"/>
                <w:szCs w:val="22"/>
              </w:rPr>
            </w:pPr>
          </w:p>
          <w:p w14:paraId="6AD7C60D" w14:textId="77777777" w:rsidR="00384C28" w:rsidRDefault="00384C28" w:rsidP="00691943">
            <w:pPr>
              <w:pStyle w:val="Odstavecseseznamem1"/>
              <w:numPr>
                <w:ilvl w:val="0"/>
                <w:numId w:val="52"/>
              </w:numPr>
              <w:ind w:left="186" w:hanging="142"/>
              <w:rPr>
                <w:rFonts w:asciiTheme="minorHAnsi" w:hAnsiTheme="minorHAnsi" w:cstheme="minorHAnsi"/>
                <w:sz w:val="22"/>
                <w:szCs w:val="22"/>
              </w:rPr>
            </w:pPr>
            <w:r>
              <w:rPr>
                <w:rFonts w:asciiTheme="minorHAnsi" w:hAnsiTheme="minorHAnsi" w:cstheme="minorHAnsi"/>
                <w:sz w:val="22"/>
                <w:szCs w:val="22"/>
              </w:rPr>
              <w:t>Zadání dodatečných zakázek na služby/dodávky (pokud toto zadání představuje podstatnou změnu původních podmínek zakázky) bez soutěže, a to pokud neplatí jedna z následujících podmínek:</w:t>
            </w:r>
          </w:p>
          <w:p w14:paraId="72D5CD24" w14:textId="77777777" w:rsidR="00384C28" w:rsidRDefault="00384C28" w:rsidP="00691943">
            <w:pPr>
              <w:numPr>
                <w:ilvl w:val="0"/>
                <w:numId w:val="53"/>
              </w:numPr>
              <w:suppressAutoHyphens/>
              <w:spacing w:line="100" w:lineRule="atLeast"/>
              <w:rPr>
                <w:rFonts w:asciiTheme="minorHAnsi" w:hAnsiTheme="minorHAnsi" w:cstheme="minorHAnsi"/>
                <w:sz w:val="22"/>
                <w:szCs w:val="22"/>
              </w:rPr>
            </w:pPr>
            <w:r>
              <w:rPr>
                <w:rFonts w:asciiTheme="minorHAnsi" w:hAnsiTheme="minorHAnsi" w:cstheme="minorHAnsi"/>
                <w:sz w:val="22"/>
                <w:szCs w:val="22"/>
              </w:rPr>
              <w:t>mimořádná naléhavost způsobena nepředvídatelnými událostmi</w:t>
            </w:r>
          </w:p>
          <w:p w14:paraId="0F2BD7FD" w14:textId="77777777" w:rsidR="00384C28" w:rsidRDefault="00384C28" w:rsidP="00691943">
            <w:pPr>
              <w:numPr>
                <w:ilvl w:val="0"/>
                <w:numId w:val="53"/>
              </w:numPr>
              <w:suppressAutoHyphens/>
              <w:spacing w:line="100" w:lineRule="atLeast"/>
              <w:rPr>
                <w:rFonts w:asciiTheme="minorHAnsi" w:hAnsiTheme="minorHAnsi" w:cstheme="minorHAnsi"/>
                <w:sz w:val="22"/>
                <w:szCs w:val="22"/>
              </w:rPr>
            </w:pPr>
            <w:r>
              <w:rPr>
                <w:rFonts w:asciiTheme="minorHAnsi" w:hAnsiTheme="minorHAnsi" w:cstheme="minorHAnsi"/>
                <w:sz w:val="22"/>
                <w:szCs w:val="22"/>
              </w:rPr>
              <w:lastRenderedPageBreak/>
              <w:t>nepředvídatelná okolnost pro doplňkové služby, dodávky</w:t>
            </w:r>
          </w:p>
          <w:p w14:paraId="2009CCC5" w14:textId="77777777" w:rsidR="00384C28" w:rsidRDefault="00384C28">
            <w:pPr>
              <w:ind w:left="720"/>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15C76" w14:textId="77777777" w:rsidR="00384C28" w:rsidRDefault="00384C28">
            <w:pPr>
              <w:rPr>
                <w:rFonts w:asciiTheme="minorHAnsi" w:hAnsiTheme="minorHAnsi" w:cstheme="minorHAnsi"/>
                <w:b/>
                <w:sz w:val="22"/>
                <w:szCs w:val="22"/>
              </w:rPr>
            </w:pPr>
          </w:p>
          <w:p w14:paraId="5644EBDD"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100 %</w:t>
            </w:r>
            <w:r>
              <w:rPr>
                <w:rFonts w:asciiTheme="minorHAnsi" w:hAnsiTheme="minorHAnsi" w:cstheme="minorHAnsi"/>
                <w:sz w:val="22"/>
                <w:szCs w:val="22"/>
              </w:rPr>
              <w:t xml:space="preserve"> </w:t>
            </w:r>
          </w:p>
          <w:p w14:paraId="2D1964B0"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částky dotace, použité na financování předmětné zakázky</w:t>
            </w:r>
          </w:p>
          <w:p w14:paraId="423880E4" w14:textId="77777777" w:rsidR="00384C28" w:rsidRDefault="00384C28">
            <w:pPr>
              <w:rPr>
                <w:rFonts w:asciiTheme="minorHAnsi" w:hAnsiTheme="minorHAnsi" w:cstheme="minorHAnsi"/>
                <w:sz w:val="22"/>
                <w:szCs w:val="22"/>
              </w:rPr>
            </w:pPr>
          </w:p>
          <w:p w14:paraId="0CB57336" w14:textId="77777777" w:rsidR="00384C28" w:rsidRDefault="00384C28">
            <w:pPr>
              <w:rPr>
                <w:rFonts w:asciiTheme="minorHAnsi" w:hAnsiTheme="minorHAnsi" w:cstheme="minorHAnsi"/>
                <w:sz w:val="22"/>
                <w:szCs w:val="22"/>
              </w:rPr>
            </w:pPr>
          </w:p>
          <w:p w14:paraId="2811A3ED" w14:textId="77777777" w:rsidR="00384C28" w:rsidRDefault="00384C28">
            <w:pPr>
              <w:rPr>
                <w:rFonts w:asciiTheme="minorHAnsi" w:hAnsiTheme="minorHAnsi" w:cstheme="minorHAnsi"/>
                <w:b/>
                <w:sz w:val="22"/>
                <w:szCs w:val="22"/>
              </w:rPr>
            </w:pPr>
          </w:p>
          <w:p w14:paraId="47CA959C"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100 %</w:t>
            </w:r>
            <w:r>
              <w:rPr>
                <w:rFonts w:asciiTheme="minorHAnsi" w:hAnsiTheme="minorHAnsi" w:cstheme="minorHAnsi"/>
                <w:sz w:val="22"/>
                <w:szCs w:val="22"/>
              </w:rPr>
              <w:t xml:space="preserve"> </w:t>
            </w:r>
          </w:p>
          <w:p w14:paraId="41DA6BB2"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hodnoty dodatečných zakázek</w:t>
            </w:r>
          </w:p>
          <w:p w14:paraId="73626653" w14:textId="77777777" w:rsidR="00384C28" w:rsidRDefault="00384C28">
            <w:pPr>
              <w:rPr>
                <w:rFonts w:asciiTheme="minorHAnsi" w:hAnsiTheme="minorHAnsi" w:cstheme="minorHAnsi"/>
                <w:sz w:val="22"/>
                <w:szCs w:val="22"/>
              </w:rPr>
            </w:pPr>
          </w:p>
          <w:p w14:paraId="20FC761D" w14:textId="77777777" w:rsidR="00384C28" w:rsidRDefault="00384C28">
            <w:pPr>
              <w:rPr>
                <w:rFonts w:cs="Calibri"/>
                <w:b/>
              </w:rPr>
            </w:pPr>
          </w:p>
        </w:tc>
      </w:tr>
      <w:tr w:rsidR="00384C28" w14:paraId="6EFCCCC6"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035138"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A4FBEF7" w14:textId="77777777" w:rsidR="00384C28" w:rsidRDefault="00384C28">
            <w:pPr>
              <w:rPr>
                <w:rFonts w:asciiTheme="minorHAnsi" w:hAnsiTheme="minorHAnsi" w:cstheme="minorHAnsi"/>
                <w:sz w:val="22"/>
                <w:szCs w:val="22"/>
              </w:rPr>
            </w:pPr>
          </w:p>
          <w:p w14:paraId="505DD99A" w14:textId="77777777" w:rsidR="00384C28" w:rsidRDefault="00384C28">
            <w:pPr>
              <w:ind w:left="186"/>
              <w:rPr>
                <w:rFonts w:asciiTheme="minorHAnsi" w:hAnsiTheme="minorHAnsi" w:cstheme="minorHAnsi"/>
                <w:sz w:val="22"/>
                <w:szCs w:val="22"/>
              </w:rPr>
            </w:pPr>
            <w:r>
              <w:rPr>
                <w:rFonts w:asciiTheme="minorHAnsi" w:hAnsiTheme="minorHAnsi" w:cstheme="minorHAnsi"/>
                <w:sz w:val="22"/>
                <w:szCs w:val="22"/>
              </w:rPr>
              <w:t>Nezveřejnění hodnotících a kvalifikačních kritérií veřejné zakázky v IS CEDR</w:t>
            </w:r>
            <w:r>
              <w:rPr>
                <w:rStyle w:val="Znakapoznpodarou"/>
                <w:rFonts w:asciiTheme="minorHAnsi" w:hAnsiTheme="minorHAnsi" w:cstheme="minorHAnsi"/>
                <w:sz w:val="22"/>
                <w:szCs w:val="22"/>
              </w:rPr>
              <w:footnoteReference w:id="8"/>
            </w:r>
            <w:r>
              <w:rPr>
                <w:rFonts w:asciiTheme="minorHAnsi" w:hAnsiTheme="minorHAnsi" w:cstheme="minorHAnsi"/>
                <w:sz w:val="22"/>
                <w:szCs w:val="22"/>
              </w:rPr>
              <w:t xml:space="preserve"> před plánovaným vyhlášením</w:t>
            </w:r>
          </w:p>
          <w:p w14:paraId="3B71DAE9" w14:textId="77777777" w:rsidR="00384C28" w:rsidRDefault="00384C28">
            <w:pPr>
              <w:rPr>
                <w:rFonts w:asciiTheme="minorHAnsi" w:hAnsiTheme="minorHAnsi" w:cstheme="minorHAnsi"/>
                <w:sz w:val="22"/>
                <w:szCs w:val="22"/>
              </w:rPr>
            </w:pPr>
          </w:p>
          <w:p w14:paraId="19E8010D" w14:textId="77777777" w:rsidR="00384C28" w:rsidRDefault="00384C28">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D127B" w14:textId="77777777" w:rsidR="00384C28" w:rsidRDefault="00384C28">
            <w:pPr>
              <w:rPr>
                <w:rFonts w:asciiTheme="minorHAnsi" w:hAnsiTheme="minorHAnsi" w:cstheme="minorHAnsi"/>
                <w:b/>
                <w:sz w:val="22"/>
                <w:szCs w:val="22"/>
              </w:rPr>
            </w:pPr>
          </w:p>
          <w:p w14:paraId="7D3AF2D0"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0 - 60 %</w:t>
            </w:r>
            <w:r>
              <w:rPr>
                <w:rFonts w:asciiTheme="minorHAnsi" w:hAnsiTheme="minorHAnsi" w:cstheme="minorHAnsi"/>
                <w:sz w:val="22"/>
                <w:szCs w:val="22"/>
              </w:rPr>
              <w:t xml:space="preserve"> </w:t>
            </w:r>
          </w:p>
          <w:p w14:paraId="598218C3" w14:textId="77777777" w:rsidR="00384C28" w:rsidRDefault="00384C28">
            <w:r>
              <w:rPr>
                <w:rFonts w:asciiTheme="minorHAnsi" w:hAnsiTheme="minorHAnsi" w:cstheme="minorHAnsi"/>
                <w:sz w:val="22"/>
                <w:szCs w:val="22"/>
              </w:rPr>
              <w:t>částky dotace, použité na financování předmětné zakázky,</w:t>
            </w:r>
            <w:r>
              <w:rPr>
                <w:rFonts w:cs="Calibri"/>
              </w:rPr>
              <w:t xml:space="preserve"> podle závažnosti porušení povinností</w:t>
            </w:r>
          </w:p>
        </w:tc>
      </w:tr>
      <w:tr w:rsidR="00384C28" w14:paraId="6B1D1319"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48C342"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977BA94" w14:textId="77777777" w:rsidR="00384C28" w:rsidRDefault="00384C28">
            <w:pPr>
              <w:rPr>
                <w:rFonts w:asciiTheme="minorHAnsi" w:hAnsiTheme="minorHAnsi" w:cstheme="minorHAnsi"/>
                <w:sz w:val="22"/>
                <w:szCs w:val="22"/>
              </w:rPr>
            </w:pPr>
          </w:p>
          <w:p w14:paraId="113DA67F" w14:textId="77777777" w:rsidR="00384C28" w:rsidRDefault="00384C28">
            <w:pPr>
              <w:ind w:left="186"/>
              <w:rPr>
                <w:rFonts w:asciiTheme="minorHAnsi" w:hAnsiTheme="minorHAnsi" w:cstheme="minorHAnsi"/>
                <w:sz w:val="22"/>
                <w:szCs w:val="22"/>
              </w:rPr>
            </w:pPr>
            <w:r>
              <w:rPr>
                <w:rFonts w:asciiTheme="minorHAnsi" w:hAnsiTheme="minorHAnsi" w:cstheme="minorHAnsi"/>
                <w:sz w:val="22"/>
                <w:szCs w:val="22"/>
              </w:rPr>
              <w:t xml:space="preserve">Ostatní méně závažná porušení zde výslovně neuvedených povinností vyplývajících ze ZVZ </w:t>
            </w:r>
          </w:p>
          <w:p w14:paraId="05290ABE" w14:textId="77777777" w:rsidR="00384C28" w:rsidRDefault="00384C28">
            <w:pPr>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28DBBC5" w14:textId="77777777" w:rsidR="00384C28" w:rsidRDefault="00384C28">
            <w:pPr>
              <w:rPr>
                <w:rFonts w:asciiTheme="minorHAnsi" w:hAnsiTheme="minorHAnsi" w:cstheme="minorHAnsi"/>
                <w:sz w:val="22"/>
                <w:szCs w:val="22"/>
              </w:rPr>
            </w:pPr>
          </w:p>
          <w:p w14:paraId="62693680"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0 - 50 %</w:t>
            </w:r>
            <w:r>
              <w:rPr>
                <w:rFonts w:asciiTheme="minorHAnsi" w:hAnsiTheme="minorHAnsi" w:cstheme="minorHAnsi"/>
                <w:sz w:val="22"/>
                <w:szCs w:val="22"/>
              </w:rPr>
              <w:t xml:space="preserve"> </w:t>
            </w:r>
          </w:p>
          <w:p w14:paraId="795CC6B4"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částky dotace, použité na financování předmětné zakázky</w:t>
            </w:r>
          </w:p>
          <w:p w14:paraId="773FF168" w14:textId="77777777" w:rsidR="00384C28" w:rsidRDefault="00384C28">
            <w:pPr>
              <w:rPr>
                <w:rFonts w:asciiTheme="minorHAnsi" w:hAnsiTheme="minorHAnsi" w:cstheme="minorHAnsi"/>
                <w:sz w:val="22"/>
                <w:szCs w:val="22"/>
              </w:rPr>
            </w:pPr>
          </w:p>
        </w:tc>
      </w:tr>
      <w:tr w:rsidR="00384C28" w14:paraId="26403FDC" w14:textId="77777777" w:rsidTr="00384C28">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5728AB6"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II. Porušení rozpočtové kázně v souvislosti s ostatními povinnostmi vyplývajícími ze smlouvy</w:t>
            </w:r>
          </w:p>
        </w:tc>
      </w:tr>
      <w:tr w:rsidR="00384C28" w14:paraId="0C130E06" w14:textId="77777777" w:rsidTr="00384C28">
        <w:trPr>
          <w:trHeight w:val="2109"/>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DEA94D"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E11A24D" w14:textId="77777777" w:rsidR="00384C28" w:rsidRDefault="00384C28">
            <w:pPr>
              <w:ind w:left="186" w:right="-131"/>
              <w:rPr>
                <w:rFonts w:asciiTheme="minorHAnsi" w:hAnsiTheme="minorHAnsi" w:cstheme="minorHAnsi"/>
                <w:sz w:val="22"/>
                <w:szCs w:val="22"/>
              </w:rPr>
            </w:pPr>
          </w:p>
          <w:p w14:paraId="458C27B5" w14:textId="77777777" w:rsidR="00384C28" w:rsidRDefault="00384C28">
            <w:pPr>
              <w:ind w:left="186" w:right="-131"/>
              <w:rPr>
                <w:rFonts w:asciiTheme="minorHAnsi" w:hAnsiTheme="minorHAnsi" w:cstheme="minorHAnsi"/>
                <w:sz w:val="22"/>
                <w:szCs w:val="22"/>
              </w:rPr>
            </w:pPr>
            <w:r>
              <w:rPr>
                <w:rFonts w:asciiTheme="minorHAnsi" w:hAnsiTheme="minorHAnsi" w:cstheme="minorHAnsi"/>
                <w:sz w:val="22"/>
                <w:szCs w:val="22"/>
              </w:rPr>
              <w:t>Nearchivování veškeré dokumentace spojené s implementací projektu minimálně po dobu deseti let od data posledního poskytnutí podpory nebo její části</w:t>
            </w:r>
          </w:p>
          <w:p w14:paraId="2CDC2C63" w14:textId="77777777" w:rsidR="00384C28" w:rsidRDefault="00384C28">
            <w:pPr>
              <w:ind w:left="186" w:right="-131"/>
              <w:rPr>
                <w:rFonts w:asciiTheme="minorHAnsi" w:hAnsiTheme="minorHAnsi" w:cstheme="minorHAnsi"/>
                <w:sz w:val="22"/>
                <w:szCs w:val="22"/>
              </w:rPr>
            </w:pPr>
          </w:p>
          <w:p w14:paraId="159F9F72" w14:textId="77777777" w:rsidR="00384C28" w:rsidRDefault="00384C28">
            <w:pPr>
              <w:ind w:right="-131"/>
              <w:rPr>
                <w:rFonts w:asciiTheme="minorHAnsi" w:hAnsiTheme="minorHAnsi" w:cstheme="minorHAnsi"/>
                <w:sz w:val="22"/>
                <w:szCs w:val="22"/>
              </w:rPr>
            </w:pPr>
          </w:p>
          <w:p w14:paraId="27B484D9" w14:textId="77777777" w:rsidR="00384C28" w:rsidRDefault="00384C28">
            <w:pPr>
              <w:ind w:right="-13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35947A8" w14:textId="77777777" w:rsidR="00384C28" w:rsidRDefault="00384C28">
            <w:pPr>
              <w:rPr>
                <w:rFonts w:asciiTheme="minorHAnsi" w:hAnsiTheme="minorHAnsi" w:cstheme="minorHAnsi"/>
                <w:sz w:val="22"/>
                <w:szCs w:val="22"/>
              </w:rPr>
            </w:pPr>
          </w:p>
          <w:p w14:paraId="231ED52B"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60 - 100 %</w:t>
            </w:r>
            <w:r>
              <w:rPr>
                <w:rFonts w:asciiTheme="minorHAnsi" w:hAnsiTheme="minorHAnsi" w:cstheme="minorHAnsi"/>
                <w:sz w:val="22"/>
                <w:szCs w:val="22"/>
              </w:rPr>
              <w:t xml:space="preserve"> </w:t>
            </w:r>
          </w:p>
          <w:p w14:paraId="70E4A3FE"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celkové částky dotace</w:t>
            </w:r>
          </w:p>
          <w:p w14:paraId="0E742B28" w14:textId="77777777" w:rsidR="00384C28" w:rsidRDefault="00384C28">
            <w:pPr>
              <w:rPr>
                <w:rFonts w:asciiTheme="minorHAnsi" w:hAnsiTheme="minorHAnsi" w:cstheme="minorHAnsi"/>
                <w:sz w:val="22"/>
                <w:szCs w:val="22"/>
              </w:rPr>
            </w:pPr>
          </w:p>
          <w:p w14:paraId="19A855F4"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0 - 50 %</w:t>
            </w:r>
            <w:r>
              <w:rPr>
                <w:rFonts w:asciiTheme="minorHAnsi" w:hAnsiTheme="minorHAnsi" w:cstheme="minorHAnsi"/>
                <w:sz w:val="22"/>
                <w:szCs w:val="22"/>
              </w:rPr>
              <w:t xml:space="preserve"> </w:t>
            </w:r>
          </w:p>
          <w:p w14:paraId="69F642DC"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celkové částky dotace,</w:t>
            </w:r>
          </w:p>
          <w:p w14:paraId="276FEE3B"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v méně závažných případech</w:t>
            </w:r>
          </w:p>
        </w:tc>
      </w:tr>
      <w:tr w:rsidR="00384C28" w14:paraId="1DD9FCBF"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0DC5AF"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565ABAE" w14:textId="77777777" w:rsidR="00384C28" w:rsidRDefault="00384C28" w:rsidP="00691943">
            <w:pPr>
              <w:pStyle w:val="Odstavecseseznamem1"/>
              <w:numPr>
                <w:ilvl w:val="0"/>
                <w:numId w:val="52"/>
              </w:numPr>
              <w:ind w:left="215" w:hanging="142"/>
              <w:rPr>
                <w:rFonts w:asciiTheme="minorHAnsi" w:hAnsiTheme="minorHAnsi" w:cstheme="minorHAnsi"/>
                <w:sz w:val="22"/>
                <w:szCs w:val="22"/>
              </w:rPr>
            </w:pPr>
            <w:r>
              <w:rPr>
                <w:rFonts w:asciiTheme="minorHAnsi" w:hAnsiTheme="minorHAnsi" w:cstheme="minorHAnsi"/>
                <w:sz w:val="22"/>
                <w:szCs w:val="22"/>
              </w:rPr>
              <w:t>Neoznámení ztráty bezúhonnosti příjemce podpory</w:t>
            </w:r>
          </w:p>
          <w:p w14:paraId="58781BA2" w14:textId="77777777" w:rsidR="00384C28" w:rsidRDefault="00384C28" w:rsidP="00691943">
            <w:pPr>
              <w:pStyle w:val="Odstavecseseznamem1"/>
              <w:numPr>
                <w:ilvl w:val="0"/>
                <w:numId w:val="52"/>
              </w:numPr>
              <w:ind w:left="215" w:hanging="142"/>
              <w:rPr>
                <w:rFonts w:asciiTheme="minorHAnsi" w:hAnsiTheme="minorHAnsi" w:cstheme="minorHAnsi"/>
                <w:sz w:val="22"/>
                <w:szCs w:val="22"/>
              </w:rPr>
            </w:pPr>
            <w:r>
              <w:rPr>
                <w:rFonts w:asciiTheme="minorHAnsi" w:hAnsiTheme="minorHAnsi" w:cstheme="minorHAnsi"/>
                <w:sz w:val="22"/>
                <w:szCs w:val="22"/>
              </w:rPr>
              <w:t>Neoznámení změny hlavního řešitele projektu</w:t>
            </w:r>
          </w:p>
          <w:p w14:paraId="12C90593" w14:textId="77777777" w:rsidR="00384C28" w:rsidRDefault="00384C28" w:rsidP="00691943">
            <w:pPr>
              <w:pStyle w:val="Odstavecseseznamem1"/>
              <w:numPr>
                <w:ilvl w:val="0"/>
                <w:numId w:val="52"/>
              </w:numPr>
              <w:ind w:left="215" w:hanging="142"/>
              <w:rPr>
                <w:rFonts w:asciiTheme="minorHAnsi" w:hAnsiTheme="minorHAnsi" w:cstheme="minorHAnsi"/>
                <w:sz w:val="22"/>
                <w:szCs w:val="22"/>
              </w:rPr>
            </w:pPr>
            <w:r>
              <w:rPr>
                <w:rFonts w:asciiTheme="minorHAnsi" w:hAnsiTheme="minorHAnsi" w:cstheme="minorHAnsi"/>
                <w:sz w:val="22"/>
                <w:szCs w:val="22"/>
              </w:rPr>
              <w:t>Neoznámení změny rozsahu, cílů, indikátorů a cílových hodnot řešení projektu</w:t>
            </w:r>
          </w:p>
          <w:p w14:paraId="44E78536" w14:textId="77777777" w:rsidR="00384C28" w:rsidRDefault="00384C28" w:rsidP="00691943">
            <w:pPr>
              <w:pStyle w:val="Odstavecseseznamem1"/>
              <w:numPr>
                <w:ilvl w:val="0"/>
                <w:numId w:val="52"/>
              </w:numPr>
              <w:ind w:left="215" w:hanging="142"/>
              <w:rPr>
                <w:rFonts w:asciiTheme="minorHAnsi" w:hAnsiTheme="minorHAnsi" w:cstheme="minorHAnsi"/>
                <w:sz w:val="22"/>
                <w:szCs w:val="22"/>
              </w:rPr>
            </w:pPr>
            <w:r>
              <w:rPr>
                <w:rFonts w:asciiTheme="minorHAnsi" w:hAnsiTheme="minorHAnsi" w:cstheme="minorHAnsi"/>
                <w:sz w:val="22"/>
                <w:szCs w:val="22"/>
              </w:rPr>
              <w:t>Neoznámení podezření na vznik nesrovnalosti ve smyslu čl. 7 odst. 6 Smlouvy</w:t>
            </w:r>
          </w:p>
          <w:p w14:paraId="00EE33ED" w14:textId="77777777" w:rsidR="00384C28" w:rsidRDefault="00384C28">
            <w:pPr>
              <w:pStyle w:val="Odstavecseseznamem1"/>
              <w:rPr>
                <w:rFonts w:asciiTheme="minorHAnsi" w:hAnsiTheme="minorHAnsi" w:cstheme="minorHAns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D4AAD44" w14:textId="77777777" w:rsidR="00384C28" w:rsidRDefault="00384C28">
            <w:pPr>
              <w:rPr>
                <w:rFonts w:asciiTheme="minorHAnsi" w:hAnsiTheme="minorHAnsi" w:cstheme="minorHAnsi"/>
                <w:sz w:val="22"/>
                <w:szCs w:val="22"/>
                <w:shd w:val="clear" w:color="auto" w:fill="FFFF00"/>
              </w:rPr>
            </w:pPr>
          </w:p>
          <w:p w14:paraId="44E5DCF3"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60 - 100 %</w:t>
            </w:r>
            <w:r>
              <w:rPr>
                <w:rFonts w:asciiTheme="minorHAnsi" w:hAnsiTheme="minorHAnsi" w:cstheme="minorHAnsi"/>
                <w:sz w:val="22"/>
                <w:szCs w:val="22"/>
              </w:rPr>
              <w:t xml:space="preserve"> </w:t>
            </w:r>
          </w:p>
          <w:p w14:paraId="415A3403" w14:textId="77777777" w:rsidR="00384C28" w:rsidRDefault="00384C28">
            <w:pPr>
              <w:rPr>
                <w:rFonts w:asciiTheme="minorHAnsi" w:hAnsiTheme="minorHAnsi" w:cstheme="minorHAnsi"/>
                <w:sz w:val="22"/>
                <w:szCs w:val="22"/>
                <w:shd w:val="clear" w:color="auto" w:fill="FFFF00"/>
              </w:rPr>
            </w:pPr>
            <w:r>
              <w:rPr>
                <w:rFonts w:asciiTheme="minorHAnsi" w:hAnsiTheme="minorHAnsi" w:cstheme="minorHAnsi"/>
                <w:sz w:val="22"/>
                <w:szCs w:val="22"/>
              </w:rPr>
              <w:t>celkové částky dotace</w:t>
            </w:r>
          </w:p>
          <w:p w14:paraId="3C8A39D9" w14:textId="77777777" w:rsidR="00384C28" w:rsidRDefault="00384C28">
            <w:pPr>
              <w:rPr>
                <w:rFonts w:asciiTheme="minorHAnsi" w:hAnsiTheme="minorHAnsi" w:cstheme="minorHAnsi"/>
                <w:sz w:val="22"/>
                <w:szCs w:val="22"/>
                <w:shd w:val="clear" w:color="auto" w:fill="FFFF00"/>
              </w:rPr>
            </w:pPr>
          </w:p>
        </w:tc>
      </w:tr>
      <w:tr w:rsidR="00384C28" w14:paraId="48C1CC73"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C1E6BB"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FBD6860" w14:textId="77777777" w:rsidR="00384C28" w:rsidRDefault="00384C28">
            <w:pPr>
              <w:rPr>
                <w:rFonts w:asciiTheme="minorHAnsi" w:hAnsiTheme="minorHAnsi" w:cstheme="minorHAnsi"/>
                <w:sz w:val="22"/>
                <w:szCs w:val="22"/>
              </w:rPr>
            </w:pPr>
          </w:p>
          <w:p w14:paraId="205A1FEA"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C87235B" w14:textId="77777777" w:rsidR="00384C28" w:rsidRDefault="00384C28">
            <w:pPr>
              <w:rPr>
                <w:rFonts w:asciiTheme="minorHAnsi" w:hAnsiTheme="minorHAnsi" w:cstheme="minorHAnsi"/>
                <w:sz w:val="22"/>
                <w:szCs w:val="22"/>
              </w:rPr>
            </w:pPr>
          </w:p>
          <w:p w14:paraId="2764419C"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80 – 90 %</w:t>
            </w:r>
          </w:p>
          <w:p w14:paraId="4C35D88F"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Celkové částky dotace</w:t>
            </w:r>
          </w:p>
        </w:tc>
      </w:tr>
      <w:tr w:rsidR="00384C28" w14:paraId="10ED0BF9"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CD4433"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56BE2BFF" w14:textId="77777777" w:rsidR="00384C28" w:rsidRDefault="00384C28">
            <w:pPr>
              <w:rPr>
                <w:rFonts w:asciiTheme="minorHAnsi" w:hAnsiTheme="minorHAnsi" w:cstheme="minorHAnsi"/>
                <w:sz w:val="22"/>
                <w:szCs w:val="22"/>
              </w:rPr>
            </w:pPr>
          </w:p>
          <w:p w14:paraId="58AABCD0" w14:textId="77777777" w:rsidR="00384C28" w:rsidRDefault="00384C28" w:rsidP="00691943">
            <w:pPr>
              <w:pStyle w:val="Odstavecseseznamem1"/>
              <w:numPr>
                <w:ilvl w:val="0"/>
                <w:numId w:val="52"/>
              </w:numPr>
              <w:ind w:left="215" w:hanging="142"/>
              <w:rPr>
                <w:rFonts w:asciiTheme="minorHAnsi" w:hAnsiTheme="minorHAnsi" w:cstheme="minorHAnsi"/>
                <w:sz w:val="22"/>
                <w:szCs w:val="22"/>
              </w:rPr>
            </w:pPr>
            <w:r>
              <w:rPr>
                <w:rFonts w:asciiTheme="minorHAnsi" w:hAnsiTheme="minorHAnsi" w:cstheme="minorHAnsi"/>
                <w:sz w:val="22"/>
                <w:szCs w:val="22"/>
              </w:rPr>
              <w:t>Předkládání nepravdivých a/nebo neúplných informací poskytovateli v závažných případech</w:t>
            </w:r>
          </w:p>
          <w:p w14:paraId="291A55F9" w14:textId="77777777" w:rsidR="00384C28" w:rsidRDefault="00384C28">
            <w:pPr>
              <w:rPr>
                <w:rFonts w:asciiTheme="minorHAnsi" w:hAnsiTheme="minorHAnsi" w:cstheme="minorHAnsi"/>
                <w:sz w:val="22"/>
                <w:szCs w:val="22"/>
              </w:rPr>
            </w:pPr>
          </w:p>
          <w:p w14:paraId="72610633" w14:textId="77777777" w:rsidR="00384C28" w:rsidRDefault="00384C28">
            <w:pPr>
              <w:rPr>
                <w:rFonts w:asciiTheme="minorHAnsi" w:hAnsiTheme="minorHAnsi" w:cstheme="minorHAnsi"/>
                <w:sz w:val="22"/>
                <w:szCs w:val="22"/>
              </w:rPr>
            </w:pPr>
          </w:p>
          <w:p w14:paraId="0F37BD14" w14:textId="77777777" w:rsidR="00384C28" w:rsidRDefault="00384C28">
            <w:pPr>
              <w:rPr>
                <w:rFonts w:asciiTheme="minorHAnsi" w:hAnsiTheme="minorHAnsi" w:cstheme="minorHAnsi"/>
                <w:sz w:val="22"/>
                <w:szCs w:val="22"/>
              </w:rPr>
            </w:pPr>
          </w:p>
          <w:p w14:paraId="685D6721" w14:textId="77777777" w:rsidR="00384C28" w:rsidRDefault="00384C28">
            <w:pPr>
              <w:rPr>
                <w:rFonts w:asciiTheme="minorHAnsi" w:hAnsiTheme="minorHAnsi" w:cstheme="minorHAnsi"/>
                <w:sz w:val="22"/>
                <w:szCs w:val="22"/>
              </w:rPr>
            </w:pPr>
          </w:p>
          <w:p w14:paraId="624A4609" w14:textId="77777777" w:rsidR="00384C28" w:rsidRDefault="00384C28" w:rsidP="00691943">
            <w:pPr>
              <w:pStyle w:val="Odstavecseseznamem1"/>
              <w:numPr>
                <w:ilvl w:val="0"/>
                <w:numId w:val="52"/>
              </w:numPr>
              <w:ind w:left="215" w:hanging="142"/>
              <w:rPr>
                <w:rFonts w:asciiTheme="minorHAnsi" w:hAnsiTheme="minorHAnsi" w:cstheme="minorHAnsi"/>
                <w:b/>
                <w:sz w:val="22"/>
                <w:szCs w:val="22"/>
              </w:rPr>
            </w:pPr>
            <w:r>
              <w:rPr>
                <w:rFonts w:asciiTheme="minorHAnsi" w:hAnsiTheme="minorHAnsi" w:cstheme="minorHAnsi"/>
                <w:sz w:val="22"/>
                <w:szCs w:val="22"/>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566DBA6F" w14:textId="77777777" w:rsidR="00384C28" w:rsidRDefault="00384C28">
            <w:pPr>
              <w:jc w:val="both"/>
              <w:rPr>
                <w:rFonts w:asciiTheme="minorHAnsi" w:hAnsiTheme="minorHAnsi" w:cstheme="minorHAnsi"/>
                <w:b/>
                <w:sz w:val="22"/>
                <w:szCs w:val="22"/>
              </w:rPr>
            </w:pPr>
          </w:p>
          <w:p w14:paraId="4A961522" w14:textId="77777777" w:rsidR="00384C28" w:rsidRDefault="00384C28">
            <w:pPr>
              <w:jc w:val="both"/>
              <w:rPr>
                <w:rFonts w:asciiTheme="minorHAnsi" w:hAnsiTheme="minorHAnsi" w:cstheme="minorHAnsi"/>
                <w:sz w:val="22"/>
                <w:szCs w:val="22"/>
              </w:rPr>
            </w:pPr>
            <w:r>
              <w:rPr>
                <w:rFonts w:asciiTheme="minorHAnsi" w:hAnsiTheme="minorHAnsi" w:cstheme="minorHAnsi"/>
                <w:b/>
                <w:sz w:val="22"/>
                <w:szCs w:val="22"/>
              </w:rPr>
              <w:t>100 %</w:t>
            </w:r>
            <w:r>
              <w:rPr>
                <w:rFonts w:asciiTheme="minorHAnsi" w:hAnsiTheme="minorHAnsi" w:cstheme="minorHAnsi"/>
                <w:sz w:val="22"/>
                <w:szCs w:val="22"/>
              </w:rPr>
              <w:t xml:space="preserve"> </w:t>
            </w:r>
          </w:p>
          <w:p w14:paraId="7AB586E6"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 xml:space="preserve">částky dotace, použité na financování konkrétní aktivity, v případě úmyslného jednání, vážně poškozujícího realizaci/udržitelnost projektu </w:t>
            </w:r>
          </w:p>
          <w:p w14:paraId="210525AF" w14:textId="77777777" w:rsidR="00384C28" w:rsidRDefault="00384C28">
            <w:pPr>
              <w:jc w:val="both"/>
              <w:rPr>
                <w:rFonts w:asciiTheme="minorHAnsi" w:hAnsiTheme="minorHAnsi" w:cstheme="minorHAnsi"/>
                <w:sz w:val="22"/>
                <w:szCs w:val="22"/>
              </w:rPr>
            </w:pPr>
          </w:p>
          <w:p w14:paraId="5D83756D"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0 - 40 %</w:t>
            </w:r>
            <w:r>
              <w:rPr>
                <w:rFonts w:asciiTheme="minorHAnsi" w:hAnsiTheme="minorHAnsi" w:cstheme="minorHAnsi"/>
                <w:sz w:val="22"/>
                <w:szCs w:val="22"/>
              </w:rPr>
              <w:t xml:space="preserve"> </w:t>
            </w:r>
          </w:p>
          <w:p w14:paraId="173CC20C"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částky dotace, použité na financování konkrétní aktivity, v méně závažných případech</w:t>
            </w:r>
          </w:p>
        </w:tc>
      </w:tr>
      <w:tr w:rsidR="00384C28" w14:paraId="0AEC04B9"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0F0F91D"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lastRenderedPageBreak/>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791CD70" w14:textId="77777777" w:rsidR="00384C28" w:rsidRDefault="00384C28">
            <w:pPr>
              <w:ind w:left="186"/>
              <w:rPr>
                <w:rFonts w:asciiTheme="minorHAnsi" w:hAnsiTheme="minorHAnsi" w:cstheme="minorHAnsi"/>
                <w:sz w:val="22"/>
                <w:szCs w:val="22"/>
              </w:rPr>
            </w:pPr>
          </w:p>
          <w:p w14:paraId="5F831DEC" w14:textId="77777777" w:rsidR="00384C28" w:rsidRDefault="00384C28">
            <w:pPr>
              <w:ind w:left="186"/>
              <w:rPr>
                <w:rFonts w:asciiTheme="minorHAnsi" w:hAnsiTheme="minorHAnsi" w:cstheme="minorHAnsi"/>
                <w:b/>
                <w:sz w:val="22"/>
                <w:szCs w:val="22"/>
              </w:rPr>
            </w:pPr>
            <w:r>
              <w:rPr>
                <w:rFonts w:asciiTheme="minorHAnsi" w:hAnsiTheme="minorHAnsi" w:cstheme="minorHAnsi"/>
                <w:sz w:val="22"/>
                <w:szCs w:val="22"/>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41FD794" w14:textId="77777777" w:rsidR="00384C28" w:rsidRDefault="00384C28">
            <w:pPr>
              <w:jc w:val="both"/>
              <w:rPr>
                <w:rFonts w:asciiTheme="minorHAnsi" w:hAnsiTheme="minorHAnsi" w:cstheme="minorHAnsi"/>
                <w:b/>
                <w:sz w:val="22"/>
                <w:szCs w:val="22"/>
              </w:rPr>
            </w:pPr>
          </w:p>
          <w:p w14:paraId="149E1160" w14:textId="77777777" w:rsidR="00384C28" w:rsidRDefault="00384C28">
            <w:pPr>
              <w:jc w:val="both"/>
              <w:rPr>
                <w:rFonts w:asciiTheme="minorHAnsi" w:hAnsiTheme="minorHAnsi" w:cstheme="minorHAnsi"/>
                <w:sz w:val="22"/>
                <w:szCs w:val="22"/>
              </w:rPr>
            </w:pPr>
            <w:r>
              <w:rPr>
                <w:rFonts w:asciiTheme="minorHAnsi" w:hAnsiTheme="minorHAnsi" w:cstheme="minorHAnsi"/>
                <w:b/>
                <w:sz w:val="22"/>
                <w:szCs w:val="22"/>
              </w:rPr>
              <w:t>60 - 90 %</w:t>
            </w:r>
            <w:r>
              <w:rPr>
                <w:rFonts w:asciiTheme="minorHAnsi" w:hAnsiTheme="minorHAnsi" w:cstheme="minorHAnsi"/>
                <w:sz w:val="22"/>
                <w:szCs w:val="22"/>
              </w:rPr>
              <w:t xml:space="preserve"> </w:t>
            </w:r>
          </w:p>
          <w:p w14:paraId="0F0D43BB" w14:textId="77777777" w:rsidR="00384C28" w:rsidRDefault="00384C28">
            <w:pPr>
              <w:jc w:val="both"/>
              <w:rPr>
                <w:rFonts w:asciiTheme="minorHAnsi" w:hAnsiTheme="minorHAnsi" w:cstheme="minorHAnsi"/>
                <w:sz w:val="22"/>
                <w:szCs w:val="22"/>
              </w:rPr>
            </w:pPr>
            <w:r>
              <w:rPr>
                <w:rFonts w:asciiTheme="minorHAnsi" w:hAnsiTheme="minorHAnsi" w:cstheme="minorHAnsi"/>
                <w:sz w:val="22"/>
                <w:szCs w:val="22"/>
              </w:rPr>
              <w:t>celkové částky dotace</w:t>
            </w:r>
          </w:p>
        </w:tc>
      </w:tr>
      <w:tr w:rsidR="00384C28" w14:paraId="31EA79EF"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7DF1FE" w14:textId="77777777" w:rsidR="00384C28" w:rsidRDefault="00384C28">
            <w:pPr>
              <w:jc w:val="center"/>
              <w:rPr>
                <w:rFonts w:asciiTheme="minorHAnsi" w:hAnsiTheme="minorHAnsi" w:cstheme="minorHAnsi"/>
                <w:sz w:val="22"/>
                <w:szCs w:val="22"/>
              </w:rPr>
            </w:pPr>
            <w:r>
              <w:rPr>
                <w:rFonts w:asciiTheme="minorHAnsi" w:hAnsiTheme="minorHAnsi" w:cstheme="minorHAns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9B96D5F" w14:textId="77777777" w:rsidR="00384C28" w:rsidRDefault="00384C28">
            <w:pPr>
              <w:rPr>
                <w:rFonts w:asciiTheme="minorHAnsi" w:hAnsiTheme="minorHAnsi" w:cstheme="minorHAnsi"/>
                <w:sz w:val="22"/>
                <w:szCs w:val="22"/>
              </w:rPr>
            </w:pPr>
          </w:p>
          <w:p w14:paraId="69A5B604" w14:textId="77777777" w:rsidR="00384C28" w:rsidRDefault="00384C28" w:rsidP="00691943">
            <w:pPr>
              <w:pStyle w:val="Odstavecseseznamem1"/>
              <w:numPr>
                <w:ilvl w:val="0"/>
                <w:numId w:val="52"/>
              </w:numPr>
              <w:ind w:left="215" w:hanging="142"/>
              <w:rPr>
                <w:rFonts w:asciiTheme="minorHAnsi" w:hAnsiTheme="minorHAnsi" w:cstheme="minorHAnsi"/>
                <w:sz w:val="22"/>
                <w:szCs w:val="22"/>
              </w:rPr>
            </w:pPr>
            <w:r>
              <w:rPr>
                <w:rFonts w:asciiTheme="minorHAnsi" w:hAnsiTheme="minorHAnsi" w:cstheme="minorHAnsi"/>
                <w:sz w:val="22"/>
                <w:szCs w:val="22"/>
              </w:rPr>
              <w:t>Neposkytnutí informací o kontrolách provedených jinými subjekty, podezřeních na nesrovnalosti zjištěných v průběhu realizace projektu</w:t>
            </w:r>
          </w:p>
          <w:p w14:paraId="1544B5DC" w14:textId="77777777" w:rsidR="00384C28" w:rsidRDefault="00384C28">
            <w:pPr>
              <w:pStyle w:val="Odstavecseseznamem1"/>
              <w:ind w:left="186"/>
              <w:rPr>
                <w:rFonts w:asciiTheme="minorHAnsi" w:hAnsiTheme="minorHAnsi" w:cstheme="minorHAnsi"/>
                <w:sz w:val="22"/>
                <w:szCs w:val="22"/>
              </w:rPr>
            </w:pPr>
          </w:p>
          <w:p w14:paraId="08017CD0" w14:textId="77777777" w:rsidR="00384C28" w:rsidRDefault="00384C28" w:rsidP="00691943">
            <w:pPr>
              <w:pStyle w:val="Odstavecseseznamem1"/>
              <w:numPr>
                <w:ilvl w:val="0"/>
                <w:numId w:val="52"/>
              </w:numPr>
              <w:ind w:left="215" w:hanging="142"/>
              <w:rPr>
                <w:rFonts w:asciiTheme="minorHAnsi" w:hAnsiTheme="minorHAnsi" w:cstheme="minorHAnsi"/>
                <w:sz w:val="22"/>
                <w:szCs w:val="22"/>
              </w:rPr>
            </w:pPr>
            <w:r>
              <w:rPr>
                <w:rFonts w:asciiTheme="minorHAnsi" w:hAnsiTheme="minorHAnsi" w:cstheme="minorHAnsi"/>
                <w:sz w:val="22"/>
                <w:szCs w:val="22"/>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3C1DDA68" w14:textId="77777777" w:rsidR="00384C28" w:rsidRDefault="00384C28">
            <w:pPr>
              <w:jc w:val="both"/>
              <w:rPr>
                <w:rFonts w:asciiTheme="minorHAnsi" w:hAnsiTheme="minorHAnsi" w:cstheme="minorHAnsi"/>
                <w:sz w:val="22"/>
                <w:szCs w:val="22"/>
              </w:rPr>
            </w:pPr>
          </w:p>
          <w:p w14:paraId="60508D03" w14:textId="77777777" w:rsidR="00384C28" w:rsidRDefault="00384C28">
            <w:pPr>
              <w:jc w:val="both"/>
              <w:rPr>
                <w:rFonts w:asciiTheme="minorHAnsi" w:hAnsiTheme="minorHAnsi" w:cstheme="minorHAnsi"/>
                <w:sz w:val="22"/>
                <w:szCs w:val="22"/>
              </w:rPr>
            </w:pPr>
            <w:r>
              <w:rPr>
                <w:rFonts w:asciiTheme="minorHAnsi" w:hAnsiTheme="minorHAnsi" w:cstheme="minorHAnsi"/>
                <w:b/>
                <w:sz w:val="22"/>
                <w:szCs w:val="22"/>
              </w:rPr>
              <w:t>40 - 90 %</w:t>
            </w:r>
            <w:r>
              <w:rPr>
                <w:rFonts w:asciiTheme="minorHAnsi" w:hAnsiTheme="minorHAnsi" w:cstheme="minorHAnsi"/>
                <w:sz w:val="22"/>
                <w:szCs w:val="22"/>
              </w:rPr>
              <w:t xml:space="preserve"> </w:t>
            </w:r>
          </w:p>
          <w:p w14:paraId="0D3EA600" w14:textId="77777777" w:rsidR="00384C28" w:rsidRDefault="00384C28">
            <w:pPr>
              <w:jc w:val="both"/>
              <w:rPr>
                <w:rFonts w:asciiTheme="minorHAnsi" w:hAnsiTheme="minorHAnsi" w:cstheme="minorHAnsi"/>
                <w:sz w:val="22"/>
                <w:szCs w:val="22"/>
              </w:rPr>
            </w:pPr>
            <w:r>
              <w:rPr>
                <w:rFonts w:asciiTheme="minorHAnsi" w:hAnsiTheme="minorHAnsi" w:cstheme="minorHAnsi"/>
                <w:sz w:val="22"/>
                <w:szCs w:val="22"/>
              </w:rPr>
              <w:t>celkové částky dotace</w:t>
            </w:r>
          </w:p>
          <w:p w14:paraId="377315C8" w14:textId="77777777" w:rsidR="00384C28" w:rsidRDefault="00384C28">
            <w:pPr>
              <w:jc w:val="both"/>
              <w:rPr>
                <w:rFonts w:asciiTheme="minorHAnsi" w:hAnsiTheme="minorHAnsi" w:cstheme="minorHAnsi"/>
                <w:sz w:val="22"/>
                <w:szCs w:val="22"/>
              </w:rPr>
            </w:pPr>
          </w:p>
          <w:p w14:paraId="551773F2" w14:textId="77777777" w:rsidR="00384C28" w:rsidRDefault="00384C28">
            <w:pPr>
              <w:jc w:val="both"/>
              <w:rPr>
                <w:rFonts w:asciiTheme="minorHAnsi" w:hAnsiTheme="minorHAnsi" w:cstheme="minorHAnsi"/>
                <w:sz w:val="22"/>
                <w:szCs w:val="22"/>
              </w:rPr>
            </w:pPr>
            <w:r>
              <w:rPr>
                <w:rFonts w:asciiTheme="minorHAnsi" w:hAnsiTheme="minorHAnsi" w:cstheme="minorHAnsi"/>
                <w:b/>
                <w:sz w:val="22"/>
                <w:szCs w:val="22"/>
              </w:rPr>
              <w:t>0 - 30%</w:t>
            </w:r>
            <w:r>
              <w:rPr>
                <w:rFonts w:asciiTheme="minorHAnsi" w:hAnsiTheme="minorHAnsi" w:cstheme="minorHAnsi"/>
                <w:sz w:val="22"/>
                <w:szCs w:val="22"/>
              </w:rPr>
              <w:t xml:space="preserve"> </w:t>
            </w:r>
          </w:p>
          <w:p w14:paraId="7FC7E007" w14:textId="77777777" w:rsidR="00384C28" w:rsidRDefault="00384C28">
            <w:pPr>
              <w:jc w:val="both"/>
              <w:rPr>
                <w:rFonts w:asciiTheme="minorHAnsi" w:hAnsiTheme="minorHAnsi" w:cstheme="minorHAnsi"/>
                <w:sz w:val="22"/>
                <w:szCs w:val="22"/>
              </w:rPr>
            </w:pPr>
            <w:r>
              <w:rPr>
                <w:rFonts w:asciiTheme="minorHAnsi" w:hAnsiTheme="minorHAnsi" w:cstheme="minorHAnsi"/>
                <w:sz w:val="22"/>
                <w:szCs w:val="22"/>
              </w:rPr>
              <w:t>celkové částky dotace, v méně závažných případech</w:t>
            </w:r>
          </w:p>
        </w:tc>
      </w:tr>
      <w:tr w:rsidR="00384C28" w14:paraId="61A32E4C" w14:textId="77777777" w:rsidTr="00384C28">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B549660" w14:textId="77777777" w:rsidR="00384C28" w:rsidRDefault="00384C28">
            <w:pPr>
              <w:jc w:val="center"/>
              <w:rPr>
                <w:rFonts w:asciiTheme="minorHAnsi" w:hAnsiTheme="minorHAnsi" w:cstheme="minorHAnsi"/>
                <w:sz w:val="22"/>
                <w:szCs w:val="22"/>
                <w:shd w:val="clear" w:color="auto" w:fill="FFFF00"/>
              </w:rPr>
            </w:pPr>
            <w:r>
              <w:rPr>
                <w:rFonts w:asciiTheme="minorHAnsi" w:hAnsiTheme="minorHAnsi" w:cstheme="minorHAnsi"/>
                <w:b/>
                <w:sz w:val="22"/>
                <w:szCs w:val="22"/>
              </w:rPr>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7199E77" w14:textId="77777777" w:rsidR="00384C28" w:rsidRDefault="00384C28">
            <w:pPr>
              <w:ind w:left="186"/>
              <w:rPr>
                <w:rFonts w:asciiTheme="minorHAnsi" w:hAnsiTheme="minorHAnsi" w:cstheme="minorHAnsi"/>
                <w:sz w:val="22"/>
                <w:szCs w:val="22"/>
                <w:shd w:val="clear" w:color="auto" w:fill="FFFF00"/>
              </w:rPr>
            </w:pPr>
          </w:p>
          <w:p w14:paraId="3CE120E9" w14:textId="77777777" w:rsidR="00384C28" w:rsidRDefault="00384C28">
            <w:pPr>
              <w:ind w:left="186"/>
              <w:rPr>
                <w:rFonts w:asciiTheme="minorHAnsi" w:hAnsiTheme="minorHAnsi" w:cstheme="minorHAnsi"/>
                <w:sz w:val="22"/>
                <w:szCs w:val="22"/>
              </w:rPr>
            </w:pPr>
            <w:r>
              <w:rPr>
                <w:rFonts w:asciiTheme="minorHAnsi" w:hAnsiTheme="minorHAnsi" w:cstheme="minorHAnsi"/>
                <w:sz w:val="22"/>
                <w:szCs w:val="22"/>
              </w:rPr>
              <w:t xml:space="preserve">Neplnění/porušení jiných, ve smlouvě o poskytnutí podpory, příjemci stanovených povinností </w:t>
            </w:r>
          </w:p>
          <w:p w14:paraId="23B850C8" w14:textId="77777777" w:rsidR="00384C28" w:rsidRDefault="00384C28">
            <w:pPr>
              <w:ind w:left="186"/>
              <w:rPr>
                <w:rFonts w:asciiTheme="minorHAnsi" w:hAnsiTheme="minorHAnsi" w:cstheme="minorHAnsi"/>
                <w:sz w:val="22"/>
                <w:szCs w:val="22"/>
              </w:rPr>
            </w:pPr>
          </w:p>
          <w:p w14:paraId="70FFBCBB" w14:textId="77777777" w:rsidR="00384C28" w:rsidRDefault="00384C28">
            <w:pPr>
              <w:ind w:left="186"/>
              <w:rPr>
                <w:rFonts w:asciiTheme="minorHAnsi" w:hAnsiTheme="minorHAnsi" w:cstheme="minorHAnsi"/>
                <w:sz w:val="22"/>
                <w:szCs w:val="22"/>
                <w:shd w:val="clear" w:color="auto" w:fill="FFFF00"/>
              </w:rPr>
            </w:pPr>
          </w:p>
          <w:p w14:paraId="1DF834FE" w14:textId="77777777" w:rsidR="00384C28" w:rsidRDefault="00384C28">
            <w:pPr>
              <w:ind w:left="186"/>
              <w:rPr>
                <w:rFonts w:asciiTheme="minorHAnsi" w:hAnsiTheme="minorHAnsi" w:cstheme="minorHAnsi"/>
                <w:sz w:val="22"/>
                <w:szCs w:val="22"/>
                <w:shd w:val="clear" w:color="auto" w:fill="FFFF00"/>
              </w:rPr>
            </w:pPr>
          </w:p>
          <w:p w14:paraId="5615ACD8" w14:textId="77777777" w:rsidR="00384C28" w:rsidRDefault="00384C28">
            <w:pPr>
              <w:ind w:left="186"/>
              <w:rPr>
                <w:rFonts w:asciiTheme="minorHAnsi" w:hAnsiTheme="minorHAnsi" w:cstheme="minorHAns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894B9A1" w14:textId="77777777" w:rsidR="00384C28" w:rsidRDefault="00384C28">
            <w:pPr>
              <w:rPr>
                <w:rFonts w:asciiTheme="minorHAnsi" w:hAnsiTheme="minorHAnsi" w:cstheme="minorHAnsi"/>
                <w:b/>
                <w:sz w:val="22"/>
                <w:szCs w:val="22"/>
                <w:shd w:val="clear" w:color="auto" w:fill="FFFF00"/>
              </w:rPr>
            </w:pPr>
          </w:p>
          <w:p w14:paraId="1CA22331"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30 - 100 %</w:t>
            </w:r>
            <w:r>
              <w:rPr>
                <w:rFonts w:asciiTheme="minorHAnsi" w:hAnsiTheme="minorHAnsi" w:cstheme="minorHAnsi"/>
                <w:sz w:val="22"/>
                <w:szCs w:val="22"/>
              </w:rPr>
              <w:t xml:space="preserve"> </w:t>
            </w:r>
          </w:p>
          <w:p w14:paraId="132CD024" w14:textId="77777777" w:rsidR="00384C28" w:rsidRDefault="00384C28">
            <w:pPr>
              <w:rPr>
                <w:rFonts w:asciiTheme="minorHAnsi" w:hAnsiTheme="minorHAnsi" w:cstheme="minorHAnsi"/>
                <w:sz w:val="22"/>
                <w:szCs w:val="22"/>
                <w:shd w:val="clear" w:color="auto" w:fill="FFFF00"/>
              </w:rPr>
            </w:pPr>
            <w:r>
              <w:rPr>
                <w:rFonts w:asciiTheme="minorHAnsi" w:hAnsiTheme="minorHAnsi" w:cstheme="minorHAnsi"/>
                <w:sz w:val="22"/>
                <w:szCs w:val="22"/>
              </w:rPr>
              <w:t>celkové částky dotace, týkající se porušení povinností v závažných případech</w:t>
            </w:r>
          </w:p>
          <w:p w14:paraId="3939B78A" w14:textId="77777777" w:rsidR="00384C28" w:rsidRDefault="00384C28">
            <w:pPr>
              <w:rPr>
                <w:rFonts w:asciiTheme="minorHAnsi" w:hAnsiTheme="minorHAnsi" w:cstheme="minorHAnsi"/>
                <w:sz w:val="22"/>
                <w:szCs w:val="22"/>
                <w:shd w:val="clear" w:color="auto" w:fill="FFFF00"/>
              </w:rPr>
            </w:pPr>
          </w:p>
          <w:p w14:paraId="76430764" w14:textId="77777777" w:rsidR="00384C28" w:rsidRDefault="00384C28">
            <w:pPr>
              <w:rPr>
                <w:rFonts w:asciiTheme="minorHAnsi" w:hAnsiTheme="minorHAnsi" w:cstheme="minorHAnsi"/>
                <w:b/>
                <w:sz w:val="22"/>
                <w:szCs w:val="22"/>
                <w:shd w:val="clear" w:color="auto" w:fill="FFFF00"/>
              </w:rPr>
            </w:pPr>
          </w:p>
          <w:p w14:paraId="047F7481" w14:textId="77777777" w:rsidR="00384C28" w:rsidRDefault="00384C28">
            <w:pPr>
              <w:rPr>
                <w:rFonts w:asciiTheme="minorHAnsi" w:hAnsiTheme="minorHAnsi" w:cstheme="minorHAnsi"/>
                <w:sz w:val="22"/>
                <w:szCs w:val="22"/>
              </w:rPr>
            </w:pPr>
            <w:r>
              <w:rPr>
                <w:rFonts w:asciiTheme="minorHAnsi" w:hAnsiTheme="minorHAnsi" w:cstheme="minorHAnsi"/>
                <w:b/>
                <w:sz w:val="22"/>
                <w:szCs w:val="22"/>
              </w:rPr>
              <w:t>0 - 20 %</w:t>
            </w:r>
            <w:r>
              <w:rPr>
                <w:rFonts w:asciiTheme="minorHAnsi" w:hAnsiTheme="minorHAnsi" w:cstheme="minorHAnsi"/>
                <w:sz w:val="22"/>
                <w:szCs w:val="22"/>
              </w:rPr>
              <w:t xml:space="preserve"> </w:t>
            </w:r>
          </w:p>
          <w:p w14:paraId="28A51F01" w14:textId="77777777" w:rsidR="00384C28" w:rsidRDefault="00384C28">
            <w:pPr>
              <w:rPr>
                <w:rFonts w:asciiTheme="minorHAnsi" w:hAnsiTheme="minorHAnsi" w:cstheme="minorHAnsi"/>
                <w:sz w:val="22"/>
                <w:szCs w:val="22"/>
              </w:rPr>
            </w:pPr>
            <w:r>
              <w:rPr>
                <w:rFonts w:asciiTheme="minorHAnsi" w:hAnsiTheme="minorHAnsi" w:cstheme="minorHAnsi"/>
                <w:sz w:val="22"/>
                <w:szCs w:val="22"/>
              </w:rPr>
              <w:t>celkové částky dotace, týkající se porušení povinností v méně závažných případech</w:t>
            </w:r>
          </w:p>
        </w:tc>
      </w:tr>
    </w:tbl>
    <w:p w14:paraId="44A03576" w14:textId="77777777" w:rsidR="001870BB" w:rsidRDefault="001870BB" w:rsidP="00FB4818">
      <w:pPr>
        <w:rPr>
          <w:rFonts w:asciiTheme="minorHAnsi" w:hAnsiTheme="minorHAnsi" w:cstheme="minorHAnsi"/>
          <w:b/>
          <w:bCs/>
          <w:noProof/>
          <w:kern w:val="1"/>
          <w:sz w:val="22"/>
          <w:szCs w:val="22"/>
        </w:rPr>
      </w:pPr>
    </w:p>
    <w:p w14:paraId="512FDAA4" w14:textId="77777777" w:rsidR="001870BB" w:rsidRDefault="001870BB" w:rsidP="00FB4818">
      <w:pPr>
        <w:rPr>
          <w:rFonts w:asciiTheme="minorHAnsi" w:hAnsiTheme="minorHAnsi" w:cstheme="minorHAnsi"/>
          <w:b/>
          <w:bCs/>
          <w:noProof/>
          <w:kern w:val="1"/>
          <w:sz w:val="22"/>
          <w:szCs w:val="22"/>
        </w:rPr>
      </w:pPr>
    </w:p>
    <w:p w14:paraId="33E39933" w14:textId="254414B6" w:rsidR="001870BB" w:rsidRDefault="001870BB" w:rsidP="00FB4818">
      <w:pPr>
        <w:rPr>
          <w:rFonts w:asciiTheme="minorHAnsi" w:hAnsiTheme="minorHAnsi" w:cstheme="minorHAnsi"/>
          <w:b/>
          <w:bCs/>
          <w:noProof/>
          <w:kern w:val="1"/>
          <w:sz w:val="22"/>
          <w:szCs w:val="22"/>
        </w:rPr>
      </w:pPr>
    </w:p>
    <w:p w14:paraId="673F61F5" w14:textId="6BF19114" w:rsidR="001870BB" w:rsidRDefault="001870BB" w:rsidP="00FB4818">
      <w:pPr>
        <w:rPr>
          <w:rFonts w:asciiTheme="minorHAnsi" w:hAnsiTheme="minorHAnsi" w:cstheme="minorHAnsi"/>
          <w:b/>
          <w:bCs/>
          <w:noProof/>
          <w:kern w:val="1"/>
          <w:sz w:val="22"/>
          <w:szCs w:val="22"/>
        </w:rPr>
      </w:pPr>
    </w:p>
    <w:sectPr w:rsidR="001870BB" w:rsidSect="009E6642">
      <w:pgSz w:w="11907" w:h="16839" w:code="9"/>
      <w:pgMar w:top="1148" w:right="1417" w:bottom="765" w:left="1418" w:header="1148"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5B3C9" w14:textId="77777777" w:rsidR="00BE12D0" w:rsidRDefault="00BE12D0" w:rsidP="00DB1A59">
      <w:r>
        <w:separator/>
      </w:r>
    </w:p>
  </w:endnote>
  <w:endnote w:type="continuationSeparator" w:id="0">
    <w:p w14:paraId="723FDFDD" w14:textId="77777777" w:rsidR="00BE12D0" w:rsidRDefault="00BE12D0" w:rsidP="00DB1A59">
      <w:r>
        <w:continuationSeparator/>
      </w:r>
    </w:p>
  </w:endnote>
  <w:endnote w:type="continuationNotice" w:id="1">
    <w:p w14:paraId="108DA531" w14:textId="77777777" w:rsidR="00BE12D0" w:rsidRDefault="00BE1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780755"/>
      <w:docPartObj>
        <w:docPartGallery w:val="Page Numbers (Bottom of Page)"/>
        <w:docPartUnique/>
      </w:docPartObj>
    </w:sdtPr>
    <w:sdtContent>
      <w:p w14:paraId="6C62E8C3" w14:textId="06D0C1E0" w:rsidR="00BE12D0" w:rsidRDefault="00BE12D0">
        <w:pPr>
          <w:jc w:val="center"/>
        </w:pPr>
        <w:r>
          <w:fldChar w:fldCharType="begin"/>
        </w:r>
        <w:r>
          <w:instrText>PAGE   \* MERGEFORMAT</w:instrText>
        </w:r>
        <w:r>
          <w:fldChar w:fldCharType="separate"/>
        </w:r>
        <w:r w:rsidR="00146950">
          <w:rPr>
            <w:noProof/>
          </w:rPr>
          <w:t>11</w:t>
        </w:r>
        <w:r>
          <w:fldChar w:fldCharType="end"/>
        </w:r>
      </w:p>
    </w:sdtContent>
  </w:sdt>
  <w:p w14:paraId="2988761B" w14:textId="77777777" w:rsidR="00BE12D0" w:rsidRDefault="00BE12D0" w:rsidP="00DB10F7">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159066"/>
      <w:docPartObj>
        <w:docPartGallery w:val="Page Numbers (Bottom of Page)"/>
        <w:docPartUnique/>
      </w:docPartObj>
    </w:sdtPr>
    <w:sdtContent>
      <w:p w14:paraId="3E352F72" w14:textId="12A04C64" w:rsidR="00BE12D0" w:rsidRDefault="00BE12D0">
        <w:pPr>
          <w:pStyle w:val="Zpat"/>
          <w:jc w:val="right"/>
        </w:pPr>
        <w:r>
          <w:fldChar w:fldCharType="begin"/>
        </w:r>
        <w:r>
          <w:instrText>PAGE   \* MERGEFORMAT</w:instrText>
        </w:r>
        <w:r>
          <w:fldChar w:fldCharType="separate"/>
        </w:r>
        <w:r>
          <w:rPr>
            <w:noProof/>
          </w:rPr>
          <w:t>38</w:t>
        </w:r>
        <w:r>
          <w:fldChar w:fldCharType="end"/>
        </w:r>
      </w:p>
    </w:sdtContent>
  </w:sdt>
  <w:p w14:paraId="191CD874" w14:textId="77777777" w:rsidR="00BE12D0" w:rsidRPr="006211B6" w:rsidRDefault="00BE12D0" w:rsidP="006211B6">
    <w:pPr>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4506" w14:textId="77777777" w:rsidR="00BE12D0" w:rsidRDefault="00BE12D0">
    <w:pPr>
      <w:pStyle w:val="Zpat"/>
      <w:jc w:val="right"/>
    </w:pPr>
  </w:p>
  <w:p w14:paraId="12DAB573" w14:textId="77777777" w:rsidR="00BE12D0" w:rsidRDefault="00BE12D0">
    <w:pPr>
      <w:pStyle w:val="Zpat"/>
    </w:pPr>
    <w:r>
      <w:tab/>
    </w:r>
    <w:r>
      <w:tab/>
    </w:r>
  </w:p>
  <w:p w14:paraId="6B6FAE14" w14:textId="77777777" w:rsidR="00BE12D0" w:rsidRDefault="00BE12D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C217B" w14:textId="77777777" w:rsidR="00BE12D0" w:rsidRDefault="00BE12D0">
    <w:pPr>
      <w:pStyle w:val="Zpat"/>
      <w:jc w:val="right"/>
    </w:pPr>
  </w:p>
  <w:p w14:paraId="729D5DF2" w14:textId="77777777" w:rsidR="00BE12D0" w:rsidRDefault="00BE12D0">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60787" w14:textId="77777777" w:rsidR="00BE12D0" w:rsidRDefault="00BE12D0" w:rsidP="00DB1A59">
      <w:r>
        <w:separator/>
      </w:r>
    </w:p>
  </w:footnote>
  <w:footnote w:type="continuationSeparator" w:id="0">
    <w:p w14:paraId="0C5FC194" w14:textId="77777777" w:rsidR="00BE12D0" w:rsidRDefault="00BE12D0" w:rsidP="00DB1A59">
      <w:r>
        <w:continuationSeparator/>
      </w:r>
    </w:p>
  </w:footnote>
  <w:footnote w:type="continuationNotice" w:id="1">
    <w:p w14:paraId="0A1B95FC" w14:textId="77777777" w:rsidR="00BE12D0" w:rsidRDefault="00BE12D0"/>
  </w:footnote>
  <w:footnote w:id="2">
    <w:p w14:paraId="1EF64FB3" w14:textId="77777777" w:rsidR="00BE12D0" w:rsidRPr="00EC642D" w:rsidRDefault="00BE12D0"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BE12D0" w:rsidRPr="004A0FBD" w:rsidRDefault="00BE12D0"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BE12D0" w:rsidRPr="00C15937" w:rsidRDefault="00BE12D0"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BE12D0" w:rsidRPr="00454CB3" w:rsidRDefault="00BE12D0"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4C33F7A5" w14:textId="77777777" w:rsidR="00BE12D0" w:rsidRDefault="00BE12D0" w:rsidP="00384C28">
      <w:pPr>
        <w:tabs>
          <w:tab w:val="left" w:pos="0"/>
        </w:tabs>
        <w:spacing w:before="240" w:after="120"/>
        <w:ind w:left="567" w:hanging="567"/>
        <w:jc w:val="both"/>
        <w:rPr>
          <w:rFonts w:asciiTheme="minorHAnsi" w:hAnsiTheme="minorHAnsi" w:cstheme="minorHAnsi"/>
          <w:sz w:val="18"/>
          <w:szCs w:val="18"/>
        </w:rPr>
      </w:pPr>
      <w:r>
        <w:rPr>
          <w:rStyle w:val="Znakapoznpodarou"/>
        </w:rPr>
        <w:footnoteRef/>
      </w:r>
      <w:r>
        <w:t>)</w:t>
      </w:r>
      <w:r>
        <w:tab/>
      </w:r>
      <w:r>
        <w:rPr>
          <w:rFonts w:asciiTheme="minorHAnsi" w:hAnsiTheme="minorHAnsi" w:cstheme="minorHAnsi"/>
          <w:sz w:val="18"/>
          <w:szCs w:val="18"/>
        </w:rPr>
        <w:t xml:space="preserve">Poskytovatel zveřejní pokyny k oponentnímu řízení na internetových stránkách Programu. Podle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Pr>
          <w:rFonts w:asciiTheme="minorHAnsi" w:hAnsiTheme="minorHAnsi" w:cstheme="minorHAnsi"/>
          <w:b/>
          <w:sz w:val="18"/>
          <w:szCs w:val="18"/>
        </w:rPr>
        <w:t>7 kalendářních dnů od jeho doručení</w:t>
      </w:r>
      <w:r>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00B04D36" w14:textId="77777777" w:rsidR="00BE12D0" w:rsidRDefault="00BE12D0" w:rsidP="00384C28">
      <w:pPr>
        <w:pStyle w:val="Textpoznpodarou"/>
        <w:ind w:left="567" w:hanging="567"/>
        <w:jc w:val="both"/>
      </w:pPr>
    </w:p>
  </w:footnote>
  <w:footnote w:id="7">
    <w:p w14:paraId="068EC30C" w14:textId="77777777" w:rsidR="00BE12D0" w:rsidRDefault="00BE12D0" w:rsidP="00384C28">
      <w:r>
        <w:rPr>
          <w:rStyle w:val="Znakypropoznmkupodarou"/>
        </w:rPr>
        <w:footnoteRef/>
      </w:r>
      <w:r>
        <w:br w:type="page"/>
      </w:r>
      <w:r>
        <w:tab/>
        <w:t>ZVZ = zákon č. 134/2016 Sb., o zadávání veřejných zakázek.</w:t>
      </w:r>
    </w:p>
  </w:footnote>
  <w:footnote w:id="8">
    <w:p w14:paraId="2DDD6034" w14:textId="77777777" w:rsidR="00BE12D0" w:rsidRDefault="00BE12D0" w:rsidP="00384C28">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37C7" w14:textId="77777777" w:rsidR="00BE12D0" w:rsidRDefault="00BE12D0"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73AF055F" w:rsidR="00BE12D0" w:rsidRPr="00BE36E7" w:rsidRDefault="00BE12D0" w:rsidP="00DB10F7">
    <w:pPr>
      <w:rPr>
        <w:rFonts w:asciiTheme="minorHAnsi" w:hAnsiTheme="minorHAnsi" w:cstheme="minorHAnsi"/>
        <w:i/>
        <w:sz w:val="22"/>
        <w:szCs w:val="22"/>
      </w:rPr>
    </w:pPr>
    <w:r>
      <w:rPr>
        <w:rFonts w:asciiTheme="minorHAnsi" w:hAnsiTheme="minorHAnsi" w:cstheme="minorHAnsi"/>
        <w:i/>
        <w:sz w:val="22"/>
        <w:szCs w:val="22"/>
      </w:rPr>
      <w:t>č.j.:  MSMT-</w:t>
    </w:r>
    <w:r w:rsidRPr="00E82C56">
      <w:rPr>
        <w:rFonts w:asciiTheme="minorHAnsi" w:hAnsiTheme="minorHAnsi" w:cstheme="minorHAnsi"/>
        <w:i/>
        <w:sz w:val="22"/>
        <w:szCs w:val="22"/>
      </w:rPr>
      <w:t>28288</w:t>
    </w:r>
    <w:r>
      <w:rPr>
        <w:rFonts w:asciiTheme="minorHAnsi" w:hAnsiTheme="minorHAnsi" w:cstheme="minorHAnsi"/>
        <w:i/>
        <w:sz w:val="22"/>
        <w:szCs w:val="22"/>
      </w:rPr>
      <w:t>/2020-3</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sidRPr="00BE36E7">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BE36E7">
      <w:rPr>
        <w:rFonts w:asciiTheme="minorHAnsi" w:hAnsiTheme="minorHAnsi" w:cstheme="minorHAnsi"/>
        <w:i/>
        <w:sz w:val="22"/>
        <w:szCs w:val="22"/>
      </w:rPr>
      <w:t xml:space="preserve"> LTE</w:t>
    </w:r>
    <w:r>
      <w:rPr>
        <w:rFonts w:asciiTheme="minorHAnsi" w:hAnsiTheme="minorHAnsi" w:cstheme="minorHAnsi"/>
        <w:i/>
        <w:sz w:val="22"/>
        <w:szCs w:val="22"/>
      </w:rPr>
      <w:t>2</w:t>
    </w:r>
    <w:r w:rsidRPr="00BE36E7">
      <w:rPr>
        <w:rFonts w:asciiTheme="minorHAnsi" w:hAnsiTheme="minorHAnsi" w:cstheme="minorHAnsi"/>
        <w:i/>
        <w:sz w:val="22"/>
        <w:szCs w:val="22"/>
      </w:rPr>
      <w:t>2000</w:t>
    </w:r>
    <w:r>
      <w:rPr>
        <w:rFonts w:asciiTheme="minorHAnsi" w:hAnsiTheme="minorHAnsi" w:cstheme="minorHAnsi"/>
        <w:i/>
        <w:sz w:val="22"/>
        <w:szCs w:val="22"/>
      </w:rPr>
      <w:t>6</w:t>
    </w:r>
    <w:r w:rsidRPr="00BE36E7">
      <w:rPr>
        <w:rFonts w:asciiTheme="minorHAnsi" w:hAnsiTheme="minorHAnsi" w:cstheme="minorHAnsi"/>
        <w: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97CC" w14:textId="63EBBBC5" w:rsidR="00BE12D0" w:rsidRDefault="00BE12D0" w:rsidP="00384C28">
    <w:pPr>
      <w:pStyle w:val="Zhlav"/>
      <w:tabs>
        <w:tab w:val="clear" w:pos="4536"/>
        <w:tab w:val="clear" w:pos="9072"/>
        <w:tab w:val="left" w:pos="3564"/>
      </w:tabs>
    </w:pPr>
    <w:r>
      <w:rPr>
        <w:noProof/>
      </w:rPr>
      <w:drawing>
        <wp:anchor distT="0" distB="0" distL="114300" distR="114300" simplePos="0" relativeHeight="251666432" behindDoc="1" locked="0" layoutInCell="1" allowOverlap="1" wp14:anchorId="780D49FE" wp14:editId="02A1555B">
          <wp:simplePos x="0" y="0"/>
          <wp:positionH relativeFrom="column">
            <wp:posOffset>0</wp:posOffset>
          </wp:positionH>
          <wp:positionV relativeFrom="paragraph">
            <wp:posOffset>-69215</wp:posOffset>
          </wp:positionV>
          <wp:extent cx="1908175" cy="4572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57200"/>
                  </a:xfrm>
                  <a:prstGeom prst="rect">
                    <a:avLst/>
                  </a:prstGeom>
                  <a:noFill/>
                </pic:spPr>
              </pic:pic>
            </a:graphicData>
          </a:graphic>
          <wp14:sizeRelH relativeFrom="page">
            <wp14:pctWidth>0</wp14:pctWidth>
          </wp14:sizeRelH>
          <wp14:sizeRelV relativeFrom="page">
            <wp14:pctHeight>0</wp14:pctHeight>
          </wp14:sizeRelV>
        </wp:anchor>
      </w:drawing>
    </w:r>
    <w:r>
      <w:tab/>
    </w:r>
  </w:p>
  <w:p w14:paraId="658F66E8" w14:textId="77777777" w:rsidR="00BE12D0" w:rsidRDefault="00BE12D0" w:rsidP="00384C28">
    <w:pPr>
      <w:pStyle w:val="Zhlav"/>
      <w:tabs>
        <w:tab w:val="clear" w:pos="4536"/>
        <w:tab w:val="clear" w:pos="9072"/>
        <w:tab w:val="left" w:pos="3564"/>
      </w:tabs>
    </w:pPr>
  </w:p>
  <w:p w14:paraId="496BB32A" w14:textId="77777777" w:rsidR="00BE12D0" w:rsidRPr="00E429CA" w:rsidRDefault="00BE12D0" w:rsidP="00384C28">
    <w:pPr>
      <w:pStyle w:val="Zhlav"/>
      <w:tabs>
        <w:tab w:val="clear" w:pos="4536"/>
        <w:tab w:val="clear" w:pos="9072"/>
        <w:tab w:val="left" w:pos="356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B95E" w14:textId="77777777" w:rsidR="00BE12D0" w:rsidRPr="000568A2" w:rsidRDefault="00BE12D0" w:rsidP="00384C28">
    <w:pPr>
      <w:ind w:right="141"/>
      <w:rPr>
        <w:rFonts w:ascii="Calibri Light" w:eastAsia="Calibri" w:hAnsi="Calibri Light"/>
        <w:b/>
        <w:color w:val="0000FF"/>
        <w:sz w:val="32"/>
        <w:szCs w:val="52"/>
      </w:rPr>
    </w:pPr>
    <w:r>
      <w:rPr>
        <w:noProof/>
      </w:rPr>
      <w:drawing>
        <wp:anchor distT="0" distB="0" distL="114300" distR="114300" simplePos="0" relativeHeight="251670528" behindDoc="0" locked="0" layoutInCell="1" allowOverlap="1" wp14:anchorId="6BFA5684" wp14:editId="7DD5E6E8">
          <wp:simplePos x="0" y="0"/>
          <wp:positionH relativeFrom="margin">
            <wp:posOffset>1539240</wp:posOffset>
          </wp:positionH>
          <wp:positionV relativeFrom="paragraph">
            <wp:posOffset>-404495</wp:posOffset>
          </wp:positionV>
          <wp:extent cx="3261044" cy="982155"/>
          <wp:effectExtent l="0" t="0" r="0" b="889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3261044" cy="98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2085449" wp14:editId="64962DB0">
          <wp:extent cx="1280160" cy="639305"/>
          <wp:effectExtent l="0" t="0" r="0" b="8890"/>
          <wp:docPr id="5"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9359" cy="673863"/>
                  </a:xfrm>
                  <a:prstGeom prst="rect">
                    <a:avLst/>
                  </a:prstGeom>
                </pic:spPr>
              </pic:pic>
            </a:graphicData>
          </a:graphic>
        </wp:inline>
      </w:drawing>
    </w:r>
    <w:r>
      <w:rPr>
        <w:rFonts w:ascii="Calibri Light" w:eastAsia="Calibri" w:hAnsi="Calibri Light"/>
        <w:b/>
        <w:color w:val="0000FF"/>
        <w:sz w:val="32"/>
        <w:szCs w:val="52"/>
      </w:rPr>
      <w:tab/>
    </w:r>
  </w:p>
  <w:p w14:paraId="03C81C4D" w14:textId="77777777" w:rsidR="00BE12D0" w:rsidRDefault="00BE12D0" w:rsidP="00384C28">
    <w:pPr>
      <w:pStyle w:val="Zhlav"/>
      <w:tabs>
        <w:tab w:val="clear" w:pos="4536"/>
        <w:tab w:val="clear" w:pos="9072"/>
        <w:tab w:val="left" w:pos="7125"/>
      </w:tabs>
      <w:jc w:val="both"/>
    </w:pPr>
    <w:r>
      <w:rPr>
        <w:rFonts w:ascii="Calibri Light" w:eastAsia="Calibri" w:hAnsi="Calibri Light"/>
        <w:b/>
        <w:noProof/>
        <w:color w:val="0000FF"/>
        <w:sz w:val="44"/>
        <w:szCs w:val="96"/>
      </w:rPr>
      <mc:AlternateContent>
        <mc:Choice Requires="wps">
          <w:drawing>
            <wp:anchor distT="0" distB="0" distL="114300" distR="114300" simplePos="0" relativeHeight="251669504" behindDoc="0" locked="0" layoutInCell="1" allowOverlap="1" wp14:anchorId="7063A97A" wp14:editId="3A69A6C8">
              <wp:simplePos x="0" y="0"/>
              <wp:positionH relativeFrom="margin">
                <wp:align>left</wp:align>
              </wp:positionH>
              <wp:positionV relativeFrom="paragraph">
                <wp:posOffset>58420</wp:posOffset>
              </wp:positionV>
              <wp:extent cx="5638800" cy="19050"/>
              <wp:effectExtent l="0" t="0" r="19050" b="19050"/>
              <wp:wrapNone/>
              <wp:docPr id="44" name="Přímá spojnice 44"/>
              <wp:cNvGraphicFramePr/>
              <a:graphic xmlns:a="http://schemas.openxmlformats.org/drawingml/2006/main">
                <a:graphicData uri="http://schemas.microsoft.com/office/word/2010/wordprocessingShape">
                  <wps:wsp>
                    <wps:cNvCnPr/>
                    <wps:spPr>
                      <a:xfrm flipV="1">
                        <a:off x="0" y="0"/>
                        <a:ext cx="5638800" cy="19050"/>
                      </a:xfrm>
                      <a:prstGeom prst="line">
                        <a:avLst/>
                      </a:prstGeom>
                      <a:noFill/>
                      <a:ln w="9525" cap="flat" cmpd="sng" algn="ctr">
                        <a:solidFill>
                          <a:srgbClr val="0909F5"/>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D637E7" id="Přímá spojnice 44" o:spid="_x0000_s1026" style="position:absolute;flip:y;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6pt" to="44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" strokecolor="#0909f5">
              <w10:wrap anchorx="margin"/>
            </v:line>
          </w:pict>
        </mc:Fallback>
      </mc:AlternateContent>
    </w:r>
    <w:r>
      <w:tab/>
    </w:r>
  </w:p>
  <w:p w14:paraId="2EF25E96" w14:textId="77777777" w:rsidR="00BE12D0" w:rsidRDefault="00BE12D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EE27" w14:textId="77777777" w:rsidR="00BE12D0" w:rsidRPr="000568A2" w:rsidRDefault="00BE12D0" w:rsidP="00384C28">
    <w:pPr>
      <w:ind w:right="141"/>
      <w:rPr>
        <w:rFonts w:ascii="Calibri Light" w:eastAsia="Calibri" w:hAnsi="Calibri Light"/>
        <w:b/>
        <w:color w:val="0000FF"/>
        <w:sz w:val="32"/>
        <w:szCs w:val="52"/>
      </w:rPr>
    </w:pPr>
    <w:r>
      <w:rPr>
        <w:noProof/>
      </w:rPr>
      <w:drawing>
        <wp:anchor distT="0" distB="0" distL="114300" distR="114300" simplePos="0" relativeHeight="251672576" behindDoc="0" locked="0" layoutInCell="1" allowOverlap="1" wp14:anchorId="02300B12" wp14:editId="08255ECD">
          <wp:simplePos x="0" y="0"/>
          <wp:positionH relativeFrom="margin">
            <wp:posOffset>1539240</wp:posOffset>
          </wp:positionH>
          <wp:positionV relativeFrom="paragraph">
            <wp:posOffset>-404495</wp:posOffset>
          </wp:positionV>
          <wp:extent cx="3261044" cy="982155"/>
          <wp:effectExtent l="0" t="0" r="0" b="889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3261044" cy="98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CB286DD" wp14:editId="07EC9316">
          <wp:extent cx="1280160" cy="639305"/>
          <wp:effectExtent l="0" t="0" r="0" b="8890"/>
          <wp:docPr id="1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9359" cy="673863"/>
                  </a:xfrm>
                  <a:prstGeom prst="rect">
                    <a:avLst/>
                  </a:prstGeom>
                </pic:spPr>
              </pic:pic>
            </a:graphicData>
          </a:graphic>
        </wp:inline>
      </w:drawing>
    </w:r>
    <w:r>
      <w:rPr>
        <w:rFonts w:ascii="Calibri Light" w:eastAsia="Calibri" w:hAnsi="Calibri Light"/>
        <w:b/>
        <w:color w:val="0000FF"/>
        <w:sz w:val="32"/>
        <w:szCs w:val="52"/>
      </w:rPr>
      <w:tab/>
    </w:r>
  </w:p>
  <w:p w14:paraId="22FF3EDD" w14:textId="77777777" w:rsidR="00BE12D0" w:rsidRDefault="00BE12D0" w:rsidP="00384C28">
    <w:pPr>
      <w:pStyle w:val="Zhlav"/>
      <w:tabs>
        <w:tab w:val="clear" w:pos="4536"/>
        <w:tab w:val="clear" w:pos="9072"/>
        <w:tab w:val="left" w:pos="7125"/>
      </w:tabs>
      <w:jc w:val="both"/>
    </w:pPr>
    <w:r>
      <w:rPr>
        <w:rFonts w:ascii="Calibri Light" w:eastAsia="Calibri" w:hAnsi="Calibri Light"/>
        <w:b/>
        <w:noProof/>
        <w:color w:val="0000FF"/>
        <w:sz w:val="44"/>
        <w:szCs w:val="96"/>
      </w:rPr>
      <mc:AlternateContent>
        <mc:Choice Requires="wps">
          <w:drawing>
            <wp:anchor distT="0" distB="0" distL="114300" distR="114300" simplePos="0" relativeHeight="251671552" behindDoc="0" locked="0" layoutInCell="1" allowOverlap="1" wp14:anchorId="19D3702C" wp14:editId="5F831A84">
              <wp:simplePos x="0" y="0"/>
              <wp:positionH relativeFrom="margin">
                <wp:align>left</wp:align>
              </wp:positionH>
              <wp:positionV relativeFrom="paragraph">
                <wp:posOffset>58420</wp:posOffset>
              </wp:positionV>
              <wp:extent cx="5638800" cy="19050"/>
              <wp:effectExtent l="0" t="0" r="19050" b="19050"/>
              <wp:wrapNone/>
              <wp:docPr id="11" name="Přímá spojnice 11"/>
              <wp:cNvGraphicFramePr/>
              <a:graphic xmlns:a="http://schemas.openxmlformats.org/drawingml/2006/main">
                <a:graphicData uri="http://schemas.microsoft.com/office/word/2010/wordprocessingShape">
                  <wps:wsp>
                    <wps:cNvCnPr/>
                    <wps:spPr>
                      <a:xfrm flipV="1">
                        <a:off x="0" y="0"/>
                        <a:ext cx="5638800" cy="19050"/>
                      </a:xfrm>
                      <a:prstGeom prst="line">
                        <a:avLst/>
                      </a:prstGeom>
                      <a:noFill/>
                      <a:ln w="9525" cap="flat" cmpd="sng" algn="ctr">
                        <a:solidFill>
                          <a:srgbClr val="0909F5"/>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145747" id="Přímá spojnice 11" o:spid="_x0000_s1026" style="position:absolute;flip:y;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6pt" to="44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" strokecolor="#0909f5">
              <w10:wrap anchorx="margin"/>
            </v:line>
          </w:pict>
        </mc:Fallback>
      </mc:AlternateContent>
    </w:r>
    <w:r>
      <w:tab/>
    </w:r>
  </w:p>
  <w:p w14:paraId="351B5EF4" w14:textId="77777777" w:rsidR="00BE12D0" w:rsidRDefault="00BE12D0">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6BAD" w14:textId="5FD99A75" w:rsidR="00BE12D0" w:rsidRPr="00A17BF3" w:rsidRDefault="00BE12D0" w:rsidP="00384C28">
    <w:pPr>
      <w:rPr>
        <w:rFonts w:asciiTheme="minorHAnsi" w:hAnsiTheme="minorHAnsi" w:cstheme="minorHAnsi"/>
        <w:i/>
        <w:sz w:val="22"/>
        <w:szCs w:val="22"/>
      </w:rPr>
    </w:pPr>
    <w:r w:rsidRPr="00A17BF3">
      <w:rPr>
        <w:rFonts w:asciiTheme="minorHAnsi" w:hAnsiTheme="minorHAnsi" w:cstheme="minorHAnsi"/>
        <w:i/>
        <w:sz w:val="22"/>
        <w:szCs w:val="22"/>
      </w:rPr>
      <w:t>Ministerstvo školství, mládeže a tělovýchovy</w:t>
    </w:r>
    <w:r w:rsidRPr="00A17BF3">
      <w:rPr>
        <w:rFonts w:asciiTheme="minorHAnsi" w:hAnsiTheme="minorHAnsi" w:cstheme="minorHAnsi"/>
        <w:i/>
        <w:sz w:val="22"/>
        <w:szCs w:val="22"/>
      </w:rPr>
      <w:tab/>
    </w:r>
    <w:r w:rsidRPr="00A17BF3">
      <w:rPr>
        <w:rFonts w:asciiTheme="minorHAnsi" w:hAnsiTheme="minorHAnsi" w:cstheme="minorHAnsi"/>
        <w:i/>
        <w:sz w:val="22"/>
        <w:szCs w:val="22"/>
      </w:rPr>
      <w:tab/>
    </w:r>
    <w:r w:rsidRPr="00A17BF3">
      <w:rPr>
        <w:rFonts w:asciiTheme="minorHAnsi" w:hAnsiTheme="minorHAnsi" w:cstheme="minorHAnsi"/>
        <w:i/>
        <w:sz w:val="22"/>
        <w:szCs w:val="22"/>
      </w:rPr>
      <w:tab/>
    </w:r>
    <w:r w:rsidRPr="00A17BF3">
      <w:rPr>
        <w:rFonts w:asciiTheme="minorHAnsi" w:hAnsiTheme="minorHAnsi" w:cstheme="minorHAnsi"/>
        <w:i/>
        <w:sz w:val="22"/>
        <w:szCs w:val="22"/>
      </w:rPr>
      <w:tab/>
      <w:t>Identifikační kód</w:t>
    </w:r>
  </w:p>
  <w:p w14:paraId="2E76C30F" w14:textId="665BF337" w:rsidR="00BE12D0" w:rsidRPr="00A17BF3" w:rsidRDefault="00BE12D0" w:rsidP="00384C28">
    <w:pPr>
      <w:rPr>
        <w:rFonts w:asciiTheme="minorHAnsi" w:hAnsiTheme="minorHAnsi" w:cstheme="minorHAnsi"/>
        <w:i/>
        <w:sz w:val="22"/>
        <w:szCs w:val="22"/>
      </w:rPr>
    </w:pPr>
    <w:r w:rsidRPr="00A17BF3">
      <w:rPr>
        <w:rFonts w:asciiTheme="minorHAnsi" w:hAnsiTheme="minorHAnsi" w:cstheme="minorHAnsi"/>
        <w:i/>
        <w:sz w:val="22"/>
        <w:szCs w:val="22"/>
      </w:rPr>
      <w:t>č.j.:  MSMT-</w:t>
    </w:r>
    <w:r w:rsidRPr="00303378">
      <w:rPr>
        <w:rFonts w:asciiTheme="minorHAnsi" w:hAnsiTheme="minorHAnsi" w:cstheme="minorHAnsi"/>
        <w:i/>
        <w:sz w:val="22"/>
        <w:szCs w:val="22"/>
      </w:rPr>
      <w:t>28288</w:t>
    </w:r>
    <w:r w:rsidRPr="00A17BF3">
      <w:rPr>
        <w:rFonts w:asciiTheme="minorHAnsi" w:hAnsiTheme="minorHAnsi" w:cstheme="minorHAnsi"/>
        <w:i/>
        <w:sz w:val="22"/>
        <w:szCs w:val="22"/>
      </w:rPr>
      <w:t>/2020-3</w:t>
    </w:r>
    <w:r w:rsidRPr="00A17BF3">
      <w:rPr>
        <w:rFonts w:asciiTheme="minorHAnsi" w:hAnsiTheme="minorHAnsi" w:cstheme="minorHAnsi"/>
        <w:i/>
        <w:color w:val="FF0000"/>
        <w:sz w:val="22"/>
        <w:szCs w:val="22"/>
      </w:rPr>
      <w:tab/>
    </w:r>
    <w:r w:rsidRPr="00A17BF3">
      <w:rPr>
        <w:rFonts w:asciiTheme="minorHAnsi" w:hAnsiTheme="minorHAnsi" w:cstheme="minorHAnsi"/>
        <w:i/>
        <w:color w:val="FF0000"/>
        <w:sz w:val="22"/>
        <w:szCs w:val="22"/>
      </w:rPr>
      <w:tab/>
    </w:r>
    <w:r w:rsidRPr="00A17BF3">
      <w:rPr>
        <w:rFonts w:asciiTheme="minorHAnsi" w:hAnsiTheme="minorHAnsi" w:cstheme="minorHAnsi"/>
        <w:i/>
        <w:color w:val="FF0000"/>
        <w:sz w:val="22"/>
        <w:szCs w:val="22"/>
      </w:rPr>
      <w:tab/>
    </w:r>
    <w:r w:rsidRPr="00A17BF3">
      <w:rPr>
        <w:rFonts w:asciiTheme="minorHAnsi" w:hAnsiTheme="minorHAnsi" w:cstheme="minorHAnsi"/>
        <w:i/>
        <w:color w:val="FF0000"/>
        <w:sz w:val="22"/>
        <w:szCs w:val="22"/>
      </w:rPr>
      <w:tab/>
    </w:r>
    <w:r w:rsidRPr="00A17BF3">
      <w:rPr>
        <w:rFonts w:asciiTheme="minorHAnsi" w:hAnsiTheme="minorHAnsi" w:cstheme="minorHAnsi"/>
        <w:i/>
        <w:color w:val="FF0000"/>
        <w:sz w:val="22"/>
        <w:szCs w:val="22"/>
      </w:rPr>
      <w:tab/>
    </w:r>
    <w:r w:rsidRPr="00A17BF3">
      <w:rPr>
        <w:rFonts w:asciiTheme="minorHAnsi" w:hAnsiTheme="minorHAnsi" w:cstheme="minorHAnsi"/>
        <w:i/>
        <w:color w:val="FF0000"/>
        <w:sz w:val="22"/>
        <w:szCs w:val="22"/>
      </w:rPr>
      <w:tab/>
      <w:t xml:space="preserve">        </w:t>
    </w:r>
    <w:r w:rsidRPr="00A17BF3">
      <w:rPr>
        <w:rFonts w:asciiTheme="minorHAnsi" w:hAnsiTheme="minorHAnsi" w:cstheme="minorHAnsi"/>
        <w:i/>
        <w:sz w:val="22"/>
        <w:szCs w:val="22"/>
      </w:rPr>
      <w:t xml:space="preserve">   LTE220006 </w:t>
    </w:r>
  </w:p>
  <w:p w14:paraId="4902CF69" w14:textId="3A16FA70" w:rsidR="00BE12D0" w:rsidRPr="00A17BF3" w:rsidRDefault="00BE12D0">
    <w:pPr>
      <w:rPr>
        <w:rFonts w:asciiTheme="minorHAnsi" w:hAnsiTheme="minorHAnsi" w:cstheme="minorHAnsi"/>
      </w:rPr>
    </w:pPr>
  </w:p>
  <w:p w14:paraId="1A749350" w14:textId="0F1DEC9B" w:rsidR="00BE12D0" w:rsidRDefault="00BE12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2" w15:restartNumberingAfterBreak="0">
    <w:nsid w:val="092C7FF7"/>
    <w:multiLevelType w:val="hybridMultilevel"/>
    <w:tmpl w:val="FA9E2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A4943BC"/>
    <w:multiLevelType w:val="multilevel"/>
    <w:tmpl w:val="2EDE533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start w:val="1"/>
      <w:numFmt w:val="bullet"/>
      <w:lvlText w:val="o"/>
      <w:lvlJc w:val="left"/>
      <w:pPr>
        <w:ind w:left="2057" w:hanging="360"/>
      </w:pPr>
      <w:rPr>
        <w:rFonts w:ascii="Courier New" w:hAnsi="Courier New" w:cs="Courier New" w:hint="default"/>
      </w:rPr>
    </w:lvl>
    <w:lvl w:ilvl="2" w:tplc="04050005">
      <w:start w:val="1"/>
      <w:numFmt w:val="bullet"/>
      <w:lvlText w:val=""/>
      <w:lvlJc w:val="left"/>
      <w:pPr>
        <w:ind w:left="2777" w:hanging="360"/>
      </w:pPr>
      <w:rPr>
        <w:rFonts w:ascii="Wingdings" w:hAnsi="Wingdings" w:hint="default"/>
      </w:rPr>
    </w:lvl>
    <w:lvl w:ilvl="3" w:tplc="04050001">
      <w:start w:val="1"/>
      <w:numFmt w:val="bullet"/>
      <w:lvlText w:val=""/>
      <w:lvlJc w:val="left"/>
      <w:pPr>
        <w:ind w:left="3497" w:hanging="360"/>
      </w:pPr>
      <w:rPr>
        <w:rFonts w:ascii="Symbol" w:hAnsi="Symbol" w:hint="default"/>
      </w:rPr>
    </w:lvl>
    <w:lvl w:ilvl="4" w:tplc="04050003">
      <w:start w:val="1"/>
      <w:numFmt w:val="bullet"/>
      <w:lvlText w:val="o"/>
      <w:lvlJc w:val="left"/>
      <w:pPr>
        <w:ind w:left="4217" w:hanging="360"/>
      </w:pPr>
      <w:rPr>
        <w:rFonts w:ascii="Courier New" w:hAnsi="Courier New" w:cs="Courier New" w:hint="default"/>
      </w:rPr>
    </w:lvl>
    <w:lvl w:ilvl="5" w:tplc="04050005">
      <w:start w:val="1"/>
      <w:numFmt w:val="bullet"/>
      <w:lvlText w:val=""/>
      <w:lvlJc w:val="left"/>
      <w:pPr>
        <w:ind w:left="4937" w:hanging="360"/>
      </w:pPr>
      <w:rPr>
        <w:rFonts w:ascii="Wingdings" w:hAnsi="Wingdings" w:hint="default"/>
      </w:rPr>
    </w:lvl>
    <w:lvl w:ilvl="6" w:tplc="04050001">
      <w:start w:val="1"/>
      <w:numFmt w:val="bullet"/>
      <w:lvlText w:val=""/>
      <w:lvlJc w:val="left"/>
      <w:pPr>
        <w:ind w:left="5657" w:hanging="360"/>
      </w:pPr>
      <w:rPr>
        <w:rFonts w:ascii="Symbol" w:hAnsi="Symbol" w:hint="default"/>
      </w:rPr>
    </w:lvl>
    <w:lvl w:ilvl="7" w:tplc="04050003">
      <w:start w:val="1"/>
      <w:numFmt w:val="bullet"/>
      <w:lvlText w:val="o"/>
      <w:lvlJc w:val="left"/>
      <w:pPr>
        <w:ind w:left="6377" w:hanging="360"/>
      </w:pPr>
      <w:rPr>
        <w:rFonts w:ascii="Courier New" w:hAnsi="Courier New" w:cs="Courier New" w:hint="default"/>
      </w:rPr>
    </w:lvl>
    <w:lvl w:ilvl="8" w:tplc="04050005">
      <w:start w:val="1"/>
      <w:numFmt w:val="bullet"/>
      <w:lvlText w:val=""/>
      <w:lvlJc w:val="left"/>
      <w:pPr>
        <w:ind w:left="7097" w:hanging="360"/>
      </w:pPr>
      <w:rPr>
        <w:rFonts w:ascii="Wingdings" w:hAnsi="Wingdings" w:hint="default"/>
      </w:rPr>
    </w:lvl>
  </w:abstractNum>
  <w:abstractNum w:abstractNumId="16"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1B90A86"/>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9573A6C"/>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5"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2DC58D3"/>
    <w:multiLevelType w:val="multilevel"/>
    <w:tmpl w:val="C14AAA64"/>
    <w:lvl w:ilvl="0">
      <w:start w:val="1"/>
      <w:numFmt w:val="decimal"/>
      <w:lvlText w:val="%1)"/>
      <w:lvlJc w:val="left"/>
      <w:pPr>
        <w:tabs>
          <w:tab w:val="num" w:pos="644"/>
        </w:tabs>
        <w:ind w:left="644" w:hanging="360"/>
      </w:pPr>
      <w:rPr>
        <w:b w:val="0"/>
      </w:r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start w:val="1"/>
      <w:numFmt w:val="bullet"/>
      <w:lvlText w:val=""/>
      <w:lvlJc w:val="left"/>
      <w:pPr>
        <w:ind w:left="3731" w:hanging="360"/>
      </w:pPr>
      <w:rPr>
        <w:rFonts w:ascii="Symbol" w:hAnsi="Symbol" w:hint="default"/>
      </w:rPr>
    </w:lvl>
    <w:lvl w:ilvl="4" w:tplc="04050003">
      <w:start w:val="1"/>
      <w:numFmt w:val="bullet"/>
      <w:lvlText w:val="o"/>
      <w:lvlJc w:val="left"/>
      <w:pPr>
        <w:ind w:left="4451" w:hanging="360"/>
      </w:pPr>
      <w:rPr>
        <w:rFonts w:ascii="Courier New" w:hAnsi="Courier New" w:cs="Courier New" w:hint="default"/>
      </w:rPr>
    </w:lvl>
    <w:lvl w:ilvl="5" w:tplc="04050005">
      <w:start w:val="1"/>
      <w:numFmt w:val="bullet"/>
      <w:lvlText w:val=""/>
      <w:lvlJc w:val="left"/>
      <w:pPr>
        <w:ind w:left="5171" w:hanging="360"/>
      </w:pPr>
      <w:rPr>
        <w:rFonts w:ascii="Wingdings" w:hAnsi="Wingdings" w:hint="default"/>
      </w:rPr>
    </w:lvl>
    <w:lvl w:ilvl="6" w:tplc="04050001">
      <w:start w:val="1"/>
      <w:numFmt w:val="bullet"/>
      <w:lvlText w:val=""/>
      <w:lvlJc w:val="left"/>
      <w:pPr>
        <w:ind w:left="5891" w:hanging="360"/>
      </w:pPr>
      <w:rPr>
        <w:rFonts w:ascii="Symbol" w:hAnsi="Symbol" w:hint="default"/>
      </w:rPr>
    </w:lvl>
    <w:lvl w:ilvl="7" w:tplc="04050003">
      <w:start w:val="1"/>
      <w:numFmt w:val="bullet"/>
      <w:lvlText w:val="o"/>
      <w:lvlJc w:val="left"/>
      <w:pPr>
        <w:ind w:left="6611" w:hanging="360"/>
      </w:pPr>
      <w:rPr>
        <w:rFonts w:ascii="Courier New" w:hAnsi="Courier New" w:cs="Courier New" w:hint="default"/>
      </w:rPr>
    </w:lvl>
    <w:lvl w:ilvl="8" w:tplc="04050005">
      <w:start w:val="1"/>
      <w:numFmt w:val="bullet"/>
      <w:lvlText w:val=""/>
      <w:lvlJc w:val="left"/>
      <w:pPr>
        <w:ind w:left="7331" w:hanging="360"/>
      </w:pPr>
      <w:rPr>
        <w:rFonts w:ascii="Wingdings" w:hAnsi="Wingdings" w:hint="default"/>
      </w:rPr>
    </w:lvl>
  </w:abstractNum>
  <w:abstractNum w:abstractNumId="31"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33"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A113BAE"/>
    <w:multiLevelType w:val="multilevel"/>
    <w:tmpl w:val="6B88B440"/>
    <w:lvl w:ilvl="0">
      <w:start w:val="7"/>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FD43D56"/>
    <w:multiLevelType w:val="multilevel"/>
    <w:tmpl w:val="34F639F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5D235CE2"/>
    <w:multiLevelType w:val="multilevel"/>
    <w:tmpl w:val="49F25C4E"/>
    <w:lvl w:ilvl="0">
      <w:start w:val="1"/>
      <w:numFmt w:val="decimal"/>
      <w:lvlText w:val="%1"/>
      <w:lvlJc w:val="left"/>
      <w:pPr>
        <w:ind w:left="2629"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2989" w:hanging="720"/>
      </w:pPr>
      <w:rPr>
        <w:rFonts w:hint="default"/>
        <w:b/>
        <w:i w:val="0"/>
        <w:color w:val="auto"/>
      </w:rPr>
    </w:lvl>
    <w:lvl w:ilvl="3">
      <w:start w:val="1"/>
      <w:numFmt w:val="decimal"/>
      <w:lvlText w:val="%1.%2.%3.%4"/>
      <w:lvlJc w:val="left"/>
      <w:pPr>
        <w:ind w:left="3349" w:hanging="1080"/>
      </w:pPr>
      <w:rPr>
        <w:rFonts w:hint="default"/>
      </w:rPr>
    </w:lvl>
    <w:lvl w:ilvl="4">
      <w:start w:val="1"/>
      <w:numFmt w:val="decimal"/>
      <w:lvlText w:val="%1.%2.%3.%4.%5"/>
      <w:lvlJc w:val="left"/>
      <w:pPr>
        <w:ind w:left="3709" w:hanging="1440"/>
      </w:pPr>
      <w:rPr>
        <w:rFonts w:hint="default"/>
        <w:b w:val="0"/>
      </w:rPr>
    </w:lvl>
    <w:lvl w:ilvl="5">
      <w:start w:val="1"/>
      <w:numFmt w:val="decimal"/>
      <w:lvlText w:val="%1.%2.%3.%4.%5.%6"/>
      <w:lvlJc w:val="left"/>
      <w:pPr>
        <w:ind w:left="3709" w:hanging="1440"/>
      </w:pPr>
      <w:rPr>
        <w:rFonts w:hint="default"/>
      </w:rPr>
    </w:lvl>
    <w:lvl w:ilvl="6">
      <w:start w:val="1"/>
      <w:numFmt w:val="decimal"/>
      <w:lvlText w:val="%1.%2.%3.%4.%5.%6.%7"/>
      <w:lvlJc w:val="left"/>
      <w:pPr>
        <w:ind w:left="4069" w:hanging="1800"/>
      </w:pPr>
      <w:rPr>
        <w:rFonts w:hint="default"/>
      </w:rPr>
    </w:lvl>
    <w:lvl w:ilvl="7">
      <w:start w:val="1"/>
      <w:numFmt w:val="decimal"/>
      <w:lvlText w:val="%1.%2.%3.%4.%5.%6.%7.%8"/>
      <w:lvlJc w:val="left"/>
      <w:pPr>
        <w:ind w:left="4069" w:hanging="1800"/>
      </w:pPr>
      <w:rPr>
        <w:rFonts w:hint="default"/>
      </w:rPr>
    </w:lvl>
    <w:lvl w:ilvl="8">
      <w:start w:val="1"/>
      <w:numFmt w:val="decimal"/>
      <w:lvlText w:val="%1.%2.%3.%4.%5.%6.%7.%8.%9"/>
      <w:lvlJc w:val="left"/>
      <w:pPr>
        <w:ind w:left="4429" w:hanging="2160"/>
      </w:pPr>
      <w:rPr>
        <w:rFonts w:hint="default"/>
      </w:rPr>
    </w:lvl>
  </w:abstractNum>
  <w:abstractNum w:abstractNumId="43"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5"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15:restartNumberingAfterBreak="0">
    <w:nsid w:val="62DC6B67"/>
    <w:multiLevelType w:val="multilevel"/>
    <w:tmpl w:val="146CDF76"/>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D0E7F35"/>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FA08AF"/>
    <w:multiLevelType w:val="hybridMultilevel"/>
    <w:tmpl w:val="AEE88534"/>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0" w15:restartNumberingAfterBreak="0">
    <w:nsid w:val="71F50815"/>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89E06E2"/>
    <w:multiLevelType w:val="multilevel"/>
    <w:tmpl w:val="439E862C"/>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ascii="Arial" w:hAnsi="Arial" w:cs="Arial"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53"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4"/>
  </w:num>
  <w:num w:numId="3">
    <w:abstractNumId w:val="18"/>
  </w:num>
  <w:num w:numId="4">
    <w:abstractNumId w:val="24"/>
  </w:num>
  <w:num w:numId="5">
    <w:abstractNumId w:val="33"/>
  </w:num>
  <w:num w:numId="6">
    <w:abstractNumId w:val="27"/>
  </w:num>
  <w:num w:numId="7">
    <w:abstractNumId w:val="35"/>
  </w:num>
  <w:num w:numId="8">
    <w:abstractNumId w:val="36"/>
  </w:num>
  <w:num w:numId="9">
    <w:abstractNumId w:val="44"/>
  </w:num>
  <w:num w:numId="10">
    <w:abstractNumId w:val="32"/>
  </w:num>
  <w:num w:numId="11">
    <w:abstractNumId w:val="8"/>
  </w:num>
  <w:num w:numId="12">
    <w:abstractNumId w:val="22"/>
  </w:num>
  <w:num w:numId="13">
    <w:abstractNumId w:val="53"/>
  </w:num>
  <w:num w:numId="14">
    <w:abstractNumId w:val="45"/>
  </w:num>
  <w:num w:numId="15">
    <w:abstractNumId w:val="43"/>
  </w:num>
  <w:num w:numId="16">
    <w:abstractNumId w:val="47"/>
  </w:num>
  <w:num w:numId="17">
    <w:abstractNumId w:val="16"/>
  </w:num>
  <w:num w:numId="18">
    <w:abstractNumId w:val="0"/>
  </w:num>
  <w:num w:numId="19">
    <w:abstractNumId w:val="29"/>
  </w:num>
  <w:num w:numId="20">
    <w:abstractNumId w:val="42"/>
  </w:num>
  <w:num w:numId="21">
    <w:abstractNumId w:val="9"/>
  </w:num>
  <w:num w:numId="22">
    <w:abstractNumId w:val="10"/>
  </w:num>
  <w:num w:numId="23">
    <w:abstractNumId w:val="20"/>
  </w:num>
  <w:num w:numId="24">
    <w:abstractNumId w:val="38"/>
  </w:num>
  <w:num w:numId="25">
    <w:abstractNumId w:val="26"/>
  </w:num>
  <w:num w:numId="26">
    <w:abstractNumId w:val="25"/>
  </w:num>
  <w:num w:numId="27">
    <w:abstractNumId w:val="14"/>
  </w:num>
  <w:num w:numId="28">
    <w:abstractNumId w:val="51"/>
  </w:num>
  <w:num w:numId="29">
    <w:abstractNumId w:val="52"/>
  </w:num>
  <w:num w:numId="30">
    <w:abstractNumId w:val="21"/>
  </w:num>
  <w:num w:numId="31">
    <w:abstractNumId w:val="39"/>
  </w:num>
  <w:num w:numId="32">
    <w:abstractNumId w:val="17"/>
  </w:num>
  <w:num w:numId="33">
    <w:abstractNumId w:val="31"/>
  </w:num>
  <w:num w:numId="34">
    <w:abstractNumId w:val="41"/>
  </w:num>
  <w:num w:numId="35">
    <w:abstractNumId w:val="40"/>
  </w:num>
  <w:num w:numId="36">
    <w:abstractNumId w:val="13"/>
  </w:num>
  <w:num w:numId="37">
    <w:abstractNumId w:val="12"/>
  </w:num>
  <w:num w:numId="38">
    <w:abstractNumId w:val="49"/>
  </w:num>
  <w:num w:numId="39">
    <w:abstractNumId w:val="19"/>
  </w:num>
  <w:num w:numId="40">
    <w:abstractNumId w:val="48"/>
  </w:num>
  <w:num w:numId="41">
    <w:abstractNumId w:val="23"/>
  </w:num>
  <w:num w:numId="42">
    <w:abstractNumId w:val="5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30"/>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3"/>
  </w:num>
  <w:num w:numId="50">
    <w:abstractNumId w:val="4"/>
  </w:num>
  <w:num w:numId="51">
    <w:abstractNumId w:val="5"/>
  </w:num>
  <w:num w:numId="52">
    <w:abstractNumId w:val="6"/>
  </w:num>
  <w:num w:numId="53">
    <w:abstractNumId w:val="1"/>
  </w:num>
  <w:num w:numId="54">
    <w:abstractNumId w:val="46"/>
  </w:num>
  <w:num w:numId="55">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4A9B"/>
    <w:rsid w:val="00004AF7"/>
    <w:rsid w:val="00007070"/>
    <w:rsid w:val="00007D98"/>
    <w:rsid w:val="0001205A"/>
    <w:rsid w:val="000136D2"/>
    <w:rsid w:val="00013778"/>
    <w:rsid w:val="000137D7"/>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D03"/>
    <w:rsid w:val="00025FC0"/>
    <w:rsid w:val="00027119"/>
    <w:rsid w:val="00027152"/>
    <w:rsid w:val="00030273"/>
    <w:rsid w:val="000302F7"/>
    <w:rsid w:val="000306F2"/>
    <w:rsid w:val="00030A62"/>
    <w:rsid w:val="00030C18"/>
    <w:rsid w:val="00031075"/>
    <w:rsid w:val="00031517"/>
    <w:rsid w:val="00032F61"/>
    <w:rsid w:val="00033345"/>
    <w:rsid w:val="00033D5A"/>
    <w:rsid w:val="000342F0"/>
    <w:rsid w:val="00036EC2"/>
    <w:rsid w:val="00037066"/>
    <w:rsid w:val="000375F8"/>
    <w:rsid w:val="0004067C"/>
    <w:rsid w:val="00040E50"/>
    <w:rsid w:val="00042140"/>
    <w:rsid w:val="00042F00"/>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056"/>
    <w:rsid w:val="00064F13"/>
    <w:rsid w:val="00067C1D"/>
    <w:rsid w:val="00070206"/>
    <w:rsid w:val="00070A32"/>
    <w:rsid w:val="000714DE"/>
    <w:rsid w:val="00073AFB"/>
    <w:rsid w:val="00075402"/>
    <w:rsid w:val="00075C76"/>
    <w:rsid w:val="00075F8B"/>
    <w:rsid w:val="0007707E"/>
    <w:rsid w:val="0008049F"/>
    <w:rsid w:val="000814A8"/>
    <w:rsid w:val="00081C3B"/>
    <w:rsid w:val="0008256F"/>
    <w:rsid w:val="00083599"/>
    <w:rsid w:val="00084637"/>
    <w:rsid w:val="000855D5"/>
    <w:rsid w:val="00085964"/>
    <w:rsid w:val="00085B0B"/>
    <w:rsid w:val="00086846"/>
    <w:rsid w:val="00086CA9"/>
    <w:rsid w:val="00086EF0"/>
    <w:rsid w:val="000878ED"/>
    <w:rsid w:val="00087A1A"/>
    <w:rsid w:val="00087E88"/>
    <w:rsid w:val="000906CB"/>
    <w:rsid w:val="00090B70"/>
    <w:rsid w:val="00091954"/>
    <w:rsid w:val="00092E60"/>
    <w:rsid w:val="0009336E"/>
    <w:rsid w:val="000937C1"/>
    <w:rsid w:val="00093E19"/>
    <w:rsid w:val="0009477D"/>
    <w:rsid w:val="00095485"/>
    <w:rsid w:val="00096328"/>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3315"/>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51C5"/>
    <w:rsid w:val="000D53D2"/>
    <w:rsid w:val="000D5756"/>
    <w:rsid w:val="000D6568"/>
    <w:rsid w:val="000D7D86"/>
    <w:rsid w:val="000E0A95"/>
    <w:rsid w:val="000E0AED"/>
    <w:rsid w:val="000E48CF"/>
    <w:rsid w:val="000E6398"/>
    <w:rsid w:val="000E73EE"/>
    <w:rsid w:val="000F2682"/>
    <w:rsid w:val="000F4906"/>
    <w:rsid w:val="000F5B54"/>
    <w:rsid w:val="000F5ED2"/>
    <w:rsid w:val="000F65D5"/>
    <w:rsid w:val="000F7181"/>
    <w:rsid w:val="000F7751"/>
    <w:rsid w:val="0010018B"/>
    <w:rsid w:val="001006EA"/>
    <w:rsid w:val="00101561"/>
    <w:rsid w:val="00103D46"/>
    <w:rsid w:val="00104C6D"/>
    <w:rsid w:val="00107CAD"/>
    <w:rsid w:val="001119EE"/>
    <w:rsid w:val="001120BD"/>
    <w:rsid w:val="001121C0"/>
    <w:rsid w:val="0011334C"/>
    <w:rsid w:val="00113799"/>
    <w:rsid w:val="001155CF"/>
    <w:rsid w:val="0011676B"/>
    <w:rsid w:val="00116932"/>
    <w:rsid w:val="00116F4D"/>
    <w:rsid w:val="00123C78"/>
    <w:rsid w:val="0013342F"/>
    <w:rsid w:val="00133E51"/>
    <w:rsid w:val="00134621"/>
    <w:rsid w:val="00135747"/>
    <w:rsid w:val="00136D97"/>
    <w:rsid w:val="0013711E"/>
    <w:rsid w:val="001412AC"/>
    <w:rsid w:val="0014237E"/>
    <w:rsid w:val="00143C74"/>
    <w:rsid w:val="00144810"/>
    <w:rsid w:val="00144D4B"/>
    <w:rsid w:val="00145A8E"/>
    <w:rsid w:val="00146948"/>
    <w:rsid w:val="00146950"/>
    <w:rsid w:val="00147435"/>
    <w:rsid w:val="0014784C"/>
    <w:rsid w:val="00147D18"/>
    <w:rsid w:val="00150A4E"/>
    <w:rsid w:val="00151091"/>
    <w:rsid w:val="001524A6"/>
    <w:rsid w:val="00155669"/>
    <w:rsid w:val="0015580B"/>
    <w:rsid w:val="0016065C"/>
    <w:rsid w:val="001606AC"/>
    <w:rsid w:val="00162129"/>
    <w:rsid w:val="00165174"/>
    <w:rsid w:val="00166205"/>
    <w:rsid w:val="0016792F"/>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6839"/>
    <w:rsid w:val="00186B56"/>
    <w:rsid w:val="001870BB"/>
    <w:rsid w:val="0018716D"/>
    <w:rsid w:val="001904FD"/>
    <w:rsid w:val="001908A0"/>
    <w:rsid w:val="001932BD"/>
    <w:rsid w:val="00194F94"/>
    <w:rsid w:val="00195716"/>
    <w:rsid w:val="001960C3"/>
    <w:rsid w:val="001A0EDB"/>
    <w:rsid w:val="001A21B8"/>
    <w:rsid w:val="001A31D2"/>
    <w:rsid w:val="001A4370"/>
    <w:rsid w:val="001A4A62"/>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2F14"/>
    <w:rsid w:val="001D41EC"/>
    <w:rsid w:val="001D48DC"/>
    <w:rsid w:val="001D6522"/>
    <w:rsid w:val="001D653C"/>
    <w:rsid w:val="001D7020"/>
    <w:rsid w:val="001E0E02"/>
    <w:rsid w:val="001E2035"/>
    <w:rsid w:val="001E3244"/>
    <w:rsid w:val="001E4D52"/>
    <w:rsid w:val="001E56BD"/>
    <w:rsid w:val="001E62C0"/>
    <w:rsid w:val="001E63BF"/>
    <w:rsid w:val="001F0228"/>
    <w:rsid w:val="001F042A"/>
    <w:rsid w:val="001F11E3"/>
    <w:rsid w:val="001F1ABA"/>
    <w:rsid w:val="001F1F33"/>
    <w:rsid w:val="001F2B2F"/>
    <w:rsid w:val="001F7287"/>
    <w:rsid w:val="002010D5"/>
    <w:rsid w:val="00202D16"/>
    <w:rsid w:val="00202E4F"/>
    <w:rsid w:val="00203860"/>
    <w:rsid w:val="0020430D"/>
    <w:rsid w:val="00204676"/>
    <w:rsid w:val="0020514E"/>
    <w:rsid w:val="00205CFA"/>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294E"/>
    <w:rsid w:val="00222BCD"/>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26C6"/>
    <w:rsid w:val="002454E9"/>
    <w:rsid w:val="0024589D"/>
    <w:rsid w:val="002459F4"/>
    <w:rsid w:val="00245C64"/>
    <w:rsid w:val="00245FFC"/>
    <w:rsid w:val="00246781"/>
    <w:rsid w:val="00247AF2"/>
    <w:rsid w:val="00250B2C"/>
    <w:rsid w:val="00251423"/>
    <w:rsid w:val="00252AD0"/>
    <w:rsid w:val="002539AD"/>
    <w:rsid w:val="0025484B"/>
    <w:rsid w:val="00255FF8"/>
    <w:rsid w:val="00260A00"/>
    <w:rsid w:val="00260EF9"/>
    <w:rsid w:val="002612EF"/>
    <w:rsid w:val="002618CE"/>
    <w:rsid w:val="00263893"/>
    <w:rsid w:val="00263BFB"/>
    <w:rsid w:val="00264083"/>
    <w:rsid w:val="00265A95"/>
    <w:rsid w:val="00266010"/>
    <w:rsid w:val="00266DBD"/>
    <w:rsid w:val="00267429"/>
    <w:rsid w:val="00267911"/>
    <w:rsid w:val="0027091C"/>
    <w:rsid w:val="002730A6"/>
    <w:rsid w:val="002736D8"/>
    <w:rsid w:val="00273C5E"/>
    <w:rsid w:val="002746D2"/>
    <w:rsid w:val="00274AD3"/>
    <w:rsid w:val="0027623F"/>
    <w:rsid w:val="0027686C"/>
    <w:rsid w:val="00277C27"/>
    <w:rsid w:val="0028238C"/>
    <w:rsid w:val="002828B9"/>
    <w:rsid w:val="002844C1"/>
    <w:rsid w:val="0028463C"/>
    <w:rsid w:val="00285E4C"/>
    <w:rsid w:val="00287745"/>
    <w:rsid w:val="002907D7"/>
    <w:rsid w:val="00292145"/>
    <w:rsid w:val="0029236E"/>
    <w:rsid w:val="00292D71"/>
    <w:rsid w:val="0029300B"/>
    <w:rsid w:val="00294B80"/>
    <w:rsid w:val="00296A73"/>
    <w:rsid w:val="0029711A"/>
    <w:rsid w:val="0029781B"/>
    <w:rsid w:val="002A0157"/>
    <w:rsid w:val="002A0EF6"/>
    <w:rsid w:val="002A2C55"/>
    <w:rsid w:val="002A2E3F"/>
    <w:rsid w:val="002A3A3D"/>
    <w:rsid w:val="002A3A6E"/>
    <w:rsid w:val="002A430B"/>
    <w:rsid w:val="002A5D55"/>
    <w:rsid w:val="002A6512"/>
    <w:rsid w:val="002A725C"/>
    <w:rsid w:val="002B0460"/>
    <w:rsid w:val="002B1C16"/>
    <w:rsid w:val="002B2EEA"/>
    <w:rsid w:val="002B34E9"/>
    <w:rsid w:val="002B4975"/>
    <w:rsid w:val="002B5C95"/>
    <w:rsid w:val="002B6CA4"/>
    <w:rsid w:val="002B7158"/>
    <w:rsid w:val="002B786C"/>
    <w:rsid w:val="002B7B06"/>
    <w:rsid w:val="002C0932"/>
    <w:rsid w:val="002C2E88"/>
    <w:rsid w:val="002C513F"/>
    <w:rsid w:val="002C5549"/>
    <w:rsid w:val="002C5E70"/>
    <w:rsid w:val="002C718A"/>
    <w:rsid w:val="002C7C18"/>
    <w:rsid w:val="002C7FF5"/>
    <w:rsid w:val="002D048A"/>
    <w:rsid w:val="002D0EA4"/>
    <w:rsid w:val="002D1859"/>
    <w:rsid w:val="002D2CD9"/>
    <w:rsid w:val="002D3259"/>
    <w:rsid w:val="002D367E"/>
    <w:rsid w:val="002D3FE2"/>
    <w:rsid w:val="002D4B61"/>
    <w:rsid w:val="002D54B4"/>
    <w:rsid w:val="002D568B"/>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400F"/>
    <w:rsid w:val="002F4290"/>
    <w:rsid w:val="002F4712"/>
    <w:rsid w:val="002F495D"/>
    <w:rsid w:val="002F4C69"/>
    <w:rsid w:val="002F531C"/>
    <w:rsid w:val="002F5767"/>
    <w:rsid w:val="002F5F7E"/>
    <w:rsid w:val="002F620B"/>
    <w:rsid w:val="002F62F5"/>
    <w:rsid w:val="002F7651"/>
    <w:rsid w:val="002F7B73"/>
    <w:rsid w:val="002F7DE5"/>
    <w:rsid w:val="003011A1"/>
    <w:rsid w:val="00301850"/>
    <w:rsid w:val="003028DB"/>
    <w:rsid w:val="00302AA5"/>
    <w:rsid w:val="00302CFD"/>
    <w:rsid w:val="00303378"/>
    <w:rsid w:val="003057DA"/>
    <w:rsid w:val="0031023A"/>
    <w:rsid w:val="00310573"/>
    <w:rsid w:val="00310D64"/>
    <w:rsid w:val="003120C8"/>
    <w:rsid w:val="00314A8D"/>
    <w:rsid w:val="003178DC"/>
    <w:rsid w:val="00317DD6"/>
    <w:rsid w:val="00320CB4"/>
    <w:rsid w:val="0032128D"/>
    <w:rsid w:val="003216B4"/>
    <w:rsid w:val="00321D19"/>
    <w:rsid w:val="0032343C"/>
    <w:rsid w:val="00324BED"/>
    <w:rsid w:val="003266D4"/>
    <w:rsid w:val="00330011"/>
    <w:rsid w:val="003325DD"/>
    <w:rsid w:val="003327D7"/>
    <w:rsid w:val="0033350C"/>
    <w:rsid w:val="00333F46"/>
    <w:rsid w:val="00334559"/>
    <w:rsid w:val="003415C7"/>
    <w:rsid w:val="00341D44"/>
    <w:rsid w:val="00341D56"/>
    <w:rsid w:val="003427A5"/>
    <w:rsid w:val="00344351"/>
    <w:rsid w:val="00344EEC"/>
    <w:rsid w:val="00346388"/>
    <w:rsid w:val="00346857"/>
    <w:rsid w:val="00347555"/>
    <w:rsid w:val="00350453"/>
    <w:rsid w:val="00351A86"/>
    <w:rsid w:val="00351E10"/>
    <w:rsid w:val="003523B7"/>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C8C"/>
    <w:rsid w:val="00380E0E"/>
    <w:rsid w:val="00384C28"/>
    <w:rsid w:val="00385185"/>
    <w:rsid w:val="00385438"/>
    <w:rsid w:val="0038599F"/>
    <w:rsid w:val="00386D0A"/>
    <w:rsid w:val="00386F66"/>
    <w:rsid w:val="00390E9C"/>
    <w:rsid w:val="003935EB"/>
    <w:rsid w:val="00393FD0"/>
    <w:rsid w:val="0039464B"/>
    <w:rsid w:val="00394896"/>
    <w:rsid w:val="00394CCE"/>
    <w:rsid w:val="00395B07"/>
    <w:rsid w:val="00395BE3"/>
    <w:rsid w:val="003979DD"/>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C0318"/>
    <w:rsid w:val="003C1FD1"/>
    <w:rsid w:val="003C2C03"/>
    <w:rsid w:val="003C4DD9"/>
    <w:rsid w:val="003C52E7"/>
    <w:rsid w:val="003C56E8"/>
    <w:rsid w:val="003C643F"/>
    <w:rsid w:val="003C6CF7"/>
    <w:rsid w:val="003C712A"/>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5D89"/>
    <w:rsid w:val="003E736C"/>
    <w:rsid w:val="003E7424"/>
    <w:rsid w:val="003F06D1"/>
    <w:rsid w:val="003F2093"/>
    <w:rsid w:val="003F26BA"/>
    <w:rsid w:val="003F2C77"/>
    <w:rsid w:val="003F3A09"/>
    <w:rsid w:val="003F4340"/>
    <w:rsid w:val="003F4EFF"/>
    <w:rsid w:val="003F6866"/>
    <w:rsid w:val="00400F9E"/>
    <w:rsid w:val="00403B16"/>
    <w:rsid w:val="00403BB0"/>
    <w:rsid w:val="00403FA1"/>
    <w:rsid w:val="004043F7"/>
    <w:rsid w:val="00410FCB"/>
    <w:rsid w:val="004110DF"/>
    <w:rsid w:val="00411258"/>
    <w:rsid w:val="00411A66"/>
    <w:rsid w:val="0041336A"/>
    <w:rsid w:val="00413761"/>
    <w:rsid w:val="00413A3B"/>
    <w:rsid w:val="00415E04"/>
    <w:rsid w:val="004173B5"/>
    <w:rsid w:val="004205C5"/>
    <w:rsid w:val="004214AD"/>
    <w:rsid w:val="00421934"/>
    <w:rsid w:val="00422074"/>
    <w:rsid w:val="00422E2E"/>
    <w:rsid w:val="004245FE"/>
    <w:rsid w:val="00425047"/>
    <w:rsid w:val="0042584E"/>
    <w:rsid w:val="0042602C"/>
    <w:rsid w:val="004276E9"/>
    <w:rsid w:val="0043120C"/>
    <w:rsid w:val="00433437"/>
    <w:rsid w:val="00433680"/>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47F96"/>
    <w:rsid w:val="00450EE5"/>
    <w:rsid w:val="004513B4"/>
    <w:rsid w:val="00453EFC"/>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0B93"/>
    <w:rsid w:val="004816E7"/>
    <w:rsid w:val="00484E4A"/>
    <w:rsid w:val="00486E25"/>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6F4C"/>
    <w:rsid w:val="004A76D4"/>
    <w:rsid w:val="004A7AB8"/>
    <w:rsid w:val="004A7F31"/>
    <w:rsid w:val="004B26E6"/>
    <w:rsid w:val="004B2E6C"/>
    <w:rsid w:val="004B52EE"/>
    <w:rsid w:val="004B55CD"/>
    <w:rsid w:val="004B7576"/>
    <w:rsid w:val="004B76F3"/>
    <w:rsid w:val="004C06BB"/>
    <w:rsid w:val="004C2014"/>
    <w:rsid w:val="004C330C"/>
    <w:rsid w:val="004C35C3"/>
    <w:rsid w:val="004C35F5"/>
    <w:rsid w:val="004C4CD8"/>
    <w:rsid w:val="004C4E8E"/>
    <w:rsid w:val="004C5308"/>
    <w:rsid w:val="004C591D"/>
    <w:rsid w:val="004C5926"/>
    <w:rsid w:val="004C62F4"/>
    <w:rsid w:val="004C733A"/>
    <w:rsid w:val="004D0EFF"/>
    <w:rsid w:val="004D110D"/>
    <w:rsid w:val="004D1558"/>
    <w:rsid w:val="004D20EB"/>
    <w:rsid w:val="004D2B31"/>
    <w:rsid w:val="004D2DED"/>
    <w:rsid w:val="004D6518"/>
    <w:rsid w:val="004D6D2A"/>
    <w:rsid w:val="004D7720"/>
    <w:rsid w:val="004E0537"/>
    <w:rsid w:val="004E06EC"/>
    <w:rsid w:val="004E1403"/>
    <w:rsid w:val="004E2DA1"/>
    <w:rsid w:val="004E4895"/>
    <w:rsid w:val="004E4945"/>
    <w:rsid w:val="004E502F"/>
    <w:rsid w:val="004E50DA"/>
    <w:rsid w:val="004E560A"/>
    <w:rsid w:val="004E5DF9"/>
    <w:rsid w:val="004E667E"/>
    <w:rsid w:val="004E7AEE"/>
    <w:rsid w:val="004F0F52"/>
    <w:rsid w:val="004F1A33"/>
    <w:rsid w:val="004F3368"/>
    <w:rsid w:val="004F3B54"/>
    <w:rsid w:val="004F48F9"/>
    <w:rsid w:val="004F54DB"/>
    <w:rsid w:val="004F582E"/>
    <w:rsid w:val="004F5E47"/>
    <w:rsid w:val="004F780F"/>
    <w:rsid w:val="004F7825"/>
    <w:rsid w:val="00500C28"/>
    <w:rsid w:val="005013E8"/>
    <w:rsid w:val="00502B78"/>
    <w:rsid w:val="00502B7E"/>
    <w:rsid w:val="005041D0"/>
    <w:rsid w:val="0050521A"/>
    <w:rsid w:val="0050692D"/>
    <w:rsid w:val="00506E52"/>
    <w:rsid w:val="005070F4"/>
    <w:rsid w:val="00507B8E"/>
    <w:rsid w:val="00507E01"/>
    <w:rsid w:val="00511212"/>
    <w:rsid w:val="0051342E"/>
    <w:rsid w:val="00513671"/>
    <w:rsid w:val="0051386F"/>
    <w:rsid w:val="0051388F"/>
    <w:rsid w:val="00513FEC"/>
    <w:rsid w:val="005150B0"/>
    <w:rsid w:val="005153C4"/>
    <w:rsid w:val="00517A53"/>
    <w:rsid w:val="0052146E"/>
    <w:rsid w:val="00521B0D"/>
    <w:rsid w:val="00521D5C"/>
    <w:rsid w:val="00522FA8"/>
    <w:rsid w:val="00523225"/>
    <w:rsid w:val="0052362F"/>
    <w:rsid w:val="005236FC"/>
    <w:rsid w:val="00523A9B"/>
    <w:rsid w:val="00524367"/>
    <w:rsid w:val="00524D8C"/>
    <w:rsid w:val="00524E4B"/>
    <w:rsid w:val="00525825"/>
    <w:rsid w:val="00526714"/>
    <w:rsid w:val="00527EFF"/>
    <w:rsid w:val="0053039F"/>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5D6C"/>
    <w:rsid w:val="005667AD"/>
    <w:rsid w:val="0056735F"/>
    <w:rsid w:val="00570685"/>
    <w:rsid w:val="00570F50"/>
    <w:rsid w:val="0057115B"/>
    <w:rsid w:val="005714D9"/>
    <w:rsid w:val="0057162D"/>
    <w:rsid w:val="00572931"/>
    <w:rsid w:val="00573C73"/>
    <w:rsid w:val="00575143"/>
    <w:rsid w:val="005758E2"/>
    <w:rsid w:val="005760AE"/>
    <w:rsid w:val="0057702A"/>
    <w:rsid w:val="005771D6"/>
    <w:rsid w:val="00577445"/>
    <w:rsid w:val="00577C1F"/>
    <w:rsid w:val="00580D7A"/>
    <w:rsid w:val="0058280D"/>
    <w:rsid w:val="00582AF6"/>
    <w:rsid w:val="00582D5A"/>
    <w:rsid w:val="00583530"/>
    <w:rsid w:val="00583AF5"/>
    <w:rsid w:val="0058499E"/>
    <w:rsid w:val="00585043"/>
    <w:rsid w:val="0058545C"/>
    <w:rsid w:val="00585DBE"/>
    <w:rsid w:val="00586738"/>
    <w:rsid w:val="005869DF"/>
    <w:rsid w:val="0058721E"/>
    <w:rsid w:val="00590113"/>
    <w:rsid w:val="00590851"/>
    <w:rsid w:val="005908DD"/>
    <w:rsid w:val="0059276A"/>
    <w:rsid w:val="005947C2"/>
    <w:rsid w:val="00595B55"/>
    <w:rsid w:val="00595D4F"/>
    <w:rsid w:val="0059649F"/>
    <w:rsid w:val="00597037"/>
    <w:rsid w:val="005975A7"/>
    <w:rsid w:val="005A0A02"/>
    <w:rsid w:val="005A1910"/>
    <w:rsid w:val="005A31B3"/>
    <w:rsid w:val="005A3F77"/>
    <w:rsid w:val="005A5940"/>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DC4"/>
    <w:rsid w:val="005C41D3"/>
    <w:rsid w:val="005C55E1"/>
    <w:rsid w:val="005D03E9"/>
    <w:rsid w:val="005D194C"/>
    <w:rsid w:val="005D1A71"/>
    <w:rsid w:val="005D45F8"/>
    <w:rsid w:val="005D46A6"/>
    <w:rsid w:val="005D4720"/>
    <w:rsid w:val="005D50AD"/>
    <w:rsid w:val="005D5F4B"/>
    <w:rsid w:val="005D6581"/>
    <w:rsid w:val="005D77D8"/>
    <w:rsid w:val="005D7D12"/>
    <w:rsid w:val="005D7E7F"/>
    <w:rsid w:val="005E040E"/>
    <w:rsid w:val="005E0D0D"/>
    <w:rsid w:val="005E410A"/>
    <w:rsid w:val="005E45C8"/>
    <w:rsid w:val="005E4FB0"/>
    <w:rsid w:val="005E6E5E"/>
    <w:rsid w:val="005E6FC4"/>
    <w:rsid w:val="005E7807"/>
    <w:rsid w:val="005F0C71"/>
    <w:rsid w:val="005F1683"/>
    <w:rsid w:val="005F40F5"/>
    <w:rsid w:val="005F63C6"/>
    <w:rsid w:val="005F7981"/>
    <w:rsid w:val="005F79B8"/>
    <w:rsid w:val="005F7A97"/>
    <w:rsid w:val="00600681"/>
    <w:rsid w:val="006008C5"/>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A9E"/>
    <w:rsid w:val="006211B6"/>
    <w:rsid w:val="00622119"/>
    <w:rsid w:val="00623179"/>
    <w:rsid w:val="00623A7D"/>
    <w:rsid w:val="00623C4A"/>
    <w:rsid w:val="00624079"/>
    <w:rsid w:val="00624AF5"/>
    <w:rsid w:val="00625F72"/>
    <w:rsid w:val="00631107"/>
    <w:rsid w:val="0063189D"/>
    <w:rsid w:val="006321BA"/>
    <w:rsid w:val="006330C6"/>
    <w:rsid w:val="0063549D"/>
    <w:rsid w:val="00635751"/>
    <w:rsid w:val="00635834"/>
    <w:rsid w:val="00635984"/>
    <w:rsid w:val="00636D00"/>
    <w:rsid w:val="00637501"/>
    <w:rsid w:val="00637532"/>
    <w:rsid w:val="0064066D"/>
    <w:rsid w:val="00640D1A"/>
    <w:rsid w:val="00643833"/>
    <w:rsid w:val="00643C0C"/>
    <w:rsid w:val="00647709"/>
    <w:rsid w:val="00647A93"/>
    <w:rsid w:val="00652664"/>
    <w:rsid w:val="0065506D"/>
    <w:rsid w:val="006551CE"/>
    <w:rsid w:val="00656426"/>
    <w:rsid w:val="00660A91"/>
    <w:rsid w:val="00660ADC"/>
    <w:rsid w:val="00661173"/>
    <w:rsid w:val="00663B70"/>
    <w:rsid w:val="006644CD"/>
    <w:rsid w:val="0066569B"/>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7F5"/>
    <w:rsid w:val="0068358B"/>
    <w:rsid w:val="006838BD"/>
    <w:rsid w:val="00683C1E"/>
    <w:rsid w:val="00687715"/>
    <w:rsid w:val="0068798E"/>
    <w:rsid w:val="00691700"/>
    <w:rsid w:val="00691943"/>
    <w:rsid w:val="006923A8"/>
    <w:rsid w:val="00692634"/>
    <w:rsid w:val="006935B5"/>
    <w:rsid w:val="006936A5"/>
    <w:rsid w:val="00693F05"/>
    <w:rsid w:val="00694267"/>
    <w:rsid w:val="00694789"/>
    <w:rsid w:val="0069485C"/>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CC0"/>
    <w:rsid w:val="006B1D3E"/>
    <w:rsid w:val="006B1E45"/>
    <w:rsid w:val="006B2ECD"/>
    <w:rsid w:val="006B3C57"/>
    <w:rsid w:val="006B42C9"/>
    <w:rsid w:val="006B493D"/>
    <w:rsid w:val="006B532E"/>
    <w:rsid w:val="006B6FC4"/>
    <w:rsid w:val="006B70EC"/>
    <w:rsid w:val="006C27E3"/>
    <w:rsid w:val="006C2AA9"/>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413A"/>
    <w:rsid w:val="007054C6"/>
    <w:rsid w:val="00705A53"/>
    <w:rsid w:val="00705E77"/>
    <w:rsid w:val="0071000A"/>
    <w:rsid w:val="00711925"/>
    <w:rsid w:val="00711975"/>
    <w:rsid w:val="00713929"/>
    <w:rsid w:val="00716271"/>
    <w:rsid w:val="007165CE"/>
    <w:rsid w:val="0072031D"/>
    <w:rsid w:val="00722505"/>
    <w:rsid w:val="00723892"/>
    <w:rsid w:val="007276C8"/>
    <w:rsid w:val="00727A71"/>
    <w:rsid w:val="0073050D"/>
    <w:rsid w:val="0073078E"/>
    <w:rsid w:val="007312D0"/>
    <w:rsid w:val="00731687"/>
    <w:rsid w:val="00731FFE"/>
    <w:rsid w:val="007325BC"/>
    <w:rsid w:val="00732995"/>
    <w:rsid w:val="00732CA0"/>
    <w:rsid w:val="007340DA"/>
    <w:rsid w:val="00735D89"/>
    <w:rsid w:val="007366BE"/>
    <w:rsid w:val="00736E09"/>
    <w:rsid w:val="00737022"/>
    <w:rsid w:val="007401C3"/>
    <w:rsid w:val="0074355C"/>
    <w:rsid w:val="0074585F"/>
    <w:rsid w:val="00745B0B"/>
    <w:rsid w:val="00746F6D"/>
    <w:rsid w:val="00753896"/>
    <w:rsid w:val="0075417B"/>
    <w:rsid w:val="0075486D"/>
    <w:rsid w:val="00757908"/>
    <w:rsid w:val="0076040C"/>
    <w:rsid w:val="0076063E"/>
    <w:rsid w:val="007615B8"/>
    <w:rsid w:val="007615F3"/>
    <w:rsid w:val="0076219D"/>
    <w:rsid w:val="00763AB1"/>
    <w:rsid w:val="007661F6"/>
    <w:rsid w:val="007724F9"/>
    <w:rsid w:val="007729B1"/>
    <w:rsid w:val="00772A57"/>
    <w:rsid w:val="00773435"/>
    <w:rsid w:val="00773B2C"/>
    <w:rsid w:val="00773BA6"/>
    <w:rsid w:val="00774EF2"/>
    <w:rsid w:val="00774FDE"/>
    <w:rsid w:val="00775357"/>
    <w:rsid w:val="00776A3E"/>
    <w:rsid w:val="0077745D"/>
    <w:rsid w:val="007779B8"/>
    <w:rsid w:val="00780487"/>
    <w:rsid w:val="00780AD8"/>
    <w:rsid w:val="00780FDB"/>
    <w:rsid w:val="00781581"/>
    <w:rsid w:val="00782BBE"/>
    <w:rsid w:val="00784408"/>
    <w:rsid w:val="0078445B"/>
    <w:rsid w:val="007865F0"/>
    <w:rsid w:val="007867DF"/>
    <w:rsid w:val="00786E4A"/>
    <w:rsid w:val="00790BED"/>
    <w:rsid w:val="00792315"/>
    <w:rsid w:val="00792AC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B0A5F"/>
    <w:rsid w:val="007B0BE1"/>
    <w:rsid w:val="007B1326"/>
    <w:rsid w:val="007B2944"/>
    <w:rsid w:val="007B3D7D"/>
    <w:rsid w:val="007B569A"/>
    <w:rsid w:val="007B6EE8"/>
    <w:rsid w:val="007C0000"/>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679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37D"/>
    <w:rsid w:val="007F56CA"/>
    <w:rsid w:val="007F7D3B"/>
    <w:rsid w:val="00801EF6"/>
    <w:rsid w:val="008031AB"/>
    <w:rsid w:val="008035C7"/>
    <w:rsid w:val="008039C9"/>
    <w:rsid w:val="00805E07"/>
    <w:rsid w:val="0080624D"/>
    <w:rsid w:val="0080737D"/>
    <w:rsid w:val="00811553"/>
    <w:rsid w:val="0081352E"/>
    <w:rsid w:val="00814837"/>
    <w:rsid w:val="00814EBE"/>
    <w:rsid w:val="00814F29"/>
    <w:rsid w:val="00815F6C"/>
    <w:rsid w:val="00816267"/>
    <w:rsid w:val="00820620"/>
    <w:rsid w:val="00822D33"/>
    <w:rsid w:val="008247DD"/>
    <w:rsid w:val="00825AA8"/>
    <w:rsid w:val="00826AD5"/>
    <w:rsid w:val="00826F48"/>
    <w:rsid w:val="0083012D"/>
    <w:rsid w:val="00832543"/>
    <w:rsid w:val="00833F98"/>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605A9"/>
    <w:rsid w:val="00861374"/>
    <w:rsid w:val="00861692"/>
    <w:rsid w:val="008618C8"/>
    <w:rsid w:val="00861F3E"/>
    <w:rsid w:val="008649D8"/>
    <w:rsid w:val="00864A48"/>
    <w:rsid w:val="00865734"/>
    <w:rsid w:val="00865BC5"/>
    <w:rsid w:val="00867A4A"/>
    <w:rsid w:val="00871602"/>
    <w:rsid w:val="00871B1C"/>
    <w:rsid w:val="008742BB"/>
    <w:rsid w:val="00876F48"/>
    <w:rsid w:val="008807FE"/>
    <w:rsid w:val="008815E1"/>
    <w:rsid w:val="00882FA5"/>
    <w:rsid w:val="00883602"/>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593"/>
    <w:rsid w:val="008A13E1"/>
    <w:rsid w:val="008A55B4"/>
    <w:rsid w:val="008A7D52"/>
    <w:rsid w:val="008B1243"/>
    <w:rsid w:val="008B165E"/>
    <w:rsid w:val="008B17A2"/>
    <w:rsid w:val="008B1AD5"/>
    <w:rsid w:val="008B29CF"/>
    <w:rsid w:val="008B2BA8"/>
    <w:rsid w:val="008B3742"/>
    <w:rsid w:val="008B3DB4"/>
    <w:rsid w:val="008B4368"/>
    <w:rsid w:val="008B5CB8"/>
    <w:rsid w:val="008B6DB9"/>
    <w:rsid w:val="008B6F6F"/>
    <w:rsid w:val="008B7A35"/>
    <w:rsid w:val="008C1892"/>
    <w:rsid w:val="008C3207"/>
    <w:rsid w:val="008C4EBF"/>
    <w:rsid w:val="008C54EC"/>
    <w:rsid w:val="008C5DDF"/>
    <w:rsid w:val="008C621B"/>
    <w:rsid w:val="008C7065"/>
    <w:rsid w:val="008D01A0"/>
    <w:rsid w:val="008D1F8F"/>
    <w:rsid w:val="008D2829"/>
    <w:rsid w:val="008D28C8"/>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8F6981"/>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2062"/>
    <w:rsid w:val="00922909"/>
    <w:rsid w:val="00924025"/>
    <w:rsid w:val="00924FF1"/>
    <w:rsid w:val="0092526B"/>
    <w:rsid w:val="009255FB"/>
    <w:rsid w:val="00926A05"/>
    <w:rsid w:val="0093118B"/>
    <w:rsid w:val="00931DF8"/>
    <w:rsid w:val="00932159"/>
    <w:rsid w:val="00932CE5"/>
    <w:rsid w:val="00933878"/>
    <w:rsid w:val="00937C27"/>
    <w:rsid w:val="00940236"/>
    <w:rsid w:val="00940868"/>
    <w:rsid w:val="00940D8A"/>
    <w:rsid w:val="00941133"/>
    <w:rsid w:val="00943A04"/>
    <w:rsid w:val="00945662"/>
    <w:rsid w:val="00945827"/>
    <w:rsid w:val="00947030"/>
    <w:rsid w:val="009478E1"/>
    <w:rsid w:val="0095009F"/>
    <w:rsid w:val="00953876"/>
    <w:rsid w:val="00953F00"/>
    <w:rsid w:val="00956426"/>
    <w:rsid w:val="009564AF"/>
    <w:rsid w:val="00957FB5"/>
    <w:rsid w:val="009611FE"/>
    <w:rsid w:val="009612AA"/>
    <w:rsid w:val="00961314"/>
    <w:rsid w:val="009629C1"/>
    <w:rsid w:val="00962BCE"/>
    <w:rsid w:val="009659E7"/>
    <w:rsid w:val="0097162B"/>
    <w:rsid w:val="00973E6D"/>
    <w:rsid w:val="00974449"/>
    <w:rsid w:val="00975399"/>
    <w:rsid w:val="00975476"/>
    <w:rsid w:val="00977A7E"/>
    <w:rsid w:val="00980CA4"/>
    <w:rsid w:val="00981CF4"/>
    <w:rsid w:val="0098279B"/>
    <w:rsid w:val="00982912"/>
    <w:rsid w:val="00984B87"/>
    <w:rsid w:val="009859A6"/>
    <w:rsid w:val="00985AD4"/>
    <w:rsid w:val="0098636E"/>
    <w:rsid w:val="0098712E"/>
    <w:rsid w:val="009875ED"/>
    <w:rsid w:val="00987C26"/>
    <w:rsid w:val="00987C4D"/>
    <w:rsid w:val="00990450"/>
    <w:rsid w:val="00990844"/>
    <w:rsid w:val="00993904"/>
    <w:rsid w:val="0099483D"/>
    <w:rsid w:val="009953B2"/>
    <w:rsid w:val="009958D0"/>
    <w:rsid w:val="00995D18"/>
    <w:rsid w:val="009A1576"/>
    <w:rsid w:val="009A170A"/>
    <w:rsid w:val="009A21B8"/>
    <w:rsid w:val="009A21D2"/>
    <w:rsid w:val="009A2E5C"/>
    <w:rsid w:val="009A3C75"/>
    <w:rsid w:val="009A3CBB"/>
    <w:rsid w:val="009A5166"/>
    <w:rsid w:val="009A5EF3"/>
    <w:rsid w:val="009A7A43"/>
    <w:rsid w:val="009B1200"/>
    <w:rsid w:val="009B1FCA"/>
    <w:rsid w:val="009B2CFD"/>
    <w:rsid w:val="009B3485"/>
    <w:rsid w:val="009B36CB"/>
    <w:rsid w:val="009B3B1A"/>
    <w:rsid w:val="009B4176"/>
    <w:rsid w:val="009B5788"/>
    <w:rsid w:val="009C1047"/>
    <w:rsid w:val="009C24C0"/>
    <w:rsid w:val="009C258B"/>
    <w:rsid w:val="009C3CC6"/>
    <w:rsid w:val="009C421D"/>
    <w:rsid w:val="009C46E1"/>
    <w:rsid w:val="009C56AA"/>
    <w:rsid w:val="009C66E9"/>
    <w:rsid w:val="009C6E19"/>
    <w:rsid w:val="009C6EB2"/>
    <w:rsid w:val="009D0B3A"/>
    <w:rsid w:val="009D1D93"/>
    <w:rsid w:val="009D2346"/>
    <w:rsid w:val="009D32DD"/>
    <w:rsid w:val="009D40C9"/>
    <w:rsid w:val="009D4B5E"/>
    <w:rsid w:val="009D59B5"/>
    <w:rsid w:val="009D5C0E"/>
    <w:rsid w:val="009D6616"/>
    <w:rsid w:val="009D764F"/>
    <w:rsid w:val="009D7CB4"/>
    <w:rsid w:val="009E0447"/>
    <w:rsid w:val="009E0D67"/>
    <w:rsid w:val="009E1181"/>
    <w:rsid w:val="009E2168"/>
    <w:rsid w:val="009E242C"/>
    <w:rsid w:val="009E2B4B"/>
    <w:rsid w:val="009E38A9"/>
    <w:rsid w:val="009E3F73"/>
    <w:rsid w:val="009E406F"/>
    <w:rsid w:val="009E5B0A"/>
    <w:rsid w:val="009E6491"/>
    <w:rsid w:val="009E6642"/>
    <w:rsid w:val="009E7530"/>
    <w:rsid w:val="009E78C6"/>
    <w:rsid w:val="009E7D38"/>
    <w:rsid w:val="009F05F7"/>
    <w:rsid w:val="009F1AA8"/>
    <w:rsid w:val="009F3195"/>
    <w:rsid w:val="009F5936"/>
    <w:rsid w:val="009F5A7D"/>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67E1"/>
    <w:rsid w:val="00A16C00"/>
    <w:rsid w:val="00A17BF3"/>
    <w:rsid w:val="00A2072C"/>
    <w:rsid w:val="00A20B67"/>
    <w:rsid w:val="00A227E9"/>
    <w:rsid w:val="00A22930"/>
    <w:rsid w:val="00A2312F"/>
    <w:rsid w:val="00A241FA"/>
    <w:rsid w:val="00A2481D"/>
    <w:rsid w:val="00A25EC3"/>
    <w:rsid w:val="00A26304"/>
    <w:rsid w:val="00A26814"/>
    <w:rsid w:val="00A3215E"/>
    <w:rsid w:val="00A33D88"/>
    <w:rsid w:val="00A34210"/>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2840"/>
    <w:rsid w:val="00A63C08"/>
    <w:rsid w:val="00A652EE"/>
    <w:rsid w:val="00A667C3"/>
    <w:rsid w:val="00A703F5"/>
    <w:rsid w:val="00A70697"/>
    <w:rsid w:val="00A707F4"/>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15B"/>
    <w:rsid w:val="00A924AF"/>
    <w:rsid w:val="00A924EE"/>
    <w:rsid w:val="00A935E5"/>
    <w:rsid w:val="00A937B1"/>
    <w:rsid w:val="00A946CF"/>
    <w:rsid w:val="00A949ED"/>
    <w:rsid w:val="00A965F8"/>
    <w:rsid w:val="00A96A7F"/>
    <w:rsid w:val="00A97189"/>
    <w:rsid w:val="00A97480"/>
    <w:rsid w:val="00A97697"/>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7C4"/>
    <w:rsid w:val="00AB3E9C"/>
    <w:rsid w:val="00AB4DC7"/>
    <w:rsid w:val="00AB557E"/>
    <w:rsid w:val="00AB573D"/>
    <w:rsid w:val="00AB619E"/>
    <w:rsid w:val="00AB6765"/>
    <w:rsid w:val="00AB7475"/>
    <w:rsid w:val="00AC0AFC"/>
    <w:rsid w:val="00AC15D0"/>
    <w:rsid w:val="00AC198F"/>
    <w:rsid w:val="00AC2743"/>
    <w:rsid w:val="00AC3531"/>
    <w:rsid w:val="00AC458B"/>
    <w:rsid w:val="00AC66D7"/>
    <w:rsid w:val="00AC69C0"/>
    <w:rsid w:val="00AC7519"/>
    <w:rsid w:val="00AD05C6"/>
    <w:rsid w:val="00AD1836"/>
    <w:rsid w:val="00AD1A2C"/>
    <w:rsid w:val="00AD1C73"/>
    <w:rsid w:val="00AD23EF"/>
    <w:rsid w:val="00AD2AFA"/>
    <w:rsid w:val="00AD2C6C"/>
    <w:rsid w:val="00AD34E7"/>
    <w:rsid w:val="00AD3BB2"/>
    <w:rsid w:val="00AD3EED"/>
    <w:rsid w:val="00AD55E6"/>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00AB"/>
    <w:rsid w:val="00AF1095"/>
    <w:rsid w:val="00AF1DD9"/>
    <w:rsid w:val="00AF1DEE"/>
    <w:rsid w:val="00AF21B4"/>
    <w:rsid w:val="00AF2C6A"/>
    <w:rsid w:val="00AF386E"/>
    <w:rsid w:val="00AF4DF7"/>
    <w:rsid w:val="00AF4EA3"/>
    <w:rsid w:val="00AF6D1E"/>
    <w:rsid w:val="00AF6D32"/>
    <w:rsid w:val="00AF7C25"/>
    <w:rsid w:val="00B00AB0"/>
    <w:rsid w:val="00B01395"/>
    <w:rsid w:val="00B018D7"/>
    <w:rsid w:val="00B01A7B"/>
    <w:rsid w:val="00B02351"/>
    <w:rsid w:val="00B02C17"/>
    <w:rsid w:val="00B03DBC"/>
    <w:rsid w:val="00B0432A"/>
    <w:rsid w:val="00B04384"/>
    <w:rsid w:val="00B04F25"/>
    <w:rsid w:val="00B05AA5"/>
    <w:rsid w:val="00B062F7"/>
    <w:rsid w:val="00B07E46"/>
    <w:rsid w:val="00B128B9"/>
    <w:rsid w:val="00B12E47"/>
    <w:rsid w:val="00B132F1"/>
    <w:rsid w:val="00B13C0D"/>
    <w:rsid w:val="00B14780"/>
    <w:rsid w:val="00B14E34"/>
    <w:rsid w:val="00B160C3"/>
    <w:rsid w:val="00B16A92"/>
    <w:rsid w:val="00B17E7E"/>
    <w:rsid w:val="00B222A3"/>
    <w:rsid w:val="00B22C37"/>
    <w:rsid w:val="00B23D1D"/>
    <w:rsid w:val="00B3038E"/>
    <w:rsid w:val="00B3268D"/>
    <w:rsid w:val="00B33C92"/>
    <w:rsid w:val="00B34C5D"/>
    <w:rsid w:val="00B350ED"/>
    <w:rsid w:val="00B35A2A"/>
    <w:rsid w:val="00B366A8"/>
    <w:rsid w:val="00B36F4C"/>
    <w:rsid w:val="00B37051"/>
    <w:rsid w:val="00B37E5E"/>
    <w:rsid w:val="00B37FB7"/>
    <w:rsid w:val="00B43331"/>
    <w:rsid w:val="00B46682"/>
    <w:rsid w:val="00B47ED9"/>
    <w:rsid w:val="00B502A3"/>
    <w:rsid w:val="00B5067D"/>
    <w:rsid w:val="00B50947"/>
    <w:rsid w:val="00B51175"/>
    <w:rsid w:val="00B51276"/>
    <w:rsid w:val="00B51415"/>
    <w:rsid w:val="00B534C8"/>
    <w:rsid w:val="00B565E2"/>
    <w:rsid w:val="00B610C9"/>
    <w:rsid w:val="00B61268"/>
    <w:rsid w:val="00B6541D"/>
    <w:rsid w:val="00B6716D"/>
    <w:rsid w:val="00B6785C"/>
    <w:rsid w:val="00B7129B"/>
    <w:rsid w:val="00B717E3"/>
    <w:rsid w:val="00B7263A"/>
    <w:rsid w:val="00B726A8"/>
    <w:rsid w:val="00B72978"/>
    <w:rsid w:val="00B73743"/>
    <w:rsid w:val="00B738F6"/>
    <w:rsid w:val="00B73C84"/>
    <w:rsid w:val="00B746EF"/>
    <w:rsid w:val="00B74E03"/>
    <w:rsid w:val="00B7501F"/>
    <w:rsid w:val="00B762AF"/>
    <w:rsid w:val="00B8013D"/>
    <w:rsid w:val="00B809A3"/>
    <w:rsid w:val="00B80B0A"/>
    <w:rsid w:val="00B82AA9"/>
    <w:rsid w:val="00B82FE9"/>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160F"/>
    <w:rsid w:val="00BB1F07"/>
    <w:rsid w:val="00BB2934"/>
    <w:rsid w:val="00BB29E1"/>
    <w:rsid w:val="00BB48F1"/>
    <w:rsid w:val="00BB7566"/>
    <w:rsid w:val="00BB7FE4"/>
    <w:rsid w:val="00BC0C22"/>
    <w:rsid w:val="00BC2CEF"/>
    <w:rsid w:val="00BC39C4"/>
    <w:rsid w:val="00BC3E1A"/>
    <w:rsid w:val="00BC4783"/>
    <w:rsid w:val="00BC5274"/>
    <w:rsid w:val="00BD0F42"/>
    <w:rsid w:val="00BD380A"/>
    <w:rsid w:val="00BD42B8"/>
    <w:rsid w:val="00BD4C9D"/>
    <w:rsid w:val="00BD6AF3"/>
    <w:rsid w:val="00BD7700"/>
    <w:rsid w:val="00BE0F94"/>
    <w:rsid w:val="00BE12D0"/>
    <w:rsid w:val="00BE1B7E"/>
    <w:rsid w:val="00BE1F8E"/>
    <w:rsid w:val="00BE21C8"/>
    <w:rsid w:val="00BE2546"/>
    <w:rsid w:val="00BE2E8E"/>
    <w:rsid w:val="00BE30B2"/>
    <w:rsid w:val="00BE3491"/>
    <w:rsid w:val="00BE36E7"/>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32BF"/>
    <w:rsid w:val="00C145D8"/>
    <w:rsid w:val="00C15696"/>
    <w:rsid w:val="00C15937"/>
    <w:rsid w:val="00C16925"/>
    <w:rsid w:val="00C17DC8"/>
    <w:rsid w:val="00C17F51"/>
    <w:rsid w:val="00C200CA"/>
    <w:rsid w:val="00C21B4D"/>
    <w:rsid w:val="00C21DB6"/>
    <w:rsid w:val="00C23A57"/>
    <w:rsid w:val="00C24426"/>
    <w:rsid w:val="00C2658C"/>
    <w:rsid w:val="00C26A3F"/>
    <w:rsid w:val="00C27047"/>
    <w:rsid w:val="00C307CB"/>
    <w:rsid w:val="00C30E69"/>
    <w:rsid w:val="00C3100E"/>
    <w:rsid w:val="00C31673"/>
    <w:rsid w:val="00C33079"/>
    <w:rsid w:val="00C33777"/>
    <w:rsid w:val="00C33B5B"/>
    <w:rsid w:val="00C34351"/>
    <w:rsid w:val="00C34D90"/>
    <w:rsid w:val="00C37758"/>
    <w:rsid w:val="00C37873"/>
    <w:rsid w:val="00C37DB2"/>
    <w:rsid w:val="00C40912"/>
    <w:rsid w:val="00C40CF3"/>
    <w:rsid w:val="00C4130A"/>
    <w:rsid w:val="00C44115"/>
    <w:rsid w:val="00C456A7"/>
    <w:rsid w:val="00C46D6A"/>
    <w:rsid w:val="00C5078F"/>
    <w:rsid w:val="00C50C0E"/>
    <w:rsid w:val="00C51207"/>
    <w:rsid w:val="00C54217"/>
    <w:rsid w:val="00C54309"/>
    <w:rsid w:val="00C54C5E"/>
    <w:rsid w:val="00C5618C"/>
    <w:rsid w:val="00C60801"/>
    <w:rsid w:val="00C6193D"/>
    <w:rsid w:val="00C61940"/>
    <w:rsid w:val="00C625DA"/>
    <w:rsid w:val="00C65845"/>
    <w:rsid w:val="00C65E8C"/>
    <w:rsid w:val="00C668CF"/>
    <w:rsid w:val="00C70DD2"/>
    <w:rsid w:val="00C7127E"/>
    <w:rsid w:val="00C712B6"/>
    <w:rsid w:val="00C726DF"/>
    <w:rsid w:val="00C732EE"/>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4F01"/>
    <w:rsid w:val="00C94F5B"/>
    <w:rsid w:val="00C950D3"/>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855"/>
    <w:rsid w:val="00CB4C34"/>
    <w:rsid w:val="00CB4FD3"/>
    <w:rsid w:val="00CB5218"/>
    <w:rsid w:val="00CB614B"/>
    <w:rsid w:val="00CB7EF7"/>
    <w:rsid w:val="00CC0E3A"/>
    <w:rsid w:val="00CC2171"/>
    <w:rsid w:val="00CC2CFB"/>
    <w:rsid w:val="00CC3743"/>
    <w:rsid w:val="00CC3886"/>
    <w:rsid w:val="00CC431A"/>
    <w:rsid w:val="00CC4D9A"/>
    <w:rsid w:val="00CC4DAD"/>
    <w:rsid w:val="00CC5026"/>
    <w:rsid w:val="00CC6104"/>
    <w:rsid w:val="00CC62D2"/>
    <w:rsid w:val="00CC6A18"/>
    <w:rsid w:val="00CC70B2"/>
    <w:rsid w:val="00CD0BCE"/>
    <w:rsid w:val="00CD1639"/>
    <w:rsid w:val="00CD3B82"/>
    <w:rsid w:val="00CD3DCF"/>
    <w:rsid w:val="00CD48D7"/>
    <w:rsid w:val="00CD527D"/>
    <w:rsid w:val="00CD6062"/>
    <w:rsid w:val="00CD6866"/>
    <w:rsid w:val="00CD6F98"/>
    <w:rsid w:val="00CD70FE"/>
    <w:rsid w:val="00CD77C3"/>
    <w:rsid w:val="00CE028A"/>
    <w:rsid w:val="00CE039E"/>
    <w:rsid w:val="00CE1530"/>
    <w:rsid w:val="00CE1F44"/>
    <w:rsid w:val="00CE58A8"/>
    <w:rsid w:val="00CE6216"/>
    <w:rsid w:val="00CE76BB"/>
    <w:rsid w:val="00CE7DB2"/>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CE8"/>
    <w:rsid w:val="00D05D0D"/>
    <w:rsid w:val="00D0773C"/>
    <w:rsid w:val="00D10859"/>
    <w:rsid w:val="00D10946"/>
    <w:rsid w:val="00D109B2"/>
    <w:rsid w:val="00D119AD"/>
    <w:rsid w:val="00D12771"/>
    <w:rsid w:val="00D12FAB"/>
    <w:rsid w:val="00D13EFF"/>
    <w:rsid w:val="00D14487"/>
    <w:rsid w:val="00D146B6"/>
    <w:rsid w:val="00D15E74"/>
    <w:rsid w:val="00D16E93"/>
    <w:rsid w:val="00D1777C"/>
    <w:rsid w:val="00D201B5"/>
    <w:rsid w:val="00D21594"/>
    <w:rsid w:val="00D21E13"/>
    <w:rsid w:val="00D274E1"/>
    <w:rsid w:val="00D27C33"/>
    <w:rsid w:val="00D31887"/>
    <w:rsid w:val="00D31DF7"/>
    <w:rsid w:val="00D335B7"/>
    <w:rsid w:val="00D33885"/>
    <w:rsid w:val="00D345C7"/>
    <w:rsid w:val="00D3462E"/>
    <w:rsid w:val="00D35996"/>
    <w:rsid w:val="00D35A05"/>
    <w:rsid w:val="00D360DC"/>
    <w:rsid w:val="00D369D0"/>
    <w:rsid w:val="00D36B3A"/>
    <w:rsid w:val="00D37A83"/>
    <w:rsid w:val="00D405E9"/>
    <w:rsid w:val="00D41880"/>
    <w:rsid w:val="00D41AFF"/>
    <w:rsid w:val="00D4220A"/>
    <w:rsid w:val="00D42B01"/>
    <w:rsid w:val="00D435A3"/>
    <w:rsid w:val="00D44BE6"/>
    <w:rsid w:val="00D451B3"/>
    <w:rsid w:val="00D4600F"/>
    <w:rsid w:val="00D46313"/>
    <w:rsid w:val="00D4681D"/>
    <w:rsid w:val="00D46BC2"/>
    <w:rsid w:val="00D47E06"/>
    <w:rsid w:val="00D5003B"/>
    <w:rsid w:val="00D50181"/>
    <w:rsid w:val="00D50B8B"/>
    <w:rsid w:val="00D536F8"/>
    <w:rsid w:val="00D53F8C"/>
    <w:rsid w:val="00D54261"/>
    <w:rsid w:val="00D56A29"/>
    <w:rsid w:val="00D57126"/>
    <w:rsid w:val="00D577D2"/>
    <w:rsid w:val="00D57CB6"/>
    <w:rsid w:val="00D62214"/>
    <w:rsid w:val="00D626E5"/>
    <w:rsid w:val="00D63EE0"/>
    <w:rsid w:val="00D65B71"/>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9272F"/>
    <w:rsid w:val="00D94119"/>
    <w:rsid w:val="00D94918"/>
    <w:rsid w:val="00D952E4"/>
    <w:rsid w:val="00D9697E"/>
    <w:rsid w:val="00D97B9F"/>
    <w:rsid w:val="00DA016A"/>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5DE2"/>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29CA"/>
    <w:rsid w:val="00E44321"/>
    <w:rsid w:val="00E44DE6"/>
    <w:rsid w:val="00E45E2B"/>
    <w:rsid w:val="00E46051"/>
    <w:rsid w:val="00E503A8"/>
    <w:rsid w:val="00E504C1"/>
    <w:rsid w:val="00E50FC1"/>
    <w:rsid w:val="00E51869"/>
    <w:rsid w:val="00E51B78"/>
    <w:rsid w:val="00E51E0D"/>
    <w:rsid w:val="00E51F21"/>
    <w:rsid w:val="00E5219C"/>
    <w:rsid w:val="00E5265C"/>
    <w:rsid w:val="00E530B1"/>
    <w:rsid w:val="00E54046"/>
    <w:rsid w:val="00E54A8B"/>
    <w:rsid w:val="00E5528E"/>
    <w:rsid w:val="00E566B0"/>
    <w:rsid w:val="00E5729E"/>
    <w:rsid w:val="00E629E2"/>
    <w:rsid w:val="00E631EA"/>
    <w:rsid w:val="00E65797"/>
    <w:rsid w:val="00E66072"/>
    <w:rsid w:val="00E66096"/>
    <w:rsid w:val="00E66700"/>
    <w:rsid w:val="00E67CA6"/>
    <w:rsid w:val="00E67F39"/>
    <w:rsid w:val="00E717A9"/>
    <w:rsid w:val="00E74061"/>
    <w:rsid w:val="00E75ABE"/>
    <w:rsid w:val="00E76D0E"/>
    <w:rsid w:val="00E77318"/>
    <w:rsid w:val="00E776A7"/>
    <w:rsid w:val="00E8102C"/>
    <w:rsid w:val="00E82C56"/>
    <w:rsid w:val="00E83BDE"/>
    <w:rsid w:val="00E83D16"/>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6F67"/>
    <w:rsid w:val="00EB78E5"/>
    <w:rsid w:val="00EC0446"/>
    <w:rsid w:val="00EC0C76"/>
    <w:rsid w:val="00EC2168"/>
    <w:rsid w:val="00EC377B"/>
    <w:rsid w:val="00EC4417"/>
    <w:rsid w:val="00EC5E39"/>
    <w:rsid w:val="00EC642D"/>
    <w:rsid w:val="00EC7155"/>
    <w:rsid w:val="00EC7FC8"/>
    <w:rsid w:val="00ED02BE"/>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4EF7"/>
    <w:rsid w:val="00EE539F"/>
    <w:rsid w:val="00EE593F"/>
    <w:rsid w:val="00EE7953"/>
    <w:rsid w:val="00EF108A"/>
    <w:rsid w:val="00EF16FD"/>
    <w:rsid w:val="00EF4954"/>
    <w:rsid w:val="00EF4985"/>
    <w:rsid w:val="00EF59F9"/>
    <w:rsid w:val="00EF6376"/>
    <w:rsid w:val="00F00AA5"/>
    <w:rsid w:val="00F02557"/>
    <w:rsid w:val="00F02E19"/>
    <w:rsid w:val="00F030D7"/>
    <w:rsid w:val="00F03358"/>
    <w:rsid w:val="00F034F4"/>
    <w:rsid w:val="00F03C69"/>
    <w:rsid w:val="00F073A0"/>
    <w:rsid w:val="00F073A5"/>
    <w:rsid w:val="00F112D3"/>
    <w:rsid w:val="00F12455"/>
    <w:rsid w:val="00F12D22"/>
    <w:rsid w:val="00F13909"/>
    <w:rsid w:val="00F139DF"/>
    <w:rsid w:val="00F13F6C"/>
    <w:rsid w:val="00F14B30"/>
    <w:rsid w:val="00F16CF4"/>
    <w:rsid w:val="00F17517"/>
    <w:rsid w:val="00F175DB"/>
    <w:rsid w:val="00F17624"/>
    <w:rsid w:val="00F207A7"/>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6622"/>
    <w:rsid w:val="00F3742A"/>
    <w:rsid w:val="00F37BB0"/>
    <w:rsid w:val="00F41444"/>
    <w:rsid w:val="00F4145C"/>
    <w:rsid w:val="00F42A18"/>
    <w:rsid w:val="00F42BA6"/>
    <w:rsid w:val="00F42E83"/>
    <w:rsid w:val="00F437F0"/>
    <w:rsid w:val="00F45E44"/>
    <w:rsid w:val="00F46063"/>
    <w:rsid w:val="00F46553"/>
    <w:rsid w:val="00F46658"/>
    <w:rsid w:val="00F46E66"/>
    <w:rsid w:val="00F510E9"/>
    <w:rsid w:val="00F527BD"/>
    <w:rsid w:val="00F53CD3"/>
    <w:rsid w:val="00F543F9"/>
    <w:rsid w:val="00F54E83"/>
    <w:rsid w:val="00F56210"/>
    <w:rsid w:val="00F57C16"/>
    <w:rsid w:val="00F608E6"/>
    <w:rsid w:val="00F6288B"/>
    <w:rsid w:val="00F63056"/>
    <w:rsid w:val="00F6313A"/>
    <w:rsid w:val="00F632A1"/>
    <w:rsid w:val="00F646CE"/>
    <w:rsid w:val="00F658CB"/>
    <w:rsid w:val="00F66675"/>
    <w:rsid w:val="00F66A6A"/>
    <w:rsid w:val="00F67CD5"/>
    <w:rsid w:val="00F705A2"/>
    <w:rsid w:val="00F710EF"/>
    <w:rsid w:val="00F71190"/>
    <w:rsid w:val="00F71416"/>
    <w:rsid w:val="00F71AEA"/>
    <w:rsid w:val="00F72A3D"/>
    <w:rsid w:val="00F74173"/>
    <w:rsid w:val="00F74E7F"/>
    <w:rsid w:val="00F753E3"/>
    <w:rsid w:val="00F7661E"/>
    <w:rsid w:val="00F76D96"/>
    <w:rsid w:val="00F76E19"/>
    <w:rsid w:val="00F80153"/>
    <w:rsid w:val="00F80409"/>
    <w:rsid w:val="00F807E4"/>
    <w:rsid w:val="00F8269B"/>
    <w:rsid w:val="00F85F84"/>
    <w:rsid w:val="00F86228"/>
    <w:rsid w:val="00F86CE8"/>
    <w:rsid w:val="00F870E7"/>
    <w:rsid w:val="00F9027E"/>
    <w:rsid w:val="00F90CFC"/>
    <w:rsid w:val="00F92E6B"/>
    <w:rsid w:val="00F93D0D"/>
    <w:rsid w:val="00F9422D"/>
    <w:rsid w:val="00F948A0"/>
    <w:rsid w:val="00F94C34"/>
    <w:rsid w:val="00F94E1A"/>
    <w:rsid w:val="00F9509E"/>
    <w:rsid w:val="00FA0BA2"/>
    <w:rsid w:val="00FA1AA3"/>
    <w:rsid w:val="00FA2282"/>
    <w:rsid w:val="00FA307F"/>
    <w:rsid w:val="00FA3313"/>
    <w:rsid w:val="00FA34CC"/>
    <w:rsid w:val="00FA540A"/>
    <w:rsid w:val="00FA556B"/>
    <w:rsid w:val="00FA6E27"/>
    <w:rsid w:val="00FA7225"/>
    <w:rsid w:val="00FA74EE"/>
    <w:rsid w:val="00FB119D"/>
    <w:rsid w:val="00FB1666"/>
    <w:rsid w:val="00FB1BF3"/>
    <w:rsid w:val="00FB1D60"/>
    <w:rsid w:val="00FB1DAD"/>
    <w:rsid w:val="00FB286B"/>
    <w:rsid w:val="00FB3207"/>
    <w:rsid w:val="00FB4818"/>
    <w:rsid w:val="00FB60D2"/>
    <w:rsid w:val="00FB6197"/>
    <w:rsid w:val="00FB68D3"/>
    <w:rsid w:val="00FB7D31"/>
    <w:rsid w:val="00FC15F6"/>
    <w:rsid w:val="00FC1654"/>
    <w:rsid w:val="00FC1BCC"/>
    <w:rsid w:val="00FC2295"/>
    <w:rsid w:val="00FC402E"/>
    <w:rsid w:val="00FC437A"/>
    <w:rsid w:val="00FC471C"/>
    <w:rsid w:val="00FC4CDB"/>
    <w:rsid w:val="00FC5900"/>
    <w:rsid w:val="00FD2007"/>
    <w:rsid w:val="00FD45A4"/>
    <w:rsid w:val="00FD4683"/>
    <w:rsid w:val="00FD4744"/>
    <w:rsid w:val="00FD4802"/>
    <w:rsid w:val="00FD588A"/>
    <w:rsid w:val="00FD5B9A"/>
    <w:rsid w:val="00FD5BE5"/>
    <w:rsid w:val="00FD6ECA"/>
    <w:rsid w:val="00FD6FBD"/>
    <w:rsid w:val="00FD7CB3"/>
    <w:rsid w:val="00FD7F1E"/>
    <w:rsid w:val="00FE1FC8"/>
    <w:rsid w:val="00FE2420"/>
    <w:rsid w:val="00FE3339"/>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D5840F"/>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89D"/>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rsid w:val="00573C73"/>
    <w:rPr>
      <w:sz w:val="24"/>
      <w:szCs w:val="24"/>
    </w:rPr>
  </w:style>
  <w:style w:type="character" w:customStyle="1" w:styleId="ZkladntextChar">
    <w:name w:val="Základní text Char"/>
    <w:basedOn w:val="Standardnpsmoodstavce"/>
    <w:link w:val="Zkladntext"/>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aliases w:val="nad 1,Název grafu,Nad,Odstavec_muj"/>
    <w:basedOn w:val="Normln"/>
    <w:link w:val="OdstavecseseznamemChar"/>
    <w:uiPriority w:val="34"/>
    <w:qFormat/>
    <w:rsid w:val="00AF4DF7"/>
    <w:pPr>
      <w:ind w:left="720"/>
    </w:pPr>
  </w:style>
  <w:style w:type="character" w:customStyle="1" w:styleId="OdstavecseseznamemChar">
    <w:name w:val="Odstavec se seznamem Char"/>
    <w:aliases w:val="nad 1 Char,Název grafu Char,Nad Char,Odstavec_muj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Siln">
    <w:name w:val="Strong"/>
    <w:basedOn w:val="Standardnpsmoodstavce"/>
    <w:uiPriority w:val="22"/>
    <w:qFormat/>
    <w:locked/>
    <w:rsid w:val="00C5078F"/>
    <w:rPr>
      <w:b/>
      <w:bCs/>
    </w:rPr>
  </w:style>
  <w:style w:type="paragraph" w:customStyle="1" w:styleId="DecimalAligned">
    <w:name w:val="Decimal Aligned"/>
    <w:basedOn w:val="Normln"/>
    <w:uiPriority w:val="99"/>
    <w:rsid w:val="00C5078F"/>
    <w:pPr>
      <w:tabs>
        <w:tab w:val="decimal" w:pos="360"/>
      </w:tabs>
      <w:spacing w:after="200" w:line="276" w:lineRule="auto"/>
    </w:pPr>
    <w:rPr>
      <w:rFonts w:ascii="Calibri" w:hAnsi="Calibri"/>
      <w:sz w:val="22"/>
      <w:szCs w:val="22"/>
      <w:lang w:eastAsia="en-US"/>
    </w:rPr>
  </w:style>
  <w:style w:type="table" w:customStyle="1" w:styleId="Svtltabulkasmkou1zvraznn14">
    <w:name w:val="Světlá tabulka s mřížkou 1 – zvýraznění 14"/>
    <w:basedOn w:val="Normlntabulka"/>
    <w:uiPriority w:val="46"/>
    <w:rsid w:val="00C5078F"/>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6">
    <w:name w:val="s6"/>
    <w:basedOn w:val="Standardnpsmoodstavce"/>
    <w:rsid w:val="00C5078F"/>
  </w:style>
  <w:style w:type="character" w:customStyle="1" w:styleId="tlid-translation">
    <w:name w:val="tlid-translation"/>
    <w:basedOn w:val="Standardnpsmoodstavce"/>
    <w:rsid w:val="00C5078F"/>
  </w:style>
  <w:style w:type="paragraph" w:styleId="Prosttext">
    <w:name w:val="Plain Text"/>
    <w:basedOn w:val="Normln"/>
    <w:link w:val="ProsttextChar"/>
    <w:uiPriority w:val="99"/>
    <w:semiHidden/>
    <w:unhideWhenUsed/>
    <w:rsid w:val="00C5078F"/>
    <w:rPr>
      <w:rFonts w:ascii="Calibri" w:eastAsiaTheme="minorHAnsi" w:hAnsi="Calibri" w:cs="Calibri"/>
      <w:sz w:val="22"/>
      <w:szCs w:val="22"/>
      <w:lang w:val="en-US" w:eastAsia="en-US"/>
    </w:rPr>
  </w:style>
  <w:style w:type="character" w:customStyle="1" w:styleId="ProsttextChar">
    <w:name w:val="Prostý text Char"/>
    <w:basedOn w:val="Standardnpsmoodstavce"/>
    <w:link w:val="Prosttext"/>
    <w:uiPriority w:val="99"/>
    <w:semiHidden/>
    <w:rsid w:val="00C5078F"/>
    <w:rPr>
      <w:rFonts w:eastAsiaTheme="minorHAnsi"/>
      <w:sz w:val="22"/>
      <w:szCs w:val="22"/>
      <w:lang w:val="en-US" w:eastAsia="en-US"/>
    </w:rPr>
  </w:style>
  <w:style w:type="table" w:customStyle="1" w:styleId="Mkatabulky2">
    <w:name w:val="Mřížka tabulky2"/>
    <w:basedOn w:val="Normlntabulka"/>
    <w:next w:val="Mkatabulky"/>
    <w:uiPriority w:val="59"/>
    <w:locked/>
    <w:rsid w:val="0029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ypropoznmkupodarou">
    <w:name w:val="Znaky pro poznámku pod čarou"/>
    <w:rsid w:val="00292145"/>
  </w:style>
  <w:style w:type="paragraph" w:customStyle="1" w:styleId="Odstavecseseznamem1">
    <w:name w:val="Odstavec se seznamem1"/>
    <w:basedOn w:val="Normln"/>
    <w:rsid w:val="00033D5A"/>
    <w:pPr>
      <w:suppressAutoHyphens/>
      <w:spacing w:line="100" w:lineRule="atLeast"/>
      <w:ind w:left="720"/>
    </w:pPr>
    <w:rPr>
      <w:lang w:eastAsia="ar-SA"/>
    </w:rPr>
  </w:style>
  <w:style w:type="table" w:customStyle="1" w:styleId="Svtltabulkasmkou1zvraznn515">
    <w:name w:val="Světlá tabulka s mřížkou 1 – zvýraznění 515"/>
    <w:basedOn w:val="Normlntabulka"/>
    <w:next w:val="Svtltabulkasmkou1zvraznn52"/>
    <w:uiPriority w:val="46"/>
    <w:rsid w:val="00384C28"/>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33020495">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726415384">
      <w:bodyDiv w:val="1"/>
      <w:marLeft w:val="0"/>
      <w:marRight w:val="0"/>
      <w:marTop w:val="0"/>
      <w:marBottom w:val="0"/>
      <w:divBdr>
        <w:top w:val="none" w:sz="0" w:space="0" w:color="auto"/>
        <w:left w:val="none" w:sz="0" w:space="0" w:color="auto"/>
        <w:bottom w:val="none" w:sz="0" w:space="0" w:color="auto"/>
        <w:right w:val="none" w:sz="0" w:space="0" w:color="auto"/>
      </w:divBdr>
    </w:div>
    <w:div w:id="750736728">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874925168">
      <w:bodyDiv w:val="1"/>
      <w:marLeft w:val="0"/>
      <w:marRight w:val="0"/>
      <w:marTop w:val="0"/>
      <w:marBottom w:val="0"/>
      <w:divBdr>
        <w:top w:val="none" w:sz="0" w:space="0" w:color="auto"/>
        <w:left w:val="none" w:sz="0" w:space="0" w:color="auto"/>
        <w:bottom w:val="none" w:sz="0" w:space="0" w:color="auto"/>
        <w:right w:val="none" w:sz="0" w:space="0" w:color="auto"/>
      </w:divBdr>
    </w:div>
    <w:div w:id="915896043">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536230763">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80367014">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 w:id="21316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01D48-45AF-4F6C-8E6C-D4C2DDEE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21</Pages>
  <Words>6290</Words>
  <Characters>38693</Characters>
  <Application>Microsoft Office Word</Application>
  <DocSecurity>0</DocSecurity>
  <Lines>322</Lines>
  <Paragraphs>89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2</cp:revision>
  <cp:lastPrinted>2020-11-19T07:08:00Z</cp:lastPrinted>
  <dcterms:created xsi:type="dcterms:W3CDTF">2020-11-23T16:31:00Z</dcterms:created>
  <dcterms:modified xsi:type="dcterms:W3CDTF">2020-11-23T16:31:00Z</dcterms:modified>
</cp:coreProperties>
</file>