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2CDBE6A0"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77745D">
        <w:rPr>
          <w:rFonts w:asciiTheme="minorHAnsi" w:hAnsiTheme="minorHAnsi" w:cstheme="minorHAnsi"/>
          <w:b/>
          <w:bCs/>
          <w:kern w:val="1"/>
          <w:sz w:val="22"/>
          <w:szCs w:val="22"/>
        </w:rPr>
        <w:t>MSMT-</w:t>
      </w:r>
      <w:r w:rsidR="009B414A" w:rsidRPr="009B414A">
        <w:rPr>
          <w:rFonts w:asciiTheme="minorHAnsi" w:hAnsiTheme="minorHAnsi" w:cstheme="minorHAnsi"/>
          <w:b/>
          <w:bCs/>
          <w:kern w:val="1"/>
          <w:sz w:val="22"/>
          <w:szCs w:val="22"/>
        </w:rPr>
        <w:t>28288</w:t>
      </w:r>
      <w:r w:rsidR="00AF1DEE" w:rsidRPr="00AF1DEE">
        <w:rPr>
          <w:rFonts w:asciiTheme="minorHAnsi" w:hAnsiTheme="minorHAnsi" w:cstheme="minorHAnsi"/>
          <w:b/>
          <w:bCs/>
          <w:kern w:val="1"/>
          <w:sz w:val="22"/>
          <w:szCs w:val="22"/>
        </w:rPr>
        <w:t>/20</w:t>
      </w:r>
      <w:r w:rsidR="00AD34E7">
        <w:rPr>
          <w:rFonts w:asciiTheme="minorHAnsi" w:hAnsiTheme="minorHAnsi" w:cstheme="minorHAnsi"/>
          <w:b/>
          <w:bCs/>
          <w:kern w:val="1"/>
          <w:sz w:val="22"/>
          <w:szCs w:val="22"/>
        </w:rPr>
        <w:t>20</w:t>
      </w:r>
      <w:r w:rsidR="00AF1DEE" w:rsidRPr="00AF1DEE">
        <w:rPr>
          <w:rFonts w:asciiTheme="minorHAnsi" w:hAnsiTheme="minorHAnsi" w:cstheme="minorHAnsi"/>
          <w:b/>
          <w:bCs/>
          <w:kern w:val="1"/>
          <w:sz w:val="22"/>
          <w:szCs w:val="22"/>
        </w:rPr>
        <w:t>-</w:t>
      </w:r>
      <w:r w:rsidR="0066569B">
        <w:rPr>
          <w:rFonts w:asciiTheme="minorHAnsi" w:hAnsiTheme="minorHAnsi" w:cstheme="minorHAnsi"/>
          <w:b/>
          <w:bCs/>
          <w:kern w:val="1"/>
          <w:sz w:val="22"/>
          <w:szCs w:val="22"/>
        </w:rPr>
        <w:t>2</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03C9C83F" w14:textId="2381EFB8" w:rsidR="003F06D1" w:rsidRPr="0032128D" w:rsidRDefault="00BE36E7" w:rsidP="001A5829">
      <w:pPr>
        <w:ind w:left="426" w:hanging="426"/>
        <w:rPr>
          <w:rFonts w:asciiTheme="minorHAnsi" w:hAnsiTheme="minorHAnsi" w:cs="Arial"/>
          <w:b/>
          <w:bCs/>
          <w:sz w:val="22"/>
          <w:szCs w:val="22"/>
        </w:rPr>
      </w:pPr>
      <w:r>
        <w:rPr>
          <w:rFonts w:asciiTheme="minorHAnsi" w:hAnsiTheme="minorHAnsi" w:cs="Arial"/>
          <w:b/>
          <w:bCs/>
          <w:sz w:val="22"/>
          <w:szCs w:val="22"/>
        </w:rPr>
        <w:t>E</w:t>
      </w:r>
      <w:r w:rsidR="004653CE">
        <w:rPr>
          <w:rFonts w:asciiTheme="minorHAnsi" w:hAnsiTheme="minorHAnsi" w:cs="Arial"/>
          <w:b/>
          <w:bCs/>
          <w:sz w:val="22"/>
          <w:szCs w:val="22"/>
        </w:rPr>
        <w:t>L</w:t>
      </w:r>
      <w:r w:rsidR="0066569B">
        <w:rPr>
          <w:rFonts w:asciiTheme="minorHAnsi" w:hAnsiTheme="minorHAnsi" w:cs="Arial"/>
          <w:b/>
          <w:bCs/>
          <w:sz w:val="22"/>
          <w:szCs w:val="22"/>
        </w:rPr>
        <w:t>VAC</w:t>
      </w:r>
      <w:r>
        <w:rPr>
          <w:rFonts w:asciiTheme="minorHAnsi" w:hAnsiTheme="minorHAnsi" w:cs="Arial"/>
          <w:b/>
          <w:bCs/>
          <w:sz w:val="22"/>
          <w:szCs w:val="22"/>
        </w:rPr>
        <w:t xml:space="preserve"> </w:t>
      </w:r>
      <w:r w:rsidR="0066569B">
        <w:rPr>
          <w:rFonts w:asciiTheme="minorHAnsi" w:hAnsiTheme="minorHAnsi" w:cs="Arial"/>
          <w:b/>
          <w:bCs/>
          <w:sz w:val="22"/>
          <w:szCs w:val="22"/>
        </w:rPr>
        <w:t>a.s.</w:t>
      </w:r>
    </w:p>
    <w:p w14:paraId="4F6F2DEF" w14:textId="6515969E"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66569B" w:rsidRPr="0066569B">
        <w:rPr>
          <w:rFonts w:asciiTheme="minorHAnsi" w:hAnsiTheme="minorHAnsi" w:cstheme="minorHAnsi"/>
          <w:sz w:val="22"/>
          <w:szCs w:val="22"/>
        </w:rPr>
        <w:t>25833812</w:t>
      </w:r>
    </w:p>
    <w:p w14:paraId="774208AE" w14:textId="57BE1109"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66569B">
        <w:rPr>
          <w:rFonts w:asciiTheme="minorHAnsi" w:hAnsiTheme="minorHAnsi" w:cstheme="minorHAnsi"/>
          <w:sz w:val="22"/>
          <w:szCs w:val="22"/>
        </w:rPr>
        <w:t>akciová s</w:t>
      </w:r>
      <w:r w:rsidR="0066569B">
        <w:rPr>
          <w:rFonts w:asciiTheme="minorHAnsi" w:eastAsia="ArialMT" w:hAnsiTheme="minorHAnsi" w:cstheme="minorHAnsi"/>
          <w:sz w:val="22"/>
          <w:szCs w:val="22"/>
        </w:rPr>
        <w:t>polečnost</w:t>
      </w:r>
    </w:p>
    <w:p w14:paraId="5A9EAD01" w14:textId="77777777"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66569B" w:rsidRPr="0066569B">
        <w:rPr>
          <w:rFonts w:asciiTheme="minorHAnsi" w:hAnsiTheme="minorHAnsi" w:cstheme="minorHAnsi"/>
          <w:sz w:val="22"/>
          <w:szCs w:val="22"/>
        </w:rPr>
        <w:t>Hasičská 930/53</w:t>
      </w:r>
      <w:r w:rsidR="00BE36E7">
        <w:rPr>
          <w:rFonts w:asciiTheme="minorHAnsi" w:hAnsiTheme="minorHAnsi" w:cstheme="minorHAnsi"/>
          <w:sz w:val="22"/>
          <w:szCs w:val="22"/>
        </w:rPr>
        <w:t xml:space="preserve">, </w:t>
      </w:r>
      <w:r w:rsidR="0066569B">
        <w:rPr>
          <w:rFonts w:asciiTheme="minorHAnsi" w:hAnsiTheme="minorHAnsi" w:cstheme="minorHAnsi"/>
          <w:sz w:val="22"/>
          <w:szCs w:val="22"/>
        </w:rPr>
        <w:t>700 30</w:t>
      </w:r>
      <w:r w:rsidR="00BE36E7">
        <w:rPr>
          <w:rFonts w:asciiTheme="minorHAnsi" w:hAnsiTheme="minorHAnsi" w:cstheme="minorHAnsi"/>
          <w:sz w:val="22"/>
          <w:szCs w:val="22"/>
        </w:rPr>
        <w:t xml:space="preserve"> </w:t>
      </w:r>
      <w:r w:rsidR="0066569B" w:rsidRPr="0066569B">
        <w:rPr>
          <w:rFonts w:asciiTheme="minorHAnsi" w:hAnsiTheme="minorHAnsi" w:cstheme="minorHAnsi"/>
          <w:sz w:val="22"/>
          <w:szCs w:val="22"/>
        </w:rPr>
        <w:t xml:space="preserve">Ostrava - Hrabůvka </w:t>
      </w:r>
    </w:p>
    <w:p w14:paraId="1FA1A61A" w14:textId="681E4118" w:rsidR="00A533D3" w:rsidRPr="00FB4818" w:rsidRDefault="00A533D3" w:rsidP="00186839">
      <w:pPr>
        <w:ind w:left="426" w:hanging="426"/>
      </w:pPr>
      <w:r w:rsidRPr="00186839">
        <w:rPr>
          <w:rFonts w:asciiTheme="minorHAnsi" w:hAnsiTheme="minorHAnsi" w:cstheme="minorHAnsi"/>
          <w:sz w:val="22"/>
          <w:szCs w:val="22"/>
        </w:rPr>
        <w:t xml:space="preserve">číslo účtu: </w:t>
      </w:r>
      <w:r w:rsidR="00354E19">
        <w:rPr>
          <w:rFonts w:asciiTheme="minorHAnsi" w:hAnsiTheme="minorHAnsi" w:cstheme="minorHAnsi"/>
          <w:sz w:val="22"/>
          <w:szCs w:val="22"/>
        </w:rPr>
        <w:t>XXXXXXXXXXXXXXXXXXXXX</w:t>
      </w:r>
    </w:p>
    <w:p w14:paraId="5F4B649F" w14:textId="2D2C2B4B" w:rsidR="0066569B" w:rsidRDefault="00A533D3" w:rsidP="0066569B">
      <w:pPr>
        <w:ind w:left="426" w:hanging="426"/>
        <w:rPr>
          <w:rFonts w:asciiTheme="minorHAnsi" w:hAnsiTheme="minorHAnsi" w:cstheme="minorHAnsi"/>
          <w:sz w:val="22"/>
          <w:szCs w:val="22"/>
        </w:rPr>
      </w:pPr>
      <w:r w:rsidRPr="00186839">
        <w:rPr>
          <w:rFonts w:asciiTheme="minorHAnsi" w:hAnsiTheme="minorHAnsi" w:cstheme="minorHAnsi"/>
          <w:bCs/>
          <w:sz w:val="22"/>
          <w:szCs w:val="22"/>
        </w:rPr>
        <w:t xml:space="preserve">zastoupená: </w:t>
      </w:r>
      <w:r w:rsidR="0066569B">
        <w:rPr>
          <w:rFonts w:asciiTheme="minorHAnsi" w:hAnsiTheme="minorHAnsi" w:cstheme="minorHAnsi"/>
          <w:bCs/>
          <w:sz w:val="22"/>
          <w:szCs w:val="22"/>
        </w:rPr>
        <w:t>Ing. Zbyš</w:t>
      </w:r>
      <w:r w:rsidR="0066569B" w:rsidRPr="0066569B">
        <w:rPr>
          <w:rFonts w:asciiTheme="minorHAnsi" w:hAnsiTheme="minorHAnsi" w:cstheme="minorHAnsi"/>
          <w:bCs/>
          <w:sz w:val="22"/>
          <w:szCs w:val="22"/>
        </w:rPr>
        <w:t>k</w:t>
      </w:r>
      <w:r w:rsidR="0066569B">
        <w:rPr>
          <w:rFonts w:asciiTheme="minorHAnsi" w:hAnsiTheme="minorHAnsi" w:cstheme="minorHAnsi"/>
          <w:bCs/>
          <w:sz w:val="22"/>
          <w:szCs w:val="22"/>
        </w:rPr>
        <w:t>em</w:t>
      </w:r>
      <w:r w:rsidR="0066569B" w:rsidRPr="0066569B">
        <w:rPr>
          <w:rFonts w:asciiTheme="minorHAnsi" w:hAnsiTheme="minorHAnsi" w:cstheme="minorHAnsi"/>
          <w:bCs/>
          <w:sz w:val="22"/>
          <w:szCs w:val="22"/>
        </w:rPr>
        <w:t xml:space="preserve"> </w:t>
      </w:r>
      <w:proofErr w:type="spellStart"/>
      <w:r w:rsidR="0066569B" w:rsidRPr="0066569B">
        <w:rPr>
          <w:rFonts w:asciiTheme="minorHAnsi" w:hAnsiTheme="minorHAnsi" w:cstheme="minorHAnsi"/>
          <w:bCs/>
          <w:sz w:val="22"/>
          <w:szCs w:val="22"/>
        </w:rPr>
        <w:t>Ciomp</w:t>
      </w:r>
      <w:r w:rsidR="0066569B">
        <w:rPr>
          <w:rFonts w:asciiTheme="minorHAnsi" w:hAnsiTheme="minorHAnsi" w:cstheme="minorHAnsi"/>
          <w:bCs/>
          <w:sz w:val="22"/>
          <w:szCs w:val="22"/>
        </w:rPr>
        <w:t>ou</w:t>
      </w:r>
      <w:proofErr w:type="spellEnd"/>
      <w:r w:rsidR="0066569B">
        <w:rPr>
          <w:rFonts w:asciiTheme="minorHAnsi" w:hAnsiTheme="minorHAnsi" w:cstheme="minorHAnsi"/>
          <w:bCs/>
          <w:sz w:val="22"/>
          <w:szCs w:val="22"/>
        </w:rPr>
        <w:t xml:space="preserve">, </w:t>
      </w:r>
      <w:r w:rsidR="0066569B" w:rsidRPr="0066569B">
        <w:rPr>
          <w:rFonts w:asciiTheme="minorHAnsi" w:hAnsiTheme="minorHAnsi" w:cstheme="minorHAnsi"/>
          <w:bCs/>
          <w:sz w:val="22"/>
          <w:szCs w:val="22"/>
        </w:rPr>
        <w:t>předsed</w:t>
      </w:r>
      <w:r w:rsidR="0066569B">
        <w:rPr>
          <w:rFonts w:asciiTheme="minorHAnsi" w:hAnsiTheme="minorHAnsi" w:cstheme="minorHAnsi"/>
          <w:bCs/>
          <w:sz w:val="22"/>
          <w:szCs w:val="22"/>
        </w:rPr>
        <w:t>ou</w:t>
      </w:r>
      <w:r w:rsidR="0066569B" w:rsidRPr="0066569B">
        <w:rPr>
          <w:rFonts w:asciiTheme="minorHAnsi" w:hAnsiTheme="minorHAnsi" w:cstheme="minorHAnsi"/>
          <w:bCs/>
          <w:sz w:val="22"/>
          <w:szCs w:val="22"/>
        </w:rPr>
        <w:t xml:space="preserve"> představenstva</w:t>
      </w:r>
      <w:r w:rsidRPr="00186839" w:rsidDel="006D6EDC">
        <w:rPr>
          <w:rFonts w:asciiTheme="minorHAnsi" w:hAnsiTheme="minorHAnsi" w:cstheme="minorHAnsi"/>
          <w:sz w:val="22"/>
          <w:szCs w:val="22"/>
        </w:rPr>
        <w:t xml:space="preserve"> </w:t>
      </w:r>
    </w:p>
    <w:p w14:paraId="71517A19" w14:textId="6A600E43"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71F217E1"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66569B" w:rsidRPr="0066569B">
        <w:rPr>
          <w:rFonts w:asciiTheme="minorHAnsi" w:hAnsiTheme="minorHAnsi" w:cstheme="minorHAnsi"/>
          <w:sz w:val="22"/>
          <w:szCs w:val="22"/>
        </w:rPr>
        <w:t>2</w:t>
      </w:r>
      <w:r w:rsidR="00F6288B" w:rsidRPr="0066569B">
        <w:rPr>
          <w:rFonts w:asciiTheme="minorHAnsi" w:hAnsiTheme="minorHAnsi" w:cstheme="minorHAnsi"/>
          <w:sz w:val="22"/>
          <w:szCs w:val="22"/>
        </w:rPr>
        <w:t>2000</w:t>
      </w:r>
      <w:r w:rsidR="0066569B" w:rsidRPr="0066569B">
        <w:rPr>
          <w:rFonts w:asciiTheme="minorHAnsi" w:hAnsiTheme="minorHAnsi" w:cstheme="minorHAnsi"/>
          <w:sz w:val="22"/>
          <w:szCs w:val="22"/>
        </w:rPr>
        <w:t>1</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66569B">
        <w:rPr>
          <w:rFonts w:asciiTheme="minorHAnsi" w:hAnsiTheme="minorHAnsi" w:cstheme="minorHAnsi"/>
          <w:b/>
          <w:sz w:val="22"/>
          <w:szCs w:val="22"/>
        </w:rPr>
        <w:t>“</w:t>
      </w:r>
      <w:r w:rsidR="0066569B" w:rsidRPr="0066569B">
        <w:t xml:space="preserve"> </w:t>
      </w:r>
      <w:r w:rsidR="0066569B" w:rsidRPr="0066569B">
        <w:rPr>
          <w:rFonts w:asciiTheme="minorHAnsi" w:hAnsiTheme="minorHAnsi" w:cstheme="minorHAnsi"/>
          <w:b/>
          <w:sz w:val="22"/>
          <w:szCs w:val="22"/>
        </w:rPr>
        <w:t>E-</w:t>
      </w:r>
      <w:proofErr w:type="spellStart"/>
      <w:r w:rsidR="0066569B" w:rsidRPr="0066569B">
        <w:rPr>
          <w:rFonts w:asciiTheme="minorHAnsi" w:hAnsiTheme="minorHAnsi" w:cstheme="minorHAnsi"/>
          <w:b/>
          <w:sz w:val="22"/>
          <w:szCs w:val="22"/>
        </w:rPr>
        <w:t>Town</w:t>
      </w:r>
      <w:proofErr w:type="spellEnd"/>
      <w:r w:rsidR="0066569B" w:rsidRPr="0066569B">
        <w:rPr>
          <w:rFonts w:asciiTheme="minorHAnsi" w:hAnsiTheme="minorHAnsi" w:cstheme="minorHAnsi"/>
          <w:b/>
          <w:sz w:val="22"/>
          <w:szCs w:val="22"/>
        </w:rPr>
        <w:t xml:space="preserve"> - Vývoj </w:t>
      </w:r>
      <w:proofErr w:type="spellStart"/>
      <w:r w:rsidR="0066569B" w:rsidRPr="0066569B">
        <w:rPr>
          <w:rFonts w:asciiTheme="minorHAnsi" w:hAnsiTheme="minorHAnsi" w:cstheme="minorHAnsi"/>
          <w:b/>
          <w:sz w:val="22"/>
          <w:szCs w:val="22"/>
        </w:rPr>
        <w:t>superlehkých</w:t>
      </w:r>
      <w:proofErr w:type="spellEnd"/>
      <w:r w:rsidR="0066569B" w:rsidRPr="0066569B">
        <w:rPr>
          <w:rFonts w:asciiTheme="minorHAnsi" w:hAnsiTheme="minorHAnsi" w:cstheme="minorHAnsi"/>
          <w:b/>
          <w:sz w:val="22"/>
          <w:szCs w:val="22"/>
        </w:rPr>
        <w:t xml:space="preserve"> malých elektrických vozidel s dlouhým dojezdem pro mezigenerační</w:t>
      </w:r>
      <w:r w:rsidR="0066569B">
        <w:rPr>
          <w:rFonts w:asciiTheme="minorHAnsi" w:hAnsiTheme="minorHAnsi" w:cstheme="minorHAnsi"/>
          <w:b/>
          <w:sz w:val="22"/>
          <w:szCs w:val="22"/>
        </w:rPr>
        <w:t xml:space="preserve"> </w:t>
      </w:r>
      <w:r w:rsidR="0066569B" w:rsidRPr="0066569B">
        <w:rPr>
          <w:rFonts w:asciiTheme="minorHAnsi" w:hAnsiTheme="minorHAnsi" w:cstheme="minorHAnsi"/>
          <w:b/>
          <w:sz w:val="22"/>
          <w:szCs w:val="22"/>
        </w:rPr>
        <w:t>koncepce městské e-mobility využívající inteligentní infrastrukturu</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w:t>
      </w:r>
      <w:r w:rsidRPr="0066569B">
        <w:rPr>
          <w:rFonts w:asciiTheme="minorHAnsi" w:hAnsiTheme="minorHAnsi" w:cstheme="minorHAnsi"/>
          <w:sz w:val="22"/>
          <w:szCs w:val="22"/>
        </w:rPr>
        <w:lastRenderedPageBreak/>
        <w:t>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a zdrojů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51CC58F3" w14:textId="2A89C033" w:rsidR="00A533D3" w:rsidRDefault="00D345C7" w:rsidP="00385438">
      <w:pPr>
        <w:tabs>
          <w:tab w:val="left" w:pos="0"/>
        </w:tabs>
        <w:jc w:val="both"/>
        <w:rPr>
          <w:rFonts w:asciiTheme="minorHAnsi" w:hAnsiTheme="minorHAnsi" w:cstheme="minorHAnsi"/>
          <w:b/>
          <w:noProof/>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A533D3" w:rsidRPr="00B0432A">
        <w:rPr>
          <w:rFonts w:asciiTheme="minorHAnsi" w:hAnsiTheme="minorHAnsi" w:cstheme="minorHAnsi"/>
          <w:b/>
          <w:noProof/>
          <w:sz w:val="22"/>
          <w:szCs w:val="22"/>
        </w:rPr>
        <w:t xml:space="preserve"> </w:t>
      </w:r>
      <w:r w:rsidR="00354E19">
        <w:rPr>
          <w:rFonts w:asciiTheme="minorHAnsi" w:hAnsiTheme="minorHAnsi" w:cstheme="minorHAnsi"/>
          <w:b/>
          <w:noProof/>
          <w:sz w:val="22"/>
          <w:szCs w:val="22"/>
        </w:rPr>
        <w:t>XXXXXXXXXXXXXX</w:t>
      </w:r>
    </w:p>
    <w:p w14:paraId="195CBF9D" w14:textId="77777777" w:rsidR="00385438" w:rsidRPr="00186839" w:rsidRDefault="00385438" w:rsidP="00385438">
      <w:pPr>
        <w:tabs>
          <w:tab w:val="left" w:pos="0"/>
        </w:tabs>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osobní náklady/výdaje včetně povinných zákonných odvodů a přídělu do fondu kulturních 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7AAEC888"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D13EFF" w:rsidRPr="00D13EFF">
        <w:rPr>
          <w:rFonts w:asciiTheme="minorHAnsi" w:hAnsiTheme="minorHAnsi" w:cstheme="minorHAnsi"/>
          <w:b/>
          <w:sz w:val="22"/>
          <w:szCs w:val="22"/>
        </w:rPr>
        <w:t>1</w:t>
      </w:r>
      <w:r w:rsidR="00385438">
        <w:rPr>
          <w:rFonts w:asciiTheme="minorHAnsi" w:hAnsiTheme="minorHAnsi" w:cstheme="minorHAnsi"/>
          <w:b/>
          <w:sz w:val="22"/>
          <w:szCs w:val="22"/>
        </w:rPr>
        <w:t>5</w:t>
      </w:r>
      <w:r w:rsidR="00D13EFF" w:rsidRPr="00D13EFF">
        <w:rPr>
          <w:rFonts w:asciiTheme="minorHAnsi" w:hAnsiTheme="minorHAnsi" w:cstheme="minorHAnsi"/>
          <w:b/>
          <w:sz w:val="22"/>
          <w:szCs w:val="22"/>
        </w:rPr>
        <w:t xml:space="preserve"> </w:t>
      </w:r>
      <w:r w:rsidR="00385438">
        <w:rPr>
          <w:rFonts w:asciiTheme="minorHAnsi" w:hAnsiTheme="minorHAnsi" w:cstheme="minorHAnsi"/>
          <w:b/>
          <w:sz w:val="22"/>
          <w:szCs w:val="22"/>
        </w:rPr>
        <w:t>534</w:t>
      </w:r>
      <w:r w:rsidR="00AD34E7">
        <w:rPr>
          <w:rFonts w:asciiTheme="minorHAnsi" w:hAnsiTheme="minorHAnsi" w:cstheme="minorHAnsi"/>
          <w:b/>
          <w:sz w:val="22"/>
          <w:szCs w:val="22"/>
        </w:rPr>
        <w:t xml:space="preserve"> 000</w:t>
      </w:r>
      <w:r w:rsidRPr="00186839">
        <w:rPr>
          <w:rFonts w:asciiTheme="minorHAnsi" w:hAnsiTheme="minorHAnsi" w:cstheme="minorHAnsi"/>
          <w:sz w:val="22"/>
          <w:szCs w:val="22"/>
        </w:rPr>
        <w:t xml:space="preserve"> </w:t>
      </w:r>
      <w:r w:rsidR="00AB37C4">
        <w:rPr>
          <w:rFonts w:asciiTheme="minorHAnsi" w:hAnsiTheme="minorHAnsi" w:cstheme="minorHAnsi"/>
          <w:b/>
          <w:sz w:val="22"/>
          <w:szCs w:val="22"/>
        </w:rPr>
        <w:t xml:space="preserve"> </w:t>
      </w:r>
      <w:r w:rsidR="00D345C7" w:rsidRPr="00D345C7">
        <w:rPr>
          <w:rFonts w:asciiTheme="minorHAnsi" w:hAnsiTheme="minorHAnsi" w:cstheme="minorHAnsi"/>
          <w:b/>
          <w:sz w:val="22"/>
          <w:szCs w:val="22"/>
        </w:rPr>
        <w:t>Kč</w:t>
      </w:r>
      <w:r w:rsidR="00AB37C4">
        <w:rPr>
          <w:rFonts w:asciiTheme="minorHAnsi" w:hAnsiTheme="minorHAnsi" w:cstheme="minorHAnsi"/>
          <w:sz w:val="22"/>
          <w:szCs w:val="22"/>
        </w:rPr>
        <w:t xml:space="preserve"> (</w:t>
      </w:r>
      <w:proofErr w:type="spellStart"/>
      <w:r w:rsidR="00385438">
        <w:rPr>
          <w:rFonts w:asciiTheme="minorHAnsi" w:hAnsiTheme="minorHAnsi" w:cstheme="minorHAnsi"/>
          <w:sz w:val="22"/>
          <w:szCs w:val="22"/>
        </w:rPr>
        <w:t>patnáct</w:t>
      </w:r>
      <w:r w:rsidR="00AD34E7">
        <w:rPr>
          <w:rFonts w:asciiTheme="minorHAnsi" w:hAnsiTheme="minorHAnsi" w:cstheme="minorHAnsi"/>
          <w:sz w:val="22"/>
          <w:szCs w:val="22"/>
        </w:rPr>
        <w:t>milion</w:t>
      </w:r>
      <w:r w:rsidR="00D13EFF">
        <w:rPr>
          <w:rFonts w:asciiTheme="minorHAnsi" w:hAnsiTheme="minorHAnsi" w:cstheme="minorHAnsi"/>
          <w:sz w:val="22"/>
          <w:szCs w:val="22"/>
        </w:rPr>
        <w:t>ů</w:t>
      </w:r>
      <w:r w:rsidR="00C132BF">
        <w:rPr>
          <w:rFonts w:asciiTheme="minorHAnsi" w:hAnsiTheme="minorHAnsi" w:cstheme="minorHAnsi"/>
          <w:sz w:val="22"/>
          <w:szCs w:val="22"/>
        </w:rPr>
        <w:t>pětsettřicetčtyři</w:t>
      </w:r>
      <w:r w:rsidR="00AD34E7">
        <w:rPr>
          <w:rFonts w:asciiTheme="minorHAnsi" w:hAnsiTheme="minorHAnsi" w:cstheme="minorHAnsi"/>
          <w:sz w:val="22"/>
          <w:szCs w:val="22"/>
        </w:rPr>
        <w:t>tisíc</w:t>
      </w:r>
      <w:proofErr w:type="spellEnd"/>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w:t>
      </w:r>
      <w:r w:rsidRPr="00186839">
        <w:rPr>
          <w:rFonts w:asciiTheme="minorHAnsi" w:hAnsiTheme="minorHAnsi" w:cstheme="minorHAnsi"/>
          <w:sz w:val="22"/>
          <w:szCs w:val="22"/>
        </w:rPr>
        <w:lastRenderedPageBreak/>
        <w:t>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4671EF">
      <w:pPr>
        <w:numPr>
          <w:ilvl w:val="0"/>
          <w:numId w:val="41"/>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6AAF8E7D" w:rsidR="00A533D3" w:rsidRPr="00186839" w:rsidRDefault="00A533D3" w:rsidP="004671EF">
      <w:pPr>
        <w:pStyle w:val="Zkladntext3"/>
        <w:numPr>
          <w:ilvl w:val="0"/>
          <w:numId w:val="4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C132BF">
        <w:rPr>
          <w:rFonts w:asciiTheme="minorHAnsi" w:hAnsiTheme="minorHAnsi" w:cstheme="minorHAnsi"/>
          <w:sz w:val="22"/>
          <w:szCs w:val="22"/>
          <w:shd w:val="clear" w:color="auto" w:fill="FFFFFF" w:themeFill="background1"/>
        </w:rPr>
        <w:t>1</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ode dne nabytí účinnosti této smlouvy, </w:t>
      </w:r>
    </w:p>
    <w:p w14:paraId="22F08415" w14:textId="3D45BCDA" w:rsidR="00A533D3" w:rsidRPr="00D5003B" w:rsidRDefault="00A533D3" w:rsidP="004671EF">
      <w:pPr>
        <w:pStyle w:val="Zkladntext3"/>
        <w:numPr>
          <w:ilvl w:val="0"/>
          <w:numId w:val="4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12. 2022</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62188FE0"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C132BF">
        <w:rPr>
          <w:rFonts w:asciiTheme="minorHAnsi" w:hAnsiTheme="minorHAnsi" w:cstheme="minorHAnsi"/>
          <w:b/>
          <w:sz w:val="22"/>
          <w:szCs w:val="22"/>
        </w:rPr>
        <w:t>7</w:t>
      </w:r>
      <w:r w:rsidR="00AD34E7">
        <w:rPr>
          <w:rFonts w:asciiTheme="minorHAnsi" w:hAnsiTheme="minorHAnsi" w:cstheme="minorHAnsi"/>
          <w:b/>
          <w:sz w:val="22"/>
          <w:szCs w:val="22"/>
        </w:rPr>
        <w:t> </w:t>
      </w:r>
      <w:r w:rsidR="00C132BF">
        <w:rPr>
          <w:rFonts w:asciiTheme="minorHAnsi" w:hAnsiTheme="minorHAnsi" w:cstheme="minorHAnsi"/>
          <w:b/>
          <w:sz w:val="22"/>
          <w:szCs w:val="22"/>
        </w:rPr>
        <w:t>7</w:t>
      </w:r>
      <w:r w:rsidR="00D13EFF">
        <w:rPr>
          <w:rFonts w:asciiTheme="minorHAnsi" w:hAnsiTheme="minorHAnsi" w:cstheme="minorHAnsi"/>
          <w:b/>
          <w:sz w:val="22"/>
          <w:szCs w:val="22"/>
        </w:rPr>
        <w:t>6</w:t>
      </w:r>
      <w:r w:rsidR="00C132BF">
        <w:rPr>
          <w:rFonts w:asciiTheme="minorHAnsi" w:hAnsiTheme="minorHAnsi" w:cstheme="minorHAnsi"/>
          <w:b/>
          <w:sz w:val="22"/>
          <w:szCs w:val="22"/>
        </w:rPr>
        <w:t>7</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proofErr w:type="spellStart"/>
      <w:r w:rsidR="00C132BF">
        <w:rPr>
          <w:rFonts w:asciiTheme="minorHAnsi" w:hAnsiTheme="minorHAnsi" w:cstheme="minorHAnsi"/>
          <w:sz w:val="22"/>
          <w:szCs w:val="22"/>
        </w:rPr>
        <w:t>sedm</w:t>
      </w:r>
      <w:r w:rsidR="00AD34E7">
        <w:rPr>
          <w:rFonts w:asciiTheme="minorHAnsi" w:hAnsiTheme="minorHAnsi" w:cstheme="minorHAnsi"/>
          <w:sz w:val="22"/>
          <w:szCs w:val="22"/>
        </w:rPr>
        <w:t>milionů</w:t>
      </w:r>
      <w:r w:rsidR="00C132BF">
        <w:rPr>
          <w:rFonts w:asciiTheme="minorHAnsi" w:hAnsiTheme="minorHAnsi" w:cstheme="minorHAnsi"/>
          <w:sz w:val="22"/>
          <w:szCs w:val="22"/>
        </w:rPr>
        <w:t>sedmsetšedesátsedm</w:t>
      </w:r>
      <w:r w:rsidR="00AD34E7">
        <w:rPr>
          <w:rFonts w:asciiTheme="minorHAnsi" w:hAnsiTheme="minorHAnsi" w:cstheme="minorHAnsi"/>
          <w:sz w:val="22"/>
          <w:szCs w:val="22"/>
        </w:rPr>
        <w:t>tisíc</w:t>
      </w:r>
      <w:proofErr w:type="spellEnd"/>
      <w:r w:rsidR="00AD34E7">
        <w:rPr>
          <w:rFonts w:asciiTheme="minorHAnsi" w:hAnsiTheme="minorHAnsi" w:cstheme="minorHAnsi"/>
          <w:sz w:val="22"/>
          <w:szCs w:val="22"/>
        </w:rPr>
        <w:t xml:space="preserve">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7777777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409625AE"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r w:rsidR="00360F40">
        <w:rPr>
          <w:rFonts w:cstheme="minorHAnsi"/>
        </w:rPr>
        <w:t>XXXXXXXXXXXXXXXXXX</w:t>
      </w:r>
      <w:r w:rsidRPr="00186839">
        <w:rPr>
          <w:rFonts w:cstheme="minorHAnsi"/>
        </w:rPr>
        <w:t>, pokud příjemce vrací nevyčerpané prostředky v průběhu kalendářního roku, na který byla podpora poskytnuta,</w:t>
      </w:r>
    </w:p>
    <w:p w14:paraId="2210BED2" w14:textId="4B6CD21A"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r w:rsidR="00360F40">
        <w:rPr>
          <w:rFonts w:cstheme="minorHAnsi"/>
        </w:rPr>
        <w:t>XXXXXXXXXXXXXXXXXXXXX</w:t>
      </w:r>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w:t>
      </w:r>
      <w:r w:rsidR="0022147E">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4671EF">
      <w:pPr>
        <w:pStyle w:val="Bezmezer"/>
        <w:numPr>
          <w:ilvl w:val="0"/>
          <w:numId w:val="42"/>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77777777"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4671EF">
      <w:pPr>
        <w:pStyle w:val="Odstavec-1"/>
        <w:numPr>
          <w:ilvl w:val="0"/>
          <w:numId w:val="44"/>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4671EF">
      <w:pPr>
        <w:pStyle w:val="Zkladntext3"/>
        <w:numPr>
          <w:ilvl w:val="0"/>
          <w:numId w:val="40"/>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149AE04E" w14:textId="76A18B5C" w:rsidR="0066569B"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9C66E9">
        <w:rPr>
          <w:rFonts w:asciiTheme="minorHAnsi" w:hAnsiTheme="minorHAnsi" w:cstheme="minorHAnsi"/>
          <w:sz w:val="22"/>
          <w:szCs w:val="22"/>
        </w:rPr>
        <w:tab/>
      </w:r>
      <w:r w:rsidR="0066569B">
        <w:rPr>
          <w:rFonts w:asciiTheme="minorHAnsi" w:hAnsiTheme="minorHAnsi" w:cstheme="minorHAnsi"/>
          <w:sz w:val="22"/>
          <w:szCs w:val="22"/>
        </w:rPr>
        <w:t xml:space="preserve"> </w:t>
      </w:r>
      <w:r w:rsidR="0066569B" w:rsidRPr="0066569B">
        <w:rPr>
          <w:rFonts w:asciiTheme="minorHAnsi" w:hAnsiTheme="minorHAnsi" w:cstheme="minorHAnsi"/>
          <w:sz w:val="22"/>
          <w:szCs w:val="22"/>
        </w:rPr>
        <w:t xml:space="preserve">Ing. Zbyšek </w:t>
      </w:r>
      <w:proofErr w:type="spellStart"/>
      <w:r w:rsidR="0066569B" w:rsidRPr="0066569B">
        <w:rPr>
          <w:rFonts w:asciiTheme="minorHAnsi" w:hAnsiTheme="minorHAnsi" w:cstheme="minorHAnsi"/>
          <w:sz w:val="22"/>
          <w:szCs w:val="22"/>
        </w:rPr>
        <w:t>Ciompa</w:t>
      </w:r>
      <w:proofErr w:type="spellEnd"/>
    </w:p>
    <w:p w14:paraId="00AAE824" w14:textId="64505CCF"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Pr>
          <w:rFonts w:ascii="Calibri" w:hAnsi="Calibri" w:cs="Calibri"/>
          <w:sz w:val="22"/>
          <w:szCs w:val="22"/>
        </w:rPr>
        <w:t xml:space="preserve"> </w:t>
      </w:r>
      <w:r w:rsidR="0066569B">
        <w:rPr>
          <w:rFonts w:ascii="Calibri" w:hAnsi="Calibri" w:cs="Calibri"/>
          <w:sz w:val="22"/>
          <w:szCs w:val="22"/>
        </w:rPr>
        <w:t>předsed</w:t>
      </w:r>
      <w:r w:rsidR="00C132BF">
        <w:rPr>
          <w:rFonts w:ascii="Calibri" w:hAnsi="Calibri" w:cs="Calibri"/>
          <w:sz w:val="22"/>
          <w:szCs w:val="22"/>
        </w:rPr>
        <w:t>a</w:t>
      </w:r>
      <w:r w:rsidR="0066569B">
        <w:rPr>
          <w:rFonts w:ascii="Calibri" w:hAnsi="Calibri" w:cs="Calibri"/>
          <w:sz w:val="22"/>
          <w:szCs w:val="22"/>
        </w:rPr>
        <w:t xml:space="preserve"> představenstva</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1285B065"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63D148F2" w14:textId="677BAB36" w:rsidR="00786E4A" w:rsidRDefault="00786E4A" w:rsidP="00786E4A">
      <w:pPr>
        <w:rPr>
          <w:rFonts w:ascii="Calibri" w:hAnsi="Calibri" w:cs="Calibri"/>
          <w:sz w:val="22"/>
          <w:szCs w:val="22"/>
        </w:rPr>
      </w:pPr>
    </w:p>
    <w:p w14:paraId="0E64151B" w14:textId="308A6229" w:rsidR="00AF7C25" w:rsidRDefault="00AF7C25" w:rsidP="00786E4A">
      <w:pPr>
        <w:rPr>
          <w:rFonts w:ascii="Calibri" w:hAnsi="Calibri" w:cs="Calibri"/>
          <w:sz w:val="22"/>
          <w:szCs w:val="22"/>
        </w:rPr>
      </w:pP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5F9FE025" w:rsidR="0098636E" w:rsidRDefault="00786E4A" w:rsidP="00786E4A">
      <w:pPr>
        <w:rPr>
          <w:rFonts w:ascii="Calibri" w:hAnsi="Calibri" w:cs="Calibri"/>
          <w:sz w:val="22"/>
          <w:szCs w:val="22"/>
        </w:rPr>
      </w:pPr>
      <w:r w:rsidRPr="000243E4">
        <w:rPr>
          <w:rFonts w:ascii="Calibri" w:hAnsi="Calibri" w:cs="Calibri"/>
          <w:sz w:val="22"/>
          <w:szCs w:val="22"/>
        </w:rPr>
        <w:t>Razítk</w:t>
      </w:r>
      <w:r>
        <w:rPr>
          <w:rFonts w:ascii="Calibri" w:hAnsi="Calibri" w:cs="Calibri"/>
          <w:sz w:val="22"/>
          <w:szCs w:val="22"/>
        </w:rPr>
        <w:t>o:</w:t>
      </w:r>
      <w:r w:rsidRPr="00786E4A">
        <w:t xml:space="preserve"> </w:t>
      </w:r>
      <w:r>
        <w:tab/>
      </w:r>
      <w:r>
        <w:tab/>
      </w:r>
      <w:r>
        <w:tab/>
      </w:r>
      <w:r>
        <w:tab/>
      </w:r>
      <w:r>
        <w:tab/>
      </w:r>
      <w:r>
        <w:tab/>
      </w:r>
      <w:r>
        <w:tab/>
      </w:r>
      <w:r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695A6D">
      <w:pPr>
        <w:spacing w:before="240" w:after="120"/>
        <w:ind w:firstLine="567"/>
        <w:rPr>
          <w:rFonts w:ascii="Calibri" w:hAnsi="Calibri" w:cs="Calibri"/>
          <w:sz w:val="22"/>
          <w:szCs w:val="22"/>
        </w:rPr>
        <w:sectPr w:rsidR="009C66E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BB4A10A" w14:textId="4BEE7275" w:rsidR="00F90CFC" w:rsidRDefault="003028DB" w:rsidP="00F90CFC">
      <w:pPr>
        <w:ind w:firstLine="567"/>
        <w:rPr>
          <w:rFonts w:ascii="Calibri" w:hAnsi="Calibri" w:cs="Calibri"/>
          <w:sz w:val="22"/>
          <w:szCs w:val="22"/>
        </w:rPr>
      </w:pPr>
      <w:r w:rsidRPr="00F90CFC">
        <w:rPr>
          <w:rFonts w:ascii="Calibri" w:hAnsi="Calibri" w:cs="Calibri"/>
          <w:i/>
          <w:sz w:val="22"/>
          <w:szCs w:val="22"/>
        </w:rPr>
        <w:lastRenderedPageBreak/>
        <w:tab/>
      </w:r>
      <w:r w:rsidRPr="00F90CFC">
        <w:rPr>
          <w:rFonts w:ascii="Calibri" w:hAnsi="Calibri" w:cs="Calibri"/>
          <w:i/>
          <w:sz w:val="22"/>
          <w:szCs w:val="22"/>
        </w:rPr>
        <w:tab/>
      </w:r>
      <w:r w:rsidRPr="00F90CFC">
        <w:rPr>
          <w:rFonts w:ascii="Calibri" w:hAnsi="Calibri" w:cs="Calibri"/>
          <w:i/>
          <w:sz w:val="22"/>
          <w:szCs w:val="22"/>
        </w:rPr>
        <w:tab/>
      </w:r>
      <w:r w:rsidRPr="00F90CFC">
        <w:rPr>
          <w:rFonts w:ascii="Calibri" w:hAnsi="Calibri" w:cs="Calibri"/>
          <w:i/>
          <w:sz w:val="22"/>
          <w:szCs w:val="22"/>
        </w:rPr>
        <w:tab/>
      </w:r>
      <w:r w:rsidRPr="00F90CFC">
        <w:rPr>
          <w:rFonts w:ascii="Calibri" w:hAnsi="Calibri" w:cs="Calibri"/>
          <w:i/>
          <w:sz w:val="22"/>
          <w:szCs w:val="22"/>
        </w:rPr>
        <w:tab/>
      </w:r>
      <w:r w:rsidRPr="00F90CFC">
        <w:rPr>
          <w:rFonts w:ascii="Calibri" w:hAnsi="Calibri" w:cs="Calibri"/>
          <w:i/>
          <w:sz w:val="22"/>
          <w:szCs w:val="22"/>
        </w:rPr>
        <w:tab/>
      </w:r>
      <w:r w:rsidR="00264083" w:rsidRPr="00F90CFC">
        <w:rPr>
          <w:rFonts w:ascii="Calibri" w:hAnsi="Calibri" w:cs="Calibri"/>
          <w:i/>
          <w:sz w:val="22"/>
          <w:szCs w:val="22"/>
        </w:rPr>
        <w:t xml:space="preserve">              </w:t>
      </w:r>
    </w:p>
    <w:p w14:paraId="51F453B5" w14:textId="77777777" w:rsidR="00EE538F" w:rsidRDefault="00EE538F" w:rsidP="00273473">
      <w:pPr>
        <w:rPr>
          <w:b/>
          <w:bCs/>
        </w:rPr>
      </w:pPr>
    </w:p>
    <w:p w14:paraId="317F5C93" w14:textId="77777777" w:rsidR="00704D9C" w:rsidRDefault="00704D9C" w:rsidP="00273473">
      <w:pPr>
        <w:rPr>
          <w:b/>
          <w:bCs/>
        </w:rPr>
      </w:pPr>
    </w:p>
    <w:sdt>
      <w:sdtPr>
        <w:rPr>
          <w:rFonts w:ascii="Calibri" w:hAnsi="Calibri" w:cs="Calibri"/>
        </w:rPr>
        <w:id w:val="-1253902592"/>
        <w:docPartObj>
          <w:docPartGallery w:val="Cover Pages"/>
          <w:docPartUnique/>
        </w:docPartObj>
      </w:sdtPr>
      <w:sdtEndPr>
        <w:rPr>
          <w:b/>
          <w:bCs/>
        </w:rPr>
      </w:sdtEndPr>
      <w:sdtContent>
        <w:p w14:paraId="3C00C73E" w14:textId="77777777" w:rsidR="00704D9C" w:rsidRPr="00D53842" w:rsidRDefault="00704D9C" w:rsidP="00704D9C">
          <w:pPr>
            <w:jc w:val="center"/>
            <w:rPr>
              <w:rFonts w:ascii="Calibri" w:eastAsia="Calibri" w:hAnsi="Calibri" w:cs="Calibri"/>
              <w:sz w:val="2"/>
              <w:szCs w:val="22"/>
              <w:lang w:eastAsia="en-US"/>
            </w:rPr>
          </w:pPr>
        </w:p>
        <w:p w14:paraId="04E86C8E" w14:textId="77777777" w:rsidR="00704D9C" w:rsidRPr="00D53842" w:rsidRDefault="00704D9C" w:rsidP="00704D9C">
          <w:pPr>
            <w:jc w:val="center"/>
            <w:rPr>
              <w:rFonts w:ascii="Calibri" w:eastAsia="Calibri" w:hAnsi="Calibri" w:cs="Calibri"/>
              <w:b/>
              <w:sz w:val="40"/>
              <w:szCs w:val="22"/>
              <w:u w:val="single"/>
              <w:lang w:eastAsia="en-US"/>
            </w:rPr>
          </w:pPr>
          <w:r w:rsidRPr="00D53842">
            <w:rPr>
              <w:rFonts w:ascii="Calibri" w:eastAsia="Calibri" w:hAnsi="Calibri" w:cs="Calibri"/>
              <w:b/>
              <w:sz w:val="40"/>
              <w:szCs w:val="22"/>
              <w:u w:val="single"/>
              <w:lang w:eastAsia="en-US"/>
            </w:rPr>
            <w:t>Návrh projektu – Příloha I</w:t>
          </w:r>
        </w:p>
        <w:p w14:paraId="63994944" w14:textId="77777777" w:rsidR="00704D9C" w:rsidRPr="00D53842" w:rsidRDefault="00704D9C" w:rsidP="00704D9C">
          <w:pPr>
            <w:rPr>
              <w:rFonts w:ascii="Calibri" w:eastAsia="Calibri" w:hAnsi="Calibri" w:cs="Calibri"/>
              <w:b/>
              <w:sz w:val="2"/>
              <w:szCs w:val="22"/>
              <w:u w:val="single"/>
              <w:lang w:eastAsia="en-US"/>
            </w:rPr>
          </w:pPr>
        </w:p>
        <w:p w14:paraId="0A9CB310" w14:textId="77777777" w:rsidR="00704D9C" w:rsidRPr="00D53842" w:rsidRDefault="00704D9C" w:rsidP="00704D9C">
          <w:pPr>
            <w:rPr>
              <w:rFonts w:ascii="Calibri" w:eastAsia="Calibri" w:hAnsi="Calibri" w:cs="Calibri"/>
              <w:b/>
              <w:sz w:val="2"/>
              <w:szCs w:val="22"/>
              <w:u w:val="single"/>
              <w:lang w:eastAsia="en-US"/>
            </w:rPr>
          </w:pPr>
        </w:p>
        <w:p w14:paraId="388E1BDE" w14:textId="77777777" w:rsidR="00704D9C" w:rsidRPr="00D53842" w:rsidRDefault="00704D9C" w:rsidP="00704D9C">
          <w:pPr>
            <w:rPr>
              <w:rFonts w:ascii="Calibri" w:eastAsia="Calibri" w:hAnsi="Calibri" w:cs="Calibri"/>
              <w:b/>
              <w:sz w:val="2"/>
              <w:szCs w:val="22"/>
              <w:u w:val="single"/>
              <w:lang w:eastAsia="en-US"/>
            </w:rPr>
          </w:pPr>
        </w:p>
        <w:p w14:paraId="3ECFF02F" w14:textId="77777777" w:rsidR="00704D9C" w:rsidRPr="00D53842" w:rsidRDefault="00704D9C" w:rsidP="00704D9C">
          <w:pPr>
            <w:rPr>
              <w:rFonts w:ascii="Calibri" w:eastAsia="Calibri" w:hAnsi="Calibri" w:cs="Calibri"/>
              <w:b/>
              <w:sz w:val="2"/>
              <w:szCs w:val="22"/>
              <w:u w:val="single"/>
              <w:lang w:eastAsia="en-US"/>
            </w:rPr>
          </w:pPr>
        </w:p>
        <w:p w14:paraId="4A3E216D" w14:textId="77777777" w:rsidR="00704D9C" w:rsidRPr="00D53842" w:rsidRDefault="00704D9C" w:rsidP="00704D9C">
          <w:pPr>
            <w:rPr>
              <w:rFonts w:ascii="Calibri" w:eastAsia="Calibri" w:hAnsi="Calibri" w:cs="Calibri"/>
              <w:b/>
              <w:sz w:val="6"/>
              <w:szCs w:val="22"/>
              <w:u w:val="single"/>
              <w:lang w:eastAsia="en-US"/>
            </w:rPr>
          </w:pPr>
        </w:p>
        <w:tbl>
          <w:tblPr>
            <w:tblStyle w:val="Svtltabulkasmkou1zvraznn51"/>
            <w:tblW w:w="0" w:type="auto"/>
            <w:tblLook w:val="04A0" w:firstRow="1" w:lastRow="0" w:firstColumn="1" w:lastColumn="0" w:noHBand="0" w:noVBand="1"/>
          </w:tblPr>
          <w:tblGrid>
            <w:gridCol w:w="1696"/>
            <w:gridCol w:w="2127"/>
            <w:gridCol w:w="283"/>
            <w:gridCol w:w="2693"/>
            <w:gridCol w:w="2263"/>
          </w:tblGrid>
          <w:tr w:rsidR="00704D9C" w:rsidRPr="00D53842" w14:paraId="7FB5E8C1" w14:textId="77777777" w:rsidTr="0059026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4C953115" w14:textId="77777777" w:rsidR="00704D9C" w:rsidRPr="00D53842" w:rsidRDefault="00704D9C" w:rsidP="0059026C">
                <w:pPr>
                  <w:rPr>
                    <w:rFonts w:ascii="Calibri" w:eastAsia="Calibri" w:hAnsi="Calibri" w:cs="Calibri"/>
                    <w:b w:val="0"/>
                    <w:sz w:val="6"/>
                    <w:u w:val="single"/>
                  </w:rPr>
                </w:pPr>
                <w:r w:rsidRPr="00D53842">
                  <w:rPr>
                    <w:rFonts w:ascii="Calibri" w:eastAsia="Calibri" w:hAnsi="Calibri" w:cs="Calibri"/>
                  </w:rPr>
                  <w:t>Podprogram:</w:t>
                </w:r>
              </w:p>
            </w:tc>
            <w:tc>
              <w:tcPr>
                <w:tcW w:w="2127" w:type="dxa"/>
                <w:tcBorders>
                  <w:bottom w:val="single" w:sz="4" w:space="0" w:color="B4C6E7"/>
                </w:tcBorders>
                <w:vAlign w:val="center"/>
              </w:tcPr>
              <w:p w14:paraId="1288CE58" w14:textId="77777777" w:rsidR="00704D9C" w:rsidRPr="00D53842" w:rsidRDefault="00704D9C" w:rsidP="0059026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D53842">
                  <w:rPr>
                    <w:rFonts w:ascii="Calibri" w:eastAsia="Calibri" w:hAnsi="Calibri" w:cs="Calibri"/>
                    <w:b w:val="0"/>
                  </w:rPr>
                  <w:t>INTER-EUREKA</w:t>
                </w:r>
              </w:p>
            </w:tc>
            <w:tc>
              <w:tcPr>
                <w:tcW w:w="283" w:type="dxa"/>
                <w:tcBorders>
                  <w:top w:val="nil"/>
                  <w:bottom w:val="nil"/>
                </w:tcBorders>
              </w:tcPr>
              <w:p w14:paraId="2560C609" w14:textId="77777777" w:rsidR="00704D9C" w:rsidRPr="00D53842" w:rsidRDefault="00704D9C" w:rsidP="005902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6"/>
                    <w:u w:val="single"/>
                  </w:rPr>
                </w:pPr>
              </w:p>
            </w:tc>
            <w:tc>
              <w:tcPr>
                <w:tcW w:w="2693" w:type="dxa"/>
                <w:tcBorders>
                  <w:bottom w:val="single" w:sz="4" w:space="0" w:color="B4C6E7"/>
                </w:tcBorders>
                <w:vAlign w:val="center"/>
              </w:tcPr>
              <w:p w14:paraId="0C9A065D" w14:textId="77777777" w:rsidR="00704D9C" w:rsidRPr="00D53842" w:rsidRDefault="00704D9C" w:rsidP="0059026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D53842">
                  <w:rPr>
                    <w:rFonts w:ascii="Calibri" w:eastAsia="Calibri" w:hAnsi="Calibri" w:cs="Calibri"/>
                  </w:rPr>
                  <w:t>Identifikační kód projektu:</w:t>
                </w:r>
              </w:p>
              <w:p w14:paraId="0BF2CF04" w14:textId="77777777" w:rsidR="00704D9C" w:rsidRPr="00D53842" w:rsidRDefault="00704D9C" w:rsidP="0059026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0"/>
                    <w:szCs w:val="20"/>
                    <w:u w:val="single"/>
                  </w:rPr>
                </w:pPr>
                <w:r w:rsidRPr="00D53842">
                  <w:rPr>
                    <w:rFonts w:ascii="Calibri" w:eastAsia="Calibri" w:hAnsi="Calibri" w:cs="Calibri"/>
                    <w:b w:val="0"/>
                    <w:sz w:val="20"/>
                    <w:szCs w:val="20"/>
                  </w:rPr>
                  <w:t>(nevyplňovat)</w:t>
                </w:r>
              </w:p>
            </w:tc>
            <w:tc>
              <w:tcPr>
                <w:tcW w:w="2263" w:type="dxa"/>
                <w:tcBorders>
                  <w:bottom w:val="single" w:sz="4" w:space="0" w:color="B4C6E7"/>
                </w:tcBorders>
                <w:vAlign w:val="center"/>
              </w:tcPr>
              <w:p w14:paraId="7CFC8CE3" w14:textId="77777777" w:rsidR="00704D9C" w:rsidRPr="00D53842" w:rsidRDefault="00704D9C" w:rsidP="0059026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D53842">
                  <w:rPr>
                    <w:rFonts w:ascii="Calibri" w:eastAsia="Calibri" w:hAnsi="Calibri" w:cs="Calibri"/>
                    <w:b w:val="0"/>
                  </w:rPr>
                  <w:t>LTE220</w:t>
                </w:r>
              </w:p>
            </w:tc>
          </w:tr>
        </w:tbl>
        <w:p w14:paraId="00AF43E8" w14:textId="77777777" w:rsidR="00704D9C" w:rsidRPr="00D53842" w:rsidRDefault="00704D9C" w:rsidP="00704D9C">
          <w:pPr>
            <w:jc w:val="center"/>
            <w:rPr>
              <w:rFonts w:ascii="Calibri" w:eastAsia="Calibri" w:hAnsi="Calibri" w:cs="Calibri"/>
              <w:b/>
              <w:sz w:val="6"/>
              <w:szCs w:val="22"/>
              <w:u w:val="single"/>
              <w:lang w:eastAsia="en-US"/>
            </w:rPr>
          </w:pPr>
        </w:p>
        <w:p w14:paraId="5ECCBE45" w14:textId="77777777" w:rsidR="00704D9C" w:rsidRPr="00D53842" w:rsidRDefault="00704D9C" w:rsidP="00704D9C">
          <w:pPr>
            <w:rPr>
              <w:rFonts w:ascii="Calibri" w:eastAsia="Calibri" w:hAnsi="Calibri" w:cs="Calibri"/>
              <w:sz w:val="10"/>
              <w:szCs w:val="22"/>
              <w:lang w:eastAsia="en-US"/>
            </w:rPr>
          </w:pPr>
        </w:p>
        <w:tbl>
          <w:tblPr>
            <w:tblStyle w:val="Svtltabulkasmkou1zvraznn51"/>
            <w:tblW w:w="0" w:type="auto"/>
            <w:tblBorders>
              <w:insideV w:val="single" w:sz="12" w:space="0" w:color="8EAADB"/>
            </w:tblBorders>
            <w:tblLook w:val="04A0" w:firstRow="1" w:lastRow="0" w:firstColumn="1" w:lastColumn="0" w:noHBand="0" w:noVBand="1"/>
          </w:tblPr>
          <w:tblGrid>
            <w:gridCol w:w="9062"/>
          </w:tblGrid>
          <w:tr w:rsidR="00704D9C" w:rsidRPr="00D53842" w14:paraId="418328B6" w14:textId="77777777" w:rsidTr="0059026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6FAC5699" w14:textId="77777777" w:rsidR="00704D9C" w:rsidRPr="00D53842" w:rsidRDefault="00704D9C" w:rsidP="0059026C">
                <w:pPr>
                  <w:jc w:val="center"/>
                  <w:rPr>
                    <w:rFonts w:ascii="Calibri" w:eastAsia="Calibri" w:hAnsi="Calibri" w:cs="Calibri"/>
                  </w:rPr>
                </w:pPr>
                <w:r w:rsidRPr="00D53842">
                  <w:rPr>
                    <w:rFonts w:ascii="Calibri" w:eastAsia="Calibri" w:hAnsi="Calibri" w:cs="Calibri"/>
                  </w:rPr>
                  <w:t>Akronym - Název projektu</w:t>
                </w:r>
              </w:p>
            </w:tc>
          </w:tr>
          <w:tr w:rsidR="00704D9C" w:rsidRPr="00D53842" w14:paraId="0BDB1CEB" w14:textId="77777777" w:rsidTr="0059026C">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5FBDB524" w14:textId="77777777" w:rsidR="00704D9C" w:rsidRPr="00D53842" w:rsidRDefault="00704D9C" w:rsidP="0059026C">
                <w:pPr>
                  <w:jc w:val="center"/>
                  <w:rPr>
                    <w:rFonts w:ascii="Calibri" w:eastAsia="Calibri" w:hAnsi="Calibri" w:cs="Calibri"/>
                    <w:b w:val="0"/>
                    <w:i/>
                  </w:rPr>
                </w:pPr>
                <w:r w:rsidRPr="00D53842">
                  <w:rPr>
                    <w:rFonts w:ascii="Calibri" w:eastAsia="Calibri" w:hAnsi="Calibri" w:cs="Calibri"/>
                    <w:b w:val="0"/>
                    <w:i/>
                  </w:rPr>
                  <w:t>E-</w:t>
                </w:r>
                <w:proofErr w:type="spellStart"/>
                <w:r w:rsidRPr="00D53842">
                  <w:rPr>
                    <w:rFonts w:ascii="Calibri" w:eastAsia="Calibri" w:hAnsi="Calibri" w:cs="Calibri"/>
                    <w:b w:val="0"/>
                    <w:i/>
                  </w:rPr>
                  <w:t>Town</w:t>
                </w:r>
                <w:proofErr w:type="spellEnd"/>
                <w:r w:rsidRPr="00D53842">
                  <w:rPr>
                    <w:rFonts w:ascii="Calibri" w:eastAsia="Calibri" w:hAnsi="Calibri" w:cs="Calibri"/>
                    <w:b w:val="0"/>
                    <w:i/>
                  </w:rPr>
                  <w:t xml:space="preserve"> - Vývoj </w:t>
                </w:r>
                <w:proofErr w:type="spellStart"/>
                <w:r w:rsidRPr="00D53842">
                  <w:rPr>
                    <w:rFonts w:ascii="Calibri" w:eastAsia="Calibri" w:hAnsi="Calibri" w:cs="Calibri"/>
                    <w:b w:val="0"/>
                    <w:i/>
                  </w:rPr>
                  <w:t>superlehkých</w:t>
                </w:r>
                <w:proofErr w:type="spellEnd"/>
                <w:r w:rsidRPr="00D53842">
                  <w:rPr>
                    <w:rFonts w:ascii="Calibri" w:eastAsia="Calibri" w:hAnsi="Calibri" w:cs="Calibri"/>
                    <w:b w:val="0"/>
                    <w:i/>
                  </w:rPr>
                  <w:t xml:space="preserve"> malých elektrických vozidel s dlouhým dojezdem pro mezigenerační koncepce městské e-mobility využívající inteligentní infrastrukturu</w:t>
                </w:r>
              </w:p>
            </w:tc>
          </w:tr>
        </w:tbl>
        <w:p w14:paraId="6FF119FE" w14:textId="77777777" w:rsidR="00704D9C" w:rsidRPr="00D53842" w:rsidRDefault="00704D9C" w:rsidP="00704D9C">
          <w:pPr>
            <w:rPr>
              <w:rFonts w:ascii="Calibri" w:eastAsia="Calibri" w:hAnsi="Calibri" w:cs="Calibri"/>
              <w:b/>
              <w:sz w:val="10"/>
              <w:szCs w:val="22"/>
              <w:lang w:eastAsia="en-US"/>
            </w:rPr>
          </w:pPr>
        </w:p>
        <w:tbl>
          <w:tblPr>
            <w:tblStyle w:val="Svtltabulkasmkou1zvraznn51"/>
            <w:tblpPr w:leftFromText="141" w:rightFromText="141" w:vertAnchor="text" w:horzAnchor="margin" w:tblpY="-41"/>
            <w:tblW w:w="9067" w:type="dxa"/>
            <w:tblLook w:val="04A0" w:firstRow="1" w:lastRow="0" w:firstColumn="1" w:lastColumn="0" w:noHBand="0" w:noVBand="1"/>
          </w:tblPr>
          <w:tblGrid>
            <w:gridCol w:w="2263"/>
            <w:gridCol w:w="6804"/>
          </w:tblGrid>
          <w:tr w:rsidR="00704D9C" w:rsidRPr="00D53842" w14:paraId="6B1C5E5A" w14:textId="77777777" w:rsidTr="0059026C">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0F7F0F13" w14:textId="77777777" w:rsidR="00704D9C" w:rsidRPr="00D53842" w:rsidRDefault="00704D9C" w:rsidP="0059026C">
                <w:pPr>
                  <w:rPr>
                    <w:rFonts w:ascii="Calibri" w:eastAsia="Calibri" w:hAnsi="Calibri" w:cs="Calibri"/>
                  </w:rPr>
                </w:pPr>
                <w:r w:rsidRPr="00D53842">
                  <w:rPr>
                    <w:rFonts w:ascii="Calibri" w:eastAsia="Calibri" w:hAnsi="Calibri" w:cs="Calibri"/>
                  </w:rPr>
                  <w:t xml:space="preserve">Doba řešení projektu: </w:t>
                </w:r>
              </w:p>
            </w:tc>
            <w:tc>
              <w:tcPr>
                <w:tcW w:w="6804" w:type="dxa"/>
                <w:tcBorders>
                  <w:bottom w:val="none" w:sz="0" w:space="0" w:color="auto"/>
                </w:tcBorders>
                <w:vAlign w:val="center"/>
              </w:tcPr>
              <w:p w14:paraId="187211AA" w14:textId="77777777" w:rsidR="00704D9C" w:rsidRPr="00D53842" w:rsidRDefault="00704D9C" w:rsidP="005902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rPr>
                </w:pPr>
                <w:r w:rsidRPr="00D53842">
                  <w:rPr>
                    <w:rFonts w:ascii="Calibri" w:eastAsia="Calibri" w:hAnsi="Calibri" w:cs="Calibri"/>
                    <w:b w:val="0"/>
                    <w:i/>
                  </w:rPr>
                  <w:t>1.1.2021 – 31.12.2022</w:t>
                </w:r>
              </w:p>
            </w:tc>
          </w:tr>
        </w:tbl>
        <w:p w14:paraId="3A5C9A5B" w14:textId="77777777" w:rsidR="00704D9C" w:rsidRPr="00D53842" w:rsidRDefault="00704D9C" w:rsidP="00704D9C">
          <w:pPr>
            <w:rPr>
              <w:rFonts w:ascii="Calibri" w:eastAsia="Calibri" w:hAnsi="Calibri" w:cs="Calibri"/>
              <w:b/>
              <w:sz w:val="10"/>
              <w:szCs w:val="22"/>
              <w:lang w:eastAsia="en-US"/>
            </w:rPr>
          </w:pPr>
        </w:p>
        <w:tbl>
          <w:tblPr>
            <w:tblStyle w:val="Svtltabulkasmkou1zvraznn51"/>
            <w:tblW w:w="0" w:type="auto"/>
            <w:tblLook w:val="04A0" w:firstRow="1" w:lastRow="0" w:firstColumn="1" w:lastColumn="0" w:noHBand="0" w:noVBand="1"/>
          </w:tblPr>
          <w:tblGrid>
            <w:gridCol w:w="2122"/>
            <w:gridCol w:w="2693"/>
            <w:gridCol w:w="571"/>
            <w:gridCol w:w="3676"/>
          </w:tblGrid>
          <w:tr w:rsidR="00704D9C" w:rsidRPr="00D53842" w14:paraId="5B1CCCDE" w14:textId="77777777" w:rsidTr="0059026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0D9A720C" w14:textId="77777777" w:rsidR="00704D9C" w:rsidRPr="00D53842" w:rsidRDefault="00704D9C" w:rsidP="0059026C">
                <w:pPr>
                  <w:jc w:val="center"/>
                  <w:rPr>
                    <w:rFonts w:ascii="Calibri" w:eastAsia="Calibri" w:hAnsi="Calibri" w:cs="Calibri"/>
                  </w:rPr>
                </w:pPr>
                <w:r w:rsidRPr="00D53842">
                  <w:rPr>
                    <w:rFonts w:ascii="Calibri" w:eastAsia="Calibri" w:hAnsi="Calibri" w:cs="Calibri"/>
                    <w:sz w:val="28"/>
                  </w:rPr>
                  <w:t>Příjemce</w:t>
                </w:r>
              </w:p>
            </w:tc>
            <w:tc>
              <w:tcPr>
                <w:tcW w:w="4247" w:type="dxa"/>
                <w:gridSpan w:val="2"/>
                <w:tcBorders>
                  <w:bottom w:val="single" w:sz="4" w:space="0" w:color="B4C6E7"/>
                  <w:right w:val="single" w:sz="4" w:space="0" w:color="B4C6E7"/>
                </w:tcBorders>
                <w:vAlign w:val="center"/>
              </w:tcPr>
              <w:p w14:paraId="7915F9CB" w14:textId="77777777" w:rsidR="00704D9C" w:rsidRPr="00D53842" w:rsidRDefault="00704D9C" w:rsidP="005902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rPr>
                </w:pPr>
                <w:r w:rsidRPr="00D53842">
                  <w:rPr>
                    <w:rFonts w:ascii="Calibri" w:eastAsia="Calibri" w:hAnsi="Calibri" w:cs="Calibri"/>
                  </w:rPr>
                  <w:t>Razítko:</w:t>
                </w:r>
              </w:p>
            </w:tc>
          </w:tr>
          <w:tr w:rsidR="00704D9C" w:rsidRPr="00D53842" w14:paraId="7426EC0B" w14:textId="77777777" w:rsidTr="0059026C">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7AEC3EAE" w14:textId="77777777" w:rsidR="00704D9C" w:rsidRPr="00D53842" w:rsidRDefault="00704D9C" w:rsidP="0059026C">
                <w:pPr>
                  <w:rPr>
                    <w:rFonts w:ascii="Calibri" w:eastAsia="Calibri" w:hAnsi="Calibri" w:cs="Calibri"/>
                  </w:rPr>
                </w:pPr>
              </w:p>
            </w:tc>
            <w:tc>
              <w:tcPr>
                <w:tcW w:w="4247" w:type="dxa"/>
                <w:gridSpan w:val="2"/>
                <w:tcBorders>
                  <w:top w:val="single" w:sz="4" w:space="0" w:color="B4C6E7"/>
                  <w:right w:val="single" w:sz="4" w:space="0" w:color="B4C6E7"/>
                </w:tcBorders>
              </w:tcPr>
              <w:p w14:paraId="542D97D7"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FFFF"/>
                  </w:rPr>
                </w:pPr>
              </w:p>
            </w:tc>
          </w:tr>
          <w:tr w:rsidR="00704D9C" w:rsidRPr="00D53842" w14:paraId="7FF4E9A2" w14:textId="77777777" w:rsidTr="0059026C">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43A5324" w14:textId="77777777" w:rsidR="00704D9C" w:rsidRPr="00D53842" w:rsidRDefault="00704D9C" w:rsidP="0059026C">
                <w:pPr>
                  <w:rPr>
                    <w:rFonts w:ascii="Calibri" w:eastAsia="Calibri" w:hAnsi="Calibri" w:cs="Calibri"/>
                    <w:sz w:val="18"/>
                  </w:rPr>
                </w:pPr>
                <w:r w:rsidRPr="00D53842">
                  <w:rPr>
                    <w:rFonts w:ascii="Calibri" w:eastAsia="Calibri" w:hAnsi="Calibri" w:cs="Calibri"/>
                    <w:sz w:val="18"/>
                  </w:rPr>
                  <w:t>Název organizace:</w:t>
                </w:r>
              </w:p>
            </w:tc>
            <w:tc>
              <w:tcPr>
                <w:tcW w:w="6940" w:type="dxa"/>
                <w:gridSpan w:val="3"/>
                <w:tcBorders>
                  <w:bottom w:val="single" w:sz="4" w:space="0" w:color="B4C6E7"/>
                  <w:right w:val="single" w:sz="4" w:space="0" w:color="B4C6E7"/>
                </w:tcBorders>
                <w:vAlign w:val="center"/>
              </w:tcPr>
              <w:p w14:paraId="1C944A59"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sidRPr="00D53842">
                  <w:rPr>
                    <w:rFonts w:ascii="Calibri" w:eastAsia="Calibri" w:hAnsi="Calibri" w:cs="Calibri"/>
                    <w:bCs/>
                  </w:rPr>
                  <w:t>ELVAC a.s.</w:t>
                </w:r>
              </w:p>
            </w:tc>
          </w:tr>
          <w:tr w:rsidR="00704D9C" w:rsidRPr="00D53842" w14:paraId="1999FFC2" w14:textId="77777777" w:rsidTr="0059026C">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1B3D99E" w14:textId="77777777" w:rsidR="00704D9C" w:rsidRPr="00D53842" w:rsidRDefault="00704D9C" w:rsidP="0059026C">
                <w:pPr>
                  <w:rPr>
                    <w:rFonts w:ascii="Calibri" w:eastAsia="Calibri" w:hAnsi="Calibri" w:cs="Calibri"/>
                    <w:sz w:val="18"/>
                  </w:rPr>
                </w:pPr>
                <w:r w:rsidRPr="00D53842">
                  <w:rPr>
                    <w:rFonts w:ascii="Calibri" w:eastAsia="Calibri" w:hAnsi="Calibri" w:cs="Calibri"/>
                    <w:sz w:val="18"/>
                  </w:rPr>
                  <w:t>Role příjemce v projektu (vyznačit)</w:t>
                </w:r>
              </w:p>
            </w:tc>
            <w:tc>
              <w:tcPr>
                <w:tcW w:w="3264" w:type="dxa"/>
                <w:gridSpan w:val="2"/>
                <w:tcBorders>
                  <w:bottom w:val="single" w:sz="4" w:space="0" w:color="B4C6E7"/>
                  <w:right w:val="single" w:sz="4" w:space="0" w:color="B4C6E7"/>
                </w:tcBorders>
                <w:vAlign w:val="center"/>
              </w:tcPr>
              <w:p w14:paraId="1BB086A6" w14:textId="77777777" w:rsidR="00704D9C" w:rsidRPr="00D53842" w:rsidRDefault="00704D9C" w:rsidP="0059026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trike/>
                    <w:sz w:val="18"/>
                    <w:szCs w:val="18"/>
                  </w:rPr>
                </w:pPr>
                <w:r w:rsidRPr="00D53842">
                  <w:rPr>
                    <w:rFonts w:ascii="Calibri" w:eastAsia="Calibri" w:hAnsi="Calibri" w:cs="Calibri"/>
                    <w:b/>
                    <w:bCs/>
                    <w:strike/>
                    <w:sz w:val="18"/>
                    <w:szCs w:val="18"/>
                  </w:rPr>
                  <w:t>Mezinárodní koordinátor</w:t>
                </w:r>
              </w:p>
            </w:tc>
            <w:tc>
              <w:tcPr>
                <w:tcW w:w="3676" w:type="dxa"/>
                <w:tcBorders>
                  <w:left w:val="single" w:sz="4" w:space="0" w:color="B4C6E7"/>
                  <w:right w:val="single" w:sz="4" w:space="0" w:color="B4C6E7"/>
                </w:tcBorders>
                <w:vAlign w:val="center"/>
              </w:tcPr>
              <w:p w14:paraId="5E2A58B5" w14:textId="77777777" w:rsidR="00704D9C" w:rsidRPr="00D53842" w:rsidRDefault="00704D9C" w:rsidP="0059026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D53842">
                  <w:rPr>
                    <w:rFonts w:ascii="Calibri" w:eastAsia="Calibri" w:hAnsi="Calibri" w:cs="Calibri"/>
                    <w:b/>
                    <w:bCs/>
                    <w:sz w:val="18"/>
                    <w:szCs w:val="18"/>
                  </w:rPr>
                  <w:t>Příjemce - koordinátor</w:t>
                </w:r>
              </w:p>
            </w:tc>
          </w:tr>
          <w:tr w:rsidR="00704D9C" w:rsidRPr="00D53842" w14:paraId="4A8CE9E4" w14:textId="77777777" w:rsidTr="0059026C">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3F56D73" w14:textId="77777777" w:rsidR="00704D9C" w:rsidRPr="00D53842" w:rsidRDefault="00704D9C" w:rsidP="0059026C">
                <w:pPr>
                  <w:rPr>
                    <w:rFonts w:ascii="Calibri" w:eastAsia="Calibri" w:hAnsi="Calibri" w:cs="Calibri"/>
                    <w:sz w:val="18"/>
                  </w:rPr>
                </w:pPr>
                <w:r w:rsidRPr="00D53842">
                  <w:rPr>
                    <w:rFonts w:ascii="Calibri" w:eastAsia="Calibri" w:hAnsi="Calibri" w:cs="Calibri"/>
                    <w:sz w:val="18"/>
                  </w:rPr>
                  <w:t>Jméno řešitele:</w:t>
                </w:r>
              </w:p>
            </w:tc>
            <w:tc>
              <w:tcPr>
                <w:tcW w:w="6940" w:type="dxa"/>
                <w:gridSpan w:val="3"/>
                <w:tcBorders>
                  <w:right w:val="single" w:sz="4" w:space="0" w:color="B4C6E7"/>
                </w:tcBorders>
                <w:vAlign w:val="center"/>
              </w:tcPr>
              <w:p w14:paraId="3974A28E" w14:textId="0AE8F870"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tc>
          </w:tr>
          <w:tr w:rsidR="00704D9C" w:rsidRPr="00D53842" w14:paraId="7E7459E2" w14:textId="77777777" w:rsidTr="0059026C">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AF5B489" w14:textId="77777777" w:rsidR="00704D9C" w:rsidRPr="00D53842" w:rsidRDefault="00704D9C" w:rsidP="0059026C">
                <w:pPr>
                  <w:rPr>
                    <w:rFonts w:ascii="Calibri" w:eastAsia="Calibri" w:hAnsi="Calibri" w:cs="Calibri"/>
                    <w:sz w:val="18"/>
                  </w:rPr>
                </w:pPr>
                <w:r w:rsidRPr="00D53842">
                  <w:rPr>
                    <w:rFonts w:ascii="Calibri" w:eastAsia="Calibri" w:hAnsi="Calibri" w:cs="Calibri"/>
                    <w:sz w:val="18"/>
                  </w:rPr>
                  <w:t>Statutární zástupci:</w:t>
                </w:r>
              </w:p>
            </w:tc>
            <w:tc>
              <w:tcPr>
                <w:tcW w:w="6940" w:type="dxa"/>
                <w:gridSpan w:val="3"/>
                <w:tcBorders>
                  <w:right w:val="single" w:sz="4" w:space="0" w:color="B4C6E7"/>
                </w:tcBorders>
              </w:tcPr>
              <w:p w14:paraId="5F1BA40A" w14:textId="77777777" w:rsidR="00704D9C" w:rsidRPr="00D53842" w:rsidRDefault="00704D9C" w:rsidP="0059026C">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14:paraId="4270FD48" w14:textId="77777777" w:rsidR="00704D9C" w:rsidRPr="00D53842" w:rsidRDefault="00704D9C" w:rsidP="0059026C">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sidRPr="00D53842">
                  <w:rPr>
                    <w:rFonts w:ascii="Calibri" w:eastAsia="Calibri" w:hAnsi="Calibri" w:cs="Calibri"/>
                    <w:bCs/>
                    <w:sz w:val="18"/>
                  </w:rPr>
                  <w:t xml:space="preserve">Datum: </w:t>
                </w:r>
                <w:r w:rsidRPr="00D53842">
                  <w:rPr>
                    <w:rFonts w:ascii="Calibri" w:eastAsia="Calibri" w:hAnsi="Calibri" w:cs="Calibri"/>
                    <w:bCs/>
                  </w:rPr>
                  <w:tab/>
                </w:r>
              </w:p>
              <w:p w14:paraId="03B19158"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14:paraId="4E219CCF"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rPr>
                </w:pPr>
                <w:r w:rsidRPr="00D53842">
                  <w:rPr>
                    <w:rFonts w:ascii="Calibri" w:eastAsia="Calibri" w:hAnsi="Calibri" w:cs="Calibri"/>
                    <w:bCs/>
                    <w:sz w:val="18"/>
                  </w:rPr>
                  <w:t>Podpisy:</w:t>
                </w:r>
              </w:p>
              <w:p w14:paraId="7A8981BE"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rPr>
                </w:pPr>
              </w:p>
              <w:p w14:paraId="08436058"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sidRPr="00D53842">
                  <w:rPr>
                    <w:rFonts w:ascii="Calibri" w:eastAsia="Calibri" w:hAnsi="Calibri" w:cs="Calibri"/>
                    <w:bCs/>
                  </w:rPr>
                  <w:t xml:space="preserve">                _____________              ______________               _____________</w:t>
                </w:r>
              </w:p>
              <w:p w14:paraId="1BD3CF70" w14:textId="268F91B1"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6"/>
                  </w:rPr>
                </w:pPr>
                <w:r w:rsidRPr="00D53842">
                  <w:rPr>
                    <w:rFonts w:ascii="Calibri" w:eastAsia="Calibri" w:hAnsi="Calibri" w:cs="Calibri"/>
                    <w:bCs/>
                  </w:rPr>
                  <w:t xml:space="preserve">                  </w:t>
                </w:r>
              </w:p>
              <w:p w14:paraId="27C9A965"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6"/>
                  </w:rPr>
                </w:pPr>
                <w:r w:rsidRPr="00D53842">
                  <w:rPr>
                    <w:rFonts w:ascii="Calibri" w:eastAsia="Calibri" w:hAnsi="Calibri" w:cs="Calibri"/>
                    <w:bCs/>
                    <w:sz w:val="16"/>
                  </w:rPr>
                  <w:t xml:space="preserve">                     předseda představenstva</w:t>
                </w:r>
              </w:p>
            </w:tc>
          </w:tr>
          <w:tr w:rsidR="00704D9C" w:rsidRPr="00D53842" w14:paraId="2D556E93" w14:textId="77777777" w:rsidTr="0059026C">
            <w:trPr>
              <w:trHeight w:val="4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0A93D45" w14:textId="77777777" w:rsidR="00704D9C" w:rsidRPr="00D53842" w:rsidRDefault="00704D9C" w:rsidP="0059026C">
                <w:pPr>
                  <w:rPr>
                    <w:rFonts w:ascii="Calibri" w:eastAsia="Calibri" w:hAnsi="Calibri" w:cs="Calibri"/>
                    <w:sz w:val="14"/>
                  </w:rPr>
                </w:pPr>
                <w:r w:rsidRPr="00D53842">
                  <w:rPr>
                    <w:rFonts w:ascii="Calibri" w:eastAsia="Calibri" w:hAnsi="Calibri" w:cs="Calibri"/>
                    <w:sz w:val="18"/>
                  </w:rPr>
                  <w:t>Motivační účinek:</w:t>
                </w:r>
              </w:p>
            </w:tc>
            <w:tc>
              <w:tcPr>
                <w:tcW w:w="6940" w:type="dxa"/>
                <w:gridSpan w:val="3"/>
                <w:tcBorders>
                  <w:right w:val="single" w:sz="4" w:space="0" w:color="B4C6E7"/>
                </w:tcBorders>
              </w:tcPr>
              <w:p w14:paraId="07A057D0" w14:textId="77777777" w:rsidR="00704D9C" w:rsidRPr="00D53842" w:rsidRDefault="00704D9C" w:rsidP="0059026C">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i/>
                    <w:sz w:val="14"/>
                  </w:rPr>
                </w:pPr>
                <w:r w:rsidRPr="00D53842">
                  <w:rPr>
                    <w:rFonts w:ascii="Calibri" w:eastAsia="Calibri" w:hAnsi="Calibri" w:cs="Calibri"/>
                    <w:bCs/>
                    <w:i/>
                    <w:sz w:val="14"/>
                  </w:rPr>
                  <w:t xml:space="preserve">Statutární zástupce výše uvedeného subjektu dále prohlašuje, že nebyly zahájeny příslušné činnosti v oblasti </w:t>
                </w:r>
                <w:proofErr w:type="spellStart"/>
                <w:r w:rsidRPr="00D53842">
                  <w:rPr>
                    <w:rFonts w:ascii="Calibri" w:eastAsia="Calibri" w:hAnsi="Calibri" w:cs="Calibri"/>
                    <w:bCs/>
                    <w:i/>
                    <w:sz w:val="14"/>
                  </w:rPr>
                  <w:t>VaVaI</w:t>
                </w:r>
                <w:proofErr w:type="spellEnd"/>
                <w:r w:rsidRPr="00D53842">
                  <w:rPr>
                    <w:rFonts w:ascii="Calibri" w:eastAsia="Calibri" w:hAnsi="Calibri" w:cs="Calibri"/>
                    <w:bCs/>
                    <w:i/>
                    <w:sz w:val="14"/>
                  </w:rPr>
                  <w:t xml:space="preserve"> na projektu (s výjimkou studie proveditelnosti) před podáním návrhu projektu (žádosti o podporu).</w:t>
                </w:r>
              </w:p>
            </w:tc>
          </w:tr>
        </w:tbl>
        <w:p w14:paraId="417FD717" w14:textId="77777777" w:rsidR="00704D9C" w:rsidRPr="00D53842" w:rsidRDefault="00704D9C" w:rsidP="00704D9C">
          <w:pPr>
            <w:rPr>
              <w:rFonts w:ascii="Calibri" w:eastAsia="Calibri" w:hAnsi="Calibri" w:cs="Calibri"/>
              <w:b/>
              <w:sz w:val="10"/>
              <w:szCs w:val="22"/>
              <w:lang w:eastAsia="en-US"/>
            </w:rPr>
          </w:pPr>
        </w:p>
        <w:tbl>
          <w:tblPr>
            <w:tblStyle w:val="Svtltabulkasmkou1zvraznn611"/>
            <w:tblW w:w="0" w:type="auto"/>
            <w:tblLook w:val="04A0" w:firstRow="1" w:lastRow="0" w:firstColumn="1" w:lastColumn="0" w:noHBand="0" w:noVBand="1"/>
          </w:tblPr>
          <w:tblGrid>
            <w:gridCol w:w="2122"/>
            <w:gridCol w:w="2693"/>
            <w:gridCol w:w="4247"/>
          </w:tblGrid>
          <w:tr w:rsidR="00704D9C" w:rsidRPr="00D53842" w14:paraId="47563F68" w14:textId="77777777" w:rsidTr="0059026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606B7774" w14:textId="77777777" w:rsidR="00704D9C" w:rsidRPr="00D53842" w:rsidRDefault="00704D9C" w:rsidP="0059026C">
                <w:pPr>
                  <w:jc w:val="center"/>
                  <w:rPr>
                    <w:rFonts w:ascii="Calibri" w:eastAsia="Calibri" w:hAnsi="Calibri" w:cs="Calibri"/>
                  </w:rPr>
                </w:pPr>
                <w:r w:rsidRPr="00D53842">
                  <w:rPr>
                    <w:rFonts w:ascii="Calibri" w:eastAsia="Calibri" w:hAnsi="Calibri" w:cs="Calibri"/>
                    <w:sz w:val="28"/>
                  </w:rPr>
                  <w:t>Další český účastník1 projektu</w:t>
                </w:r>
              </w:p>
            </w:tc>
            <w:tc>
              <w:tcPr>
                <w:tcW w:w="4247" w:type="dxa"/>
                <w:tcBorders>
                  <w:bottom w:val="single" w:sz="4" w:space="0" w:color="C5E0B3"/>
                </w:tcBorders>
              </w:tcPr>
              <w:p w14:paraId="15D27EC6" w14:textId="77777777" w:rsidR="00704D9C" w:rsidRPr="00D53842" w:rsidRDefault="00704D9C" w:rsidP="0059026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rPr>
                </w:pPr>
                <w:r w:rsidRPr="00D53842">
                  <w:rPr>
                    <w:rFonts w:ascii="Calibri" w:eastAsia="Calibri" w:hAnsi="Calibri" w:cs="Calibri"/>
                  </w:rPr>
                  <w:t>Razítko:</w:t>
                </w:r>
              </w:p>
            </w:tc>
          </w:tr>
          <w:tr w:rsidR="00704D9C" w:rsidRPr="00D53842" w14:paraId="353DECFE" w14:textId="77777777" w:rsidTr="0059026C">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52CB4B94" w14:textId="77777777" w:rsidR="00704D9C" w:rsidRPr="00D53842" w:rsidRDefault="00704D9C" w:rsidP="0059026C">
                <w:pPr>
                  <w:rPr>
                    <w:rFonts w:ascii="Calibri" w:eastAsia="Calibri" w:hAnsi="Calibri" w:cs="Calibri"/>
                  </w:rPr>
                </w:pPr>
              </w:p>
            </w:tc>
            <w:tc>
              <w:tcPr>
                <w:tcW w:w="4247" w:type="dxa"/>
                <w:tcBorders>
                  <w:top w:val="single" w:sz="4" w:space="0" w:color="C5E0B3"/>
                </w:tcBorders>
              </w:tcPr>
              <w:p w14:paraId="5C1F3B97"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FFFF"/>
                  </w:rPr>
                </w:pPr>
              </w:p>
            </w:tc>
          </w:tr>
          <w:tr w:rsidR="00704D9C" w:rsidRPr="00D53842" w14:paraId="45C9A500" w14:textId="77777777" w:rsidTr="0059026C">
            <w:trPr>
              <w:trHeight w:val="326"/>
            </w:trPr>
            <w:tc>
              <w:tcPr>
                <w:cnfStyle w:val="001000000000" w:firstRow="0" w:lastRow="0" w:firstColumn="1" w:lastColumn="0" w:oddVBand="0" w:evenVBand="0" w:oddHBand="0" w:evenHBand="0" w:firstRowFirstColumn="0" w:firstRowLastColumn="0" w:lastRowFirstColumn="0" w:lastRowLastColumn="0"/>
                <w:tcW w:w="2122" w:type="dxa"/>
              </w:tcPr>
              <w:p w14:paraId="23B99DA6" w14:textId="77777777" w:rsidR="00704D9C" w:rsidRPr="00D53842" w:rsidRDefault="00704D9C" w:rsidP="0059026C">
                <w:pPr>
                  <w:rPr>
                    <w:rFonts w:ascii="Calibri" w:eastAsia="Calibri" w:hAnsi="Calibri" w:cs="Calibri"/>
                    <w:sz w:val="18"/>
                  </w:rPr>
                </w:pPr>
                <w:r w:rsidRPr="00D53842">
                  <w:rPr>
                    <w:rFonts w:ascii="Calibri" w:eastAsia="Calibri" w:hAnsi="Calibri" w:cs="Calibri"/>
                    <w:sz w:val="18"/>
                  </w:rPr>
                  <w:t>Název organizace:</w:t>
                </w:r>
              </w:p>
            </w:tc>
            <w:tc>
              <w:tcPr>
                <w:tcW w:w="6940" w:type="dxa"/>
                <w:gridSpan w:val="2"/>
              </w:tcPr>
              <w:p w14:paraId="22E1A6D3"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sidRPr="00D53842">
                  <w:rPr>
                    <w:rFonts w:ascii="Calibri" w:eastAsia="Calibri" w:hAnsi="Calibri" w:cs="Calibri"/>
                    <w:bCs/>
                  </w:rPr>
                  <w:t>Vysoká škola báňská - Technická univerzita Ostrava</w:t>
                </w:r>
              </w:p>
            </w:tc>
          </w:tr>
          <w:tr w:rsidR="00704D9C" w:rsidRPr="00D53842" w14:paraId="15CA816D" w14:textId="77777777" w:rsidTr="0059026C">
            <w:trPr>
              <w:trHeight w:val="346"/>
            </w:trPr>
            <w:tc>
              <w:tcPr>
                <w:cnfStyle w:val="001000000000" w:firstRow="0" w:lastRow="0" w:firstColumn="1" w:lastColumn="0" w:oddVBand="0" w:evenVBand="0" w:oddHBand="0" w:evenHBand="0" w:firstRowFirstColumn="0" w:firstRowLastColumn="0" w:lastRowFirstColumn="0" w:lastRowLastColumn="0"/>
                <w:tcW w:w="2122" w:type="dxa"/>
              </w:tcPr>
              <w:p w14:paraId="63CBBB41" w14:textId="77777777" w:rsidR="00704D9C" w:rsidRPr="00D53842" w:rsidRDefault="00704D9C" w:rsidP="0059026C">
                <w:pPr>
                  <w:rPr>
                    <w:rFonts w:ascii="Calibri" w:eastAsia="Calibri" w:hAnsi="Calibri" w:cs="Calibri"/>
                    <w:sz w:val="18"/>
                  </w:rPr>
                </w:pPr>
                <w:r w:rsidRPr="00D53842">
                  <w:rPr>
                    <w:rFonts w:ascii="Calibri" w:eastAsia="Calibri" w:hAnsi="Calibri" w:cs="Calibri"/>
                    <w:sz w:val="18"/>
                  </w:rPr>
                  <w:t>Jméno dalšího řešitele</w:t>
                </w:r>
              </w:p>
            </w:tc>
            <w:tc>
              <w:tcPr>
                <w:tcW w:w="6940" w:type="dxa"/>
                <w:gridSpan w:val="2"/>
              </w:tcPr>
              <w:p w14:paraId="19DB86AE" w14:textId="6CD50532"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tc>
          </w:tr>
          <w:tr w:rsidR="00704D9C" w:rsidRPr="00D53842" w14:paraId="1A0C31F1" w14:textId="77777777" w:rsidTr="0059026C">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4D3FFA0" w14:textId="77777777" w:rsidR="00704D9C" w:rsidRPr="00D53842" w:rsidRDefault="00704D9C" w:rsidP="0059026C">
                <w:pPr>
                  <w:rPr>
                    <w:rFonts w:ascii="Calibri" w:eastAsia="Calibri" w:hAnsi="Calibri" w:cs="Calibri"/>
                    <w:sz w:val="18"/>
                  </w:rPr>
                </w:pPr>
                <w:r w:rsidRPr="00D53842">
                  <w:rPr>
                    <w:rFonts w:ascii="Calibri" w:eastAsia="Calibri" w:hAnsi="Calibri" w:cs="Calibri"/>
                    <w:sz w:val="18"/>
                  </w:rPr>
                  <w:lastRenderedPageBreak/>
                  <w:t>Statutární zástupci:</w:t>
                </w:r>
              </w:p>
            </w:tc>
            <w:tc>
              <w:tcPr>
                <w:tcW w:w="6940" w:type="dxa"/>
                <w:gridSpan w:val="2"/>
              </w:tcPr>
              <w:p w14:paraId="24026C7A" w14:textId="77777777" w:rsidR="00704D9C" w:rsidRPr="00D53842" w:rsidRDefault="00704D9C" w:rsidP="0059026C">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14:paraId="0C084583" w14:textId="77777777" w:rsidR="00704D9C" w:rsidRPr="00D53842" w:rsidRDefault="00704D9C" w:rsidP="0059026C">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sidRPr="00D53842">
                  <w:rPr>
                    <w:rFonts w:ascii="Calibri" w:eastAsia="Calibri" w:hAnsi="Calibri" w:cs="Calibri"/>
                    <w:bCs/>
                    <w:sz w:val="18"/>
                  </w:rPr>
                  <w:t xml:space="preserve">Datum: </w:t>
                </w:r>
                <w:r w:rsidRPr="00D53842">
                  <w:rPr>
                    <w:rFonts w:ascii="Calibri" w:eastAsia="Calibri" w:hAnsi="Calibri" w:cs="Calibri"/>
                    <w:bCs/>
                  </w:rPr>
                  <w:tab/>
                </w:r>
              </w:p>
              <w:p w14:paraId="345F671E"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4"/>
                  </w:rPr>
                </w:pPr>
              </w:p>
              <w:p w14:paraId="4B03AA09"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rPr>
                </w:pPr>
                <w:r w:rsidRPr="00D53842">
                  <w:rPr>
                    <w:rFonts w:ascii="Calibri" w:eastAsia="Calibri" w:hAnsi="Calibri" w:cs="Calibri"/>
                    <w:bCs/>
                    <w:sz w:val="18"/>
                  </w:rPr>
                  <w:t>Podpisy:</w:t>
                </w:r>
              </w:p>
              <w:p w14:paraId="669F07B0"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rPr>
                </w:pPr>
              </w:p>
              <w:p w14:paraId="7DF6E4C4" w14:textId="77777777"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sidRPr="00D53842">
                  <w:rPr>
                    <w:rFonts w:ascii="Calibri" w:eastAsia="Calibri" w:hAnsi="Calibri" w:cs="Calibri"/>
                    <w:bCs/>
                  </w:rPr>
                  <w:t xml:space="preserve">                _____________              ______________               _____________</w:t>
                </w:r>
              </w:p>
              <w:p w14:paraId="0EC79783" w14:textId="43353D75" w:rsidR="00704D9C" w:rsidRPr="00D53842" w:rsidRDefault="00704D9C" w:rsidP="0059026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6"/>
                  </w:rPr>
                </w:pPr>
              </w:p>
            </w:tc>
          </w:tr>
          <w:tr w:rsidR="00704D9C" w:rsidRPr="00D53842" w14:paraId="1A6E4901" w14:textId="77777777" w:rsidTr="0059026C">
            <w:trPr>
              <w:trHeight w:val="29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0E4AA9D" w14:textId="77777777" w:rsidR="00704D9C" w:rsidRPr="00D53842" w:rsidRDefault="00704D9C" w:rsidP="0059026C">
                <w:pPr>
                  <w:rPr>
                    <w:rFonts w:ascii="Calibri" w:eastAsia="Calibri" w:hAnsi="Calibri" w:cs="Calibri"/>
                    <w:sz w:val="14"/>
                  </w:rPr>
                </w:pPr>
                <w:r w:rsidRPr="00D53842">
                  <w:rPr>
                    <w:rFonts w:ascii="Calibri" w:eastAsia="Calibri" w:hAnsi="Calibri" w:cs="Calibri"/>
                    <w:sz w:val="18"/>
                  </w:rPr>
                  <w:t>Motivační účinek:</w:t>
                </w:r>
              </w:p>
            </w:tc>
            <w:tc>
              <w:tcPr>
                <w:tcW w:w="6940" w:type="dxa"/>
                <w:gridSpan w:val="2"/>
              </w:tcPr>
              <w:p w14:paraId="3F722E7D" w14:textId="77777777" w:rsidR="00704D9C" w:rsidRPr="00D53842" w:rsidRDefault="00704D9C" w:rsidP="0059026C">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4"/>
                  </w:rPr>
                </w:pPr>
                <w:r w:rsidRPr="00D53842">
                  <w:rPr>
                    <w:rFonts w:ascii="Calibri" w:eastAsia="Calibri" w:hAnsi="Calibri" w:cs="Calibri"/>
                    <w:bCs/>
                    <w:i/>
                    <w:sz w:val="14"/>
                  </w:rPr>
                  <w:t xml:space="preserve">Statutární zástupce výše uvedeného subjektu dále prohlašuje, že nebyly zahájeny příslušné činnosti v oblasti </w:t>
                </w:r>
                <w:proofErr w:type="spellStart"/>
                <w:r w:rsidRPr="00D53842">
                  <w:rPr>
                    <w:rFonts w:ascii="Calibri" w:eastAsia="Calibri" w:hAnsi="Calibri" w:cs="Calibri"/>
                    <w:bCs/>
                    <w:i/>
                    <w:sz w:val="14"/>
                  </w:rPr>
                  <w:t>VaVaI</w:t>
                </w:r>
                <w:proofErr w:type="spellEnd"/>
                <w:r w:rsidRPr="00D53842">
                  <w:rPr>
                    <w:rFonts w:ascii="Calibri" w:eastAsia="Calibri" w:hAnsi="Calibri" w:cs="Calibri"/>
                    <w:bCs/>
                    <w:i/>
                    <w:sz w:val="14"/>
                  </w:rPr>
                  <w:t xml:space="preserve"> na projektu (s výjimkou studie proveditelnosti) před podáním návrhu projektu (žádosti o podporu).</w:t>
                </w:r>
              </w:p>
            </w:tc>
          </w:tr>
        </w:tbl>
        <w:p w14:paraId="13F36BCE" w14:textId="77777777" w:rsidR="00704D9C" w:rsidRPr="00D53842" w:rsidRDefault="00354E19" w:rsidP="00704D9C">
          <w:pPr>
            <w:rPr>
              <w:rFonts w:ascii="Calibri" w:hAnsi="Calibri" w:cs="Calibri"/>
              <w:b/>
              <w:bCs/>
            </w:rPr>
            <w:sectPr w:rsidR="00704D9C" w:rsidRPr="00D53842" w:rsidSect="0059026C">
              <w:headerReference w:type="default" r:id="rId13"/>
              <w:footerReference w:type="default" r:id="rId14"/>
              <w:pgSz w:w="11907" w:h="16839" w:code="9"/>
              <w:pgMar w:top="1148" w:right="1417" w:bottom="765" w:left="1418" w:header="1148" w:footer="709" w:gutter="0"/>
              <w:pgNumType w:start="0"/>
              <w:cols w:space="720"/>
              <w:docGrid w:linePitch="360"/>
            </w:sectPr>
          </w:pPr>
        </w:p>
      </w:sdtContent>
    </w:sdt>
    <w:p w14:paraId="7C7B7967" w14:textId="77777777" w:rsidR="00704D9C" w:rsidRPr="00D53842" w:rsidRDefault="00704D9C" w:rsidP="00704D9C">
      <w:pPr>
        <w:tabs>
          <w:tab w:val="left" w:pos="945"/>
        </w:tabs>
        <w:rPr>
          <w:rFonts w:ascii="Calibri" w:hAnsi="Calibri" w:cs="Calibri"/>
        </w:rPr>
        <w:sectPr w:rsidR="00704D9C" w:rsidRPr="00D53842" w:rsidSect="0059026C">
          <w:type w:val="continuous"/>
          <w:pgSz w:w="11907" w:h="16839" w:code="9"/>
          <w:pgMar w:top="1148" w:right="1417" w:bottom="765" w:left="1418" w:header="1148" w:footer="709" w:gutter="0"/>
          <w:pgNumType w:fmt="lowerRoman" w:start="0"/>
          <w:cols w:space="720"/>
          <w:docGrid w:linePitch="360"/>
        </w:sectPr>
      </w:pPr>
    </w:p>
    <w:p w14:paraId="650DD06A" w14:textId="5E014DC5" w:rsidR="00BB0F72" w:rsidRPr="00D53842" w:rsidRDefault="00BB0F72" w:rsidP="00BB0F72">
      <w:pPr>
        <w:rPr>
          <w:rFonts w:ascii="Calibri" w:hAnsi="Calibri" w:cs="Calibri"/>
        </w:rPr>
      </w:pPr>
    </w:p>
    <w:p w14:paraId="58D96BE6" w14:textId="6B8B7D9F" w:rsidR="00BB0F72" w:rsidRDefault="00BB0F72" w:rsidP="00BB0F72">
      <w:pPr>
        <w:tabs>
          <w:tab w:val="left" w:pos="1584"/>
        </w:tabs>
        <w:rPr>
          <w:rFonts w:ascii="Calibri" w:hAnsi="Calibri" w:cs="Calibri"/>
        </w:rPr>
      </w:pPr>
    </w:p>
    <w:p w14:paraId="7BE39F59" w14:textId="61E2B14E" w:rsidR="00691EE6" w:rsidRDefault="00691EE6" w:rsidP="00691EE6">
      <w:pPr>
        <w:tabs>
          <w:tab w:val="left" w:pos="1584"/>
          <w:tab w:val="left" w:pos="3192"/>
        </w:tabs>
        <w:rPr>
          <w:rFonts w:ascii="Calibri" w:hAnsi="Calibri" w:cs="Calibri"/>
        </w:rPr>
      </w:pPr>
      <w:r>
        <w:rPr>
          <w:rFonts w:ascii="Calibri" w:hAnsi="Calibri" w:cs="Calibri"/>
        </w:rPr>
        <w:tab/>
      </w:r>
      <w:r>
        <w:rPr>
          <w:rFonts w:ascii="Calibri" w:hAnsi="Calibri" w:cs="Calibri"/>
        </w:rPr>
        <w:tab/>
      </w:r>
    </w:p>
    <w:p w14:paraId="4A0903C4" w14:textId="77777777" w:rsidR="00691EE6" w:rsidRDefault="00691EE6" w:rsidP="00691EE6">
      <w:pPr>
        <w:tabs>
          <w:tab w:val="left" w:pos="1584"/>
        </w:tabs>
        <w:jc w:val="center"/>
      </w:pPr>
      <w:r w:rsidRPr="00EE538F">
        <w:rPr>
          <w:rFonts w:asciiTheme="minorHAnsi" w:hAnsiTheme="minorHAnsi" w:cstheme="minorHAnsi"/>
          <w:b/>
          <w:sz w:val="22"/>
          <w:szCs w:val="22"/>
        </w:rPr>
        <w:t>Příloha II smlouvy</w:t>
      </w:r>
    </w:p>
    <w:p w14:paraId="56E24759" w14:textId="597E97FB" w:rsidR="00360F40" w:rsidRDefault="00691EE6" w:rsidP="00691EE6">
      <w:pPr>
        <w:ind w:left="3545"/>
        <w:rPr>
          <w:rFonts w:asciiTheme="minorHAnsi" w:hAnsiTheme="minorHAnsi" w:cstheme="minorHAnsi"/>
          <w:b/>
          <w:sz w:val="22"/>
          <w:szCs w:val="22"/>
        </w:rPr>
      </w:pPr>
      <w:r w:rsidRPr="0059026C">
        <w:rPr>
          <w:rFonts w:asciiTheme="minorHAnsi" w:hAnsiTheme="minorHAnsi" w:cstheme="minorHAnsi"/>
          <w:b/>
          <w:sz w:val="22"/>
          <w:szCs w:val="22"/>
        </w:rPr>
        <w:t>Uznané náklady a finanční zdroje Projektu</w:t>
      </w:r>
    </w:p>
    <w:p w14:paraId="68994F66" w14:textId="77777777" w:rsidR="00360F40" w:rsidRDefault="00360F40">
      <w:pPr>
        <w:rPr>
          <w:rFonts w:asciiTheme="minorHAnsi" w:hAnsiTheme="minorHAnsi" w:cstheme="minorHAnsi"/>
          <w:b/>
          <w:sz w:val="22"/>
          <w:szCs w:val="22"/>
        </w:rPr>
      </w:pPr>
      <w:r>
        <w:rPr>
          <w:rFonts w:asciiTheme="minorHAnsi" w:hAnsiTheme="minorHAnsi" w:cstheme="minorHAnsi"/>
          <w:b/>
          <w:sz w:val="22"/>
          <w:szCs w:val="22"/>
        </w:rPr>
        <w:br w:type="page"/>
      </w:r>
    </w:p>
    <w:p w14:paraId="099FCC7E" w14:textId="77777777" w:rsidR="004F138A" w:rsidRPr="00656426" w:rsidRDefault="004F138A" w:rsidP="004F138A">
      <w:pPr>
        <w:jc w:val="center"/>
        <w:rPr>
          <w:rFonts w:asciiTheme="minorHAnsi" w:hAnsiTheme="minorHAnsi" w:cstheme="minorHAnsi"/>
          <w:b/>
          <w:color w:val="FF0000"/>
          <w:sz w:val="22"/>
          <w:szCs w:val="22"/>
        </w:rPr>
      </w:pPr>
      <w:r>
        <w:lastRenderedPageBreak/>
        <w:tab/>
      </w: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D20B29">
      <w:pPr>
        <w:numPr>
          <w:ilvl w:val="0"/>
          <w:numId w:val="30"/>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13B5E7D8" w14:textId="784F7E37" w:rsidR="004F138A" w:rsidRPr="00656426" w:rsidRDefault="004F138A" w:rsidP="00D20B29">
      <w:pPr>
        <w:numPr>
          <w:ilvl w:val="0"/>
          <w:numId w:val="30"/>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projektů, jejichž řešení trvá kratší dobu, se kontrola provádí zpravidla jednou až po ukončení řešení Projektu.</w:t>
      </w:r>
    </w:p>
    <w:p w14:paraId="448C0AF5" w14:textId="77777777" w:rsidR="004F138A" w:rsidRPr="00656426" w:rsidRDefault="004F138A" w:rsidP="004F138A">
      <w:pPr>
        <w:numPr>
          <w:ilvl w:val="0"/>
          <w:numId w:val="3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336AED08" w:rsidR="004F138A" w:rsidRPr="00656426" w:rsidRDefault="004F138A" w:rsidP="00D20B29">
      <w:pPr>
        <w:numPr>
          <w:ilvl w:val="1"/>
          <w:numId w:val="30"/>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i </w:t>
      </w:r>
      <w:r w:rsidR="00691EE6">
        <w:rPr>
          <w:rFonts w:asciiTheme="minorHAnsi" w:hAnsiTheme="minorHAnsi" w:cstheme="minorHAnsi"/>
          <w:sz w:val="22"/>
          <w:szCs w:val="22"/>
        </w:rPr>
        <w:t> </w:t>
      </w:r>
      <w:r>
        <w:rPr>
          <w:rFonts w:asciiTheme="minorHAnsi" w:hAnsiTheme="minorHAnsi" w:cstheme="minorHAnsi"/>
          <w:sz w:val="22"/>
          <w:szCs w:val="22"/>
        </w:rPr>
        <w:t>v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4F138A">
      <w:pPr>
        <w:numPr>
          <w:ilvl w:val="0"/>
          <w:numId w:val="3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090AA13F" w14:textId="77777777" w:rsidR="004F138A" w:rsidRDefault="004F138A" w:rsidP="004F138A">
      <w:pPr>
        <w:pStyle w:val="Odstavecseseznamem"/>
        <w:numPr>
          <w:ilvl w:val="0"/>
          <w:numId w:val="30"/>
        </w:numPr>
        <w:tabs>
          <w:tab w:val="num" w:pos="567"/>
          <w:tab w:val="left" w:pos="851"/>
          <w:tab w:val="left" w:pos="5245"/>
        </w:tabs>
        <w:spacing w:before="240" w:after="120"/>
        <w:ind w:left="567" w:hanging="567"/>
        <w:jc w:val="both"/>
        <w:rPr>
          <w:rFonts w:asciiTheme="minorHAnsi" w:hAnsiTheme="minorHAnsi" w:cstheme="minorHAnsi"/>
          <w:sz w:val="22"/>
          <w:szCs w:val="22"/>
        </w:rPr>
        <w:sectPr w:rsidR="004F138A" w:rsidSect="003E782A">
          <w:headerReference w:type="default" r:id="rId15"/>
          <w:pgSz w:w="11907" w:h="16839" w:code="9"/>
          <w:pgMar w:top="720" w:right="1134" w:bottom="720" w:left="720" w:header="284" w:footer="709" w:gutter="0"/>
          <w:cols w:space="720"/>
          <w:docGrid w:linePitch="360"/>
        </w:sectPr>
      </w:pPr>
    </w:p>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lastRenderedPageBreak/>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4F138A">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4F138A">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720986">
      <w:pPr>
        <w:pStyle w:val="Odstavecseseznamem"/>
        <w:numPr>
          <w:ilvl w:val="0"/>
          <w:numId w:val="31"/>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4F138A">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4F138A">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4F138A">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4F138A">
      <w:pPr>
        <w:pStyle w:val="Odstavecseseznamem"/>
        <w:numPr>
          <w:ilvl w:val="0"/>
          <w:numId w:val="3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w:t>
      </w:r>
      <w:r w:rsidR="00402181">
        <w:rPr>
          <w:rFonts w:asciiTheme="minorHAnsi" w:hAnsiTheme="minorHAnsi" w:cstheme="minorHAnsi"/>
          <w:sz w:val="22"/>
          <w:szCs w:val="22"/>
        </w:rPr>
        <w:t> </w:t>
      </w:r>
      <w:r w:rsidRPr="006715B5">
        <w:rPr>
          <w:rFonts w:asciiTheme="minorHAnsi" w:hAnsiTheme="minorHAnsi" w:cstheme="minorHAnsi"/>
          <w:sz w:val="22"/>
          <w:szCs w:val="22"/>
        </w:rPr>
        <w:t xml:space="preserve">účetní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w:t>
      </w:r>
      <w:r>
        <w:rPr>
          <w:rFonts w:asciiTheme="minorHAnsi" w:hAnsiTheme="minorHAnsi" w:cstheme="minorHAnsi"/>
          <w:sz w:val="22"/>
          <w:szCs w:val="22"/>
        </w:rPr>
        <w:t> </w:t>
      </w:r>
      <w:r w:rsidRPr="008353BF">
        <w:rPr>
          <w:rFonts w:asciiTheme="minorHAnsi" w:hAnsiTheme="minorHAnsi" w:cstheme="minorHAnsi"/>
          <w:sz w:val="22"/>
          <w:szCs w:val="22"/>
        </w:rPr>
        <w:t xml:space="preserve">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4F138A">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4F138A">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4F138A">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4F138A">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4F138A">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4F138A">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35CA673F" w14:textId="280181AC" w:rsidR="004F138A" w:rsidRDefault="004F138A" w:rsidP="00402181">
      <w:pPr>
        <w:ind w:left="709"/>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sidRPr="00B75E87">
        <w:rPr>
          <w:rFonts w:asciiTheme="minorHAnsi" w:hAnsiTheme="minorHAnsi" w:cstheme="minorHAnsi"/>
          <w:sz w:val="22"/>
          <w:szCs w:val="22"/>
        </w:rPr>
        <w:t xml:space="preserve">Součástí závěrečné zprávy je redakčně upravená závěrečná zpráva, tj. závěrečná zpráva upravená k </w:t>
      </w:r>
      <w:r w:rsidR="00691EE6">
        <w:rPr>
          <w:rFonts w:asciiTheme="minorHAnsi" w:hAnsiTheme="minorHAnsi" w:cstheme="minorHAnsi"/>
          <w:sz w:val="22"/>
          <w:szCs w:val="22"/>
        </w:rPr>
        <w:t> </w:t>
      </w:r>
      <w:r w:rsidRPr="00B75E87">
        <w:rPr>
          <w:rFonts w:asciiTheme="minorHAnsi" w:hAnsiTheme="minorHAnsi" w:cstheme="minorHAnsi"/>
          <w:sz w:val="22"/>
          <w:szCs w:val="22"/>
        </w:rPr>
        <w:t xml:space="preserve">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w:t>
      </w:r>
      <w:r w:rsidR="00691EE6">
        <w:rPr>
          <w:rFonts w:asciiTheme="minorHAnsi" w:hAnsiTheme="minorHAnsi" w:cstheme="minorHAnsi"/>
          <w:sz w:val="22"/>
          <w:szCs w:val="22"/>
        </w:rPr>
        <w:t> </w:t>
      </w:r>
      <w:r w:rsidRPr="00B75E87">
        <w:rPr>
          <w:rFonts w:asciiTheme="minorHAnsi" w:hAnsiTheme="minorHAnsi" w:cstheme="minorHAnsi"/>
          <w:sz w:val="22"/>
          <w:szCs w:val="22"/>
        </w:rPr>
        <w:t>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37030EB" w14:textId="77777777" w:rsidR="004F138A" w:rsidRPr="00656426" w:rsidRDefault="004F138A" w:rsidP="004F138A">
      <w:pPr>
        <w:pStyle w:val="Odstavecseseznamem"/>
        <w:rPr>
          <w:rFonts w:asciiTheme="minorHAnsi" w:hAnsiTheme="minorHAnsi" w:cstheme="minorHAnsi"/>
          <w:sz w:val="22"/>
          <w:szCs w:val="22"/>
        </w:rPr>
      </w:pP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písm.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62CC89D0"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9FFA29B"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a </w:t>
      </w:r>
      <w:r w:rsidR="004F138A" w:rsidRPr="00656426">
        <w:rPr>
          <w:rFonts w:asciiTheme="minorHAnsi" w:hAnsiTheme="minorHAnsi" w:cstheme="minorHAnsi"/>
          <w:sz w:val="22"/>
          <w:szCs w:val="22"/>
        </w:rPr>
        <w:t>předložené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5037108E"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09F59BCB" w14:textId="77777777" w:rsidR="00EC57AD" w:rsidRDefault="00EC57AD" w:rsidP="00691EE6">
      <w:pPr>
        <w:rPr>
          <w:rFonts w:asciiTheme="minorHAnsi" w:hAnsiTheme="minorHAnsi" w:cstheme="minorHAnsi"/>
          <w:b/>
        </w:rPr>
      </w:pPr>
    </w:p>
    <w:p w14:paraId="19594811" w14:textId="57AE4583" w:rsidR="00501A83" w:rsidRPr="006E0AEF" w:rsidRDefault="00501A83" w:rsidP="00501A83">
      <w:pPr>
        <w:ind w:left="3545" w:firstLine="709"/>
        <w:rPr>
          <w:rFonts w:asciiTheme="minorHAnsi" w:hAnsiTheme="minorHAnsi" w:cstheme="minorHAnsi"/>
          <w:b/>
        </w:rPr>
      </w:pPr>
      <w:r>
        <w:rPr>
          <w:rFonts w:asciiTheme="minorHAnsi" w:hAnsiTheme="minorHAnsi" w:cstheme="minorHAnsi"/>
          <w:b/>
        </w:rPr>
        <w:t>P</w:t>
      </w:r>
      <w:r w:rsidRPr="006E0AEF">
        <w:rPr>
          <w:rFonts w:asciiTheme="minorHAnsi" w:hAnsiTheme="minorHAnsi" w:cstheme="minorHAnsi"/>
          <w:b/>
        </w:rPr>
        <w:t>říloha IV</w:t>
      </w:r>
    </w:p>
    <w:p w14:paraId="112E8208" w14:textId="77777777" w:rsidR="00501A83" w:rsidRPr="006E0AEF" w:rsidRDefault="00501A83" w:rsidP="00501A83">
      <w:pPr>
        <w:jc w:val="center"/>
        <w:rPr>
          <w:rFonts w:asciiTheme="minorHAnsi" w:hAnsiTheme="minorHAnsi" w:cstheme="minorHAnsi"/>
          <w:b/>
        </w:rPr>
      </w:pPr>
      <w:r w:rsidRPr="006E0AEF">
        <w:rPr>
          <w:rFonts w:asciiTheme="minorHAnsi" w:hAnsiTheme="minorHAnsi" w:cstheme="minorHAnsi"/>
          <w:b/>
        </w:rPr>
        <w:t>Tabulka snížených odvodů za porušení rozpočtové kázně</w:t>
      </w:r>
    </w:p>
    <w:p w14:paraId="403F15D1" w14:textId="77777777" w:rsidR="00501A83" w:rsidRPr="00E84747" w:rsidRDefault="00501A83" w:rsidP="00501A83">
      <w:pPr>
        <w:pStyle w:val="Zkladntext"/>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4822"/>
        <w:gridCol w:w="3581"/>
      </w:tblGrid>
      <w:tr w:rsidR="00501A83" w:rsidRPr="006E0AEF" w14:paraId="408E8DAD" w14:textId="77777777" w:rsidTr="00584B58">
        <w:tc>
          <w:tcPr>
            <w:tcW w:w="1090" w:type="dxa"/>
            <w:shd w:val="clear" w:color="auto" w:fill="D9D9D9"/>
          </w:tcPr>
          <w:p w14:paraId="4F34D382" w14:textId="77777777" w:rsidR="00501A83" w:rsidRPr="006E0AEF" w:rsidRDefault="00501A83" w:rsidP="003E782A">
            <w:pPr>
              <w:rPr>
                <w:rFonts w:asciiTheme="minorHAnsi" w:hAnsiTheme="minorHAnsi" w:cstheme="minorHAnsi"/>
                <w:b/>
              </w:rPr>
            </w:pPr>
            <w:r w:rsidRPr="006E0AEF">
              <w:rPr>
                <w:rFonts w:asciiTheme="minorHAnsi" w:hAnsiTheme="minorHAnsi" w:cstheme="minorHAnsi"/>
                <w:b/>
              </w:rPr>
              <w:t>Pořadové číslo</w:t>
            </w:r>
          </w:p>
        </w:tc>
        <w:tc>
          <w:tcPr>
            <w:tcW w:w="4822" w:type="dxa"/>
            <w:shd w:val="clear" w:color="auto" w:fill="D9D9D9"/>
          </w:tcPr>
          <w:p w14:paraId="38A3013D"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Typ porušení rozpočtové kázně</w:t>
            </w:r>
          </w:p>
        </w:tc>
        <w:tc>
          <w:tcPr>
            <w:tcW w:w="3581" w:type="dxa"/>
            <w:shd w:val="clear" w:color="auto" w:fill="D9D9D9"/>
          </w:tcPr>
          <w:p w14:paraId="607340EC"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Sankce</w:t>
            </w:r>
          </w:p>
        </w:tc>
      </w:tr>
      <w:tr w:rsidR="00501A83" w:rsidRPr="006E0AEF" w14:paraId="5CC8FC09" w14:textId="77777777" w:rsidTr="00584B58">
        <w:tc>
          <w:tcPr>
            <w:tcW w:w="9493" w:type="dxa"/>
            <w:gridSpan w:val="3"/>
            <w:shd w:val="clear" w:color="auto" w:fill="D9D9D9"/>
          </w:tcPr>
          <w:p w14:paraId="37DE0DED" w14:textId="77777777" w:rsidR="00501A83" w:rsidRPr="006E0AEF" w:rsidRDefault="00501A83" w:rsidP="003E782A">
            <w:pPr>
              <w:pStyle w:val="Odstavecseseznamem"/>
              <w:numPr>
                <w:ilvl w:val="0"/>
                <w:numId w:val="39"/>
              </w:numPr>
              <w:contextualSpacing/>
              <w:rPr>
                <w:rFonts w:asciiTheme="minorHAnsi" w:hAnsiTheme="minorHAnsi" w:cstheme="minorHAnsi"/>
                <w:b/>
              </w:rPr>
            </w:pPr>
            <w:r w:rsidRPr="006E0AEF">
              <w:rPr>
                <w:rFonts w:asciiTheme="minorHAnsi" w:hAnsiTheme="minorHAnsi" w:cstheme="minorHAnsi"/>
                <w:b/>
              </w:rPr>
              <w:t>Porušení rozpočtové kázně v souvislosti s povinnostmi vyplývajícími ze ZVZ</w:t>
            </w:r>
            <w:r w:rsidRPr="006E0AEF">
              <w:rPr>
                <w:rStyle w:val="Znakapoznpodarou"/>
                <w:rFonts w:asciiTheme="minorHAnsi" w:hAnsiTheme="minorHAnsi" w:cstheme="minorHAnsi"/>
                <w:b/>
              </w:rPr>
              <w:footnoteReference w:id="7"/>
            </w:r>
          </w:p>
        </w:tc>
      </w:tr>
      <w:tr w:rsidR="00501A83" w:rsidRPr="006E0AEF" w14:paraId="158E1CFA" w14:textId="77777777" w:rsidTr="00584B58">
        <w:tc>
          <w:tcPr>
            <w:tcW w:w="1090" w:type="dxa"/>
            <w:shd w:val="clear" w:color="auto" w:fill="D9D9D9"/>
            <w:vAlign w:val="center"/>
          </w:tcPr>
          <w:p w14:paraId="2579D54A"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1.</w:t>
            </w:r>
          </w:p>
        </w:tc>
        <w:tc>
          <w:tcPr>
            <w:tcW w:w="4822" w:type="dxa"/>
            <w:shd w:val="clear" w:color="auto" w:fill="auto"/>
          </w:tcPr>
          <w:p w14:paraId="4DF84090" w14:textId="77777777" w:rsidR="00501A83" w:rsidRPr="006E0AEF" w:rsidRDefault="00501A83" w:rsidP="003E782A">
            <w:pPr>
              <w:pStyle w:val="Odstavecseseznamem"/>
              <w:ind w:left="328"/>
              <w:rPr>
                <w:rFonts w:asciiTheme="minorHAnsi" w:hAnsiTheme="minorHAnsi" w:cstheme="minorHAnsi"/>
              </w:rPr>
            </w:pPr>
          </w:p>
          <w:p w14:paraId="47D1B57F" w14:textId="77777777" w:rsidR="00501A83" w:rsidRPr="006E0AEF" w:rsidRDefault="00501A83" w:rsidP="003E782A">
            <w:pPr>
              <w:pStyle w:val="Odstavecseseznamem"/>
              <w:numPr>
                <w:ilvl w:val="0"/>
                <w:numId w:val="34"/>
              </w:numPr>
              <w:ind w:left="328" w:hanging="142"/>
              <w:contextualSpacing/>
              <w:rPr>
                <w:rFonts w:asciiTheme="minorHAnsi" w:hAnsiTheme="minorHAnsi" w:cstheme="minorHAnsi"/>
              </w:rPr>
            </w:pPr>
            <w:r w:rsidRPr="006E0AEF">
              <w:rPr>
                <w:rFonts w:asciiTheme="minorHAnsi" w:hAnsiTheme="minorHAnsi" w:cstheme="minorHAnsi"/>
              </w:rPr>
              <w:t>Neprovedení zadávacího řízení na výběr dodavatele/zhotovitele</w:t>
            </w:r>
          </w:p>
          <w:p w14:paraId="532C932A" w14:textId="77777777" w:rsidR="00501A83" w:rsidRPr="006E0AEF" w:rsidRDefault="00501A83" w:rsidP="003E782A">
            <w:pPr>
              <w:pStyle w:val="Odstavecseseznamem"/>
              <w:ind w:left="328"/>
              <w:rPr>
                <w:rFonts w:asciiTheme="minorHAnsi" w:hAnsiTheme="minorHAnsi" w:cstheme="minorHAnsi"/>
              </w:rPr>
            </w:pPr>
          </w:p>
          <w:p w14:paraId="70169DC7" w14:textId="77777777" w:rsidR="00501A83" w:rsidRPr="006E0AEF" w:rsidRDefault="00501A83" w:rsidP="003E782A">
            <w:pPr>
              <w:pStyle w:val="Odstavecseseznamem"/>
              <w:numPr>
                <w:ilvl w:val="0"/>
                <w:numId w:val="34"/>
              </w:numPr>
              <w:ind w:left="328" w:hanging="142"/>
              <w:contextualSpacing/>
              <w:rPr>
                <w:rFonts w:asciiTheme="minorHAnsi" w:hAnsiTheme="minorHAnsi" w:cstheme="minorHAnsi"/>
              </w:rPr>
            </w:pPr>
            <w:r w:rsidRPr="006E0AEF">
              <w:rPr>
                <w:rFonts w:asciiTheme="minorHAnsi" w:hAnsiTheme="minorHAnsi" w:cstheme="minorHAnsi"/>
              </w:rPr>
              <w:t>Neuveřejnění oznámení o zahájení zadávacího řízení pokud je oznámení o zahájení požadováno zákonem</w:t>
            </w:r>
          </w:p>
        </w:tc>
        <w:tc>
          <w:tcPr>
            <w:tcW w:w="3581" w:type="dxa"/>
            <w:shd w:val="clear" w:color="auto" w:fill="auto"/>
          </w:tcPr>
          <w:p w14:paraId="2EAFCE3C" w14:textId="77777777" w:rsidR="00501A83" w:rsidRPr="006E0AEF" w:rsidRDefault="00501A83" w:rsidP="003E782A">
            <w:pPr>
              <w:rPr>
                <w:rFonts w:asciiTheme="minorHAnsi" w:hAnsiTheme="minorHAnsi" w:cstheme="minorHAnsi"/>
                <w:b/>
              </w:rPr>
            </w:pPr>
          </w:p>
          <w:p w14:paraId="29879FDA"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14:paraId="530C2FAF"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w:t>
            </w:r>
          </w:p>
        </w:tc>
      </w:tr>
      <w:tr w:rsidR="00501A83" w:rsidRPr="006E0AEF" w14:paraId="1FFB4290" w14:textId="77777777" w:rsidTr="00584B58">
        <w:tc>
          <w:tcPr>
            <w:tcW w:w="1090" w:type="dxa"/>
            <w:shd w:val="clear" w:color="auto" w:fill="D9D9D9"/>
            <w:vAlign w:val="center"/>
          </w:tcPr>
          <w:p w14:paraId="07FA527A"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14:paraId="293AD9E1" w14:textId="77777777" w:rsidR="00501A83" w:rsidRPr="006E0AEF" w:rsidRDefault="00501A83" w:rsidP="003E782A">
            <w:pPr>
              <w:ind w:left="328"/>
              <w:rPr>
                <w:rFonts w:asciiTheme="minorHAnsi" w:hAnsiTheme="minorHAnsi" w:cstheme="minorHAnsi"/>
              </w:rPr>
            </w:pPr>
          </w:p>
          <w:p w14:paraId="51C5521F" w14:textId="77777777" w:rsidR="00501A83" w:rsidRPr="006E0AEF" w:rsidRDefault="00501A83" w:rsidP="003E782A">
            <w:pPr>
              <w:ind w:left="328"/>
              <w:rPr>
                <w:rFonts w:asciiTheme="minorHAnsi" w:hAnsiTheme="minorHAnsi" w:cstheme="minorHAnsi"/>
              </w:rPr>
            </w:pPr>
            <w:r w:rsidRPr="006E0AEF">
              <w:rPr>
                <w:rFonts w:asciiTheme="minorHAnsi" w:hAnsiTheme="minorHAnsi" w:cstheme="minorHAnsi"/>
              </w:rPr>
              <w:t>Rozdělení předmětu veřejné zakázky s důsledkem snížení předpokládané hodnoty pod finanční limity stanovené v ZVZ</w:t>
            </w:r>
          </w:p>
          <w:p w14:paraId="19EC50BF"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 xml:space="preserve"> </w:t>
            </w:r>
          </w:p>
        </w:tc>
        <w:tc>
          <w:tcPr>
            <w:tcW w:w="3581" w:type="dxa"/>
            <w:shd w:val="clear" w:color="auto" w:fill="auto"/>
          </w:tcPr>
          <w:p w14:paraId="19E26EEE" w14:textId="77777777" w:rsidR="00501A83" w:rsidRPr="006E0AEF" w:rsidRDefault="00501A83" w:rsidP="003E782A">
            <w:pPr>
              <w:rPr>
                <w:rFonts w:asciiTheme="minorHAnsi" w:hAnsiTheme="minorHAnsi" w:cstheme="minorHAnsi"/>
                <w:b/>
              </w:rPr>
            </w:pPr>
          </w:p>
          <w:p w14:paraId="1EC65523"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14:paraId="39BCEDCA"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 v případě, že tento postup vede až k zadání veřejné zakázky bez jakéhokoli výběrového řízení</w:t>
            </w:r>
          </w:p>
        </w:tc>
      </w:tr>
      <w:tr w:rsidR="00501A83" w:rsidRPr="006E0AEF" w14:paraId="3A7138E0" w14:textId="77777777" w:rsidTr="00584B58">
        <w:tc>
          <w:tcPr>
            <w:tcW w:w="1090" w:type="dxa"/>
            <w:shd w:val="clear" w:color="auto" w:fill="D9D9D9"/>
            <w:vAlign w:val="center"/>
          </w:tcPr>
          <w:p w14:paraId="05356289"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14:paraId="6C11DB89" w14:textId="77777777" w:rsidR="00501A83" w:rsidRPr="006E0AEF" w:rsidRDefault="00501A83" w:rsidP="003E782A">
            <w:pPr>
              <w:rPr>
                <w:rFonts w:asciiTheme="minorHAnsi" w:hAnsiTheme="minorHAnsi" w:cstheme="minorHAnsi"/>
              </w:rPr>
            </w:pPr>
          </w:p>
          <w:p w14:paraId="042018B3" w14:textId="77777777" w:rsidR="00501A83" w:rsidRPr="006E0AEF" w:rsidRDefault="00501A83" w:rsidP="003E782A">
            <w:pPr>
              <w:ind w:left="328"/>
              <w:rPr>
                <w:rFonts w:asciiTheme="minorHAnsi" w:hAnsiTheme="minorHAnsi" w:cstheme="minorHAnsi"/>
              </w:rPr>
            </w:pPr>
            <w:r w:rsidRPr="006E0AEF">
              <w:rPr>
                <w:rFonts w:asciiTheme="minorHAnsi" w:hAnsiTheme="minorHAnsi" w:cstheme="minorHAnsi"/>
              </w:rPr>
              <w:t>Neuveřejnění oznámení o zakázce v souladu s příslušnými pravidly (např. zveřejnění v Úředním věstníku Evropské unie (OJEU), pokud to vyžadují směrnice)</w:t>
            </w:r>
          </w:p>
        </w:tc>
        <w:tc>
          <w:tcPr>
            <w:tcW w:w="3581" w:type="dxa"/>
            <w:shd w:val="clear" w:color="auto" w:fill="auto"/>
          </w:tcPr>
          <w:p w14:paraId="5E603D4D" w14:textId="77777777" w:rsidR="00501A83" w:rsidRPr="006E0AEF" w:rsidRDefault="00501A83" w:rsidP="003E782A">
            <w:pPr>
              <w:rPr>
                <w:rFonts w:asciiTheme="minorHAnsi" w:hAnsiTheme="minorHAnsi" w:cstheme="minorHAnsi"/>
                <w:b/>
              </w:rPr>
            </w:pPr>
          </w:p>
          <w:p w14:paraId="2D1CAE9B"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50 - 80 %</w:t>
            </w:r>
            <w:r w:rsidRPr="006E0AEF">
              <w:rPr>
                <w:rFonts w:asciiTheme="minorHAnsi" w:hAnsiTheme="minorHAnsi" w:cstheme="minorHAnsi"/>
              </w:rPr>
              <w:t xml:space="preserve"> </w:t>
            </w:r>
          </w:p>
          <w:p w14:paraId="40633EE9"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501A83" w:rsidRPr="006E0AEF" w14:paraId="6105A788" w14:textId="77777777" w:rsidTr="00584B58">
        <w:tc>
          <w:tcPr>
            <w:tcW w:w="1090" w:type="dxa"/>
            <w:shd w:val="clear" w:color="auto" w:fill="D9D9D9"/>
            <w:vAlign w:val="center"/>
          </w:tcPr>
          <w:p w14:paraId="249FC71D" w14:textId="77777777" w:rsidR="00501A83" w:rsidRPr="006E0AEF" w:rsidRDefault="00501A83" w:rsidP="003E782A">
            <w:pPr>
              <w:jc w:val="center"/>
              <w:rPr>
                <w:rFonts w:asciiTheme="minorHAnsi" w:hAnsiTheme="minorHAnsi" w:cstheme="minorHAnsi"/>
                <w:b/>
              </w:rPr>
            </w:pPr>
          </w:p>
          <w:p w14:paraId="20A65FEE"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14:paraId="29BAF060" w14:textId="77777777" w:rsidR="00501A83" w:rsidRPr="006E0AEF" w:rsidRDefault="00501A83" w:rsidP="003E782A">
            <w:pPr>
              <w:pStyle w:val="Odstavecseseznamem"/>
              <w:ind w:left="186"/>
              <w:rPr>
                <w:rFonts w:asciiTheme="minorHAnsi" w:hAnsiTheme="minorHAnsi" w:cstheme="minorHAnsi"/>
              </w:rPr>
            </w:pPr>
          </w:p>
          <w:p w14:paraId="03A44E39" w14:textId="77777777" w:rsidR="00501A83" w:rsidRPr="006E0AEF" w:rsidRDefault="00501A83" w:rsidP="003E782A">
            <w:pPr>
              <w:pStyle w:val="Odstavecseseznamem"/>
              <w:numPr>
                <w:ilvl w:val="0"/>
                <w:numId w:val="35"/>
              </w:numPr>
              <w:ind w:left="186" w:hanging="142"/>
              <w:contextualSpacing/>
              <w:rPr>
                <w:rFonts w:asciiTheme="minorHAnsi" w:hAnsiTheme="minorHAnsi" w:cstheme="minorHAnsi"/>
              </w:rPr>
            </w:pPr>
            <w:r w:rsidRPr="006E0AEF">
              <w:rPr>
                <w:rFonts w:asciiTheme="minorHAnsi" w:hAnsiTheme="minorHAnsi" w:cstheme="minorHAnsi"/>
              </w:rPr>
              <w:t>Nedostatečné definování předmětu zakázky v oznámení/výzvě o zahájení zadávacího řízení, nebo v zadávací dokumentaci</w:t>
            </w:r>
          </w:p>
          <w:p w14:paraId="51598ECA" w14:textId="77777777" w:rsidR="00501A83" w:rsidRPr="006E0AEF" w:rsidRDefault="00501A83" w:rsidP="003E782A">
            <w:pPr>
              <w:pStyle w:val="Odstavecseseznamem"/>
              <w:ind w:left="186"/>
              <w:rPr>
                <w:rFonts w:asciiTheme="minorHAnsi" w:hAnsiTheme="minorHAnsi" w:cstheme="minorHAnsi"/>
              </w:rPr>
            </w:pPr>
          </w:p>
          <w:p w14:paraId="73C7AA0E" w14:textId="77777777" w:rsidR="00501A83" w:rsidRPr="006E0AEF" w:rsidRDefault="00501A83" w:rsidP="003E782A">
            <w:pPr>
              <w:pStyle w:val="Odstavecseseznamem"/>
              <w:numPr>
                <w:ilvl w:val="0"/>
                <w:numId w:val="35"/>
              </w:numPr>
              <w:ind w:left="186" w:hanging="142"/>
              <w:contextualSpacing/>
              <w:rPr>
                <w:rFonts w:asciiTheme="minorHAnsi" w:hAnsiTheme="minorHAnsi" w:cstheme="minorHAnsi"/>
              </w:rPr>
            </w:pPr>
            <w:r w:rsidRPr="006E0AEF">
              <w:rPr>
                <w:rFonts w:asciiTheme="minorHAnsi" w:hAnsiTheme="minorHAnsi" w:cstheme="minorHAnsi"/>
              </w:rPr>
              <w:t xml:space="preserve">Nastavení kvalifikačních předpokladů a/nebo hodnotících kritérií v rozporu se ZVZ </w:t>
            </w:r>
          </w:p>
          <w:p w14:paraId="4DD3D0A6" w14:textId="77777777" w:rsidR="00501A83" w:rsidRPr="006E0AEF" w:rsidRDefault="00501A83" w:rsidP="003E782A">
            <w:pPr>
              <w:ind w:left="186"/>
              <w:rPr>
                <w:rFonts w:asciiTheme="minorHAnsi" w:hAnsiTheme="minorHAnsi" w:cstheme="minorHAnsi"/>
              </w:rPr>
            </w:pPr>
            <w:r w:rsidRPr="006E0AEF">
              <w:rPr>
                <w:rFonts w:asciiTheme="minorHAnsi" w:hAnsiTheme="minorHAnsi" w:cstheme="minorHAnsi"/>
              </w:rPr>
              <w:t>(např. nastavení kvalifikačních předpokladů, jež nesouvisí s předmětem veřejné zakázky nebo nejsou přiměřené vzhledem k předmětu zakázky nebo stanovení diskriminačních technických podmínek)</w:t>
            </w:r>
          </w:p>
        </w:tc>
        <w:tc>
          <w:tcPr>
            <w:tcW w:w="3581" w:type="dxa"/>
            <w:shd w:val="clear" w:color="auto" w:fill="auto"/>
          </w:tcPr>
          <w:p w14:paraId="51F849FE" w14:textId="77777777" w:rsidR="00501A83" w:rsidRPr="006E0AEF" w:rsidRDefault="00501A83" w:rsidP="003E782A">
            <w:pPr>
              <w:rPr>
                <w:rFonts w:asciiTheme="minorHAnsi" w:hAnsiTheme="minorHAnsi" w:cstheme="minorHAnsi"/>
              </w:rPr>
            </w:pPr>
          </w:p>
          <w:p w14:paraId="3D3B7F5F"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10 - 100 %</w:t>
            </w:r>
            <w:r w:rsidRPr="006E0AEF">
              <w:rPr>
                <w:rFonts w:asciiTheme="minorHAnsi" w:hAnsiTheme="minorHAnsi" w:cstheme="minorHAnsi"/>
              </w:rPr>
              <w:t xml:space="preserve"> </w:t>
            </w:r>
          </w:p>
          <w:p w14:paraId="2E924125"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w:t>
            </w:r>
          </w:p>
          <w:p w14:paraId="3BD9F5EB" w14:textId="77777777" w:rsidR="00501A83" w:rsidRPr="006E0AEF" w:rsidRDefault="00501A83" w:rsidP="003E782A">
            <w:pPr>
              <w:rPr>
                <w:rFonts w:asciiTheme="minorHAnsi" w:hAnsiTheme="minorHAnsi" w:cstheme="minorHAnsi"/>
              </w:rPr>
            </w:pPr>
          </w:p>
          <w:p w14:paraId="33BC0B2B" w14:textId="77777777" w:rsidR="00501A83" w:rsidRPr="006E0AEF" w:rsidRDefault="00501A83" w:rsidP="003E782A">
            <w:pPr>
              <w:rPr>
                <w:rFonts w:asciiTheme="minorHAnsi" w:hAnsiTheme="minorHAnsi" w:cstheme="minorHAnsi"/>
              </w:rPr>
            </w:pPr>
          </w:p>
          <w:p w14:paraId="50053F72" w14:textId="77777777" w:rsidR="00501A83" w:rsidRPr="006E0AEF" w:rsidRDefault="00501A83" w:rsidP="003E782A">
            <w:pPr>
              <w:rPr>
                <w:rFonts w:asciiTheme="minorHAnsi" w:hAnsiTheme="minorHAnsi" w:cstheme="minorHAnsi"/>
              </w:rPr>
            </w:pPr>
          </w:p>
          <w:p w14:paraId="745FD58C" w14:textId="77777777" w:rsidR="00501A83" w:rsidRPr="006E0AEF" w:rsidRDefault="00501A83" w:rsidP="003E782A">
            <w:pPr>
              <w:rPr>
                <w:rFonts w:asciiTheme="minorHAnsi" w:hAnsiTheme="minorHAnsi" w:cstheme="minorHAnsi"/>
              </w:rPr>
            </w:pPr>
          </w:p>
          <w:p w14:paraId="1B905399" w14:textId="77777777" w:rsidR="00501A83" w:rsidRPr="006E0AEF" w:rsidRDefault="00501A83" w:rsidP="003E782A">
            <w:pPr>
              <w:rPr>
                <w:rFonts w:asciiTheme="minorHAnsi" w:hAnsiTheme="minorHAnsi" w:cstheme="minorHAnsi"/>
              </w:rPr>
            </w:pPr>
          </w:p>
          <w:p w14:paraId="0AE3D240" w14:textId="77777777" w:rsidR="00501A83" w:rsidRPr="006E0AEF" w:rsidRDefault="00501A83" w:rsidP="003E782A">
            <w:pPr>
              <w:rPr>
                <w:rFonts w:asciiTheme="minorHAnsi" w:hAnsiTheme="minorHAnsi" w:cstheme="minorHAnsi"/>
              </w:rPr>
            </w:pPr>
          </w:p>
        </w:tc>
      </w:tr>
      <w:tr w:rsidR="00501A83" w:rsidRPr="006E0AEF" w14:paraId="70FF3DC6" w14:textId="77777777" w:rsidTr="00584B58">
        <w:tc>
          <w:tcPr>
            <w:tcW w:w="1090" w:type="dxa"/>
            <w:shd w:val="clear" w:color="auto" w:fill="D9D9D9"/>
            <w:vAlign w:val="center"/>
          </w:tcPr>
          <w:p w14:paraId="30F8F4C8"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5.</w:t>
            </w:r>
          </w:p>
        </w:tc>
        <w:tc>
          <w:tcPr>
            <w:tcW w:w="4822" w:type="dxa"/>
            <w:shd w:val="clear" w:color="auto" w:fill="auto"/>
          </w:tcPr>
          <w:p w14:paraId="59D37778" w14:textId="77777777" w:rsidR="00501A83" w:rsidRPr="006E0AEF" w:rsidRDefault="00501A83" w:rsidP="003E782A">
            <w:pPr>
              <w:pStyle w:val="Odstavecseseznamem"/>
              <w:ind w:left="186"/>
              <w:rPr>
                <w:rFonts w:asciiTheme="minorHAnsi" w:hAnsiTheme="minorHAnsi" w:cstheme="minorHAnsi"/>
              </w:rPr>
            </w:pPr>
          </w:p>
          <w:p w14:paraId="209B1621" w14:textId="77777777" w:rsidR="00501A83" w:rsidRPr="006E0AEF" w:rsidRDefault="00501A83" w:rsidP="003E782A">
            <w:pPr>
              <w:pStyle w:val="Odstavecseseznamem"/>
              <w:numPr>
                <w:ilvl w:val="0"/>
                <w:numId w:val="36"/>
              </w:numPr>
              <w:ind w:left="186" w:hanging="186"/>
              <w:contextualSpacing/>
              <w:rPr>
                <w:rFonts w:asciiTheme="minorHAnsi" w:hAnsiTheme="minorHAnsi" w:cstheme="minorHAnsi"/>
              </w:rPr>
            </w:pPr>
            <w:r w:rsidRPr="006E0AEF">
              <w:rPr>
                <w:rFonts w:asciiTheme="minorHAnsi" w:hAnsiTheme="minorHAnsi" w:cstheme="minorHAnsi"/>
              </w:rPr>
              <w:t>Neposkytnutí zadávací dokumentace případným uchazečům/zájemcům v dostatečném časovém předstihu (před koncem lhůty pro podání nabídek)</w:t>
            </w:r>
          </w:p>
          <w:p w14:paraId="78ACBA2A" w14:textId="77777777" w:rsidR="00501A83" w:rsidRPr="006E0AEF" w:rsidRDefault="00501A83" w:rsidP="003E782A">
            <w:pPr>
              <w:pStyle w:val="Odstavecseseznamem"/>
              <w:ind w:left="186"/>
              <w:rPr>
                <w:rFonts w:asciiTheme="minorHAnsi" w:hAnsiTheme="minorHAnsi" w:cstheme="minorHAnsi"/>
              </w:rPr>
            </w:pPr>
          </w:p>
          <w:p w14:paraId="156ED6B8" w14:textId="77777777" w:rsidR="00501A83" w:rsidRPr="006E0AEF" w:rsidRDefault="00501A83" w:rsidP="003E782A">
            <w:pPr>
              <w:pStyle w:val="Odstavecseseznamem"/>
              <w:numPr>
                <w:ilvl w:val="0"/>
                <w:numId w:val="36"/>
              </w:numPr>
              <w:ind w:left="186" w:hanging="186"/>
              <w:contextualSpacing/>
              <w:rPr>
                <w:rFonts w:asciiTheme="minorHAnsi" w:hAnsiTheme="minorHAnsi" w:cstheme="minorHAnsi"/>
              </w:rPr>
            </w:pPr>
            <w:r w:rsidRPr="006E0AEF">
              <w:rPr>
                <w:rFonts w:asciiTheme="minorHAnsi" w:hAnsiTheme="minorHAnsi" w:cstheme="minorHAnsi"/>
              </w:rPr>
              <w:t>Nedodržení lhůt pro podání nabídek nebo lhůt pro doručení žádosti o účast nebo nezveřejnění jejich prodloužení</w:t>
            </w:r>
          </w:p>
        </w:tc>
        <w:tc>
          <w:tcPr>
            <w:tcW w:w="3581" w:type="dxa"/>
            <w:shd w:val="clear" w:color="auto" w:fill="auto"/>
          </w:tcPr>
          <w:p w14:paraId="58301541" w14:textId="77777777" w:rsidR="00501A83" w:rsidRPr="006E0AEF" w:rsidRDefault="00501A83" w:rsidP="003E782A">
            <w:pPr>
              <w:rPr>
                <w:rFonts w:asciiTheme="minorHAnsi" w:hAnsiTheme="minorHAnsi" w:cstheme="minorHAnsi"/>
                <w:b/>
              </w:rPr>
            </w:pPr>
          </w:p>
          <w:p w14:paraId="47AC323C"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80 - 90 %</w:t>
            </w:r>
            <w:r w:rsidRPr="006E0AEF">
              <w:rPr>
                <w:rFonts w:asciiTheme="minorHAnsi" w:hAnsiTheme="minorHAnsi" w:cstheme="minorHAnsi"/>
              </w:rPr>
              <w:t xml:space="preserve"> </w:t>
            </w:r>
          </w:p>
          <w:p w14:paraId="340FF68C"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w:t>
            </w:r>
          </w:p>
          <w:p w14:paraId="63722F06" w14:textId="77777777" w:rsidR="00501A83" w:rsidRPr="006E0AEF" w:rsidRDefault="00501A83" w:rsidP="003E782A">
            <w:pPr>
              <w:rPr>
                <w:rFonts w:asciiTheme="minorHAnsi" w:hAnsiTheme="minorHAnsi" w:cstheme="minorHAnsi"/>
              </w:rPr>
            </w:pPr>
          </w:p>
          <w:p w14:paraId="2E82F50A" w14:textId="77777777" w:rsidR="00501A83" w:rsidRPr="006E0AEF" w:rsidRDefault="00501A83" w:rsidP="003E782A">
            <w:pPr>
              <w:rPr>
                <w:rFonts w:asciiTheme="minorHAnsi" w:hAnsiTheme="minorHAnsi" w:cstheme="minorHAnsi"/>
              </w:rPr>
            </w:pPr>
          </w:p>
        </w:tc>
      </w:tr>
      <w:tr w:rsidR="00501A83" w:rsidRPr="006E0AEF" w14:paraId="13E6788C" w14:textId="77777777" w:rsidTr="00584B58">
        <w:tc>
          <w:tcPr>
            <w:tcW w:w="1090" w:type="dxa"/>
            <w:shd w:val="clear" w:color="auto" w:fill="D9D9D9"/>
            <w:vAlign w:val="center"/>
          </w:tcPr>
          <w:p w14:paraId="0AF1B72A"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14:paraId="760C7ED3" w14:textId="77777777" w:rsidR="00501A83" w:rsidRPr="006E0AEF" w:rsidRDefault="00501A83" w:rsidP="003E782A">
            <w:pPr>
              <w:rPr>
                <w:rFonts w:asciiTheme="minorHAnsi" w:hAnsiTheme="minorHAnsi" w:cstheme="minorHAnsi"/>
              </w:rPr>
            </w:pPr>
          </w:p>
          <w:p w14:paraId="586A6A2C" w14:textId="77777777" w:rsidR="00501A83" w:rsidRPr="006E0AEF" w:rsidRDefault="00501A83" w:rsidP="003E782A">
            <w:pPr>
              <w:pStyle w:val="Odstavecseseznamem"/>
              <w:numPr>
                <w:ilvl w:val="0"/>
                <w:numId w:val="37"/>
              </w:numPr>
              <w:ind w:left="186" w:hanging="142"/>
              <w:contextualSpacing/>
              <w:rPr>
                <w:rFonts w:asciiTheme="minorHAnsi" w:hAnsiTheme="minorHAnsi" w:cstheme="minorHAnsi"/>
              </w:rPr>
            </w:pPr>
            <w:r w:rsidRPr="006E0AEF">
              <w:rPr>
                <w:rFonts w:asciiTheme="minorHAnsi" w:hAnsiTheme="minorHAnsi" w:cstheme="minorHAnsi"/>
              </w:rPr>
              <w:t>Úprava kvalifikačních kritérií po otevření nabídek, mající za následek neoprávněné přijetí uchazečů</w:t>
            </w:r>
          </w:p>
          <w:p w14:paraId="05780E34" w14:textId="77777777" w:rsidR="00501A83" w:rsidRPr="006E0AEF" w:rsidRDefault="00501A83" w:rsidP="003E782A">
            <w:pPr>
              <w:pStyle w:val="Odstavecseseznamem"/>
              <w:ind w:left="186"/>
              <w:rPr>
                <w:rFonts w:asciiTheme="minorHAnsi" w:hAnsiTheme="minorHAnsi" w:cstheme="minorHAnsi"/>
              </w:rPr>
            </w:pPr>
          </w:p>
          <w:p w14:paraId="69C589CD" w14:textId="77777777" w:rsidR="00501A83" w:rsidRPr="006E0AEF" w:rsidRDefault="00501A83" w:rsidP="003E782A">
            <w:pPr>
              <w:pStyle w:val="Odstavecseseznamem"/>
              <w:numPr>
                <w:ilvl w:val="0"/>
                <w:numId w:val="37"/>
              </w:numPr>
              <w:ind w:left="186" w:hanging="142"/>
              <w:contextualSpacing/>
              <w:rPr>
                <w:rFonts w:asciiTheme="minorHAnsi" w:hAnsiTheme="minorHAnsi" w:cstheme="minorHAnsi"/>
              </w:rPr>
            </w:pPr>
            <w:r w:rsidRPr="006E0AEF">
              <w:rPr>
                <w:rFonts w:asciiTheme="minorHAnsi" w:hAnsiTheme="minorHAnsi" w:cstheme="minorHAnsi"/>
              </w:rPr>
              <w:t>Nedostatek transparentnosti/nerovné zacházení během hodnocení nabídek nebo změna nabídky během hodnocení</w:t>
            </w:r>
          </w:p>
          <w:p w14:paraId="5A445E0E" w14:textId="77777777" w:rsidR="00501A83" w:rsidRPr="006E0AEF" w:rsidRDefault="00501A83" w:rsidP="003E782A">
            <w:pPr>
              <w:pStyle w:val="Odstavecseseznamem"/>
              <w:rPr>
                <w:rFonts w:asciiTheme="minorHAnsi" w:hAnsiTheme="minorHAnsi" w:cstheme="minorHAnsi"/>
              </w:rPr>
            </w:pPr>
          </w:p>
          <w:p w14:paraId="0BD91E19" w14:textId="77777777" w:rsidR="00501A83" w:rsidRPr="006E0AEF" w:rsidRDefault="00501A83" w:rsidP="003E782A">
            <w:pPr>
              <w:pStyle w:val="Odstavecseseznamem"/>
              <w:numPr>
                <w:ilvl w:val="0"/>
                <w:numId w:val="37"/>
              </w:numPr>
              <w:ind w:left="186" w:hanging="142"/>
              <w:contextualSpacing/>
              <w:rPr>
                <w:rFonts w:asciiTheme="minorHAnsi" w:hAnsiTheme="minorHAnsi" w:cstheme="minorHAnsi"/>
              </w:rPr>
            </w:pPr>
            <w:r w:rsidRPr="006E0AEF">
              <w:rPr>
                <w:rFonts w:asciiTheme="minorHAnsi" w:hAnsiTheme="minorHAnsi" w:cstheme="minorHAnsi"/>
              </w:rPr>
              <w:t>Nezákonné vyjednávání o nabídkách</w:t>
            </w:r>
          </w:p>
          <w:p w14:paraId="236464D9" w14:textId="77777777" w:rsidR="00501A83" w:rsidRPr="006E0AEF" w:rsidRDefault="00501A83" w:rsidP="003E782A">
            <w:pPr>
              <w:pStyle w:val="Odstavecseseznamem"/>
              <w:rPr>
                <w:rFonts w:asciiTheme="minorHAnsi" w:hAnsiTheme="minorHAnsi" w:cstheme="minorHAnsi"/>
              </w:rPr>
            </w:pPr>
          </w:p>
          <w:p w14:paraId="5D7DA269" w14:textId="77777777" w:rsidR="00501A83" w:rsidRPr="006E0AEF" w:rsidRDefault="00501A83" w:rsidP="003E782A">
            <w:pPr>
              <w:pStyle w:val="Odstavecseseznamem"/>
              <w:numPr>
                <w:ilvl w:val="0"/>
                <w:numId w:val="37"/>
              </w:numPr>
              <w:ind w:left="186" w:hanging="142"/>
              <w:contextualSpacing/>
              <w:rPr>
                <w:rFonts w:asciiTheme="minorHAnsi" w:hAnsiTheme="minorHAnsi" w:cstheme="minorHAnsi"/>
              </w:rPr>
            </w:pPr>
            <w:r w:rsidRPr="006E0AEF">
              <w:rPr>
                <w:rFonts w:asciiTheme="minorHAnsi" w:hAnsiTheme="minorHAnsi" w:cstheme="minorHAnsi"/>
              </w:rPr>
              <w:t xml:space="preserve">Odmítnutí nabídky obsahující mimořádně nízkou nabídkovou cenu ve vztahu k předmětu veřejné zakázky bez vyzvání uchazeče k písemnému </w:t>
            </w:r>
            <w:r w:rsidRPr="006E0AEF">
              <w:rPr>
                <w:rFonts w:asciiTheme="minorHAnsi" w:hAnsiTheme="minorHAnsi" w:cstheme="minorHAnsi"/>
              </w:rPr>
              <w:lastRenderedPageBreak/>
              <w:t>zdůvodnění částí nabídky, jež jsou pro výši nabídkové ceny podstatné</w:t>
            </w:r>
          </w:p>
          <w:p w14:paraId="3B130FA6" w14:textId="77777777" w:rsidR="00501A83" w:rsidRPr="00691EE6" w:rsidRDefault="00501A83" w:rsidP="00691EE6">
            <w:pPr>
              <w:rPr>
                <w:rFonts w:asciiTheme="minorHAnsi" w:hAnsiTheme="minorHAnsi" w:cstheme="minorHAnsi"/>
              </w:rPr>
            </w:pPr>
          </w:p>
        </w:tc>
        <w:tc>
          <w:tcPr>
            <w:tcW w:w="3581" w:type="dxa"/>
            <w:shd w:val="clear" w:color="auto" w:fill="auto"/>
          </w:tcPr>
          <w:p w14:paraId="654C1CF5" w14:textId="77777777" w:rsidR="00501A83" w:rsidRPr="006E0AEF" w:rsidRDefault="00501A83" w:rsidP="003E782A">
            <w:pPr>
              <w:rPr>
                <w:rFonts w:asciiTheme="minorHAnsi" w:hAnsiTheme="minorHAnsi" w:cstheme="minorHAnsi"/>
                <w:b/>
              </w:rPr>
            </w:pPr>
          </w:p>
          <w:p w14:paraId="33FFD20C" w14:textId="77777777" w:rsidR="00501A83" w:rsidRPr="006E0AEF" w:rsidRDefault="00501A83" w:rsidP="003E782A">
            <w:pPr>
              <w:rPr>
                <w:rFonts w:asciiTheme="minorHAnsi" w:hAnsiTheme="minorHAnsi" w:cstheme="minorHAnsi"/>
                <w:b/>
              </w:rPr>
            </w:pPr>
            <w:r w:rsidRPr="006E0AEF">
              <w:rPr>
                <w:rFonts w:asciiTheme="minorHAnsi" w:hAnsiTheme="minorHAnsi" w:cstheme="minorHAnsi"/>
                <w:b/>
              </w:rPr>
              <w:t xml:space="preserve">100 % </w:t>
            </w:r>
          </w:p>
          <w:p w14:paraId="7829F78A"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w:t>
            </w:r>
          </w:p>
          <w:p w14:paraId="7D0A5986" w14:textId="77777777" w:rsidR="00501A83" w:rsidRPr="006E0AEF" w:rsidRDefault="00501A83" w:rsidP="003E782A">
            <w:pPr>
              <w:rPr>
                <w:rFonts w:asciiTheme="minorHAnsi" w:hAnsiTheme="minorHAnsi" w:cstheme="minorHAnsi"/>
              </w:rPr>
            </w:pPr>
          </w:p>
          <w:p w14:paraId="11195534" w14:textId="77777777" w:rsidR="00501A83" w:rsidRPr="006E0AEF" w:rsidRDefault="00501A83" w:rsidP="003E782A">
            <w:pPr>
              <w:rPr>
                <w:rFonts w:asciiTheme="minorHAnsi" w:hAnsiTheme="minorHAnsi" w:cstheme="minorHAnsi"/>
                <w:b/>
              </w:rPr>
            </w:pPr>
          </w:p>
        </w:tc>
      </w:tr>
      <w:tr w:rsidR="00501A83" w:rsidRPr="006E0AEF" w14:paraId="152D0A58" w14:textId="77777777" w:rsidTr="00584B58">
        <w:tc>
          <w:tcPr>
            <w:tcW w:w="1090" w:type="dxa"/>
            <w:shd w:val="clear" w:color="auto" w:fill="D9D9D9"/>
            <w:vAlign w:val="center"/>
          </w:tcPr>
          <w:p w14:paraId="0BAB3F5F"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7.</w:t>
            </w:r>
          </w:p>
        </w:tc>
        <w:tc>
          <w:tcPr>
            <w:tcW w:w="4822" w:type="dxa"/>
            <w:shd w:val="clear" w:color="auto" w:fill="auto"/>
          </w:tcPr>
          <w:p w14:paraId="43AACEF1" w14:textId="77777777" w:rsidR="00501A83" w:rsidRPr="006E0AEF" w:rsidRDefault="00501A83" w:rsidP="003E782A">
            <w:pPr>
              <w:ind w:left="186"/>
              <w:rPr>
                <w:rFonts w:asciiTheme="minorHAnsi" w:hAnsiTheme="minorHAnsi" w:cstheme="minorHAnsi"/>
              </w:rPr>
            </w:pPr>
          </w:p>
          <w:p w14:paraId="0AD1CC92" w14:textId="77777777" w:rsidR="00501A83" w:rsidRPr="006E0AEF" w:rsidRDefault="00501A83" w:rsidP="003E782A">
            <w:pPr>
              <w:ind w:left="186"/>
              <w:rPr>
                <w:rFonts w:asciiTheme="minorHAnsi" w:hAnsiTheme="minorHAnsi" w:cstheme="minorHAnsi"/>
              </w:rPr>
            </w:pPr>
          </w:p>
          <w:p w14:paraId="2DA1A86D" w14:textId="77777777" w:rsidR="00501A83" w:rsidRPr="006E0AEF" w:rsidRDefault="00501A83" w:rsidP="003E782A">
            <w:pPr>
              <w:pStyle w:val="Odstavecseseznamem"/>
              <w:numPr>
                <w:ilvl w:val="0"/>
                <w:numId w:val="37"/>
              </w:numPr>
              <w:ind w:left="186" w:hanging="142"/>
              <w:contextualSpacing/>
              <w:rPr>
                <w:rFonts w:asciiTheme="minorHAnsi" w:hAnsiTheme="minorHAnsi" w:cstheme="minorHAnsi"/>
              </w:rPr>
            </w:pPr>
            <w:r w:rsidRPr="006E0AEF">
              <w:rPr>
                <w:rFonts w:asciiTheme="minorHAnsi" w:hAnsiTheme="minorHAnsi" w:cstheme="minorHAnsi"/>
              </w:rPr>
              <w:t>Uzavření smlouvy s dodavatelem/zhotovitelem, který se neúčastnil zadávacího řízení</w:t>
            </w:r>
          </w:p>
          <w:p w14:paraId="2DC71798" w14:textId="77777777" w:rsidR="00501A83" w:rsidRPr="006E0AEF" w:rsidRDefault="00501A83" w:rsidP="003E782A">
            <w:pPr>
              <w:pStyle w:val="Odstavecseseznamem"/>
              <w:ind w:left="186"/>
              <w:rPr>
                <w:rFonts w:asciiTheme="minorHAnsi" w:hAnsiTheme="minorHAnsi" w:cstheme="minorHAnsi"/>
              </w:rPr>
            </w:pPr>
          </w:p>
          <w:p w14:paraId="49E0EC53" w14:textId="77777777" w:rsidR="00501A83" w:rsidRPr="006E0AEF" w:rsidRDefault="00501A83" w:rsidP="003E782A">
            <w:pPr>
              <w:pStyle w:val="Odstavecseseznamem"/>
              <w:ind w:left="186"/>
              <w:rPr>
                <w:rFonts w:asciiTheme="minorHAnsi" w:hAnsiTheme="minorHAnsi" w:cstheme="minorHAnsi"/>
              </w:rPr>
            </w:pPr>
          </w:p>
          <w:p w14:paraId="54D6F847" w14:textId="77777777" w:rsidR="00501A83" w:rsidRPr="006E0AEF" w:rsidRDefault="00501A83" w:rsidP="003E782A">
            <w:pPr>
              <w:pStyle w:val="Odstavecseseznamem"/>
              <w:ind w:left="186"/>
              <w:rPr>
                <w:rFonts w:asciiTheme="minorHAnsi" w:hAnsiTheme="minorHAnsi" w:cstheme="minorHAnsi"/>
              </w:rPr>
            </w:pPr>
          </w:p>
          <w:p w14:paraId="55FFAA9C" w14:textId="77777777" w:rsidR="00501A83" w:rsidRPr="006E0AEF" w:rsidRDefault="00501A83" w:rsidP="003E782A">
            <w:pPr>
              <w:pStyle w:val="Odstavecseseznamem"/>
              <w:ind w:left="186"/>
              <w:rPr>
                <w:rFonts w:asciiTheme="minorHAnsi" w:hAnsiTheme="minorHAnsi" w:cstheme="minorHAnsi"/>
              </w:rPr>
            </w:pPr>
          </w:p>
          <w:p w14:paraId="4C411550" w14:textId="77777777" w:rsidR="00501A83" w:rsidRPr="006E0AEF" w:rsidRDefault="00501A83" w:rsidP="003E782A">
            <w:pPr>
              <w:pStyle w:val="Odstavecseseznamem"/>
              <w:ind w:left="186"/>
              <w:rPr>
                <w:rFonts w:asciiTheme="minorHAnsi" w:hAnsiTheme="minorHAnsi" w:cstheme="minorHAnsi"/>
              </w:rPr>
            </w:pPr>
          </w:p>
          <w:p w14:paraId="77DB7474" w14:textId="77777777" w:rsidR="00501A83" w:rsidRPr="006E0AEF" w:rsidRDefault="00501A83" w:rsidP="003E782A">
            <w:pPr>
              <w:pStyle w:val="Odstavecseseznamem"/>
              <w:numPr>
                <w:ilvl w:val="0"/>
                <w:numId w:val="37"/>
              </w:numPr>
              <w:ind w:left="186" w:hanging="142"/>
              <w:contextualSpacing/>
              <w:rPr>
                <w:rFonts w:asciiTheme="minorHAnsi" w:hAnsiTheme="minorHAnsi" w:cstheme="minorHAnsi"/>
              </w:rPr>
            </w:pPr>
            <w:r w:rsidRPr="006E0AEF">
              <w:rPr>
                <w:rFonts w:asciiTheme="minorHAnsi" w:hAnsiTheme="minorHAnsi" w:cstheme="minorHAnsi"/>
              </w:rPr>
              <w:t xml:space="preserve">Uzavření smlouvy s uchazečem, který měl být dle zákona obligatorně vyloučen ze zadávacího řízení </w:t>
            </w:r>
          </w:p>
          <w:p w14:paraId="390F708A" w14:textId="77777777" w:rsidR="00501A83" w:rsidRPr="006E0AEF" w:rsidRDefault="00501A83" w:rsidP="003E782A">
            <w:pPr>
              <w:rPr>
                <w:rFonts w:asciiTheme="minorHAnsi" w:hAnsiTheme="minorHAnsi" w:cstheme="minorHAnsi"/>
              </w:rPr>
            </w:pPr>
          </w:p>
          <w:p w14:paraId="205D3547" w14:textId="77777777" w:rsidR="00501A83" w:rsidRPr="006E0AEF" w:rsidRDefault="00501A83" w:rsidP="003E782A">
            <w:pPr>
              <w:rPr>
                <w:rFonts w:asciiTheme="minorHAnsi" w:hAnsiTheme="minorHAnsi" w:cstheme="minorHAnsi"/>
              </w:rPr>
            </w:pPr>
          </w:p>
          <w:p w14:paraId="32D1A1C9" w14:textId="77777777" w:rsidR="00501A83" w:rsidRPr="006E0AEF" w:rsidRDefault="00501A83" w:rsidP="003E782A">
            <w:pPr>
              <w:rPr>
                <w:rFonts w:asciiTheme="minorHAnsi" w:hAnsiTheme="minorHAnsi" w:cstheme="minorHAnsi"/>
              </w:rPr>
            </w:pPr>
          </w:p>
          <w:p w14:paraId="2F387051" w14:textId="77777777" w:rsidR="00501A83" w:rsidRPr="006E0AEF" w:rsidRDefault="00501A83" w:rsidP="003E782A">
            <w:pPr>
              <w:pStyle w:val="Odstavecseseznamem"/>
              <w:numPr>
                <w:ilvl w:val="0"/>
                <w:numId w:val="37"/>
              </w:numPr>
              <w:ind w:left="186" w:hanging="142"/>
              <w:contextualSpacing/>
              <w:rPr>
                <w:rFonts w:asciiTheme="minorHAnsi" w:hAnsiTheme="minorHAnsi" w:cstheme="minorHAnsi"/>
              </w:rPr>
            </w:pPr>
            <w:r w:rsidRPr="006E0AEF">
              <w:rPr>
                <w:rFonts w:asciiTheme="minorHAnsi" w:hAnsiTheme="minorHAnsi" w:cstheme="minorHAnsi"/>
              </w:rPr>
              <w:t xml:space="preserve">Nezákonné vyloučení zájemce/uchazeče ze zadávacího řízení mimo případ, kdy tato skutečnost nemá vliv na výběr nejvhodnější nabídky, respektive vliv na pořadí uchazečů, s nimiž je možné uzavřít smlouvu </w:t>
            </w:r>
            <w:r w:rsidRPr="00CF677E">
              <w:rPr>
                <w:rFonts w:ascii="Calibri" w:hAnsi="Calibri" w:cs="Calibri"/>
                <w:szCs w:val="22"/>
              </w:rPr>
              <w:t>(první 3 v pořadí)</w:t>
            </w:r>
          </w:p>
        </w:tc>
        <w:tc>
          <w:tcPr>
            <w:tcW w:w="3581" w:type="dxa"/>
            <w:shd w:val="clear" w:color="auto" w:fill="auto"/>
          </w:tcPr>
          <w:p w14:paraId="2339942A" w14:textId="77777777" w:rsidR="00501A83" w:rsidRPr="006E0AEF" w:rsidRDefault="00501A83" w:rsidP="003E782A">
            <w:pPr>
              <w:rPr>
                <w:rFonts w:asciiTheme="minorHAnsi" w:hAnsiTheme="minorHAnsi" w:cstheme="minorHAnsi"/>
                <w:b/>
              </w:rPr>
            </w:pPr>
          </w:p>
          <w:p w14:paraId="72F5E6B2" w14:textId="77777777" w:rsidR="00501A83" w:rsidRPr="006E0AEF" w:rsidRDefault="00501A83" w:rsidP="003E782A">
            <w:pPr>
              <w:rPr>
                <w:rFonts w:asciiTheme="minorHAnsi" w:hAnsiTheme="minorHAnsi" w:cstheme="minorHAnsi"/>
                <w:b/>
              </w:rPr>
            </w:pPr>
          </w:p>
          <w:p w14:paraId="5EA039E4"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14:paraId="43D9CA27" w14:textId="77777777" w:rsidR="00501A83" w:rsidRPr="006E0AEF" w:rsidRDefault="00501A83" w:rsidP="003E782A">
            <w:pPr>
              <w:rPr>
                <w:rFonts w:asciiTheme="minorHAnsi" w:hAnsiTheme="minorHAnsi" w:cstheme="minorHAnsi"/>
                <w:b/>
              </w:rPr>
            </w:pPr>
            <w:r w:rsidRPr="006E0AEF">
              <w:rPr>
                <w:rFonts w:asciiTheme="minorHAnsi" w:hAnsiTheme="minorHAnsi" w:cstheme="minorHAnsi"/>
              </w:rPr>
              <w:t>částky dotace, použité na financování předmětné zakázky</w:t>
            </w:r>
          </w:p>
        </w:tc>
      </w:tr>
      <w:tr w:rsidR="00501A83" w:rsidRPr="006E0AEF" w14:paraId="349A1551" w14:textId="77777777" w:rsidTr="00584B58">
        <w:tc>
          <w:tcPr>
            <w:tcW w:w="1090" w:type="dxa"/>
            <w:shd w:val="clear" w:color="auto" w:fill="D9D9D9"/>
            <w:vAlign w:val="center"/>
          </w:tcPr>
          <w:p w14:paraId="7BF29314"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8.</w:t>
            </w:r>
          </w:p>
        </w:tc>
        <w:tc>
          <w:tcPr>
            <w:tcW w:w="4822" w:type="dxa"/>
            <w:shd w:val="clear" w:color="auto" w:fill="auto"/>
          </w:tcPr>
          <w:p w14:paraId="2401608D" w14:textId="77777777" w:rsidR="00501A83" w:rsidRPr="006E0AEF" w:rsidRDefault="00501A83" w:rsidP="003E782A">
            <w:pPr>
              <w:rPr>
                <w:rFonts w:asciiTheme="minorHAnsi" w:hAnsiTheme="minorHAnsi" w:cstheme="minorHAnsi"/>
              </w:rPr>
            </w:pPr>
          </w:p>
          <w:p w14:paraId="63E1C57B" w14:textId="77777777" w:rsidR="00501A83" w:rsidRPr="006E0AEF" w:rsidRDefault="00501A83" w:rsidP="003E782A">
            <w:pPr>
              <w:pStyle w:val="Odstavecseseznamem"/>
              <w:numPr>
                <w:ilvl w:val="0"/>
                <w:numId w:val="38"/>
              </w:numPr>
              <w:ind w:left="186" w:hanging="142"/>
              <w:contextualSpacing/>
              <w:rPr>
                <w:rFonts w:asciiTheme="minorHAnsi" w:hAnsiTheme="minorHAnsi" w:cstheme="minorHAnsi"/>
              </w:rPr>
            </w:pPr>
            <w:r w:rsidRPr="006E0AEF">
              <w:rPr>
                <w:rFonts w:asciiTheme="minorHAnsi" w:hAnsiTheme="minorHAnsi" w:cstheme="minorHAnsi"/>
              </w:rPr>
              <w:t>Nezákonné použití jednacího řízení bez uveřejnění</w:t>
            </w:r>
          </w:p>
          <w:p w14:paraId="6761EBBA" w14:textId="77777777" w:rsidR="00501A83" w:rsidRPr="006E0AEF" w:rsidRDefault="00501A83" w:rsidP="003E782A">
            <w:pPr>
              <w:pStyle w:val="Odstavecseseznamem"/>
              <w:ind w:left="186"/>
              <w:rPr>
                <w:rFonts w:asciiTheme="minorHAnsi" w:hAnsiTheme="minorHAnsi" w:cstheme="minorHAnsi"/>
              </w:rPr>
            </w:pPr>
            <w:r w:rsidRPr="006E0AEF">
              <w:rPr>
                <w:rFonts w:asciiTheme="minorHAnsi" w:hAnsiTheme="minorHAnsi" w:cstheme="minorHAnsi"/>
              </w:rPr>
              <w:t>nebo podstatná změna původních zadávacích podmínek v jednacím řízení s uveřejněním</w:t>
            </w:r>
          </w:p>
          <w:p w14:paraId="329D3BED" w14:textId="77777777" w:rsidR="00501A83" w:rsidRPr="006E0AEF" w:rsidRDefault="00501A83" w:rsidP="003E782A">
            <w:pPr>
              <w:rPr>
                <w:rFonts w:asciiTheme="minorHAnsi" w:hAnsiTheme="minorHAnsi" w:cstheme="minorHAnsi"/>
              </w:rPr>
            </w:pPr>
          </w:p>
          <w:p w14:paraId="5510C884" w14:textId="77777777" w:rsidR="00501A83" w:rsidRPr="006E0AEF" w:rsidRDefault="00501A83" w:rsidP="003E782A">
            <w:pPr>
              <w:pStyle w:val="Odstavecseseznamem"/>
              <w:numPr>
                <w:ilvl w:val="0"/>
                <w:numId w:val="38"/>
              </w:numPr>
              <w:ind w:left="186" w:hanging="142"/>
              <w:contextualSpacing/>
              <w:rPr>
                <w:rFonts w:asciiTheme="minorHAnsi" w:hAnsiTheme="minorHAnsi" w:cstheme="minorHAnsi"/>
              </w:rPr>
            </w:pPr>
            <w:r w:rsidRPr="006E0AEF">
              <w:rPr>
                <w:rFonts w:asciiTheme="minorHAnsi" w:hAnsiTheme="minorHAnsi" w:cstheme="minorHAnsi"/>
              </w:rPr>
              <w:t>Zadání dodatečných zakázek na služby/dodávky (pokud toto zadání představuje podstatnou změnu původních podmínek zakázky) bez soutěže, a to pokud neplatí jedna z následujících podmínek:</w:t>
            </w:r>
          </w:p>
          <w:p w14:paraId="7FE94C7C" w14:textId="77777777" w:rsidR="00501A83" w:rsidRPr="006E0AEF" w:rsidRDefault="00501A83" w:rsidP="003E782A">
            <w:pPr>
              <w:numPr>
                <w:ilvl w:val="0"/>
                <w:numId w:val="33"/>
              </w:numPr>
              <w:rPr>
                <w:rFonts w:asciiTheme="minorHAnsi" w:hAnsiTheme="minorHAnsi" w:cstheme="minorHAnsi"/>
              </w:rPr>
            </w:pPr>
            <w:r w:rsidRPr="006E0AEF">
              <w:rPr>
                <w:rFonts w:asciiTheme="minorHAnsi" w:hAnsiTheme="minorHAnsi" w:cstheme="minorHAnsi"/>
              </w:rPr>
              <w:t>mimořádná naléhavost způsobena nepředvídatelnými událostmi</w:t>
            </w:r>
          </w:p>
          <w:p w14:paraId="34283DC3" w14:textId="77777777" w:rsidR="00501A83" w:rsidRPr="006E0AEF" w:rsidRDefault="00501A83" w:rsidP="003E782A">
            <w:pPr>
              <w:numPr>
                <w:ilvl w:val="0"/>
                <w:numId w:val="33"/>
              </w:numPr>
              <w:rPr>
                <w:rFonts w:asciiTheme="minorHAnsi" w:hAnsiTheme="minorHAnsi" w:cstheme="minorHAnsi"/>
              </w:rPr>
            </w:pPr>
            <w:r w:rsidRPr="006E0AEF">
              <w:rPr>
                <w:rFonts w:asciiTheme="minorHAnsi" w:hAnsiTheme="minorHAnsi" w:cstheme="minorHAnsi"/>
              </w:rPr>
              <w:t>nepředvídatelná okolnost pro doplňkové služby, dodávky</w:t>
            </w:r>
          </w:p>
          <w:p w14:paraId="06D6407A" w14:textId="77777777" w:rsidR="00501A83" w:rsidRPr="006E0AEF" w:rsidRDefault="00501A83" w:rsidP="003E782A">
            <w:pPr>
              <w:ind w:left="720"/>
              <w:rPr>
                <w:rFonts w:asciiTheme="minorHAnsi" w:hAnsiTheme="minorHAnsi" w:cstheme="minorHAnsi"/>
              </w:rPr>
            </w:pPr>
          </w:p>
        </w:tc>
        <w:tc>
          <w:tcPr>
            <w:tcW w:w="3581" w:type="dxa"/>
            <w:shd w:val="clear" w:color="auto" w:fill="auto"/>
            <w:vAlign w:val="center"/>
          </w:tcPr>
          <w:p w14:paraId="64744B9B"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14:paraId="5C85577E"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w:t>
            </w:r>
          </w:p>
          <w:p w14:paraId="027A62FB" w14:textId="77777777" w:rsidR="00501A83" w:rsidRPr="006E0AEF" w:rsidRDefault="00501A83" w:rsidP="003E782A">
            <w:pPr>
              <w:rPr>
                <w:rFonts w:asciiTheme="minorHAnsi" w:hAnsiTheme="minorHAnsi" w:cstheme="minorHAnsi"/>
              </w:rPr>
            </w:pPr>
          </w:p>
          <w:p w14:paraId="2C33E15F" w14:textId="77777777" w:rsidR="00501A83" w:rsidRPr="006E0AEF" w:rsidRDefault="00501A83" w:rsidP="003E782A">
            <w:pPr>
              <w:rPr>
                <w:rFonts w:asciiTheme="minorHAnsi" w:hAnsiTheme="minorHAnsi" w:cstheme="minorHAnsi"/>
                <w:b/>
              </w:rPr>
            </w:pPr>
            <w:r w:rsidRPr="006E0AEF">
              <w:rPr>
                <w:rFonts w:asciiTheme="minorHAnsi" w:hAnsiTheme="minorHAnsi" w:cstheme="minorHAnsi"/>
                <w:b/>
              </w:rPr>
              <w:t xml:space="preserve">100 % </w:t>
            </w:r>
          </w:p>
          <w:p w14:paraId="5D59B71B"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hodnoty dodatečných zakázek</w:t>
            </w:r>
          </w:p>
          <w:p w14:paraId="55D25D20" w14:textId="77777777" w:rsidR="00501A83" w:rsidRPr="006E0AEF" w:rsidRDefault="00501A83" w:rsidP="003E782A">
            <w:pPr>
              <w:rPr>
                <w:rFonts w:asciiTheme="minorHAnsi" w:hAnsiTheme="minorHAnsi" w:cstheme="minorHAnsi"/>
              </w:rPr>
            </w:pPr>
          </w:p>
          <w:p w14:paraId="024B780F" w14:textId="77777777" w:rsidR="00501A83" w:rsidRPr="006E0AEF" w:rsidRDefault="00501A83" w:rsidP="003E782A">
            <w:pPr>
              <w:rPr>
                <w:rFonts w:asciiTheme="minorHAnsi" w:hAnsiTheme="minorHAnsi" w:cstheme="minorHAnsi"/>
              </w:rPr>
            </w:pPr>
          </w:p>
          <w:p w14:paraId="24498C5A" w14:textId="77777777" w:rsidR="00501A83" w:rsidRPr="006E0AEF" w:rsidRDefault="00501A83" w:rsidP="003E782A">
            <w:pPr>
              <w:rPr>
                <w:rFonts w:asciiTheme="minorHAnsi" w:hAnsiTheme="minorHAnsi" w:cstheme="minorHAnsi"/>
                <w:b/>
              </w:rPr>
            </w:pPr>
          </w:p>
        </w:tc>
      </w:tr>
      <w:tr w:rsidR="00501A83" w:rsidRPr="006E0AEF" w14:paraId="159B6C19" w14:textId="77777777" w:rsidTr="00584B58">
        <w:tc>
          <w:tcPr>
            <w:tcW w:w="1090" w:type="dxa"/>
            <w:shd w:val="clear" w:color="auto" w:fill="D9D9D9"/>
            <w:vAlign w:val="center"/>
          </w:tcPr>
          <w:p w14:paraId="16308CE2"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9.</w:t>
            </w:r>
          </w:p>
        </w:tc>
        <w:tc>
          <w:tcPr>
            <w:tcW w:w="4822" w:type="dxa"/>
            <w:shd w:val="clear" w:color="auto" w:fill="auto"/>
          </w:tcPr>
          <w:p w14:paraId="5F998661" w14:textId="77777777" w:rsidR="00501A83" w:rsidRPr="006E0AEF" w:rsidRDefault="00501A83" w:rsidP="003E782A">
            <w:pPr>
              <w:rPr>
                <w:rFonts w:asciiTheme="minorHAnsi" w:hAnsiTheme="minorHAnsi" w:cstheme="minorHAnsi"/>
              </w:rPr>
            </w:pPr>
          </w:p>
          <w:p w14:paraId="1FC50DA2" w14:textId="77777777" w:rsidR="00501A83" w:rsidRPr="006E0AEF" w:rsidRDefault="00501A83" w:rsidP="003E782A">
            <w:pPr>
              <w:ind w:left="186"/>
              <w:rPr>
                <w:rFonts w:asciiTheme="minorHAnsi" w:hAnsiTheme="minorHAnsi" w:cstheme="minorHAnsi"/>
              </w:rPr>
            </w:pPr>
            <w:r w:rsidRPr="006E0AEF">
              <w:rPr>
                <w:rFonts w:asciiTheme="minorHAnsi" w:hAnsiTheme="minorHAnsi" w:cstheme="minorHAnsi"/>
              </w:rPr>
              <w:t>Nezveřejnění hodnotících a kvalifikačních kritérií veřejné zakázky v IS CEDR</w:t>
            </w:r>
            <w:r w:rsidRPr="006E0AEF">
              <w:rPr>
                <w:rStyle w:val="Znakapoznpodarou"/>
                <w:rFonts w:asciiTheme="minorHAnsi" w:hAnsiTheme="minorHAnsi" w:cstheme="minorHAnsi"/>
              </w:rPr>
              <w:footnoteReference w:id="8"/>
            </w:r>
            <w:r w:rsidRPr="006E0AEF">
              <w:rPr>
                <w:rFonts w:asciiTheme="minorHAnsi" w:hAnsiTheme="minorHAnsi" w:cstheme="minorHAnsi"/>
              </w:rPr>
              <w:t xml:space="preserve"> před plánovaným vyhlášením</w:t>
            </w:r>
          </w:p>
          <w:p w14:paraId="65A8C3E2" w14:textId="77777777" w:rsidR="00501A83" w:rsidRPr="006E0AEF" w:rsidRDefault="00501A83" w:rsidP="003E782A">
            <w:pPr>
              <w:rPr>
                <w:rFonts w:asciiTheme="minorHAnsi" w:hAnsiTheme="minorHAnsi" w:cstheme="minorHAnsi"/>
              </w:rPr>
            </w:pPr>
          </w:p>
          <w:p w14:paraId="166FB29C" w14:textId="77777777" w:rsidR="00501A83" w:rsidRPr="006E0AEF" w:rsidRDefault="00501A83" w:rsidP="003E782A">
            <w:pPr>
              <w:rPr>
                <w:rFonts w:asciiTheme="minorHAnsi" w:hAnsiTheme="minorHAnsi" w:cstheme="minorHAnsi"/>
              </w:rPr>
            </w:pPr>
          </w:p>
        </w:tc>
        <w:tc>
          <w:tcPr>
            <w:tcW w:w="3581" w:type="dxa"/>
            <w:shd w:val="clear" w:color="auto" w:fill="auto"/>
            <w:vAlign w:val="center"/>
          </w:tcPr>
          <w:p w14:paraId="5623C7AA" w14:textId="77777777" w:rsidR="00501A83" w:rsidRPr="006E0AEF" w:rsidRDefault="00501A83" w:rsidP="003E782A">
            <w:pPr>
              <w:rPr>
                <w:rFonts w:asciiTheme="minorHAnsi" w:hAnsiTheme="minorHAnsi" w:cstheme="minorHAnsi"/>
                <w:b/>
              </w:rPr>
            </w:pPr>
          </w:p>
          <w:p w14:paraId="35AF990E"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0 - 60 %</w:t>
            </w:r>
            <w:r w:rsidRPr="006E0AEF">
              <w:rPr>
                <w:rFonts w:asciiTheme="minorHAnsi" w:hAnsiTheme="minorHAnsi" w:cstheme="minorHAnsi"/>
              </w:rPr>
              <w:t xml:space="preserve"> </w:t>
            </w:r>
          </w:p>
          <w:p w14:paraId="2C8F6ED3"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povinností</w:t>
            </w:r>
          </w:p>
        </w:tc>
      </w:tr>
      <w:tr w:rsidR="00501A83" w:rsidRPr="006E0AEF" w14:paraId="4A36D823" w14:textId="77777777" w:rsidTr="00584B58">
        <w:tc>
          <w:tcPr>
            <w:tcW w:w="1090" w:type="dxa"/>
            <w:shd w:val="clear" w:color="auto" w:fill="D9D9D9"/>
            <w:vAlign w:val="center"/>
          </w:tcPr>
          <w:p w14:paraId="068EAD96"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10.</w:t>
            </w:r>
          </w:p>
        </w:tc>
        <w:tc>
          <w:tcPr>
            <w:tcW w:w="4822" w:type="dxa"/>
            <w:shd w:val="clear" w:color="auto" w:fill="auto"/>
          </w:tcPr>
          <w:p w14:paraId="2AA6174E" w14:textId="77777777" w:rsidR="00501A83" w:rsidRPr="006E0AEF" w:rsidRDefault="00501A83" w:rsidP="003E782A">
            <w:pPr>
              <w:rPr>
                <w:rFonts w:asciiTheme="minorHAnsi" w:hAnsiTheme="minorHAnsi" w:cstheme="minorHAnsi"/>
              </w:rPr>
            </w:pPr>
          </w:p>
          <w:p w14:paraId="40D8CD93" w14:textId="77777777" w:rsidR="00501A83" w:rsidRPr="006E0AEF" w:rsidRDefault="00501A83" w:rsidP="003E782A">
            <w:pPr>
              <w:ind w:left="186"/>
              <w:rPr>
                <w:rFonts w:asciiTheme="minorHAnsi" w:hAnsiTheme="minorHAnsi" w:cstheme="minorHAnsi"/>
              </w:rPr>
            </w:pPr>
            <w:r w:rsidRPr="006E0AEF">
              <w:rPr>
                <w:rFonts w:asciiTheme="minorHAnsi" w:hAnsiTheme="minorHAnsi" w:cstheme="minorHAnsi"/>
              </w:rPr>
              <w:t>Jiné závažné porušení pravidel pro zadávání veřejných zakázek, jestliže mělo či mohlo mít vliv na výběr na nejvhodnější nabídky</w:t>
            </w:r>
          </w:p>
          <w:p w14:paraId="585349C2" w14:textId="77777777" w:rsidR="00501A83" w:rsidRPr="006E0AEF" w:rsidRDefault="00501A83" w:rsidP="003E782A">
            <w:pPr>
              <w:rPr>
                <w:rFonts w:asciiTheme="minorHAnsi" w:hAnsiTheme="minorHAnsi" w:cstheme="minorHAnsi"/>
              </w:rPr>
            </w:pPr>
          </w:p>
        </w:tc>
        <w:tc>
          <w:tcPr>
            <w:tcW w:w="3581" w:type="dxa"/>
            <w:shd w:val="clear" w:color="auto" w:fill="auto"/>
          </w:tcPr>
          <w:p w14:paraId="0E416AA6" w14:textId="77777777" w:rsidR="00501A83" w:rsidRPr="006E0AEF" w:rsidRDefault="00501A83" w:rsidP="003E782A">
            <w:pPr>
              <w:rPr>
                <w:rFonts w:asciiTheme="minorHAnsi" w:hAnsiTheme="minorHAnsi" w:cstheme="minorHAnsi"/>
                <w:b/>
              </w:rPr>
            </w:pPr>
          </w:p>
          <w:p w14:paraId="7EA52D9B"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14:paraId="21D38234"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501A83" w:rsidRPr="006E0AEF" w14:paraId="5AEFC57D" w14:textId="77777777" w:rsidTr="00584B58">
        <w:tc>
          <w:tcPr>
            <w:tcW w:w="1090" w:type="dxa"/>
            <w:shd w:val="clear" w:color="auto" w:fill="D9D9D9"/>
            <w:vAlign w:val="center"/>
          </w:tcPr>
          <w:p w14:paraId="350E88FD"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11.</w:t>
            </w:r>
          </w:p>
        </w:tc>
        <w:tc>
          <w:tcPr>
            <w:tcW w:w="4822" w:type="dxa"/>
            <w:shd w:val="clear" w:color="auto" w:fill="auto"/>
          </w:tcPr>
          <w:p w14:paraId="09AA1653" w14:textId="77777777" w:rsidR="00501A83" w:rsidRPr="006E0AEF" w:rsidRDefault="00501A83" w:rsidP="003E782A">
            <w:pPr>
              <w:rPr>
                <w:rFonts w:asciiTheme="minorHAnsi" w:hAnsiTheme="minorHAnsi" w:cstheme="minorHAnsi"/>
              </w:rPr>
            </w:pPr>
          </w:p>
          <w:p w14:paraId="5D271B68" w14:textId="77777777" w:rsidR="00501A83" w:rsidRPr="006E0AEF" w:rsidRDefault="00501A83" w:rsidP="003E782A">
            <w:pPr>
              <w:ind w:left="186"/>
              <w:rPr>
                <w:rFonts w:asciiTheme="minorHAnsi" w:hAnsiTheme="minorHAnsi" w:cstheme="minorHAnsi"/>
              </w:rPr>
            </w:pPr>
            <w:r w:rsidRPr="006E0AEF">
              <w:rPr>
                <w:rFonts w:asciiTheme="minorHAnsi" w:hAnsiTheme="minorHAnsi" w:cstheme="minorHAnsi"/>
              </w:rPr>
              <w:t xml:space="preserve">Ostatní méně závažná porušení zde výslovně neuvedených povinností vyplývajících ze ZVZ </w:t>
            </w:r>
          </w:p>
          <w:p w14:paraId="405359E5" w14:textId="77777777" w:rsidR="00501A83" w:rsidRPr="006E0AEF" w:rsidRDefault="00501A83" w:rsidP="003E782A">
            <w:pPr>
              <w:rPr>
                <w:rFonts w:asciiTheme="minorHAnsi" w:hAnsiTheme="minorHAnsi" w:cstheme="minorHAnsi"/>
              </w:rPr>
            </w:pPr>
          </w:p>
          <w:p w14:paraId="6CE2D425" w14:textId="77777777" w:rsidR="00501A83" w:rsidRPr="006E0AEF" w:rsidRDefault="00501A83" w:rsidP="003E782A">
            <w:pPr>
              <w:rPr>
                <w:rFonts w:asciiTheme="minorHAnsi" w:hAnsiTheme="minorHAnsi" w:cstheme="minorHAnsi"/>
              </w:rPr>
            </w:pPr>
          </w:p>
        </w:tc>
        <w:tc>
          <w:tcPr>
            <w:tcW w:w="3581" w:type="dxa"/>
            <w:shd w:val="clear" w:color="auto" w:fill="auto"/>
          </w:tcPr>
          <w:p w14:paraId="54F18DFF" w14:textId="77777777" w:rsidR="00501A83" w:rsidRPr="006E0AEF" w:rsidRDefault="00501A83" w:rsidP="003E782A">
            <w:pPr>
              <w:rPr>
                <w:rFonts w:asciiTheme="minorHAnsi" w:hAnsiTheme="minorHAnsi" w:cstheme="minorHAnsi"/>
              </w:rPr>
            </w:pPr>
          </w:p>
          <w:p w14:paraId="51E14188"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14:paraId="499BECB3"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zakázky</w:t>
            </w:r>
          </w:p>
          <w:p w14:paraId="7DD47740" w14:textId="77777777" w:rsidR="00501A83" w:rsidRPr="006E0AEF" w:rsidRDefault="00501A83" w:rsidP="003E782A">
            <w:pPr>
              <w:rPr>
                <w:rFonts w:asciiTheme="minorHAnsi" w:hAnsiTheme="minorHAnsi" w:cstheme="minorHAnsi"/>
              </w:rPr>
            </w:pPr>
          </w:p>
        </w:tc>
      </w:tr>
      <w:tr w:rsidR="00501A83" w:rsidRPr="006E0AEF" w14:paraId="0D7C9E9D" w14:textId="77777777" w:rsidTr="00584B58">
        <w:tc>
          <w:tcPr>
            <w:tcW w:w="9493" w:type="dxa"/>
            <w:gridSpan w:val="3"/>
            <w:shd w:val="clear" w:color="auto" w:fill="D9D9D9"/>
          </w:tcPr>
          <w:p w14:paraId="3B783456"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II. Porušení rozpočtové kázně v souvislosti s ostatními povinnostmi vyplývajícími ze smlouvy</w:t>
            </w:r>
          </w:p>
        </w:tc>
      </w:tr>
      <w:tr w:rsidR="00501A83" w:rsidRPr="006E0AEF" w14:paraId="5E91C94F" w14:textId="77777777" w:rsidTr="00584B58">
        <w:tc>
          <w:tcPr>
            <w:tcW w:w="1090" w:type="dxa"/>
            <w:shd w:val="clear" w:color="auto" w:fill="D9D9D9"/>
            <w:vAlign w:val="center"/>
          </w:tcPr>
          <w:p w14:paraId="00DD9893"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1.</w:t>
            </w:r>
          </w:p>
        </w:tc>
        <w:tc>
          <w:tcPr>
            <w:tcW w:w="4822" w:type="dxa"/>
            <w:shd w:val="clear" w:color="auto" w:fill="auto"/>
          </w:tcPr>
          <w:p w14:paraId="5032E0F8" w14:textId="77777777" w:rsidR="00501A83" w:rsidRPr="006E0AEF" w:rsidRDefault="00501A83" w:rsidP="003E782A">
            <w:pPr>
              <w:ind w:right="-131"/>
              <w:rPr>
                <w:rFonts w:asciiTheme="minorHAnsi" w:hAnsiTheme="minorHAnsi" w:cstheme="minorHAnsi"/>
              </w:rPr>
            </w:pPr>
          </w:p>
          <w:p w14:paraId="4AED7252" w14:textId="77777777" w:rsidR="00501A83" w:rsidRPr="006E0AEF" w:rsidRDefault="00501A83" w:rsidP="003E782A">
            <w:pPr>
              <w:ind w:left="186" w:right="-131"/>
              <w:rPr>
                <w:rFonts w:asciiTheme="minorHAnsi" w:hAnsiTheme="minorHAnsi" w:cstheme="minorHAnsi"/>
              </w:rPr>
            </w:pPr>
            <w:r w:rsidRPr="006E0AEF">
              <w:rPr>
                <w:rFonts w:asciiTheme="minorHAnsi" w:hAnsiTheme="minorHAnsi" w:cstheme="minorHAnsi"/>
              </w:rPr>
              <w:lastRenderedPageBreak/>
              <w:t>Nearchivování veškeré dokumentace spojené s implementací projektu minimálně po dobu deseti let od data posledního poskytnutí podpory nebo její části</w:t>
            </w:r>
          </w:p>
          <w:p w14:paraId="12478C22" w14:textId="77777777" w:rsidR="00501A83" w:rsidRPr="006E0AEF" w:rsidRDefault="00501A83" w:rsidP="003E782A">
            <w:pPr>
              <w:ind w:left="186" w:right="-131"/>
              <w:rPr>
                <w:rFonts w:asciiTheme="minorHAnsi" w:hAnsiTheme="minorHAnsi" w:cstheme="minorHAnsi"/>
              </w:rPr>
            </w:pPr>
          </w:p>
          <w:p w14:paraId="5DD7ADBF" w14:textId="77777777" w:rsidR="00501A83" w:rsidRPr="006E0AEF" w:rsidRDefault="00501A83" w:rsidP="003E782A">
            <w:pPr>
              <w:ind w:right="-131"/>
              <w:rPr>
                <w:rFonts w:asciiTheme="minorHAnsi" w:hAnsiTheme="minorHAnsi" w:cstheme="minorHAnsi"/>
              </w:rPr>
            </w:pPr>
          </w:p>
          <w:p w14:paraId="36315779" w14:textId="77777777" w:rsidR="00501A83" w:rsidRPr="006E0AEF" w:rsidRDefault="00501A83" w:rsidP="003E782A">
            <w:pPr>
              <w:ind w:right="-131"/>
              <w:rPr>
                <w:rFonts w:asciiTheme="minorHAnsi" w:hAnsiTheme="minorHAnsi" w:cstheme="minorHAnsi"/>
              </w:rPr>
            </w:pPr>
          </w:p>
        </w:tc>
        <w:tc>
          <w:tcPr>
            <w:tcW w:w="3581" w:type="dxa"/>
            <w:shd w:val="clear" w:color="auto" w:fill="auto"/>
          </w:tcPr>
          <w:p w14:paraId="1DF583B1" w14:textId="77777777" w:rsidR="00501A83" w:rsidRPr="006E0AEF" w:rsidRDefault="00501A83" w:rsidP="003E782A">
            <w:pPr>
              <w:rPr>
                <w:rFonts w:asciiTheme="minorHAnsi" w:hAnsiTheme="minorHAnsi" w:cstheme="minorHAnsi"/>
              </w:rPr>
            </w:pPr>
          </w:p>
          <w:p w14:paraId="6EC9E2C2"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14:paraId="520D14ED"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celkové částky dotace</w:t>
            </w:r>
          </w:p>
          <w:p w14:paraId="5AE8AA07" w14:textId="77777777" w:rsidR="00501A83" w:rsidRPr="006E0AEF" w:rsidRDefault="00501A83" w:rsidP="003E782A">
            <w:pPr>
              <w:rPr>
                <w:rFonts w:asciiTheme="minorHAnsi" w:hAnsiTheme="minorHAnsi" w:cstheme="minorHAnsi"/>
              </w:rPr>
            </w:pPr>
          </w:p>
          <w:p w14:paraId="2ACFB7E5"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14:paraId="7DCE8E80"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celkové částky dotace,</w:t>
            </w:r>
          </w:p>
          <w:p w14:paraId="783DBB2F"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v méně závažných případech</w:t>
            </w:r>
          </w:p>
          <w:p w14:paraId="7342EF7C" w14:textId="77777777" w:rsidR="00501A83" w:rsidRPr="006E0AEF" w:rsidRDefault="00501A83" w:rsidP="003E782A">
            <w:pPr>
              <w:rPr>
                <w:rFonts w:asciiTheme="minorHAnsi" w:hAnsiTheme="minorHAnsi" w:cstheme="minorHAnsi"/>
              </w:rPr>
            </w:pPr>
          </w:p>
          <w:p w14:paraId="69EA5A29" w14:textId="77777777" w:rsidR="00501A83" w:rsidRPr="006E0AEF" w:rsidRDefault="00501A83" w:rsidP="003E782A">
            <w:pPr>
              <w:rPr>
                <w:rFonts w:asciiTheme="minorHAnsi" w:hAnsiTheme="minorHAnsi" w:cstheme="minorHAnsi"/>
              </w:rPr>
            </w:pPr>
          </w:p>
        </w:tc>
      </w:tr>
      <w:tr w:rsidR="00501A83" w:rsidRPr="006E0AEF" w14:paraId="1DD0BC09" w14:textId="77777777" w:rsidTr="00584B58">
        <w:tc>
          <w:tcPr>
            <w:tcW w:w="1090" w:type="dxa"/>
            <w:shd w:val="clear" w:color="auto" w:fill="D9D9D9"/>
            <w:vAlign w:val="center"/>
          </w:tcPr>
          <w:p w14:paraId="19E4C38D" w14:textId="77777777" w:rsidR="00501A83" w:rsidRPr="006E0AEF" w:rsidRDefault="00501A83" w:rsidP="003E782A">
            <w:pPr>
              <w:rPr>
                <w:rFonts w:asciiTheme="minorHAnsi" w:hAnsiTheme="minorHAnsi" w:cstheme="minorHAnsi"/>
                <w:b/>
              </w:rPr>
            </w:pPr>
          </w:p>
          <w:p w14:paraId="782EC89E"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14:paraId="35D351C8" w14:textId="77777777" w:rsidR="00501A83" w:rsidRPr="006E0AEF" w:rsidRDefault="00501A83" w:rsidP="003E782A">
            <w:pPr>
              <w:pStyle w:val="Odstavecseseznamem"/>
              <w:rPr>
                <w:rFonts w:asciiTheme="minorHAnsi" w:hAnsiTheme="minorHAnsi" w:cstheme="minorHAnsi"/>
              </w:rPr>
            </w:pPr>
          </w:p>
          <w:p w14:paraId="06F52D37" w14:textId="77777777" w:rsidR="00501A83" w:rsidRPr="006E0AEF" w:rsidRDefault="00501A83" w:rsidP="003E782A">
            <w:pPr>
              <w:pStyle w:val="Odstavecseseznamem"/>
              <w:rPr>
                <w:rFonts w:asciiTheme="minorHAnsi" w:hAnsiTheme="minorHAnsi" w:cstheme="minorHAnsi"/>
              </w:rPr>
            </w:pPr>
          </w:p>
          <w:p w14:paraId="06D45C5E" w14:textId="77777777" w:rsidR="00501A83" w:rsidRPr="006E0AEF" w:rsidRDefault="00501A83" w:rsidP="003E782A">
            <w:pPr>
              <w:pStyle w:val="Odstavecseseznamem"/>
              <w:numPr>
                <w:ilvl w:val="0"/>
                <w:numId w:val="38"/>
              </w:numPr>
              <w:contextualSpacing/>
              <w:rPr>
                <w:rFonts w:asciiTheme="minorHAnsi" w:hAnsiTheme="minorHAnsi" w:cstheme="minorHAnsi"/>
              </w:rPr>
            </w:pPr>
            <w:r w:rsidRPr="006E0AEF">
              <w:rPr>
                <w:rFonts w:asciiTheme="minorHAnsi" w:hAnsiTheme="minorHAnsi" w:cstheme="minorHAnsi"/>
              </w:rPr>
              <w:t>Neoznámení podstatné změny v projektu</w:t>
            </w:r>
          </w:p>
          <w:p w14:paraId="1BE83D45" w14:textId="77777777" w:rsidR="00501A83" w:rsidRPr="006E0AEF" w:rsidRDefault="00501A83" w:rsidP="003E782A">
            <w:pPr>
              <w:rPr>
                <w:rFonts w:asciiTheme="minorHAnsi" w:hAnsiTheme="minorHAnsi" w:cstheme="minorHAnsi"/>
              </w:rPr>
            </w:pPr>
          </w:p>
          <w:p w14:paraId="37833F9B" w14:textId="77777777" w:rsidR="00501A83" w:rsidRPr="006E0AEF" w:rsidRDefault="00501A83" w:rsidP="003E782A">
            <w:pPr>
              <w:rPr>
                <w:rFonts w:asciiTheme="minorHAnsi" w:hAnsiTheme="minorHAnsi" w:cstheme="minorHAnsi"/>
              </w:rPr>
            </w:pPr>
          </w:p>
          <w:p w14:paraId="412BF859" w14:textId="77777777" w:rsidR="00501A83" w:rsidRPr="006E0AEF" w:rsidRDefault="00501A83" w:rsidP="003E782A">
            <w:pPr>
              <w:rPr>
                <w:rFonts w:asciiTheme="minorHAnsi" w:hAnsiTheme="minorHAnsi" w:cstheme="minorHAnsi"/>
              </w:rPr>
            </w:pPr>
          </w:p>
          <w:p w14:paraId="4EE33C68" w14:textId="77777777" w:rsidR="00501A83" w:rsidRPr="006E0AEF" w:rsidRDefault="00501A83" w:rsidP="003E782A">
            <w:pPr>
              <w:pStyle w:val="Odstavecseseznamem"/>
              <w:numPr>
                <w:ilvl w:val="0"/>
                <w:numId w:val="38"/>
              </w:numPr>
              <w:contextualSpacing/>
              <w:rPr>
                <w:rFonts w:asciiTheme="minorHAnsi" w:hAnsiTheme="minorHAnsi" w:cstheme="minorHAnsi"/>
              </w:rPr>
            </w:pPr>
            <w:r w:rsidRPr="006E0AEF">
              <w:rPr>
                <w:rFonts w:asciiTheme="minorHAnsi" w:hAnsiTheme="minorHAnsi" w:cstheme="minorHAnsi"/>
              </w:rPr>
              <w:t>Neoznámení nepodstatné změny v projektu</w:t>
            </w:r>
          </w:p>
        </w:tc>
        <w:tc>
          <w:tcPr>
            <w:tcW w:w="3581" w:type="dxa"/>
            <w:shd w:val="clear" w:color="auto" w:fill="auto"/>
          </w:tcPr>
          <w:p w14:paraId="7E9145F5" w14:textId="77777777" w:rsidR="00501A83" w:rsidRPr="006E0AEF" w:rsidRDefault="00501A83" w:rsidP="003E782A">
            <w:pPr>
              <w:rPr>
                <w:rFonts w:asciiTheme="minorHAnsi" w:hAnsiTheme="minorHAnsi" w:cstheme="minorHAnsi"/>
                <w:b/>
              </w:rPr>
            </w:pPr>
          </w:p>
          <w:p w14:paraId="2635C297"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14:paraId="7776D49F"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celkové částky dotace, použité na financování předmětné aktivity</w:t>
            </w:r>
          </w:p>
          <w:p w14:paraId="24C7D9B0"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14:paraId="21F70D94"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předmětné aktivity, v méně závažných případech</w:t>
            </w:r>
          </w:p>
        </w:tc>
      </w:tr>
      <w:tr w:rsidR="00501A83" w:rsidRPr="006E0AEF" w14:paraId="75439ACF" w14:textId="77777777" w:rsidTr="00584B58">
        <w:tc>
          <w:tcPr>
            <w:tcW w:w="1090" w:type="dxa"/>
            <w:shd w:val="clear" w:color="auto" w:fill="D9D9D9"/>
            <w:vAlign w:val="center"/>
          </w:tcPr>
          <w:p w14:paraId="6BCA73DE"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14:paraId="50CBFA3E" w14:textId="77777777" w:rsidR="00501A83" w:rsidRPr="006E0AEF" w:rsidRDefault="00501A83" w:rsidP="003E782A">
            <w:pPr>
              <w:rPr>
                <w:rFonts w:asciiTheme="minorHAnsi" w:hAnsiTheme="minorHAnsi" w:cstheme="minorHAnsi"/>
              </w:rPr>
            </w:pPr>
          </w:p>
          <w:p w14:paraId="3C4BFA42"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Nevytvoření podmínek k provedení kontroly vztahující se k realizaci projektu a/nebo neposkytnutí součinnosti při prováděné kontrole</w:t>
            </w:r>
          </w:p>
        </w:tc>
        <w:tc>
          <w:tcPr>
            <w:tcW w:w="3581" w:type="dxa"/>
            <w:shd w:val="clear" w:color="auto" w:fill="auto"/>
          </w:tcPr>
          <w:p w14:paraId="49CC98BB" w14:textId="77777777" w:rsidR="00501A83" w:rsidRPr="006E0AEF" w:rsidRDefault="00501A83" w:rsidP="003E782A">
            <w:pPr>
              <w:rPr>
                <w:rFonts w:asciiTheme="minorHAnsi" w:hAnsiTheme="minorHAnsi" w:cstheme="minorHAnsi"/>
              </w:rPr>
            </w:pPr>
          </w:p>
          <w:p w14:paraId="490C2735" w14:textId="77777777" w:rsidR="00501A83" w:rsidRPr="006E0AEF" w:rsidRDefault="00501A83" w:rsidP="003E782A">
            <w:pPr>
              <w:rPr>
                <w:rFonts w:asciiTheme="minorHAnsi" w:hAnsiTheme="minorHAnsi" w:cstheme="minorHAnsi"/>
                <w:b/>
              </w:rPr>
            </w:pPr>
            <w:r w:rsidRPr="006E0AEF">
              <w:rPr>
                <w:rFonts w:asciiTheme="minorHAnsi" w:hAnsiTheme="minorHAnsi" w:cstheme="minorHAnsi"/>
                <w:b/>
              </w:rPr>
              <w:t>80 – 90 %</w:t>
            </w:r>
          </w:p>
          <w:p w14:paraId="7248FDF5"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Celkové částky dotace</w:t>
            </w:r>
          </w:p>
        </w:tc>
      </w:tr>
      <w:tr w:rsidR="00501A83" w:rsidRPr="006E0AEF" w14:paraId="425D8FD4" w14:textId="77777777" w:rsidTr="00584B58">
        <w:tc>
          <w:tcPr>
            <w:tcW w:w="1090" w:type="dxa"/>
            <w:shd w:val="clear" w:color="auto" w:fill="D9D9D9"/>
            <w:vAlign w:val="center"/>
          </w:tcPr>
          <w:p w14:paraId="3D96EC50"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14:paraId="61F48F4E" w14:textId="77777777" w:rsidR="00501A83" w:rsidRPr="006E0AEF" w:rsidRDefault="00501A83" w:rsidP="003E782A">
            <w:pPr>
              <w:rPr>
                <w:rFonts w:asciiTheme="minorHAnsi" w:hAnsiTheme="minorHAnsi" w:cstheme="minorHAnsi"/>
              </w:rPr>
            </w:pPr>
          </w:p>
          <w:p w14:paraId="7E2A7FCB" w14:textId="77777777" w:rsidR="00501A83" w:rsidRPr="006E0AEF" w:rsidRDefault="00501A83" w:rsidP="003E782A">
            <w:pPr>
              <w:pStyle w:val="Odstavecseseznamem"/>
              <w:numPr>
                <w:ilvl w:val="0"/>
                <w:numId w:val="38"/>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závažných případech</w:t>
            </w:r>
          </w:p>
          <w:p w14:paraId="3F75947E" w14:textId="77777777" w:rsidR="00501A83" w:rsidRPr="006E0AEF" w:rsidRDefault="00501A83" w:rsidP="003E782A">
            <w:pPr>
              <w:rPr>
                <w:rFonts w:asciiTheme="minorHAnsi" w:hAnsiTheme="minorHAnsi" w:cstheme="minorHAnsi"/>
              </w:rPr>
            </w:pPr>
          </w:p>
          <w:p w14:paraId="1CCE8875" w14:textId="77777777" w:rsidR="00501A83" w:rsidRPr="006E0AEF" w:rsidRDefault="00501A83" w:rsidP="003E782A">
            <w:pPr>
              <w:rPr>
                <w:rFonts w:asciiTheme="minorHAnsi" w:hAnsiTheme="minorHAnsi" w:cstheme="minorHAnsi"/>
              </w:rPr>
            </w:pPr>
          </w:p>
          <w:p w14:paraId="3A55AC72" w14:textId="77777777" w:rsidR="00501A83" w:rsidRPr="006E0AEF" w:rsidRDefault="00501A83" w:rsidP="003E782A">
            <w:pPr>
              <w:rPr>
                <w:rFonts w:asciiTheme="minorHAnsi" w:hAnsiTheme="minorHAnsi" w:cstheme="minorHAnsi"/>
              </w:rPr>
            </w:pPr>
          </w:p>
          <w:p w14:paraId="03C5773F" w14:textId="77777777" w:rsidR="00501A83" w:rsidRPr="006E0AEF" w:rsidRDefault="00501A83" w:rsidP="003E782A">
            <w:pPr>
              <w:rPr>
                <w:rFonts w:asciiTheme="minorHAnsi" w:hAnsiTheme="minorHAnsi" w:cstheme="minorHAnsi"/>
              </w:rPr>
            </w:pPr>
          </w:p>
          <w:p w14:paraId="497C5998" w14:textId="77777777" w:rsidR="00501A83" w:rsidRPr="006E0AEF" w:rsidRDefault="00501A83" w:rsidP="003E782A">
            <w:pPr>
              <w:pStyle w:val="Odstavecseseznamem"/>
              <w:numPr>
                <w:ilvl w:val="0"/>
                <w:numId w:val="38"/>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méně závažných případech</w:t>
            </w:r>
          </w:p>
        </w:tc>
        <w:tc>
          <w:tcPr>
            <w:tcW w:w="3581" w:type="dxa"/>
            <w:shd w:val="clear" w:color="auto" w:fill="auto"/>
          </w:tcPr>
          <w:p w14:paraId="4285EE6A" w14:textId="77777777" w:rsidR="00501A83" w:rsidRPr="006E0AEF" w:rsidRDefault="00501A83" w:rsidP="003E782A">
            <w:pPr>
              <w:jc w:val="both"/>
              <w:rPr>
                <w:rFonts w:asciiTheme="minorHAnsi" w:hAnsiTheme="minorHAnsi" w:cstheme="minorHAnsi"/>
                <w:b/>
              </w:rPr>
            </w:pPr>
          </w:p>
          <w:p w14:paraId="27183C50" w14:textId="77777777" w:rsidR="00501A83" w:rsidRPr="006E0AEF" w:rsidRDefault="00501A83" w:rsidP="003E782A">
            <w:pPr>
              <w:jc w:val="both"/>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14:paraId="67CEA0CD"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konkrétní aktivity, v případě úmyslného jednání, vážně poškozujícího realizaci/udržitelnost projektu</w:t>
            </w:r>
            <w:r w:rsidRPr="006E0AEF" w:rsidDel="00FF6B95">
              <w:rPr>
                <w:rFonts w:asciiTheme="minorHAnsi" w:hAnsiTheme="minorHAnsi" w:cstheme="minorHAnsi"/>
              </w:rPr>
              <w:t xml:space="preserve"> </w:t>
            </w:r>
          </w:p>
          <w:p w14:paraId="7CFBCD35" w14:textId="77777777" w:rsidR="00501A83" w:rsidRPr="006E0AEF" w:rsidRDefault="00501A83" w:rsidP="003E782A">
            <w:pPr>
              <w:jc w:val="both"/>
              <w:rPr>
                <w:rFonts w:asciiTheme="minorHAnsi" w:hAnsiTheme="minorHAnsi" w:cstheme="minorHAnsi"/>
              </w:rPr>
            </w:pPr>
          </w:p>
          <w:p w14:paraId="62FC6A4E"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0 - 40 %</w:t>
            </w:r>
            <w:r w:rsidRPr="006E0AEF">
              <w:rPr>
                <w:rFonts w:asciiTheme="minorHAnsi" w:hAnsiTheme="minorHAnsi" w:cstheme="minorHAnsi"/>
              </w:rPr>
              <w:t xml:space="preserve"> </w:t>
            </w:r>
          </w:p>
          <w:p w14:paraId="08871C83"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částky dotace, použité na financování konkrétní aktivity, v méně závažných případech</w:t>
            </w:r>
          </w:p>
        </w:tc>
      </w:tr>
      <w:tr w:rsidR="00501A83" w:rsidRPr="006E0AEF" w14:paraId="3C9E54AC" w14:textId="77777777" w:rsidTr="00691EE6">
        <w:trPr>
          <w:trHeight w:val="2265"/>
        </w:trPr>
        <w:tc>
          <w:tcPr>
            <w:tcW w:w="1090" w:type="dxa"/>
            <w:shd w:val="clear" w:color="auto" w:fill="D9D9D9"/>
            <w:vAlign w:val="center"/>
          </w:tcPr>
          <w:p w14:paraId="1A63815F" w14:textId="77777777" w:rsidR="00501A83" w:rsidRPr="006E0AEF" w:rsidRDefault="00501A83" w:rsidP="003E782A">
            <w:pPr>
              <w:jc w:val="center"/>
              <w:rPr>
                <w:rFonts w:asciiTheme="minorHAnsi" w:hAnsiTheme="minorHAnsi" w:cstheme="minorHAnsi"/>
                <w:b/>
                <w:highlight w:val="yellow"/>
              </w:rPr>
            </w:pPr>
            <w:r w:rsidRPr="006E0AEF">
              <w:rPr>
                <w:rFonts w:asciiTheme="minorHAnsi" w:hAnsiTheme="minorHAnsi" w:cstheme="minorHAnsi"/>
                <w:b/>
              </w:rPr>
              <w:t>5.</w:t>
            </w:r>
          </w:p>
        </w:tc>
        <w:tc>
          <w:tcPr>
            <w:tcW w:w="4822" w:type="dxa"/>
            <w:shd w:val="clear" w:color="auto" w:fill="auto"/>
          </w:tcPr>
          <w:p w14:paraId="7666ECAE" w14:textId="77777777" w:rsidR="00501A83" w:rsidRPr="006E0AEF" w:rsidRDefault="00501A83" w:rsidP="003E782A">
            <w:pPr>
              <w:ind w:left="186"/>
              <w:rPr>
                <w:rFonts w:asciiTheme="minorHAnsi" w:hAnsiTheme="minorHAnsi" w:cstheme="minorHAnsi"/>
              </w:rPr>
            </w:pPr>
          </w:p>
          <w:p w14:paraId="6592C0E0" w14:textId="77777777" w:rsidR="00501A83" w:rsidRPr="006E0AEF" w:rsidRDefault="00501A83" w:rsidP="003E782A">
            <w:pPr>
              <w:ind w:left="186"/>
              <w:rPr>
                <w:rFonts w:asciiTheme="minorHAnsi" w:hAnsiTheme="minorHAnsi" w:cstheme="minorHAnsi"/>
              </w:rPr>
            </w:pPr>
          </w:p>
          <w:p w14:paraId="49FE4058" w14:textId="77777777" w:rsidR="00501A83" w:rsidRPr="006E0AEF" w:rsidRDefault="00501A83" w:rsidP="003E782A">
            <w:pPr>
              <w:ind w:left="186"/>
              <w:rPr>
                <w:rFonts w:asciiTheme="minorHAnsi" w:hAnsiTheme="minorHAnsi" w:cstheme="minorHAnsi"/>
              </w:rPr>
            </w:pPr>
            <w:r w:rsidRPr="006E0AEF">
              <w:rPr>
                <w:rFonts w:asciiTheme="minorHAnsi" w:hAnsiTheme="minorHAnsi" w:cstheme="minorHAnsi"/>
              </w:rPr>
              <w:t>Nezacházení s majetkem spolufinancovaným z prostředků na financování projektu s péčí řádného hospodáře. Zejména nepojištění, nezabezpečení proti poškození, odcizení nebo</w:t>
            </w:r>
          </w:p>
          <w:p w14:paraId="39F74A2F" w14:textId="77777777" w:rsidR="00501A83" w:rsidRPr="006E0AEF" w:rsidRDefault="00501A83" w:rsidP="003E782A">
            <w:pPr>
              <w:ind w:left="186"/>
              <w:rPr>
                <w:rFonts w:asciiTheme="minorHAnsi" w:hAnsiTheme="minorHAnsi" w:cstheme="minorHAnsi"/>
              </w:rPr>
            </w:pPr>
            <w:r w:rsidRPr="006E0AEF">
              <w:rPr>
                <w:rFonts w:asciiTheme="minorHAnsi" w:hAnsiTheme="minorHAnsi" w:cstheme="minorHAnsi"/>
              </w:rPr>
              <w:t xml:space="preserve">ztrátě </w:t>
            </w:r>
          </w:p>
          <w:p w14:paraId="5EE5BB39" w14:textId="77777777" w:rsidR="00501A83" w:rsidRPr="006E0AEF" w:rsidRDefault="00501A83" w:rsidP="003E782A">
            <w:pPr>
              <w:ind w:left="186"/>
              <w:rPr>
                <w:rFonts w:asciiTheme="minorHAnsi" w:hAnsiTheme="minorHAnsi" w:cstheme="minorHAnsi"/>
              </w:rPr>
            </w:pPr>
          </w:p>
          <w:p w14:paraId="43C5F5A8" w14:textId="77777777" w:rsidR="00501A83" w:rsidRPr="006E0AEF" w:rsidRDefault="00501A83" w:rsidP="003E782A">
            <w:pPr>
              <w:ind w:left="186"/>
              <w:rPr>
                <w:rFonts w:asciiTheme="minorHAnsi" w:hAnsiTheme="minorHAnsi" w:cstheme="minorHAnsi"/>
              </w:rPr>
            </w:pPr>
          </w:p>
        </w:tc>
        <w:tc>
          <w:tcPr>
            <w:tcW w:w="3581" w:type="dxa"/>
            <w:shd w:val="clear" w:color="auto" w:fill="auto"/>
          </w:tcPr>
          <w:p w14:paraId="1C6E0E8B" w14:textId="77777777" w:rsidR="00501A83" w:rsidRPr="006E0AEF" w:rsidRDefault="00501A83" w:rsidP="003E782A">
            <w:pPr>
              <w:jc w:val="both"/>
              <w:rPr>
                <w:rFonts w:asciiTheme="minorHAnsi" w:hAnsiTheme="minorHAnsi" w:cstheme="minorHAnsi"/>
                <w:b/>
              </w:rPr>
            </w:pPr>
          </w:p>
          <w:p w14:paraId="45309C2C" w14:textId="77777777" w:rsidR="00501A83" w:rsidRPr="006E0AEF" w:rsidRDefault="00501A83" w:rsidP="003E782A">
            <w:pPr>
              <w:jc w:val="both"/>
              <w:rPr>
                <w:rFonts w:asciiTheme="minorHAnsi" w:hAnsiTheme="minorHAnsi" w:cstheme="minorHAnsi"/>
                <w:b/>
              </w:rPr>
            </w:pPr>
          </w:p>
          <w:p w14:paraId="74E42E3B" w14:textId="77777777" w:rsidR="00501A83" w:rsidRPr="006E0AEF" w:rsidRDefault="00501A83" w:rsidP="003E782A">
            <w:pPr>
              <w:jc w:val="both"/>
              <w:rPr>
                <w:rFonts w:asciiTheme="minorHAnsi" w:hAnsiTheme="minorHAnsi" w:cstheme="minorHAnsi"/>
              </w:rPr>
            </w:pPr>
            <w:r w:rsidRPr="006E0AEF">
              <w:rPr>
                <w:rFonts w:asciiTheme="minorHAnsi" w:hAnsiTheme="minorHAnsi" w:cstheme="minorHAnsi"/>
                <w:b/>
              </w:rPr>
              <w:t>60 - 90 %</w:t>
            </w:r>
            <w:r w:rsidRPr="006E0AEF">
              <w:rPr>
                <w:rFonts w:asciiTheme="minorHAnsi" w:hAnsiTheme="minorHAnsi" w:cstheme="minorHAnsi"/>
              </w:rPr>
              <w:t xml:space="preserve"> </w:t>
            </w:r>
          </w:p>
          <w:p w14:paraId="70CE7D00" w14:textId="77777777" w:rsidR="00501A83" w:rsidRPr="006E0AEF" w:rsidRDefault="00501A83" w:rsidP="003E782A">
            <w:pPr>
              <w:jc w:val="both"/>
              <w:rPr>
                <w:rFonts w:asciiTheme="minorHAnsi" w:hAnsiTheme="minorHAnsi" w:cstheme="minorHAnsi"/>
              </w:rPr>
            </w:pPr>
            <w:r w:rsidRPr="006E0AEF">
              <w:rPr>
                <w:rFonts w:asciiTheme="minorHAnsi" w:hAnsiTheme="minorHAnsi" w:cstheme="minorHAnsi"/>
              </w:rPr>
              <w:t>celkové částky dotace</w:t>
            </w:r>
          </w:p>
        </w:tc>
      </w:tr>
      <w:tr w:rsidR="00501A83" w:rsidRPr="006E0AEF" w14:paraId="42DA2339" w14:textId="77777777" w:rsidTr="00584B58">
        <w:tc>
          <w:tcPr>
            <w:tcW w:w="1090" w:type="dxa"/>
            <w:shd w:val="clear" w:color="auto" w:fill="D9D9D9"/>
            <w:vAlign w:val="center"/>
          </w:tcPr>
          <w:p w14:paraId="21232513" w14:textId="77777777" w:rsidR="00501A83" w:rsidRPr="006E0AEF" w:rsidRDefault="00501A83" w:rsidP="003E782A">
            <w:pPr>
              <w:jc w:val="center"/>
              <w:rPr>
                <w:rFonts w:asciiTheme="minorHAnsi" w:hAnsiTheme="minorHAnsi" w:cstheme="minorHAnsi"/>
                <w:b/>
              </w:rPr>
            </w:pPr>
          </w:p>
          <w:p w14:paraId="5C521488" w14:textId="77777777" w:rsidR="00501A83" w:rsidRPr="006E0AEF" w:rsidRDefault="00501A83" w:rsidP="003E782A">
            <w:pPr>
              <w:jc w:val="center"/>
              <w:rPr>
                <w:rFonts w:asciiTheme="minorHAnsi" w:hAnsiTheme="minorHAnsi" w:cstheme="minorHAnsi"/>
                <w:b/>
              </w:rPr>
            </w:pPr>
          </w:p>
          <w:p w14:paraId="53EA7BF3" w14:textId="77777777" w:rsidR="00501A83" w:rsidRPr="006E0AEF" w:rsidRDefault="00501A83" w:rsidP="003E782A">
            <w:pPr>
              <w:jc w:val="center"/>
              <w:rPr>
                <w:rFonts w:asciiTheme="minorHAnsi" w:hAnsiTheme="minorHAnsi" w:cstheme="minorHAnsi"/>
                <w:b/>
              </w:rPr>
            </w:pPr>
          </w:p>
          <w:p w14:paraId="65A1EB3F"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14:paraId="0FCAC527" w14:textId="77777777" w:rsidR="00501A83" w:rsidRPr="006E0AEF" w:rsidRDefault="00501A83" w:rsidP="003E782A">
            <w:pPr>
              <w:rPr>
                <w:rFonts w:asciiTheme="minorHAnsi" w:hAnsiTheme="minorHAnsi" w:cstheme="minorHAnsi"/>
              </w:rPr>
            </w:pPr>
          </w:p>
          <w:p w14:paraId="70FA26E8" w14:textId="77777777" w:rsidR="00501A83" w:rsidRPr="006E0AEF" w:rsidRDefault="00501A83" w:rsidP="003E782A">
            <w:pPr>
              <w:rPr>
                <w:rFonts w:asciiTheme="minorHAnsi" w:hAnsiTheme="minorHAnsi" w:cstheme="minorHAnsi"/>
              </w:rPr>
            </w:pPr>
          </w:p>
          <w:p w14:paraId="47B385E5" w14:textId="77777777" w:rsidR="00501A83" w:rsidRPr="006E0AEF" w:rsidRDefault="00501A83" w:rsidP="003E782A">
            <w:pPr>
              <w:pStyle w:val="Odstavecseseznamem"/>
              <w:numPr>
                <w:ilvl w:val="0"/>
                <w:numId w:val="38"/>
              </w:numPr>
              <w:ind w:left="186" w:hanging="142"/>
              <w:contextualSpacing/>
              <w:rPr>
                <w:rFonts w:asciiTheme="minorHAnsi" w:hAnsiTheme="minorHAnsi" w:cstheme="minorHAnsi"/>
              </w:rPr>
            </w:pPr>
            <w:r w:rsidRPr="006E0AEF">
              <w:rPr>
                <w:rFonts w:asciiTheme="minorHAnsi" w:hAnsiTheme="minorHAnsi" w:cstheme="minorHAnsi"/>
              </w:rPr>
              <w:t>Neposkytnutí informací o kontrolách provedených jinými subjekty, podezřeních na nesrovnalosti zjištěných v průběhu realizace projektu</w:t>
            </w:r>
          </w:p>
          <w:p w14:paraId="4D248685" w14:textId="77777777" w:rsidR="00501A83" w:rsidRPr="006E0AEF" w:rsidRDefault="00501A83" w:rsidP="003E782A">
            <w:pPr>
              <w:pStyle w:val="Odstavecseseznamem"/>
              <w:ind w:left="186"/>
              <w:rPr>
                <w:rFonts w:asciiTheme="minorHAnsi" w:hAnsiTheme="minorHAnsi" w:cstheme="minorHAnsi"/>
              </w:rPr>
            </w:pPr>
          </w:p>
          <w:p w14:paraId="0D497E7A" w14:textId="77777777" w:rsidR="00501A83" w:rsidRPr="006E0AEF" w:rsidRDefault="00501A83" w:rsidP="003E782A">
            <w:pPr>
              <w:pStyle w:val="Odstavecseseznamem"/>
              <w:numPr>
                <w:ilvl w:val="0"/>
                <w:numId w:val="38"/>
              </w:numPr>
              <w:ind w:left="186" w:hanging="142"/>
              <w:contextualSpacing/>
              <w:rPr>
                <w:rFonts w:asciiTheme="minorHAnsi" w:hAnsiTheme="minorHAnsi" w:cstheme="minorHAnsi"/>
              </w:rPr>
            </w:pPr>
            <w:r w:rsidRPr="006E0AEF">
              <w:rPr>
                <w:rFonts w:asciiTheme="minorHAnsi" w:hAnsiTheme="minorHAnsi" w:cstheme="minorHAnsi"/>
              </w:rPr>
              <w:t xml:space="preserve">Neposkytnutí informací o přijetí a splnění uložených opatření k nápravě </w:t>
            </w:r>
          </w:p>
        </w:tc>
        <w:tc>
          <w:tcPr>
            <w:tcW w:w="3581" w:type="dxa"/>
            <w:shd w:val="clear" w:color="auto" w:fill="auto"/>
          </w:tcPr>
          <w:p w14:paraId="5785BFD9" w14:textId="77777777" w:rsidR="00501A83" w:rsidRPr="006E0AEF" w:rsidRDefault="00501A83" w:rsidP="003E782A">
            <w:pPr>
              <w:jc w:val="both"/>
              <w:rPr>
                <w:rFonts w:asciiTheme="minorHAnsi" w:hAnsiTheme="minorHAnsi" w:cstheme="minorHAnsi"/>
              </w:rPr>
            </w:pPr>
          </w:p>
          <w:p w14:paraId="411DC425" w14:textId="77777777" w:rsidR="00501A83" w:rsidRPr="006E0AEF" w:rsidRDefault="00501A83" w:rsidP="003E782A">
            <w:pPr>
              <w:jc w:val="both"/>
              <w:rPr>
                <w:rFonts w:asciiTheme="minorHAnsi" w:hAnsiTheme="minorHAnsi" w:cstheme="minorHAnsi"/>
              </w:rPr>
            </w:pPr>
          </w:p>
          <w:p w14:paraId="2DFA90E4" w14:textId="77777777" w:rsidR="00501A83" w:rsidRPr="006E0AEF" w:rsidRDefault="00501A83" w:rsidP="003E782A">
            <w:pPr>
              <w:jc w:val="both"/>
              <w:rPr>
                <w:rFonts w:asciiTheme="minorHAnsi" w:hAnsiTheme="minorHAnsi" w:cstheme="minorHAnsi"/>
              </w:rPr>
            </w:pPr>
            <w:r w:rsidRPr="006E0AEF">
              <w:rPr>
                <w:rFonts w:asciiTheme="minorHAnsi" w:hAnsiTheme="minorHAnsi" w:cstheme="minorHAnsi"/>
                <w:b/>
              </w:rPr>
              <w:t>40 - 90 %</w:t>
            </w:r>
            <w:r w:rsidRPr="006E0AEF">
              <w:rPr>
                <w:rFonts w:asciiTheme="minorHAnsi" w:hAnsiTheme="minorHAnsi" w:cstheme="minorHAnsi"/>
              </w:rPr>
              <w:t xml:space="preserve"> </w:t>
            </w:r>
          </w:p>
          <w:p w14:paraId="00953F51" w14:textId="77777777" w:rsidR="00501A83" w:rsidRPr="006E0AEF" w:rsidRDefault="00501A83" w:rsidP="003E782A">
            <w:pPr>
              <w:jc w:val="both"/>
              <w:rPr>
                <w:rFonts w:asciiTheme="minorHAnsi" w:hAnsiTheme="minorHAnsi" w:cstheme="minorHAnsi"/>
              </w:rPr>
            </w:pPr>
            <w:r w:rsidRPr="006E0AEF">
              <w:rPr>
                <w:rFonts w:asciiTheme="minorHAnsi" w:hAnsiTheme="minorHAnsi" w:cstheme="minorHAnsi"/>
              </w:rPr>
              <w:t>celkové částky dotace</w:t>
            </w:r>
          </w:p>
          <w:p w14:paraId="78AABAA6" w14:textId="77777777" w:rsidR="00501A83" w:rsidRPr="006E0AEF" w:rsidRDefault="00501A83" w:rsidP="003E782A">
            <w:pPr>
              <w:jc w:val="both"/>
              <w:rPr>
                <w:rFonts w:asciiTheme="minorHAnsi" w:hAnsiTheme="minorHAnsi" w:cstheme="minorHAnsi"/>
                <w:b/>
              </w:rPr>
            </w:pPr>
          </w:p>
          <w:p w14:paraId="48C7634C" w14:textId="77777777" w:rsidR="00501A83" w:rsidRPr="006E0AEF" w:rsidRDefault="00501A83" w:rsidP="003E782A">
            <w:pPr>
              <w:jc w:val="both"/>
              <w:rPr>
                <w:rFonts w:asciiTheme="minorHAnsi" w:hAnsiTheme="minorHAnsi" w:cstheme="minorHAnsi"/>
              </w:rPr>
            </w:pPr>
            <w:r w:rsidRPr="006E0AEF">
              <w:rPr>
                <w:rFonts w:asciiTheme="minorHAnsi" w:hAnsiTheme="minorHAnsi" w:cstheme="minorHAnsi"/>
                <w:b/>
              </w:rPr>
              <w:t>0 - 30%</w:t>
            </w:r>
            <w:r w:rsidRPr="006E0AEF">
              <w:rPr>
                <w:rFonts w:asciiTheme="minorHAnsi" w:hAnsiTheme="minorHAnsi" w:cstheme="minorHAnsi"/>
              </w:rPr>
              <w:t xml:space="preserve"> </w:t>
            </w:r>
          </w:p>
          <w:p w14:paraId="24393CB1" w14:textId="77777777" w:rsidR="00501A83" w:rsidRPr="006E0AEF" w:rsidRDefault="00501A83" w:rsidP="003E782A">
            <w:pPr>
              <w:jc w:val="both"/>
              <w:rPr>
                <w:rFonts w:asciiTheme="minorHAnsi" w:hAnsiTheme="minorHAnsi" w:cstheme="minorHAnsi"/>
              </w:rPr>
            </w:pPr>
            <w:r w:rsidRPr="006E0AEF">
              <w:rPr>
                <w:rFonts w:asciiTheme="minorHAnsi" w:hAnsiTheme="minorHAnsi" w:cstheme="minorHAnsi"/>
              </w:rPr>
              <w:t>celkové částky dotace, v méně závažných případech</w:t>
            </w:r>
          </w:p>
        </w:tc>
      </w:tr>
      <w:tr w:rsidR="00501A83" w:rsidRPr="006E0AEF" w14:paraId="1F1FD25B" w14:textId="77777777" w:rsidTr="00584B58">
        <w:tc>
          <w:tcPr>
            <w:tcW w:w="1090" w:type="dxa"/>
            <w:shd w:val="clear" w:color="auto" w:fill="D9D9D9"/>
            <w:vAlign w:val="center"/>
          </w:tcPr>
          <w:p w14:paraId="45862224" w14:textId="77777777" w:rsidR="00501A83" w:rsidRPr="006E0AEF" w:rsidRDefault="00501A83" w:rsidP="003E782A">
            <w:pPr>
              <w:jc w:val="center"/>
              <w:rPr>
                <w:rFonts w:asciiTheme="minorHAnsi" w:hAnsiTheme="minorHAnsi" w:cstheme="minorHAnsi"/>
                <w:b/>
              </w:rPr>
            </w:pPr>
            <w:r w:rsidRPr="006E0AEF">
              <w:rPr>
                <w:rFonts w:asciiTheme="minorHAnsi" w:hAnsiTheme="minorHAnsi" w:cstheme="minorHAnsi"/>
                <w:b/>
              </w:rPr>
              <w:t>7.</w:t>
            </w:r>
          </w:p>
        </w:tc>
        <w:tc>
          <w:tcPr>
            <w:tcW w:w="4822" w:type="dxa"/>
            <w:shd w:val="clear" w:color="auto" w:fill="auto"/>
          </w:tcPr>
          <w:p w14:paraId="45D89027" w14:textId="77777777" w:rsidR="00501A83" w:rsidRPr="006E0AEF" w:rsidRDefault="00501A83" w:rsidP="003E782A">
            <w:pPr>
              <w:rPr>
                <w:rFonts w:asciiTheme="minorHAnsi" w:hAnsiTheme="minorHAnsi" w:cstheme="minorHAnsi"/>
              </w:rPr>
            </w:pPr>
          </w:p>
          <w:p w14:paraId="201EF02D" w14:textId="77777777" w:rsidR="00501A83" w:rsidRPr="006E0AEF" w:rsidRDefault="00501A83" w:rsidP="003E782A">
            <w:pPr>
              <w:ind w:left="186"/>
              <w:rPr>
                <w:rFonts w:asciiTheme="minorHAnsi" w:hAnsiTheme="minorHAnsi" w:cstheme="minorHAnsi"/>
              </w:rPr>
            </w:pPr>
            <w:r w:rsidRPr="006E0AEF">
              <w:rPr>
                <w:rFonts w:asciiTheme="minorHAnsi" w:hAnsiTheme="minorHAnsi" w:cstheme="minorHAnsi"/>
              </w:rPr>
              <w:t xml:space="preserve">Neplnění/porušení jiných ve smlouvě o poskytnutí podpory příjemci stanovených povinností </w:t>
            </w:r>
          </w:p>
        </w:tc>
        <w:tc>
          <w:tcPr>
            <w:tcW w:w="3581" w:type="dxa"/>
            <w:shd w:val="clear" w:color="auto" w:fill="auto"/>
          </w:tcPr>
          <w:p w14:paraId="5DF0B72D" w14:textId="77777777" w:rsidR="00501A83" w:rsidRPr="006E0AEF" w:rsidRDefault="00501A83" w:rsidP="003E782A">
            <w:pPr>
              <w:rPr>
                <w:rFonts w:asciiTheme="minorHAnsi" w:hAnsiTheme="minorHAnsi" w:cstheme="minorHAnsi"/>
                <w:b/>
              </w:rPr>
            </w:pPr>
          </w:p>
          <w:p w14:paraId="76B02877"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30 - 100 %</w:t>
            </w:r>
            <w:r w:rsidRPr="006E0AEF">
              <w:rPr>
                <w:rFonts w:asciiTheme="minorHAnsi" w:hAnsiTheme="minorHAnsi" w:cstheme="minorHAnsi"/>
              </w:rPr>
              <w:t xml:space="preserve"> </w:t>
            </w:r>
          </w:p>
          <w:p w14:paraId="5F0D4561"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celkové částky dotace, týkající se porušení povinností v závažných případech</w:t>
            </w:r>
          </w:p>
          <w:p w14:paraId="1B2B86A9" w14:textId="77777777" w:rsidR="00501A83" w:rsidRPr="006E0AEF" w:rsidRDefault="00501A83" w:rsidP="003E782A">
            <w:pPr>
              <w:rPr>
                <w:rFonts w:asciiTheme="minorHAnsi" w:hAnsiTheme="minorHAnsi" w:cstheme="minorHAnsi"/>
              </w:rPr>
            </w:pPr>
          </w:p>
          <w:p w14:paraId="6FD9D4DD" w14:textId="77777777" w:rsidR="00501A83" w:rsidRPr="006E0AEF" w:rsidRDefault="00501A83" w:rsidP="003E782A">
            <w:pPr>
              <w:rPr>
                <w:rFonts w:asciiTheme="minorHAnsi" w:hAnsiTheme="minorHAnsi" w:cstheme="minorHAnsi"/>
              </w:rPr>
            </w:pPr>
            <w:r w:rsidRPr="006E0AEF">
              <w:rPr>
                <w:rFonts w:asciiTheme="minorHAnsi" w:hAnsiTheme="minorHAnsi" w:cstheme="minorHAnsi"/>
                <w:b/>
              </w:rPr>
              <w:t>0 - 20 %</w:t>
            </w:r>
            <w:r w:rsidRPr="006E0AEF">
              <w:rPr>
                <w:rFonts w:asciiTheme="minorHAnsi" w:hAnsiTheme="minorHAnsi" w:cstheme="minorHAnsi"/>
              </w:rPr>
              <w:t xml:space="preserve"> </w:t>
            </w:r>
          </w:p>
          <w:p w14:paraId="12C80977" w14:textId="77777777" w:rsidR="00501A83" w:rsidRPr="006E0AEF" w:rsidRDefault="00501A83" w:rsidP="003E782A">
            <w:pPr>
              <w:rPr>
                <w:rFonts w:asciiTheme="minorHAnsi" w:hAnsiTheme="minorHAnsi" w:cstheme="minorHAnsi"/>
              </w:rPr>
            </w:pPr>
            <w:r w:rsidRPr="006E0AEF">
              <w:rPr>
                <w:rFonts w:asciiTheme="minorHAnsi" w:hAnsiTheme="minorHAnsi" w:cstheme="minorHAnsi"/>
              </w:rPr>
              <w:t>celkové částky dotace, týkající se porušení povinností v méně závažných případech</w:t>
            </w:r>
          </w:p>
        </w:tc>
      </w:tr>
    </w:tbl>
    <w:p w14:paraId="6785C6DF" w14:textId="77777777" w:rsidR="00501A83" w:rsidRDefault="00501A83" w:rsidP="004F138A">
      <w:pPr>
        <w:tabs>
          <w:tab w:val="left" w:pos="2460"/>
        </w:tabs>
        <w:sectPr w:rsidR="00501A83" w:rsidSect="003E782A">
          <w:pgSz w:w="11907" w:h="16839" w:code="9"/>
          <w:pgMar w:top="720" w:right="720" w:bottom="720" w:left="720" w:header="284" w:footer="709" w:gutter="0"/>
          <w:cols w:space="720"/>
          <w:docGrid w:linePitch="360"/>
        </w:sectPr>
      </w:pPr>
    </w:p>
    <w:p w14:paraId="1D9F98FD" w14:textId="77777777" w:rsidR="00501A83" w:rsidRDefault="00501A83" w:rsidP="004F138A">
      <w:pPr>
        <w:tabs>
          <w:tab w:val="left" w:pos="2460"/>
        </w:tabs>
        <w:sectPr w:rsidR="00501A83" w:rsidSect="0064770D">
          <w:pgSz w:w="11907" w:h="16839" w:code="9"/>
          <w:pgMar w:top="720" w:right="720" w:bottom="720" w:left="720" w:header="284" w:footer="709" w:gutter="0"/>
          <w:cols w:space="720"/>
          <w:titlePg/>
          <w:docGrid w:linePitch="360"/>
        </w:sectPr>
      </w:pPr>
    </w:p>
    <w:p w14:paraId="088E99F9" w14:textId="16C4F960" w:rsidR="0059026C" w:rsidRPr="004F138A" w:rsidRDefault="0059026C" w:rsidP="004F138A">
      <w:pPr>
        <w:tabs>
          <w:tab w:val="left" w:pos="2460"/>
        </w:tabs>
        <w:sectPr w:rsidR="0059026C" w:rsidRPr="004F138A" w:rsidSect="0064770D">
          <w:pgSz w:w="11907" w:h="16839" w:code="9"/>
          <w:pgMar w:top="720" w:right="720" w:bottom="720" w:left="720" w:header="284" w:footer="709" w:gutter="0"/>
          <w:cols w:space="720"/>
          <w:titlePg/>
          <w:docGrid w:linePitch="360"/>
        </w:sectPr>
      </w:pPr>
    </w:p>
    <w:p w14:paraId="11B4F69F" w14:textId="605E0D59" w:rsidR="00EE538F" w:rsidRDefault="00EE538F" w:rsidP="00273473">
      <w:pPr>
        <w:rPr>
          <w:b/>
          <w:bCs/>
        </w:rPr>
      </w:pPr>
    </w:p>
    <w:p w14:paraId="6665F93E" w14:textId="3D01F341" w:rsidR="00EE538F" w:rsidRDefault="00EE538F" w:rsidP="00273473">
      <w:pPr>
        <w:rPr>
          <w:b/>
          <w:bCs/>
        </w:rPr>
      </w:pPr>
    </w:p>
    <w:p w14:paraId="7117A44D" w14:textId="77777777" w:rsidR="00EE538F" w:rsidRDefault="00EE538F" w:rsidP="00273473">
      <w:pPr>
        <w:rPr>
          <w:b/>
          <w:bCs/>
        </w:rPr>
      </w:pPr>
    </w:p>
    <w:p w14:paraId="33070394" w14:textId="72D3F923" w:rsidR="00EE538F" w:rsidRDefault="00EE538F" w:rsidP="00273473">
      <w:pPr>
        <w:rPr>
          <w:b/>
          <w:bCs/>
        </w:rPr>
      </w:pPr>
    </w:p>
    <w:p w14:paraId="2F2103EE" w14:textId="58AC03C9" w:rsidR="00EE538F" w:rsidRDefault="00EE538F" w:rsidP="00273473">
      <w:pPr>
        <w:rPr>
          <w:b/>
          <w:bCs/>
        </w:rPr>
      </w:pPr>
    </w:p>
    <w:p w14:paraId="259C82D3" w14:textId="1BCCD1EB" w:rsidR="00EE538F" w:rsidRDefault="00EE538F" w:rsidP="00273473">
      <w:pPr>
        <w:rPr>
          <w:b/>
          <w:bCs/>
        </w:rPr>
      </w:pPr>
    </w:p>
    <w:p w14:paraId="14326C4A" w14:textId="5E5C256D" w:rsidR="00EE538F" w:rsidRPr="00EE538F" w:rsidRDefault="00EE538F" w:rsidP="00EE538F"/>
    <w:p w14:paraId="27244588" w14:textId="77777777" w:rsidR="00EE538F" w:rsidRPr="00EE538F" w:rsidRDefault="00EE538F" w:rsidP="00EE538F"/>
    <w:p w14:paraId="5F2B4307" w14:textId="77777777" w:rsidR="00EE538F" w:rsidRPr="00EE538F" w:rsidRDefault="00EE538F" w:rsidP="00EE538F"/>
    <w:p w14:paraId="275897A7" w14:textId="77777777" w:rsidR="00EE538F" w:rsidRPr="00EE538F" w:rsidRDefault="00EE538F" w:rsidP="00EE538F"/>
    <w:p w14:paraId="2270C039" w14:textId="0CBEA914" w:rsidR="00EE538F" w:rsidRDefault="00EE538F" w:rsidP="00EE538F"/>
    <w:p w14:paraId="11356343" w14:textId="77777777" w:rsidR="00EE538F" w:rsidRPr="00EE538F" w:rsidRDefault="00EE538F" w:rsidP="00EE538F"/>
    <w:p w14:paraId="09691BB7" w14:textId="336281FD" w:rsidR="00EE538F" w:rsidRDefault="00EE538F" w:rsidP="00EE538F">
      <w:pPr>
        <w:tabs>
          <w:tab w:val="left" w:pos="2604"/>
        </w:tabs>
      </w:pPr>
      <w:r>
        <w:tab/>
      </w:r>
    </w:p>
    <w:p w14:paraId="1DBAB960" w14:textId="125FB14E" w:rsidR="00273473" w:rsidRPr="00EE538F" w:rsidRDefault="00EE538F" w:rsidP="00EE538F">
      <w:pPr>
        <w:tabs>
          <w:tab w:val="left" w:pos="2604"/>
        </w:tabs>
        <w:sectPr w:rsidR="00273473" w:rsidRPr="00EE538F" w:rsidSect="0064770D">
          <w:pgSz w:w="11907" w:h="16839" w:code="9"/>
          <w:pgMar w:top="720" w:right="720" w:bottom="720" w:left="720" w:header="284" w:footer="709" w:gutter="0"/>
          <w:cols w:space="720"/>
          <w:docGrid w:linePitch="360"/>
        </w:sectPr>
      </w:pPr>
      <w:r>
        <w:tab/>
      </w:r>
    </w:p>
    <w:p w14:paraId="01BDE244" w14:textId="1C64BF6E" w:rsidR="00EE538F" w:rsidRDefault="00EE538F" w:rsidP="00273473">
      <w:pPr>
        <w:tabs>
          <w:tab w:val="left" w:pos="2028"/>
        </w:tabs>
        <w:rPr>
          <w:rFonts w:ascii="Calibri" w:hAnsi="Calibri" w:cs="Calibri"/>
          <w:sz w:val="16"/>
          <w:szCs w:val="16"/>
        </w:rPr>
      </w:pPr>
    </w:p>
    <w:p w14:paraId="66EF1D82" w14:textId="77777777" w:rsidR="00EE538F" w:rsidRPr="00EE538F" w:rsidRDefault="00EE538F" w:rsidP="00EE538F">
      <w:pPr>
        <w:rPr>
          <w:rFonts w:ascii="Calibri" w:hAnsi="Calibri" w:cs="Calibri"/>
          <w:sz w:val="16"/>
          <w:szCs w:val="16"/>
        </w:rPr>
      </w:pPr>
    </w:p>
    <w:p w14:paraId="42928151" w14:textId="77777777" w:rsidR="00EE538F" w:rsidRPr="00EE538F" w:rsidRDefault="00EE538F" w:rsidP="00EE538F">
      <w:pPr>
        <w:rPr>
          <w:rFonts w:ascii="Calibri" w:hAnsi="Calibri" w:cs="Calibri"/>
          <w:sz w:val="16"/>
          <w:szCs w:val="16"/>
        </w:rPr>
      </w:pPr>
    </w:p>
    <w:p w14:paraId="57C35FF1" w14:textId="77777777" w:rsidR="00EE538F" w:rsidRPr="00EE538F" w:rsidRDefault="00EE538F" w:rsidP="00EE538F">
      <w:pPr>
        <w:rPr>
          <w:rFonts w:ascii="Calibri" w:hAnsi="Calibri" w:cs="Calibri"/>
          <w:sz w:val="16"/>
          <w:szCs w:val="16"/>
        </w:rPr>
      </w:pPr>
    </w:p>
    <w:p w14:paraId="472F1EF7" w14:textId="77777777" w:rsidR="00EE538F" w:rsidRPr="00EE538F" w:rsidRDefault="00EE538F" w:rsidP="00EE538F">
      <w:pPr>
        <w:rPr>
          <w:rFonts w:ascii="Calibri" w:hAnsi="Calibri" w:cs="Calibri"/>
          <w:sz w:val="16"/>
          <w:szCs w:val="16"/>
        </w:rPr>
      </w:pPr>
    </w:p>
    <w:p w14:paraId="72F600EA" w14:textId="77777777" w:rsidR="00EE538F" w:rsidRPr="00EE538F" w:rsidRDefault="00EE538F" w:rsidP="00EE538F">
      <w:pPr>
        <w:rPr>
          <w:rFonts w:ascii="Calibri" w:hAnsi="Calibri" w:cs="Calibri"/>
          <w:sz w:val="16"/>
          <w:szCs w:val="16"/>
        </w:rPr>
      </w:pPr>
    </w:p>
    <w:p w14:paraId="7D6B2B0D" w14:textId="26F9582E" w:rsidR="00EE538F" w:rsidRPr="00EE538F" w:rsidRDefault="00EE538F" w:rsidP="00EE538F">
      <w:pPr>
        <w:rPr>
          <w:rFonts w:ascii="Calibri" w:hAnsi="Calibri" w:cs="Calibri"/>
          <w:sz w:val="16"/>
          <w:szCs w:val="16"/>
        </w:rPr>
      </w:pPr>
    </w:p>
    <w:p w14:paraId="2CC56C42" w14:textId="7B7D661D" w:rsidR="00EE538F" w:rsidRDefault="00EE538F" w:rsidP="00EE538F">
      <w:pPr>
        <w:tabs>
          <w:tab w:val="left" w:pos="1824"/>
        </w:tabs>
        <w:rPr>
          <w:rFonts w:ascii="Calibri" w:hAnsi="Calibri" w:cs="Calibri"/>
          <w:sz w:val="16"/>
          <w:szCs w:val="16"/>
        </w:rPr>
      </w:pPr>
      <w:r>
        <w:rPr>
          <w:rFonts w:ascii="Calibri" w:hAnsi="Calibri" w:cs="Calibri"/>
          <w:sz w:val="16"/>
          <w:szCs w:val="16"/>
        </w:rPr>
        <w:tab/>
      </w:r>
    </w:p>
    <w:p w14:paraId="567C0B40" w14:textId="6FC88AB0" w:rsidR="00273473" w:rsidRPr="00EE538F" w:rsidRDefault="00EE538F" w:rsidP="00EE538F">
      <w:pPr>
        <w:tabs>
          <w:tab w:val="left" w:pos="1824"/>
        </w:tabs>
        <w:rPr>
          <w:rFonts w:ascii="Calibri" w:hAnsi="Calibri" w:cs="Calibri"/>
          <w:sz w:val="16"/>
          <w:szCs w:val="16"/>
        </w:rPr>
        <w:sectPr w:rsidR="00273473" w:rsidRPr="00EE538F" w:rsidSect="00273473">
          <w:pgSz w:w="11907" w:h="16839" w:code="9"/>
          <w:pgMar w:top="1148" w:right="1417" w:bottom="2296" w:left="1418" w:header="1148" w:footer="709" w:gutter="0"/>
          <w:pgNumType w:start="3"/>
          <w:cols w:space="720"/>
          <w:docGrid w:linePitch="360"/>
        </w:sectPr>
      </w:pPr>
      <w:r>
        <w:rPr>
          <w:rFonts w:ascii="Calibri" w:hAnsi="Calibri" w:cs="Calibri"/>
          <w:sz w:val="16"/>
          <w:szCs w:val="16"/>
        </w:rPr>
        <w:tab/>
      </w:r>
    </w:p>
    <w:p w14:paraId="62CA46FA" w14:textId="7206EBEE" w:rsidR="00273473" w:rsidRDefault="00273473" w:rsidP="00273473">
      <w:pPr>
        <w:tabs>
          <w:tab w:val="left" w:pos="1104"/>
        </w:tabs>
        <w:rPr>
          <w:rFonts w:ascii="Calibri" w:hAnsi="Calibri" w:cs="Calibri"/>
          <w:sz w:val="16"/>
          <w:szCs w:val="16"/>
        </w:rPr>
      </w:pPr>
    </w:p>
    <w:p w14:paraId="29A1FC9D" w14:textId="685F6062" w:rsidR="00273473" w:rsidRPr="00273473" w:rsidRDefault="00273473" w:rsidP="00273473">
      <w:pPr>
        <w:tabs>
          <w:tab w:val="left" w:pos="1104"/>
        </w:tabs>
        <w:rPr>
          <w:rFonts w:ascii="Calibri" w:hAnsi="Calibri" w:cs="Calibri"/>
          <w:sz w:val="16"/>
          <w:szCs w:val="16"/>
        </w:rPr>
        <w:sectPr w:rsidR="00273473" w:rsidRPr="00273473" w:rsidSect="00273473">
          <w:pgSz w:w="11907" w:h="16839" w:code="9"/>
          <w:pgMar w:top="1148" w:right="1417" w:bottom="2296" w:left="1418" w:header="1148" w:footer="709" w:gutter="0"/>
          <w:pgNumType w:start="3"/>
          <w:cols w:space="720"/>
          <w:docGrid w:linePitch="360"/>
        </w:sectPr>
      </w:pPr>
      <w:r>
        <w:rPr>
          <w:rFonts w:ascii="Calibri" w:hAnsi="Calibri" w:cs="Calibri"/>
          <w:sz w:val="16"/>
          <w:szCs w:val="16"/>
        </w:rPr>
        <w:tab/>
      </w:r>
    </w:p>
    <w:p w14:paraId="43343F21" w14:textId="77777777" w:rsidR="00A35068" w:rsidRPr="00D53842" w:rsidRDefault="00A35068" w:rsidP="004671EF">
      <w:pPr>
        <w:pStyle w:val="Odstavecseseznamem"/>
        <w:numPr>
          <w:ilvl w:val="0"/>
          <w:numId w:val="28"/>
        </w:numPr>
        <w:spacing w:after="180" w:line="336" w:lineRule="auto"/>
        <w:contextualSpacing/>
        <w:rPr>
          <w:rFonts w:ascii="Calibri" w:hAnsi="Calibri" w:cs="Calibri"/>
          <w:b/>
          <w:vanish/>
          <w:sz w:val="24"/>
        </w:rPr>
      </w:pPr>
    </w:p>
    <w:p w14:paraId="46669F2B" w14:textId="77777777" w:rsidR="00A35068" w:rsidRPr="00D53842" w:rsidRDefault="00A35068" w:rsidP="004671EF">
      <w:pPr>
        <w:pStyle w:val="Odstavecseseznamem"/>
        <w:numPr>
          <w:ilvl w:val="0"/>
          <w:numId w:val="28"/>
        </w:numPr>
        <w:spacing w:after="180" w:line="336" w:lineRule="auto"/>
        <w:contextualSpacing/>
        <w:rPr>
          <w:rFonts w:ascii="Calibri" w:hAnsi="Calibri" w:cs="Calibri"/>
          <w:b/>
          <w:vanish/>
          <w:sz w:val="24"/>
        </w:rPr>
      </w:pPr>
    </w:p>
    <w:p w14:paraId="69F507B7" w14:textId="77777777" w:rsidR="00A35068" w:rsidRPr="00D53842" w:rsidRDefault="00A35068" w:rsidP="004671EF">
      <w:pPr>
        <w:pStyle w:val="Odstavecseseznamem"/>
        <w:numPr>
          <w:ilvl w:val="0"/>
          <w:numId w:val="28"/>
        </w:numPr>
        <w:spacing w:after="180" w:line="336" w:lineRule="auto"/>
        <w:contextualSpacing/>
        <w:rPr>
          <w:rFonts w:ascii="Calibri" w:hAnsi="Calibri" w:cs="Calibri"/>
          <w:b/>
          <w:vanish/>
          <w:sz w:val="24"/>
        </w:rPr>
      </w:pPr>
    </w:p>
    <w:p w14:paraId="7835E22D" w14:textId="77777777" w:rsidR="00A35068" w:rsidRPr="00D53842" w:rsidRDefault="00A35068" w:rsidP="004671EF">
      <w:pPr>
        <w:pStyle w:val="Odstavecseseznamem"/>
        <w:numPr>
          <w:ilvl w:val="0"/>
          <w:numId w:val="28"/>
        </w:numPr>
        <w:spacing w:after="180" w:line="336" w:lineRule="auto"/>
        <w:contextualSpacing/>
        <w:rPr>
          <w:rFonts w:ascii="Calibri" w:hAnsi="Calibri" w:cs="Calibri"/>
          <w:b/>
          <w:vanish/>
          <w:sz w:val="24"/>
        </w:rPr>
      </w:pPr>
    </w:p>
    <w:p w14:paraId="4632CB5D" w14:textId="77777777" w:rsidR="00A35068" w:rsidRPr="00D53842" w:rsidRDefault="00A35068" w:rsidP="004671EF">
      <w:pPr>
        <w:pStyle w:val="Odstavecseseznamem"/>
        <w:numPr>
          <w:ilvl w:val="0"/>
          <w:numId w:val="28"/>
        </w:numPr>
        <w:spacing w:after="180" w:line="336" w:lineRule="auto"/>
        <w:contextualSpacing/>
        <w:rPr>
          <w:rFonts w:ascii="Calibri" w:hAnsi="Calibri" w:cs="Calibri"/>
          <w:b/>
          <w:vanish/>
          <w:sz w:val="24"/>
        </w:rPr>
      </w:pPr>
    </w:p>
    <w:p w14:paraId="25B081BC" w14:textId="77777777" w:rsidR="00A35068" w:rsidRPr="00D53842" w:rsidRDefault="00A35068" w:rsidP="004671EF">
      <w:pPr>
        <w:pStyle w:val="Odstavecseseznamem"/>
        <w:numPr>
          <w:ilvl w:val="1"/>
          <w:numId w:val="28"/>
        </w:numPr>
        <w:spacing w:after="180" w:line="336" w:lineRule="auto"/>
        <w:contextualSpacing/>
        <w:rPr>
          <w:rFonts w:ascii="Calibri" w:hAnsi="Calibri" w:cs="Calibri"/>
          <w:b/>
          <w:vanish/>
          <w:sz w:val="24"/>
        </w:rPr>
      </w:pPr>
    </w:p>
    <w:p w14:paraId="7F6DBFB1" w14:textId="77777777" w:rsidR="00A35068" w:rsidRPr="00D53842" w:rsidRDefault="00A35068" w:rsidP="004671EF">
      <w:pPr>
        <w:pStyle w:val="Odstavecseseznamem"/>
        <w:numPr>
          <w:ilvl w:val="1"/>
          <w:numId w:val="28"/>
        </w:numPr>
        <w:spacing w:after="180" w:line="336" w:lineRule="auto"/>
        <w:contextualSpacing/>
        <w:rPr>
          <w:rFonts w:ascii="Calibri" w:hAnsi="Calibri" w:cs="Calibri"/>
          <w:b/>
          <w:vanish/>
          <w:sz w:val="24"/>
        </w:rPr>
      </w:pPr>
    </w:p>
    <w:p w14:paraId="305FE48F" w14:textId="77777777" w:rsidR="00A35068" w:rsidRPr="00D53842" w:rsidRDefault="00A35068" w:rsidP="004671EF">
      <w:pPr>
        <w:pStyle w:val="Odstavecseseznamem"/>
        <w:numPr>
          <w:ilvl w:val="1"/>
          <w:numId w:val="28"/>
        </w:numPr>
        <w:spacing w:after="180" w:line="336" w:lineRule="auto"/>
        <w:contextualSpacing/>
        <w:rPr>
          <w:rFonts w:ascii="Calibri" w:hAnsi="Calibri" w:cs="Calibri"/>
          <w:b/>
          <w:vanish/>
          <w:sz w:val="24"/>
        </w:rPr>
      </w:pPr>
    </w:p>
    <w:p w14:paraId="69D01425" w14:textId="77777777" w:rsidR="00A35068" w:rsidRPr="00D53842" w:rsidRDefault="00A35068" w:rsidP="00A35068">
      <w:pPr>
        <w:pStyle w:val="Nadpis11"/>
        <w:ind w:left="360"/>
        <w:rPr>
          <w:rFonts w:ascii="Calibri" w:hAnsi="Calibri" w:cs="Calibri"/>
        </w:rPr>
        <w:sectPr w:rsidR="00A35068" w:rsidRPr="00D53842" w:rsidSect="00BB6537">
          <w:pgSz w:w="16839" w:h="11907" w:orient="landscape" w:code="9"/>
          <w:pgMar w:top="1418" w:right="1148" w:bottom="1417" w:left="2296" w:header="1148" w:footer="709" w:gutter="0"/>
          <w:pgNumType w:start="3"/>
          <w:cols w:space="720"/>
          <w:docGrid w:linePitch="360"/>
        </w:sectPr>
      </w:pPr>
    </w:p>
    <w:p w14:paraId="6EA1B33E" w14:textId="77777777" w:rsidR="00A35068" w:rsidRPr="00D53842" w:rsidRDefault="00A35068" w:rsidP="004671EF">
      <w:pPr>
        <w:pStyle w:val="Odstavecseseznamem"/>
        <w:keepNext/>
        <w:keepLines/>
        <w:numPr>
          <w:ilvl w:val="0"/>
          <w:numId w:val="29"/>
        </w:numPr>
        <w:spacing w:before="240" w:line="336" w:lineRule="auto"/>
        <w:jc w:val="both"/>
        <w:outlineLvl w:val="1"/>
        <w:rPr>
          <w:rFonts w:ascii="Calibri" w:eastAsiaTheme="majorEastAsia" w:hAnsi="Calibri" w:cs="Calibri"/>
          <w:b/>
          <w:bCs/>
          <w:vanish/>
          <w:color w:val="000000" w:themeColor="text1"/>
          <w:sz w:val="28"/>
        </w:rPr>
      </w:pPr>
    </w:p>
    <w:p w14:paraId="4C664FA1" w14:textId="77777777" w:rsidR="00A35068" w:rsidRPr="00D53842" w:rsidRDefault="00A35068" w:rsidP="004671EF">
      <w:pPr>
        <w:pStyle w:val="Odstavecseseznamem"/>
        <w:keepNext/>
        <w:keepLines/>
        <w:numPr>
          <w:ilvl w:val="0"/>
          <w:numId w:val="29"/>
        </w:numPr>
        <w:spacing w:before="240" w:line="336" w:lineRule="auto"/>
        <w:jc w:val="both"/>
        <w:outlineLvl w:val="1"/>
        <w:rPr>
          <w:rFonts w:ascii="Calibri" w:eastAsiaTheme="majorEastAsia" w:hAnsi="Calibri" w:cs="Calibri"/>
          <w:b/>
          <w:bCs/>
          <w:vanish/>
          <w:color w:val="000000" w:themeColor="text1"/>
          <w:sz w:val="28"/>
        </w:rPr>
      </w:pPr>
    </w:p>
    <w:p w14:paraId="1A393015" w14:textId="0FC5C568" w:rsidR="00614CF7" w:rsidRPr="00691EE6" w:rsidRDefault="00614CF7" w:rsidP="00691EE6">
      <w:pPr>
        <w:keepNext/>
        <w:keepLines/>
        <w:spacing w:before="240" w:line="336" w:lineRule="auto"/>
        <w:jc w:val="both"/>
        <w:outlineLvl w:val="1"/>
        <w:rPr>
          <w:rFonts w:ascii="Calibri" w:hAnsi="Calibri"/>
          <w:sz w:val="22"/>
        </w:rPr>
      </w:pPr>
    </w:p>
    <w:sectPr w:rsidR="00614CF7" w:rsidRPr="00691EE6" w:rsidSect="00FB4818">
      <w:footerReference w:type="default" r:id="rId16"/>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0887" w14:textId="77777777" w:rsidR="00354E19" w:rsidRDefault="00354E19" w:rsidP="00DB1A59">
      <w:r>
        <w:separator/>
      </w:r>
    </w:p>
  </w:endnote>
  <w:endnote w:type="continuationSeparator" w:id="0">
    <w:p w14:paraId="0C2FF032" w14:textId="77777777" w:rsidR="00354E19" w:rsidRDefault="00354E19" w:rsidP="00DB1A59">
      <w:r>
        <w:continuationSeparator/>
      </w:r>
    </w:p>
  </w:endnote>
  <w:endnote w:type="continuationNotice" w:id="1">
    <w:p w14:paraId="755B5058" w14:textId="77777777" w:rsidR="00354E19" w:rsidRDefault="00354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notype Aroma">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80755"/>
      <w:docPartObj>
        <w:docPartGallery w:val="Page Numbers (Bottom of Page)"/>
        <w:docPartUnique/>
      </w:docPartObj>
    </w:sdtPr>
    <w:sdtContent>
      <w:p w14:paraId="6C62E8C3" w14:textId="67CB228C" w:rsidR="00354E19" w:rsidRDefault="00354E19">
        <w:pPr>
          <w:jc w:val="center"/>
        </w:pPr>
        <w:r>
          <w:fldChar w:fldCharType="begin"/>
        </w:r>
        <w:r>
          <w:instrText>PAGE   \* MERGEFORMAT</w:instrText>
        </w:r>
        <w:r>
          <w:fldChar w:fldCharType="separate"/>
        </w:r>
        <w:r w:rsidR="00360F40">
          <w:rPr>
            <w:noProof/>
          </w:rPr>
          <w:t>1</w:t>
        </w:r>
        <w:r>
          <w:fldChar w:fldCharType="end"/>
        </w:r>
      </w:p>
    </w:sdtContent>
  </w:sdt>
  <w:p w14:paraId="2988761B" w14:textId="77777777" w:rsidR="00354E19" w:rsidRDefault="00354E19"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71EA" w14:textId="04439EC2" w:rsidR="00354E19" w:rsidRDefault="00354E19"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sidR="00360F40">
      <w:rPr>
        <w:rFonts w:ascii="Verdana" w:hAnsi="Verdana" w:cs="Verdana"/>
        <w:noProof/>
      </w:rPr>
      <w:t>9</w:t>
    </w:r>
    <w:r w:rsidRPr="006211B6">
      <w:rPr>
        <w:rFonts w:ascii="Verdana" w:hAnsi="Verdana" w:cs="Verdana"/>
      </w:rPr>
      <w:fldChar w:fldCharType="end"/>
    </w:r>
  </w:p>
  <w:p w14:paraId="191CD874" w14:textId="77777777" w:rsidR="00354E19" w:rsidRPr="006211B6" w:rsidRDefault="00354E19"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CD5D" w14:textId="77777777" w:rsidR="00354E19" w:rsidRDefault="00354E19">
    <w:pPr>
      <w:pStyle w:val="Zpat"/>
      <w:jc w:val="right"/>
    </w:pPr>
  </w:p>
  <w:p w14:paraId="770052BB" w14:textId="77777777" w:rsidR="00354E19" w:rsidRDefault="00354E19">
    <w:pPr>
      <w:pStyle w:val="Zpa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84917"/>
      <w:docPartObj>
        <w:docPartGallery w:val="Page Numbers (Bottom of Page)"/>
        <w:docPartUnique/>
      </w:docPartObj>
    </w:sdtPr>
    <w:sdtContent>
      <w:p w14:paraId="11F45DC1" w14:textId="0FBF8FAF" w:rsidR="00354E19" w:rsidRDefault="00354E19">
        <w:pPr>
          <w:pStyle w:val="Zpat"/>
          <w:jc w:val="center"/>
        </w:pPr>
        <w:r>
          <w:fldChar w:fldCharType="begin"/>
        </w:r>
        <w:r>
          <w:instrText>PAGE   \* MERGEFORMAT</w:instrText>
        </w:r>
        <w:r>
          <w:fldChar w:fldCharType="separate"/>
        </w:r>
        <w:r w:rsidR="00360F40">
          <w:rPr>
            <w:noProof/>
          </w:rPr>
          <w:t>1</w:t>
        </w:r>
        <w:r>
          <w:fldChar w:fldCharType="end"/>
        </w:r>
      </w:p>
    </w:sdtContent>
  </w:sdt>
  <w:p w14:paraId="66E9C9E1" w14:textId="77777777" w:rsidR="00354E19" w:rsidRDefault="00354E19"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2475" w14:textId="77777777" w:rsidR="00354E19" w:rsidRDefault="00354E19" w:rsidP="00DB1A59">
      <w:r>
        <w:separator/>
      </w:r>
    </w:p>
  </w:footnote>
  <w:footnote w:type="continuationSeparator" w:id="0">
    <w:p w14:paraId="395B600C" w14:textId="77777777" w:rsidR="00354E19" w:rsidRDefault="00354E19" w:rsidP="00DB1A59">
      <w:r>
        <w:continuationSeparator/>
      </w:r>
    </w:p>
  </w:footnote>
  <w:footnote w:type="continuationNotice" w:id="1">
    <w:p w14:paraId="37B24658" w14:textId="77777777" w:rsidR="00354E19" w:rsidRDefault="00354E19"/>
  </w:footnote>
  <w:footnote w:id="2">
    <w:p w14:paraId="1EF64FB3" w14:textId="77777777" w:rsidR="00354E19" w:rsidRPr="00EC642D" w:rsidRDefault="00354E19"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354E19" w:rsidRPr="004A0FBD" w:rsidRDefault="00354E19"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354E19" w:rsidRPr="00C15937" w:rsidRDefault="00354E19"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354E19" w:rsidRPr="00454CB3" w:rsidRDefault="00354E19"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354E19" w:rsidRPr="0052362F" w:rsidRDefault="00354E19"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354E19" w:rsidRDefault="00354E19" w:rsidP="004F138A">
      <w:pPr>
        <w:pStyle w:val="Textpoznpodarou"/>
        <w:ind w:left="567" w:hanging="567"/>
        <w:jc w:val="both"/>
      </w:pPr>
    </w:p>
  </w:footnote>
  <w:footnote w:id="7">
    <w:p w14:paraId="22D5A269" w14:textId="77777777" w:rsidR="00354E19" w:rsidRDefault="00354E19" w:rsidP="00501A83">
      <w:pPr>
        <w:pStyle w:val="Textpoznpodarou"/>
      </w:pPr>
      <w:r>
        <w:rPr>
          <w:rStyle w:val="Znakapoznpodarou"/>
        </w:rPr>
        <w:footnoteRef/>
      </w:r>
      <w:r>
        <w:t xml:space="preserve"> ZVZ = zákon č. 134/2016 Sb., o zadávání veřejných zakázek</w:t>
      </w:r>
    </w:p>
  </w:footnote>
  <w:footnote w:id="8">
    <w:p w14:paraId="78C45635" w14:textId="77777777" w:rsidR="00354E19" w:rsidRDefault="00354E19" w:rsidP="00501A83">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37C7" w14:textId="77777777" w:rsidR="00354E19" w:rsidRDefault="00354E19"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435E7E6D" w:rsidR="00354E19" w:rsidRPr="00BE36E7" w:rsidRDefault="00354E19" w:rsidP="00DB10F7">
    <w:pPr>
      <w:rPr>
        <w:rFonts w:asciiTheme="minorHAnsi" w:hAnsiTheme="minorHAnsi" w:cstheme="minorHAnsi"/>
        <w:i/>
        <w:sz w:val="22"/>
        <w:szCs w:val="22"/>
      </w:rPr>
    </w:pPr>
    <w:r>
      <w:rPr>
        <w:rFonts w:asciiTheme="minorHAnsi" w:hAnsiTheme="minorHAnsi" w:cstheme="minorHAnsi"/>
        <w:i/>
        <w:sz w:val="22"/>
        <w:szCs w:val="22"/>
      </w:rPr>
      <w:t>č.j.:  MSMT-28288/2020-2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2</w:t>
    </w:r>
    <w:r w:rsidRPr="00BE36E7">
      <w:rPr>
        <w:rFonts w:asciiTheme="minorHAnsi" w:hAnsiTheme="minorHAnsi" w:cstheme="minorHAnsi"/>
        <w:i/>
        <w:sz w:val="22"/>
        <w:szCs w:val="22"/>
      </w:rPr>
      <w:t>2000</w:t>
    </w:r>
    <w:r>
      <w:rPr>
        <w:rFonts w:asciiTheme="minorHAnsi" w:hAnsiTheme="minorHAnsi" w:cstheme="minorHAnsi"/>
        <w:i/>
        <w:sz w:val="22"/>
        <w:szCs w:val="22"/>
      </w:rPr>
      <w:t>1</w:t>
    </w:r>
    <w:r w:rsidRPr="00BE36E7">
      <w:rPr>
        <w:rFonts w:asciiTheme="minorHAnsi" w:hAnsiTheme="minorHAnsi" w:cstheme="minorHAnsi"/>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8D9F" w14:textId="7710F70D" w:rsidR="00354E19" w:rsidRDefault="00354E19" w:rsidP="002A52A7">
    <w:pPr>
      <w:rPr>
        <w:rFonts w:asciiTheme="minorHAnsi" w:hAnsiTheme="minorHAnsi"/>
        <w:i/>
        <w:sz w:val="22"/>
      </w:rPr>
    </w:pPr>
    <w:r>
      <w:rPr>
        <w:rFonts w:asciiTheme="minorHAnsi" w:hAnsiTheme="minorHAnsi"/>
        <w:i/>
        <w:sz w:val="22"/>
      </w:rPr>
      <w:t xml:space="preserve">         </w:t>
    </w:r>
  </w:p>
  <w:p w14:paraId="6000D3AC" w14:textId="384B54BA" w:rsidR="00354E19" w:rsidRDefault="00354E19" w:rsidP="002A52A7">
    <w:pPr>
      <w:rPr>
        <w:rFonts w:asciiTheme="minorHAnsi" w:hAnsiTheme="minorHAnsi"/>
        <w:i/>
        <w:sz w:val="22"/>
      </w:rPr>
    </w:pPr>
    <w:r>
      <w:rPr>
        <w:rFonts w:asciiTheme="minorHAnsi" w:hAnsiTheme="minorHAnsi"/>
        <w:i/>
        <w:noProof/>
        <w:sz w:val="22"/>
      </w:rPr>
      <w:drawing>
        <wp:anchor distT="0" distB="0" distL="114300" distR="114300" simplePos="0" relativeHeight="251663360" behindDoc="1" locked="0" layoutInCell="1" allowOverlap="1" wp14:anchorId="2DD350C6" wp14:editId="6B019F5B">
          <wp:simplePos x="0" y="0"/>
          <wp:positionH relativeFrom="column">
            <wp:posOffset>0</wp:posOffset>
          </wp:positionH>
          <wp:positionV relativeFrom="paragraph">
            <wp:posOffset>-635</wp:posOffset>
          </wp:positionV>
          <wp:extent cx="1908175" cy="4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p>
  <w:p w14:paraId="1AC55D6E" w14:textId="77777777" w:rsidR="00354E19" w:rsidRDefault="00354E19" w:rsidP="002A52A7">
    <w:pPr>
      <w:rPr>
        <w:rFonts w:asciiTheme="minorHAnsi" w:hAnsiTheme="minorHAnsi"/>
        <w:i/>
        <w:sz w:val="22"/>
      </w:rPr>
    </w:pPr>
  </w:p>
  <w:p w14:paraId="209E06AD" w14:textId="77777777" w:rsidR="00354E19" w:rsidRDefault="00354E19" w:rsidP="002A52A7">
    <w:pPr>
      <w:rPr>
        <w:rFonts w:asciiTheme="minorHAnsi" w:hAnsiTheme="minorHAnsi"/>
        <w:i/>
        <w:sz w:val="22"/>
      </w:rPr>
    </w:pPr>
  </w:p>
  <w:p w14:paraId="02C2C23F" w14:textId="77777777" w:rsidR="00354E19" w:rsidRPr="00FB4818" w:rsidRDefault="00354E19" w:rsidP="0064770D">
    <w:pPr>
      <w:rPr>
        <w:rFonts w:asciiTheme="minorHAnsi" w:hAnsiTheme="minorHAnsi"/>
        <w:i/>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7F16" w14:textId="77777777" w:rsidR="00354E19" w:rsidRPr="000568A2" w:rsidRDefault="00354E19" w:rsidP="0059026C">
    <w:pPr>
      <w:ind w:right="141"/>
      <w:rPr>
        <w:rFonts w:ascii="Calibri Light" w:eastAsia="Calibri" w:hAnsi="Calibri Light"/>
        <w:b/>
        <w:color w:val="0000FF"/>
        <w:sz w:val="32"/>
        <w:szCs w:val="52"/>
        <w:lang w:eastAsia="en-US"/>
      </w:rPr>
    </w:pPr>
    <w:r>
      <w:rPr>
        <w:noProof/>
      </w:rPr>
      <w:drawing>
        <wp:anchor distT="0" distB="0" distL="114300" distR="114300" simplePos="0" relativeHeight="251662336" behindDoc="0" locked="0" layoutInCell="1" allowOverlap="1" wp14:anchorId="07C3406C" wp14:editId="688B1DEA">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077A11" wp14:editId="05E2B2C6">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289F3C18" w14:textId="77777777" w:rsidR="00354E19" w:rsidRDefault="00354E19" w:rsidP="0059026C">
    <w:pPr>
      <w:pStyle w:val="Zhlav"/>
      <w:tabs>
        <w:tab w:val="clear" w:pos="4536"/>
        <w:tab w:val="clear" w:pos="9072"/>
        <w:tab w:val="left" w:pos="7125"/>
      </w:tabs>
      <w:jc w:val="both"/>
    </w:pPr>
    <w:r>
      <w:rPr>
        <w:rFonts w:ascii="Calibri Light" w:eastAsia="Calibri" w:hAnsi="Calibri Light"/>
        <w:b/>
        <w:noProof/>
        <w:color w:val="0000FF"/>
        <w:sz w:val="44"/>
        <w:szCs w:val="96"/>
      </w:rPr>
      <mc:AlternateContent>
        <mc:Choice Requires="wps">
          <w:drawing>
            <wp:anchor distT="0" distB="0" distL="114300" distR="114300" simplePos="0" relativeHeight="251661312" behindDoc="0" locked="0" layoutInCell="1" allowOverlap="1" wp14:anchorId="64F10C2D" wp14:editId="0E6D07AC">
              <wp:simplePos x="0" y="0"/>
              <wp:positionH relativeFrom="margin">
                <wp:align>left</wp:align>
              </wp:positionH>
              <wp:positionV relativeFrom="paragraph">
                <wp:posOffset>58420</wp:posOffset>
              </wp:positionV>
              <wp:extent cx="5638800" cy="19050"/>
              <wp:effectExtent l="0" t="0" r="19050" b="19050"/>
              <wp:wrapNone/>
              <wp:docPr id="44" name="Přímá spojnice 44"/>
              <wp:cNvGraphicFramePr/>
              <a:graphic xmlns:a="http://schemas.openxmlformats.org/drawingml/2006/main">
                <a:graphicData uri="http://schemas.microsoft.com/office/word/2010/wordprocessingShape">
                  <wps:wsp>
                    <wps:cNvCnPr/>
                    <wps:spPr>
                      <a:xfrm flipV="1">
                        <a:off x="0" y="0"/>
                        <a:ext cx="5638800" cy="19050"/>
                      </a:xfrm>
                      <a:prstGeom prst="line">
                        <a:avLst/>
                      </a:prstGeom>
                      <a:noFill/>
                      <a:ln w="9525" cap="flat" cmpd="sng" algn="ctr">
                        <a:solidFill>
                          <a:srgbClr val="0909F5"/>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17AB93" id="Přímá spojnice 44" o:spid="_x0000_s1026" style="position:absolute;flip:y;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" strokecolor="#0909f5">
              <w10:wrap anchorx="margin"/>
            </v:line>
          </w:pict>
        </mc:Fallback>
      </mc:AlternateContent>
    </w:r>
    <w:r>
      <w:tab/>
    </w:r>
  </w:p>
  <w:p w14:paraId="7FD13B08" w14:textId="77777777" w:rsidR="00354E19" w:rsidRDefault="00354E1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5D3C" w14:textId="50AD3C20" w:rsidR="00354E19" w:rsidRDefault="00354E19" w:rsidP="009D0E2B">
    <w:pPr>
      <w:pStyle w:val="Zhlav"/>
    </w:pPr>
  </w:p>
  <w:p w14:paraId="2E94FD91" w14:textId="77777777" w:rsidR="00354E19" w:rsidRDefault="00354E19" w:rsidP="009E005E">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24D06CBC" w14:textId="0FD00F8E" w:rsidR="00354E19" w:rsidRPr="00BE36E7" w:rsidRDefault="00354E19" w:rsidP="009E005E">
    <w:pPr>
      <w:rPr>
        <w:rFonts w:asciiTheme="minorHAnsi" w:hAnsiTheme="minorHAnsi" w:cstheme="minorHAnsi"/>
        <w:i/>
        <w:sz w:val="22"/>
        <w:szCs w:val="22"/>
      </w:rPr>
    </w:pPr>
    <w:r>
      <w:rPr>
        <w:rFonts w:asciiTheme="minorHAnsi" w:hAnsiTheme="minorHAnsi" w:cstheme="minorHAnsi"/>
        <w:i/>
        <w:sz w:val="22"/>
        <w:szCs w:val="22"/>
      </w:rPr>
      <w:t>č.j.:  MSMT-</w:t>
    </w:r>
    <w:r w:rsidRPr="003F3F34">
      <w:rPr>
        <w:rFonts w:asciiTheme="minorHAnsi" w:hAnsiTheme="minorHAnsi" w:cstheme="minorHAnsi"/>
        <w:i/>
        <w:sz w:val="22"/>
        <w:szCs w:val="22"/>
      </w:rPr>
      <w:t>28288</w:t>
    </w:r>
    <w:r>
      <w:rPr>
        <w:rFonts w:asciiTheme="minorHAnsi" w:hAnsiTheme="minorHAnsi" w:cstheme="minorHAnsi"/>
        <w:i/>
        <w:sz w:val="22"/>
        <w:szCs w:val="22"/>
      </w:rPr>
      <w:t>/2020-2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2</w:t>
    </w:r>
    <w:r w:rsidRPr="00BE36E7">
      <w:rPr>
        <w:rFonts w:asciiTheme="minorHAnsi" w:hAnsiTheme="minorHAnsi" w:cstheme="minorHAnsi"/>
        <w:i/>
        <w:sz w:val="22"/>
        <w:szCs w:val="22"/>
      </w:rPr>
      <w:t>2000</w:t>
    </w:r>
    <w:r>
      <w:rPr>
        <w:rFonts w:asciiTheme="minorHAnsi" w:hAnsiTheme="minorHAnsi" w:cstheme="minorHAnsi"/>
        <w:i/>
        <w:sz w:val="22"/>
        <w:szCs w:val="22"/>
      </w:rPr>
      <w:t>1</w:t>
    </w:r>
    <w:r w:rsidRPr="00BE36E7">
      <w:rPr>
        <w:rFonts w:asciiTheme="minorHAnsi" w:hAnsiTheme="minorHAnsi" w:cstheme="minorHAnsi"/>
        <w:i/>
        <w:sz w:val="22"/>
        <w:szCs w:val="22"/>
      </w:rPr>
      <w:t xml:space="preserve"> </w:t>
    </w:r>
  </w:p>
  <w:p w14:paraId="6260EC5E" w14:textId="77777777" w:rsidR="00354E19" w:rsidRPr="009D0E2B" w:rsidRDefault="00354E19" w:rsidP="009D0E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D43AB1"/>
    <w:multiLevelType w:val="multilevel"/>
    <w:tmpl w:val="A168B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05607228"/>
    <w:multiLevelType w:val="multilevel"/>
    <w:tmpl w:val="5EBE1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205A78"/>
    <w:multiLevelType w:val="multilevel"/>
    <w:tmpl w:val="CACA398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131437"/>
    <w:multiLevelType w:val="multilevel"/>
    <w:tmpl w:val="498CD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CF11BFF"/>
    <w:multiLevelType w:val="multilevel"/>
    <w:tmpl w:val="94A4E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4" w15:restartNumberingAfterBreak="0">
    <w:nsid w:val="0F1A155B"/>
    <w:multiLevelType w:val="multilevel"/>
    <w:tmpl w:val="F15ABA7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1145645"/>
    <w:multiLevelType w:val="hybridMultilevel"/>
    <w:tmpl w:val="965013D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174331B"/>
    <w:multiLevelType w:val="multilevel"/>
    <w:tmpl w:val="8C28621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35272A5"/>
    <w:multiLevelType w:val="multilevel"/>
    <w:tmpl w:val="612068C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5E36C6C"/>
    <w:multiLevelType w:val="multilevel"/>
    <w:tmpl w:val="654A1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562666"/>
    <w:multiLevelType w:val="multilevel"/>
    <w:tmpl w:val="6706B75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6DB0245"/>
    <w:multiLevelType w:val="hybridMultilevel"/>
    <w:tmpl w:val="8A28A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A527BCE"/>
    <w:multiLevelType w:val="hybridMultilevel"/>
    <w:tmpl w:val="878C98C6"/>
    <w:lvl w:ilvl="0" w:tplc="79DC909E">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1D992ED4"/>
    <w:multiLevelType w:val="multilevel"/>
    <w:tmpl w:val="8918CA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170747F"/>
    <w:multiLevelType w:val="multilevel"/>
    <w:tmpl w:val="1778D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7B2D9C"/>
    <w:multiLevelType w:val="hybridMultilevel"/>
    <w:tmpl w:val="05B2D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1F8706C"/>
    <w:multiLevelType w:val="multilevel"/>
    <w:tmpl w:val="6F30F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66121EF"/>
    <w:multiLevelType w:val="hybridMultilevel"/>
    <w:tmpl w:val="F06CF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855783B"/>
    <w:multiLevelType w:val="multilevel"/>
    <w:tmpl w:val="04C2C44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9CD5884"/>
    <w:multiLevelType w:val="hybridMultilevel"/>
    <w:tmpl w:val="2BA6F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1">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C130CD3"/>
    <w:multiLevelType w:val="multilevel"/>
    <w:tmpl w:val="58482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38" w15:restartNumberingAfterBreak="0">
    <w:nsid w:val="2D5302B5"/>
    <w:multiLevelType w:val="multilevel"/>
    <w:tmpl w:val="9BC8F2D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F8E098F"/>
    <w:multiLevelType w:val="hybridMultilevel"/>
    <w:tmpl w:val="A5FC28F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3181719E"/>
    <w:multiLevelType w:val="multilevel"/>
    <w:tmpl w:val="1C96047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182167F"/>
    <w:multiLevelType w:val="multilevel"/>
    <w:tmpl w:val="50064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21F7CD6"/>
    <w:multiLevelType w:val="hybridMultilevel"/>
    <w:tmpl w:val="08DEA8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1">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35754EC"/>
    <w:multiLevelType w:val="multilevel"/>
    <w:tmpl w:val="404CF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4E32512"/>
    <w:multiLevelType w:val="multilevel"/>
    <w:tmpl w:val="B7C6C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5BB103F"/>
    <w:multiLevelType w:val="multilevel"/>
    <w:tmpl w:val="DCD21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3"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55"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FD62A84"/>
    <w:multiLevelType w:val="multilevel"/>
    <w:tmpl w:val="A3301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1">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45536E1"/>
    <w:multiLevelType w:val="multilevel"/>
    <w:tmpl w:val="1550F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62A0BE5"/>
    <w:multiLevelType w:val="multilevel"/>
    <w:tmpl w:val="12C0A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1">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640EFD"/>
    <w:multiLevelType w:val="multilevel"/>
    <w:tmpl w:val="66AAE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F63C9A"/>
    <w:multiLevelType w:val="multilevel"/>
    <w:tmpl w:val="5F5CAEB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9951F45"/>
    <w:multiLevelType w:val="multilevel"/>
    <w:tmpl w:val="4008CEB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A113BAE"/>
    <w:multiLevelType w:val="multilevel"/>
    <w:tmpl w:val="6B88B440"/>
    <w:lvl w:ilvl="0">
      <w:start w:val="7"/>
      <w:numFmt w:val="decimal"/>
      <w:lvlText w:val="%1"/>
      <w:lvlJc w:val="left"/>
      <w:pPr>
        <w:ind w:left="694"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4B6C3C61"/>
    <w:multiLevelType w:val="multilevel"/>
    <w:tmpl w:val="1452D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9E33AB"/>
    <w:multiLevelType w:val="multilevel"/>
    <w:tmpl w:val="B5BC7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E17007C"/>
    <w:multiLevelType w:val="hybridMultilevel"/>
    <w:tmpl w:val="6AC212C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F163CDE"/>
    <w:multiLevelType w:val="multilevel"/>
    <w:tmpl w:val="BDC26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16306F9"/>
    <w:multiLevelType w:val="multilevel"/>
    <w:tmpl w:val="6D665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1">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54F61DEE"/>
    <w:multiLevelType w:val="multilevel"/>
    <w:tmpl w:val="B8EA6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955060"/>
    <w:multiLevelType w:val="hybridMultilevel"/>
    <w:tmpl w:val="69844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56E256F7"/>
    <w:multiLevelType w:val="multilevel"/>
    <w:tmpl w:val="2340B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267C05"/>
    <w:multiLevelType w:val="hybridMultilevel"/>
    <w:tmpl w:val="52D2B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59F97079"/>
    <w:multiLevelType w:val="multilevel"/>
    <w:tmpl w:val="37029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EF39FA"/>
    <w:multiLevelType w:val="hybridMultilevel"/>
    <w:tmpl w:val="F022D8E8"/>
    <w:lvl w:ilvl="0" w:tplc="356E3C3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4" w15:restartNumberingAfterBreak="0">
    <w:nsid w:val="5C852A94"/>
    <w:multiLevelType w:val="hybridMultilevel"/>
    <w:tmpl w:val="B99AC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1">
    <w:nsid w:val="5D235CE2"/>
    <w:multiLevelType w:val="multilevel"/>
    <w:tmpl w:val="49F25C4E"/>
    <w:lvl w:ilvl="0">
      <w:start w:val="1"/>
      <w:numFmt w:val="decimal"/>
      <w:lvlText w:val="%1"/>
      <w:lvlJc w:val="left"/>
      <w:pPr>
        <w:ind w:left="2629"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989" w:hanging="720"/>
      </w:pPr>
      <w:rPr>
        <w:rFonts w:hint="default"/>
        <w:b/>
        <w:i w:val="0"/>
        <w:color w:val="auto"/>
      </w:rPr>
    </w:lvl>
    <w:lvl w:ilvl="3">
      <w:start w:val="1"/>
      <w:numFmt w:val="decimal"/>
      <w:lvlText w:val="%1.%2.%3.%4"/>
      <w:lvlJc w:val="left"/>
      <w:pPr>
        <w:ind w:left="3349" w:hanging="1080"/>
      </w:pPr>
      <w:rPr>
        <w:rFonts w:hint="default"/>
      </w:rPr>
    </w:lvl>
    <w:lvl w:ilvl="4">
      <w:start w:val="1"/>
      <w:numFmt w:val="decimal"/>
      <w:lvlText w:val="%1.%2.%3.%4.%5"/>
      <w:lvlJc w:val="left"/>
      <w:pPr>
        <w:ind w:left="3709" w:hanging="1440"/>
      </w:pPr>
      <w:rPr>
        <w:rFonts w:hint="default"/>
        <w:b w:val="0"/>
      </w:rPr>
    </w:lvl>
    <w:lvl w:ilvl="5">
      <w:start w:val="1"/>
      <w:numFmt w:val="decimal"/>
      <w:lvlText w:val="%1.%2.%3.%4.%5.%6"/>
      <w:lvlJc w:val="left"/>
      <w:pPr>
        <w:ind w:left="3709" w:hanging="1440"/>
      </w:pPr>
      <w:rPr>
        <w:rFonts w:hint="default"/>
      </w:rPr>
    </w:lvl>
    <w:lvl w:ilvl="6">
      <w:start w:val="1"/>
      <w:numFmt w:val="decimal"/>
      <w:lvlText w:val="%1.%2.%3.%4.%5.%6.%7"/>
      <w:lvlJc w:val="left"/>
      <w:pPr>
        <w:ind w:left="4069"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4429" w:hanging="2160"/>
      </w:pPr>
      <w:rPr>
        <w:rFonts w:hint="default"/>
      </w:rPr>
    </w:lvl>
  </w:abstractNum>
  <w:abstractNum w:abstractNumId="86"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7"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8" w15:restartNumberingAfterBreak="0">
    <w:nsid w:val="5E4708D5"/>
    <w:multiLevelType w:val="multilevel"/>
    <w:tmpl w:val="5EEA93C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0" w15:restartNumberingAfterBreak="0">
    <w:nsid w:val="600E4776"/>
    <w:multiLevelType w:val="hybridMultilevel"/>
    <w:tmpl w:val="9844E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63091371"/>
    <w:multiLevelType w:val="multilevel"/>
    <w:tmpl w:val="312AA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8A26EF4"/>
    <w:multiLevelType w:val="multilevel"/>
    <w:tmpl w:val="B5DE9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B88099E"/>
    <w:multiLevelType w:val="multilevel"/>
    <w:tmpl w:val="4D3A1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E562744"/>
    <w:multiLevelType w:val="multilevel"/>
    <w:tmpl w:val="2EB08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1355ABB"/>
    <w:multiLevelType w:val="multilevel"/>
    <w:tmpl w:val="80D62B7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33F0986"/>
    <w:multiLevelType w:val="multilevel"/>
    <w:tmpl w:val="7A349B0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76D764AA"/>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578" w:hanging="720"/>
      </w:pPr>
      <w:rPr>
        <w:rFonts w:hint="default"/>
      </w:rPr>
    </w:lvl>
    <w:lvl w:ilvl="2">
      <w:start w:val="1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1298" w:hanging="144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658" w:hanging="180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2018" w:hanging="2160"/>
      </w:pPr>
      <w:rPr>
        <w:rFonts w:hint="default"/>
      </w:rPr>
    </w:lvl>
  </w:abstractNum>
  <w:abstractNum w:abstractNumId="101"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02"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A6B2DD6"/>
    <w:multiLevelType w:val="multilevel"/>
    <w:tmpl w:val="3B0A5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AA27556"/>
    <w:multiLevelType w:val="multilevel"/>
    <w:tmpl w:val="83F4C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217606"/>
    <w:multiLevelType w:val="multilevel"/>
    <w:tmpl w:val="E66087F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F76380D"/>
    <w:multiLevelType w:val="multilevel"/>
    <w:tmpl w:val="0FCE9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6"/>
  </w:num>
  <w:num w:numId="3">
    <w:abstractNumId w:val="18"/>
  </w:num>
  <w:num w:numId="4">
    <w:abstractNumId w:val="37"/>
  </w:num>
  <w:num w:numId="5">
    <w:abstractNumId w:val="55"/>
  </w:num>
  <w:num w:numId="6">
    <w:abstractNumId w:val="45"/>
  </w:num>
  <w:num w:numId="7">
    <w:abstractNumId w:val="60"/>
  </w:num>
  <w:num w:numId="8">
    <w:abstractNumId w:val="65"/>
  </w:num>
  <w:num w:numId="9">
    <w:abstractNumId w:val="87"/>
  </w:num>
  <w:num w:numId="10">
    <w:abstractNumId w:val="54"/>
  </w:num>
  <w:num w:numId="11">
    <w:abstractNumId w:val="1"/>
  </w:num>
  <w:num w:numId="12">
    <w:abstractNumId w:val="31"/>
  </w:num>
  <w:num w:numId="13">
    <w:abstractNumId w:val="102"/>
  </w:num>
  <w:num w:numId="14">
    <w:abstractNumId w:val="89"/>
  </w:num>
  <w:num w:numId="15">
    <w:abstractNumId w:val="86"/>
  </w:num>
  <w:num w:numId="16">
    <w:abstractNumId w:val="94"/>
  </w:num>
  <w:num w:numId="17">
    <w:abstractNumId w:val="15"/>
  </w:num>
  <w:num w:numId="18">
    <w:abstractNumId w:val="0"/>
  </w:num>
  <w:num w:numId="19">
    <w:abstractNumId w:val="51"/>
  </w:num>
  <w:num w:numId="20">
    <w:abstractNumId w:val="85"/>
  </w:num>
  <w:num w:numId="21">
    <w:abstractNumId w:val="2"/>
  </w:num>
  <w:num w:numId="22">
    <w:abstractNumId w:val="3"/>
  </w:num>
  <w:num w:numId="23">
    <w:abstractNumId w:val="24"/>
  </w:num>
  <w:num w:numId="24">
    <w:abstractNumId w:val="70"/>
  </w:num>
  <w:num w:numId="25">
    <w:abstractNumId w:val="44"/>
  </w:num>
  <w:num w:numId="26">
    <w:abstractNumId w:val="42"/>
  </w:num>
  <w:num w:numId="27">
    <w:abstractNumId w:val="11"/>
  </w:num>
  <w:num w:numId="28">
    <w:abstractNumId w:val="99"/>
  </w:num>
  <w:num w:numId="29">
    <w:abstractNumId w:val="101"/>
  </w:num>
  <w:num w:numId="30">
    <w:abstractNumId w:val="46"/>
  </w:num>
  <w:num w:numId="31">
    <w:abstractNumId w:val="13"/>
  </w:num>
  <w:num w:numId="32">
    <w:abstractNumId w:val="52"/>
  </w:num>
  <w:num w:numId="33">
    <w:abstractNumId w:val="77"/>
  </w:num>
  <w:num w:numId="34">
    <w:abstractNumId w:val="9"/>
  </w:num>
  <w:num w:numId="35">
    <w:abstractNumId w:val="47"/>
  </w:num>
  <w:num w:numId="36">
    <w:abstractNumId w:val="58"/>
  </w:num>
  <w:num w:numId="37">
    <w:abstractNumId w:val="35"/>
  </w:num>
  <w:num w:numId="38">
    <w:abstractNumId w:val="62"/>
  </w:num>
  <w:num w:numId="39">
    <w:abstractNumId w:val="83"/>
  </w:num>
  <w:num w:numId="40">
    <w:abstractNumId w:val="25"/>
  </w:num>
  <w:num w:numId="41">
    <w:abstractNumId w:val="73"/>
  </w:num>
  <w:num w:numId="42">
    <w:abstractNumId w:val="16"/>
  </w:num>
  <w:num w:numId="43">
    <w:abstractNumId w:val="53"/>
  </w:num>
  <w:num w:numId="44">
    <w:abstractNumId w:val="76"/>
  </w:num>
  <w:num w:numId="45">
    <w:abstractNumId w:val="74"/>
  </w:num>
  <w:num w:numId="46">
    <w:abstractNumId w:val="8"/>
  </w:num>
  <w:num w:numId="47">
    <w:abstractNumId w:val="91"/>
  </w:num>
  <w:num w:numId="48">
    <w:abstractNumId w:val="67"/>
  </w:num>
  <w:num w:numId="49">
    <w:abstractNumId w:val="26"/>
  </w:num>
  <w:num w:numId="50">
    <w:abstractNumId w:val="79"/>
  </w:num>
  <w:num w:numId="51">
    <w:abstractNumId w:val="81"/>
  </w:num>
  <w:num w:numId="52">
    <w:abstractNumId w:val="17"/>
  </w:num>
  <w:num w:numId="53">
    <w:abstractNumId w:val="39"/>
  </w:num>
  <w:num w:numId="54">
    <w:abstractNumId w:val="34"/>
  </w:num>
  <w:num w:numId="55">
    <w:abstractNumId w:val="32"/>
  </w:num>
  <w:num w:numId="56">
    <w:abstractNumId w:val="29"/>
  </w:num>
  <w:num w:numId="57">
    <w:abstractNumId w:val="90"/>
  </w:num>
  <w:num w:numId="58">
    <w:abstractNumId w:val="84"/>
  </w:num>
  <w:num w:numId="59">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num>
  <w:num w:numId="61">
    <w:abstractNumId w:val="6"/>
  </w:num>
  <w:num w:numId="62">
    <w:abstractNumId w:val="49"/>
  </w:num>
  <w:num w:numId="63">
    <w:abstractNumId w:val="10"/>
  </w:num>
  <w:num w:numId="64">
    <w:abstractNumId w:val="96"/>
  </w:num>
  <w:num w:numId="65">
    <w:abstractNumId w:val="61"/>
  </w:num>
  <w:num w:numId="66">
    <w:abstractNumId w:val="30"/>
  </w:num>
  <w:num w:numId="67">
    <w:abstractNumId w:val="82"/>
  </w:num>
  <w:num w:numId="68">
    <w:abstractNumId w:val="21"/>
  </w:num>
  <w:num w:numId="69">
    <w:abstractNumId w:val="12"/>
  </w:num>
  <w:num w:numId="70">
    <w:abstractNumId w:val="48"/>
  </w:num>
  <w:num w:numId="71">
    <w:abstractNumId w:val="106"/>
  </w:num>
  <w:num w:numId="72">
    <w:abstractNumId w:val="57"/>
  </w:num>
  <w:num w:numId="73">
    <w:abstractNumId w:val="63"/>
  </w:num>
  <w:num w:numId="74">
    <w:abstractNumId w:val="28"/>
  </w:num>
  <w:num w:numId="75">
    <w:abstractNumId w:val="41"/>
  </w:num>
  <w:num w:numId="76">
    <w:abstractNumId w:val="36"/>
  </w:num>
  <w:num w:numId="77">
    <w:abstractNumId w:val="104"/>
  </w:num>
  <w:num w:numId="78">
    <w:abstractNumId w:val="50"/>
  </w:num>
  <w:num w:numId="79">
    <w:abstractNumId w:val="4"/>
  </w:num>
  <w:num w:numId="80">
    <w:abstractNumId w:val="69"/>
  </w:num>
  <w:num w:numId="81">
    <w:abstractNumId w:val="95"/>
  </w:num>
  <w:num w:numId="82">
    <w:abstractNumId w:val="80"/>
  </w:num>
  <w:num w:numId="83">
    <w:abstractNumId w:val="103"/>
  </w:num>
  <w:num w:numId="84">
    <w:abstractNumId w:val="72"/>
  </w:num>
  <w:num w:numId="85">
    <w:abstractNumId w:val="92"/>
  </w:num>
  <w:num w:numId="86">
    <w:abstractNumId w:val="75"/>
  </w:num>
  <w:num w:numId="87">
    <w:abstractNumId w:val="59"/>
  </w:num>
  <w:num w:numId="88">
    <w:abstractNumId w:val="68"/>
  </w:num>
  <w:num w:numId="89">
    <w:abstractNumId w:val="93"/>
  </w:num>
  <w:num w:numId="90">
    <w:abstractNumId w:val="43"/>
  </w:num>
  <w:num w:numId="91">
    <w:abstractNumId w:val="71"/>
  </w:num>
  <w:num w:numId="92">
    <w:abstractNumId w:val="33"/>
  </w:num>
  <w:num w:numId="93">
    <w:abstractNumId w:val="98"/>
  </w:num>
  <w:num w:numId="94">
    <w:abstractNumId w:val="23"/>
  </w:num>
  <w:num w:numId="95">
    <w:abstractNumId w:val="7"/>
  </w:num>
  <w:num w:numId="96">
    <w:abstractNumId w:val="105"/>
  </w:num>
  <w:num w:numId="97">
    <w:abstractNumId w:val="64"/>
  </w:num>
  <w:num w:numId="98">
    <w:abstractNumId w:val="66"/>
  </w:num>
  <w:num w:numId="99">
    <w:abstractNumId w:val="38"/>
  </w:num>
  <w:num w:numId="100">
    <w:abstractNumId w:val="97"/>
  </w:num>
  <w:num w:numId="101">
    <w:abstractNumId w:val="40"/>
  </w:num>
  <w:num w:numId="102">
    <w:abstractNumId w:val="14"/>
  </w:num>
  <w:num w:numId="103">
    <w:abstractNumId w:val="88"/>
  </w:num>
  <w:num w:numId="104">
    <w:abstractNumId w:val="22"/>
  </w:num>
  <w:num w:numId="105">
    <w:abstractNumId w:val="20"/>
  </w:num>
  <w:num w:numId="106">
    <w:abstractNumId w:val="19"/>
  </w:num>
  <w:num w:numId="107">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0A32"/>
    <w:rsid w:val="000714DE"/>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1A2C"/>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C95"/>
    <w:rsid w:val="002B6CA4"/>
    <w:rsid w:val="002B7158"/>
    <w:rsid w:val="002B786C"/>
    <w:rsid w:val="002B7B06"/>
    <w:rsid w:val="002C2E88"/>
    <w:rsid w:val="002C513F"/>
    <w:rsid w:val="002C5549"/>
    <w:rsid w:val="002C5AC9"/>
    <w:rsid w:val="002C5E70"/>
    <w:rsid w:val="002C718A"/>
    <w:rsid w:val="002C7C18"/>
    <w:rsid w:val="002C7FF5"/>
    <w:rsid w:val="002D048A"/>
    <w:rsid w:val="002D0EA4"/>
    <w:rsid w:val="002D1859"/>
    <w:rsid w:val="002D2CD9"/>
    <w:rsid w:val="002D3259"/>
    <w:rsid w:val="002D367E"/>
    <w:rsid w:val="002D3FE2"/>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767"/>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4E19"/>
    <w:rsid w:val="00355645"/>
    <w:rsid w:val="00355B84"/>
    <w:rsid w:val="003562FD"/>
    <w:rsid w:val="00357EF3"/>
    <w:rsid w:val="00360834"/>
    <w:rsid w:val="003609DA"/>
    <w:rsid w:val="00360EAB"/>
    <w:rsid w:val="00360F40"/>
    <w:rsid w:val="00361A17"/>
    <w:rsid w:val="00362ED8"/>
    <w:rsid w:val="003635AC"/>
    <w:rsid w:val="003648B4"/>
    <w:rsid w:val="00370CCC"/>
    <w:rsid w:val="00370FA8"/>
    <w:rsid w:val="00371D22"/>
    <w:rsid w:val="00372F9C"/>
    <w:rsid w:val="00375C8C"/>
    <w:rsid w:val="00380E0E"/>
    <w:rsid w:val="00385185"/>
    <w:rsid w:val="00385438"/>
    <w:rsid w:val="0038599F"/>
    <w:rsid w:val="00386D0A"/>
    <w:rsid w:val="00386F66"/>
    <w:rsid w:val="00390E9C"/>
    <w:rsid w:val="003935EB"/>
    <w:rsid w:val="00393FD0"/>
    <w:rsid w:val="0039464B"/>
    <w:rsid w:val="00394896"/>
    <w:rsid w:val="00395B07"/>
    <w:rsid w:val="00395BE3"/>
    <w:rsid w:val="003979DD"/>
    <w:rsid w:val="003A1473"/>
    <w:rsid w:val="003A161A"/>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6BA"/>
    <w:rsid w:val="003F2C77"/>
    <w:rsid w:val="003F3A09"/>
    <w:rsid w:val="003F3F34"/>
    <w:rsid w:val="003F4340"/>
    <w:rsid w:val="003F4EFF"/>
    <w:rsid w:val="003F6866"/>
    <w:rsid w:val="00400F9E"/>
    <w:rsid w:val="00402181"/>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3CE"/>
    <w:rsid w:val="00465C0F"/>
    <w:rsid w:val="004665FA"/>
    <w:rsid w:val="004671EF"/>
    <w:rsid w:val="004673F6"/>
    <w:rsid w:val="0047011A"/>
    <w:rsid w:val="00470BC0"/>
    <w:rsid w:val="004724D5"/>
    <w:rsid w:val="00473BF5"/>
    <w:rsid w:val="004742A9"/>
    <w:rsid w:val="0047494D"/>
    <w:rsid w:val="0047549E"/>
    <w:rsid w:val="0047552F"/>
    <w:rsid w:val="0047595D"/>
    <w:rsid w:val="00476A67"/>
    <w:rsid w:val="00480B93"/>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38A"/>
    <w:rsid w:val="004F1A33"/>
    <w:rsid w:val="004F3368"/>
    <w:rsid w:val="004F3B54"/>
    <w:rsid w:val="004F48F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343"/>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CD1"/>
    <w:rsid w:val="005C3DC4"/>
    <w:rsid w:val="005C41D3"/>
    <w:rsid w:val="005C55E1"/>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7709"/>
    <w:rsid w:val="0064770D"/>
    <w:rsid w:val="00647A93"/>
    <w:rsid w:val="00652664"/>
    <w:rsid w:val="0065506D"/>
    <w:rsid w:val="006551CE"/>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2031D"/>
    <w:rsid w:val="00720986"/>
    <w:rsid w:val="00722505"/>
    <w:rsid w:val="00723892"/>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BE8"/>
    <w:rsid w:val="00746F6D"/>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37D"/>
    <w:rsid w:val="007F56CA"/>
    <w:rsid w:val="007F7D3B"/>
    <w:rsid w:val="00801EF6"/>
    <w:rsid w:val="0080248C"/>
    <w:rsid w:val="008031AB"/>
    <w:rsid w:val="008035C7"/>
    <w:rsid w:val="008039C9"/>
    <w:rsid w:val="00805E07"/>
    <w:rsid w:val="0080624D"/>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5A9"/>
    <w:rsid w:val="00861374"/>
    <w:rsid w:val="00861692"/>
    <w:rsid w:val="008618C8"/>
    <w:rsid w:val="00861F3E"/>
    <w:rsid w:val="008649D8"/>
    <w:rsid w:val="00864A48"/>
    <w:rsid w:val="00865734"/>
    <w:rsid w:val="00865BC5"/>
    <w:rsid w:val="00867A4A"/>
    <w:rsid w:val="00871602"/>
    <w:rsid w:val="00871B1C"/>
    <w:rsid w:val="008742BB"/>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9C1"/>
    <w:rsid w:val="00962BCE"/>
    <w:rsid w:val="009659E7"/>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6491"/>
    <w:rsid w:val="009E7530"/>
    <w:rsid w:val="009E78C6"/>
    <w:rsid w:val="009E7D38"/>
    <w:rsid w:val="009F05F7"/>
    <w:rsid w:val="009F1AA8"/>
    <w:rsid w:val="009F3195"/>
    <w:rsid w:val="009F5936"/>
    <w:rsid w:val="009F5A7D"/>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2840"/>
    <w:rsid w:val="00A63C08"/>
    <w:rsid w:val="00A652EE"/>
    <w:rsid w:val="00A667C3"/>
    <w:rsid w:val="00A70338"/>
    <w:rsid w:val="00A703F5"/>
    <w:rsid w:val="00A70697"/>
    <w:rsid w:val="00A707F4"/>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21B"/>
    <w:rsid w:val="00EC57AD"/>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3DF6"/>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93A1-5E42-4685-BE4B-D41758AB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0</TotalTime>
  <Pages>27</Pages>
  <Words>6222</Words>
  <Characters>37897</Characters>
  <Application>Microsoft Office Word</Application>
  <DocSecurity>0</DocSecurity>
  <Lines>315</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2</cp:revision>
  <cp:lastPrinted>2020-11-23T08:12:00Z</cp:lastPrinted>
  <dcterms:created xsi:type="dcterms:W3CDTF">2020-11-23T17:01:00Z</dcterms:created>
  <dcterms:modified xsi:type="dcterms:W3CDTF">2020-11-23T17:01:00Z</dcterms:modified>
</cp:coreProperties>
</file>