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7BD0" w14:textId="77777777" w:rsidR="0039362F" w:rsidRDefault="0039362F" w:rsidP="00130633">
      <w:pPr>
        <w:pStyle w:val="Nadpis1"/>
        <w:rPr>
          <w:lang w:eastAsia="cs-CZ"/>
        </w:rPr>
      </w:pPr>
      <w:r>
        <w:t xml:space="preserve">Příloha 1 smlouvy </w:t>
      </w:r>
    </w:p>
    <w:p w14:paraId="5A17514B" w14:textId="62E72387" w:rsidR="0021373B" w:rsidRPr="00517E1B" w:rsidRDefault="0021373B" w:rsidP="008041D1">
      <w:pPr>
        <w:pStyle w:val="Nadpis2"/>
        <w:keepLines w:val="0"/>
        <w:spacing w:before="240" w:after="240" w:line="240" w:lineRule="auto"/>
      </w:pPr>
      <w:bookmarkStart w:id="0" w:name="_Toc53395913"/>
      <w:r>
        <w:t>Varianta – 32 licencovaných portů</w:t>
      </w:r>
      <w:bookmarkEnd w:id="0"/>
      <w:r>
        <w:t xml:space="preserve">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2538"/>
        <w:gridCol w:w="1825"/>
        <w:gridCol w:w="2160"/>
      </w:tblGrid>
      <w:tr w:rsidR="0021373B" w:rsidRPr="002A7427" w14:paraId="2FB00585" w14:textId="77777777" w:rsidTr="00634432">
        <w:trPr>
          <w:trHeight w:val="555"/>
          <w:jc w:val="center"/>
        </w:trPr>
        <w:tc>
          <w:tcPr>
            <w:tcW w:w="3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F8C6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Poptávané zboží nebo služba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C02A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Nabízené zboží nebo služba (uchazeč potvrdí / doplní jednotlivé parametry)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C4E1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Množství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B95E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Cena jednotková</w:t>
            </w:r>
          </w:p>
        </w:tc>
      </w:tr>
      <w:tr w:rsidR="0021373B" w:rsidRPr="002A7427" w14:paraId="77C83A85" w14:textId="77777777" w:rsidTr="00634432">
        <w:trPr>
          <w:trHeight w:val="300"/>
          <w:jc w:val="center"/>
        </w:trPr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085E7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DA670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70761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F545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bez DPH</w:t>
            </w:r>
          </w:p>
        </w:tc>
      </w:tr>
      <w:tr w:rsidR="0021373B" w:rsidRPr="002A7427" w14:paraId="2344E73B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F414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SAN switch obsahující všechny </w:t>
            </w:r>
            <w:proofErr w:type="spellStart"/>
            <w:r w:rsidRPr="002A7427">
              <w:rPr>
                <w:rFonts w:cs="Arial"/>
              </w:rPr>
              <w:t>zalicencované</w:t>
            </w:r>
            <w:proofErr w:type="spellEnd"/>
            <w:r w:rsidRPr="002A7427">
              <w:rPr>
                <w:rFonts w:cs="Arial"/>
              </w:rPr>
              <w:t xml:space="preserve"> porty.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9587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 xml:space="preserve">MDS </w:t>
            </w:r>
            <w:proofErr w:type="gramStart"/>
            <w:r w:rsidRPr="002A7427">
              <w:rPr>
                <w:rFonts w:cs="Arial"/>
              </w:rPr>
              <w:t>9132T</w:t>
            </w:r>
            <w:proofErr w:type="gramEnd"/>
            <w:r w:rsidRPr="002A7427">
              <w:rPr>
                <w:rFonts w:cs="Arial"/>
              </w:rPr>
              <w:t xml:space="preserve"> 32G FC switch 32 port </w:t>
            </w:r>
            <w:proofErr w:type="spellStart"/>
            <w:r w:rsidRPr="002A7427">
              <w:rPr>
                <w:rFonts w:cs="Arial"/>
              </w:rPr>
              <w:t>active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5C53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8E6E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339 760,00 Kč</w:t>
            </w:r>
          </w:p>
        </w:tc>
      </w:tr>
      <w:tr w:rsidR="0021373B" w:rsidRPr="002A7427" w14:paraId="334CDC7F" w14:textId="77777777" w:rsidTr="00634432">
        <w:trPr>
          <w:trHeight w:val="555"/>
          <w:jc w:val="center"/>
        </w:trPr>
        <w:tc>
          <w:tcPr>
            <w:tcW w:w="3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9109" w14:textId="31D2567A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Jednotlivé SFP rozepsané dle množství a typů. Všechny porty budou.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CE81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24x 32Gbps (Cena je součástí </w:t>
            </w:r>
            <w:proofErr w:type="spellStart"/>
            <w:r w:rsidRPr="002A7427">
              <w:rPr>
                <w:rFonts w:cs="Arial"/>
              </w:rPr>
              <w:t>bundle</w:t>
            </w:r>
            <w:proofErr w:type="spellEnd"/>
            <w:r w:rsidRPr="002A7427">
              <w:rPr>
                <w:rFonts w:cs="Arial"/>
              </w:rPr>
              <w:t xml:space="preserve"> MDS </w:t>
            </w:r>
            <w:proofErr w:type="gramStart"/>
            <w:r w:rsidRPr="002A7427">
              <w:rPr>
                <w:rFonts w:cs="Arial"/>
              </w:rPr>
              <w:t>9132T</w:t>
            </w:r>
            <w:proofErr w:type="gramEnd"/>
            <w:r w:rsidRPr="002A7427">
              <w:rPr>
                <w:rFonts w:cs="Arial"/>
              </w:rPr>
              <w:t xml:space="preserve"> 32G)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E23D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FA8E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0,00 Kč</w:t>
            </w:r>
          </w:p>
        </w:tc>
      </w:tr>
      <w:tr w:rsidR="0021373B" w:rsidRPr="002A7427" w14:paraId="7537638A" w14:textId="77777777" w:rsidTr="00634432">
        <w:trPr>
          <w:trHeight w:val="269"/>
          <w:jc w:val="center"/>
        </w:trPr>
        <w:tc>
          <w:tcPr>
            <w:tcW w:w="3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3D5D8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93E9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16Gbps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46AF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32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76C5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3 430,00 Kč</w:t>
            </w:r>
          </w:p>
        </w:tc>
      </w:tr>
      <w:tr w:rsidR="0021373B" w:rsidRPr="002A7427" w14:paraId="0DE785DF" w14:textId="77777777" w:rsidTr="00634432">
        <w:trPr>
          <w:trHeight w:val="421"/>
          <w:jc w:val="center"/>
        </w:trPr>
        <w:tc>
          <w:tcPr>
            <w:tcW w:w="3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A0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215F4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105B6" w14:textId="77777777" w:rsidR="0021373B" w:rsidRPr="002A7427" w:rsidRDefault="0021373B" w:rsidP="000E6FFF">
            <w:pPr>
              <w:rPr>
                <w:rFonts w:cs="Arial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4E950" w14:textId="77777777" w:rsidR="0021373B" w:rsidRPr="002A7427" w:rsidRDefault="0021373B" w:rsidP="000E6FFF">
            <w:pPr>
              <w:rPr>
                <w:rFonts w:cs="Arial"/>
              </w:rPr>
            </w:pPr>
          </w:p>
        </w:tc>
      </w:tr>
      <w:tr w:rsidR="0021373B" w:rsidRPr="002A7427" w14:paraId="36CA106B" w14:textId="77777777" w:rsidTr="00634432">
        <w:trPr>
          <w:trHeight w:val="1440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6D65" w14:textId="7B774279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Kabely pro propojení s ostatními zařízeními v témže racku minimálně OM 4</w:t>
            </w:r>
            <w:bookmarkStart w:id="1" w:name="_GoBack"/>
            <w:bookmarkEnd w:id="1"/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63B3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 </w:t>
            </w:r>
            <w:proofErr w:type="spellStart"/>
            <w:r w:rsidRPr="002A7427">
              <w:rPr>
                <w:rFonts w:cs="Arial"/>
              </w:rPr>
              <w:t>Patchcord</w:t>
            </w:r>
            <w:proofErr w:type="spellEnd"/>
            <w:r w:rsidRPr="002A7427">
              <w:rPr>
                <w:rFonts w:cs="Arial"/>
              </w:rPr>
              <w:t xml:space="preserve"> optický MM OM4 50/125, LC-LC, </w:t>
            </w:r>
            <w:proofErr w:type="gramStart"/>
            <w:r w:rsidRPr="002A7427">
              <w:rPr>
                <w:rFonts w:cs="Arial"/>
              </w:rPr>
              <w:t>2m</w:t>
            </w:r>
            <w:proofErr w:type="gramEnd"/>
            <w:r w:rsidRPr="002A7427">
              <w:rPr>
                <w:rFonts w:cs="Arial"/>
              </w:rPr>
              <w:t xml:space="preserve">, LSOH barva </w:t>
            </w:r>
            <w:proofErr w:type="spellStart"/>
            <w:r w:rsidRPr="002A7427">
              <w:rPr>
                <w:rFonts w:cs="Arial"/>
              </w:rPr>
              <w:t>aqua</w:t>
            </w:r>
            <w:proofErr w:type="spellEnd"/>
            <w:r w:rsidRPr="002A7427">
              <w:rPr>
                <w:rFonts w:cs="Arial"/>
              </w:rPr>
              <w:t xml:space="preserve"> dup. 2x 2,8mm, I/L 0,2dB, R/</w:t>
            </w:r>
            <w:proofErr w:type="gramStart"/>
            <w:r w:rsidRPr="002A7427">
              <w:rPr>
                <w:rFonts w:cs="Arial"/>
              </w:rPr>
              <w:t>L -35dB</w:t>
            </w:r>
            <w:proofErr w:type="gramEnd"/>
            <w:r w:rsidRPr="002A7427">
              <w:rPr>
                <w:rFonts w:cs="Arial"/>
              </w:rPr>
              <w:t>, OEM ZCOMAX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CA15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4B5E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240,00 Kč</w:t>
            </w:r>
          </w:p>
        </w:tc>
      </w:tr>
      <w:tr w:rsidR="0021373B" w:rsidRPr="002A7427" w14:paraId="5CBE6B9C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A65A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Propojení optických van se switch dle dodavatelem navržené technologie (MM, SM)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7720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MD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FBD1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432A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13 200,00 Kč</w:t>
            </w:r>
          </w:p>
        </w:tc>
      </w:tr>
      <w:tr w:rsidR="0021373B" w:rsidRPr="002A7427" w14:paraId="16F3B4BC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3935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Dodávka a instalace u zákazníka (včetně kabeláže).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718F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MD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437C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98EE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13 200,00 Kč</w:t>
            </w:r>
          </w:p>
        </w:tc>
      </w:tr>
      <w:tr w:rsidR="0021373B" w:rsidRPr="002A7427" w14:paraId="14476EBE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54B5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Konfigurace, plné zprovoznění, </w:t>
            </w:r>
            <w:proofErr w:type="spellStart"/>
            <w:r w:rsidRPr="002A7427">
              <w:rPr>
                <w:rFonts w:cs="Arial"/>
              </w:rPr>
              <w:t>failover</w:t>
            </w:r>
            <w:proofErr w:type="spellEnd"/>
            <w:r w:rsidRPr="002A7427">
              <w:rPr>
                <w:rFonts w:cs="Arial"/>
              </w:rPr>
              <w:t xml:space="preserve"> testy, dokumentace a zaškolení.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7760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MD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6CA0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0C4B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13 200,00 Kč</w:t>
            </w:r>
          </w:p>
        </w:tc>
      </w:tr>
      <w:tr w:rsidR="0021373B" w:rsidRPr="002A7427" w14:paraId="03CE7FCD" w14:textId="77777777" w:rsidTr="00634432">
        <w:trPr>
          <w:trHeight w:val="70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2C2B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SW pro kontrolu a monitoring.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297D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Součást </w:t>
            </w:r>
            <w:proofErr w:type="spellStart"/>
            <w:r w:rsidRPr="002A7427">
              <w:rPr>
                <w:rFonts w:cs="Arial"/>
              </w:rPr>
              <w:t>bundle</w:t>
            </w:r>
            <w:proofErr w:type="spellEnd"/>
            <w:r w:rsidRPr="002A7427">
              <w:rPr>
                <w:rFonts w:cs="Arial"/>
              </w:rPr>
              <w:t xml:space="preserve"> MDS </w:t>
            </w:r>
            <w:proofErr w:type="gramStart"/>
            <w:r w:rsidRPr="002A7427">
              <w:rPr>
                <w:rFonts w:cs="Arial"/>
              </w:rPr>
              <w:t>9132T</w:t>
            </w:r>
            <w:proofErr w:type="gramEnd"/>
            <w:r w:rsidRPr="002A7427">
              <w:rPr>
                <w:rFonts w:cs="Arial"/>
              </w:rPr>
              <w:t xml:space="preserve"> 32G FC switch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7F45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5241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0,00 Kč</w:t>
            </w:r>
          </w:p>
        </w:tc>
      </w:tr>
      <w:tr w:rsidR="0021373B" w:rsidRPr="002A7427" w14:paraId="2D9D3681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9C70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Podpora u zákazníka 8x5 (</w:t>
            </w:r>
            <w:proofErr w:type="gramStart"/>
            <w:r w:rsidRPr="002A7427">
              <w:rPr>
                <w:rFonts w:cs="Arial"/>
              </w:rPr>
              <w:t>8-16h</w:t>
            </w:r>
            <w:proofErr w:type="gramEnd"/>
            <w:r w:rsidRPr="002A7427">
              <w:rPr>
                <w:rFonts w:cs="Arial"/>
              </w:rPr>
              <w:t>) s opravou NBD na 5 let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3AAC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Cisco </w:t>
            </w:r>
            <w:proofErr w:type="spellStart"/>
            <w:r w:rsidRPr="002A7427">
              <w:rPr>
                <w:rFonts w:cs="Arial"/>
              </w:rPr>
              <w:t>SmartNet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A4FD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42D9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58 248,00 Kč</w:t>
            </w:r>
          </w:p>
        </w:tc>
      </w:tr>
      <w:tr w:rsidR="0021373B" w:rsidRPr="002A7427" w14:paraId="2358A75A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CB22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Opce na prodloužení podpory zařízení ve stejném rozsahu až na 7 let po letech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89C7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Cisco </w:t>
            </w:r>
            <w:proofErr w:type="spellStart"/>
            <w:r w:rsidRPr="002A7427">
              <w:rPr>
                <w:rFonts w:cs="Arial"/>
              </w:rPr>
              <w:t>SmartNet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7A7F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5DDC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11 650,00 Kč</w:t>
            </w:r>
          </w:p>
        </w:tc>
      </w:tr>
      <w:tr w:rsidR="0021373B" w:rsidRPr="002A7427" w14:paraId="5EB057D0" w14:textId="77777777" w:rsidTr="00634432">
        <w:trPr>
          <w:trHeight w:val="585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E6CA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 xml:space="preserve">Odinstalace původních zařízení (2 ks </w:t>
            </w:r>
            <w:proofErr w:type="spellStart"/>
            <w:r w:rsidRPr="002A7427">
              <w:rPr>
                <w:rFonts w:cs="Arial"/>
              </w:rPr>
              <w:t>Brocade</w:t>
            </w:r>
            <w:proofErr w:type="spellEnd"/>
            <w:r w:rsidRPr="002A7427">
              <w:rPr>
                <w:rFonts w:cs="Arial"/>
              </w:rPr>
              <w:t xml:space="preserve"> 360).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849D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V ceně dodávky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3B7A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72E3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0,00 Kč</w:t>
            </w:r>
          </w:p>
        </w:tc>
      </w:tr>
      <w:tr w:rsidR="0021373B" w:rsidRPr="002A7427" w14:paraId="06A0D576" w14:textId="77777777" w:rsidTr="00634432">
        <w:trPr>
          <w:trHeight w:val="300"/>
          <w:jc w:val="center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AF63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Jiné náklady (specifikovat)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4739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Žádné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42E1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----------------------</w:t>
            </w:r>
            <w:r w:rsidRPr="002A7427">
              <w:rPr>
                <w:rFonts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7E3E" w14:textId="77777777" w:rsidR="0021373B" w:rsidRPr="002A7427" w:rsidRDefault="0021373B" w:rsidP="000E6FFF">
            <w:pPr>
              <w:rPr>
                <w:rFonts w:cs="Arial"/>
              </w:rPr>
            </w:pPr>
            <w:r>
              <w:rPr>
                <w:rFonts w:cs="Arial"/>
              </w:rPr>
              <w:t>---------------------------</w:t>
            </w:r>
          </w:p>
        </w:tc>
      </w:tr>
      <w:tr w:rsidR="0021373B" w:rsidRPr="002A7427" w14:paraId="1CE60ED9" w14:textId="77777777" w:rsidTr="00634432">
        <w:trPr>
          <w:trHeight w:val="300"/>
          <w:jc w:val="center"/>
        </w:trPr>
        <w:tc>
          <w:tcPr>
            <w:tcW w:w="8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9C789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8D166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 </w:t>
            </w:r>
          </w:p>
        </w:tc>
      </w:tr>
      <w:tr w:rsidR="0021373B" w:rsidRPr="002A7427" w14:paraId="4AA9103C" w14:textId="77777777" w:rsidTr="00C240F2">
        <w:trPr>
          <w:trHeight w:val="300"/>
          <w:jc w:val="center"/>
        </w:trPr>
        <w:tc>
          <w:tcPr>
            <w:tcW w:w="8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457AD" w14:textId="77777777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lastRenderedPageBreak/>
              <w:t>Celkem za požadované zboží a služby bez DPH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4E35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1 870 592,00 Kč</w:t>
            </w:r>
          </w:p>
        </w:tc>
      </w:tr>
      <w:tr w:rsidR="0021373B" w:rsidRPr="002A7427" w14:paraId="6E0B2372" w14:textId="77777777" w:rsidTr="00634432">
        <w:trPr>
          <w:trHeight w:val="300"/>
          <w:jc w:val="center"/>
        </w:trPr>
        <w:tc>
          <w:tcPr>
            <w:tcW w:w="8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0A47D" w14:textId="7A99F624" w:rsidR="0021373B" w:rsidRPr="002A7427" w:rsidRDefault="0021373B" w:rsidP="000E6FFF">
            <w:pPr>
              <w:rPr>
                <w:rFonts w:cs="Arial"/>
              </w:rPr>
            </w:pPr>
            <w:r w:rsidRPr="002A7427">
              <w:rPr>
                <w:rFonts w:cs="Arial"/>
              </w:rPr>
              <w:t>Celkem za požadované zboží a služby včetně DPH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2F52" w14:textId="77777777" w:rsidR="0021373B" w:rsidRPr="002A7427" w:rsidRDefault="0021373B" w:rsidP="000E6FFF">
            <w:pPr>
              <w:jc w:val="center"/>
              <w:rPr>
                <w:rFonts w:cs="Arial"/>
              </w:rPr>
            </w:pPr>
            <w:r w:rsidRPr="002A7427">
              <w:rPr>
                <w:rFonts w:cs="Arial"/>
              </w:rPr>
              <w:t>2 263 416,32 Kč</w:t>
            </w:r>
          </w:p>
        </w:tc>
      </w:tr>
    </w:tbl>
    <w:p w14:paraId="3C5BB145" w14:textId="77777777" w:rsidR="0021373B" w:rsidRDefault="0021373B" w:rsidP="0021373B">
      <w:pPr>
        <w:rPr>
          <w:rFonts w:cs="Arial"/>
        </w:rPr>
      </w:pPr>
    </w:p>
    <w:p w14:paraId="057BA095" w14:textId="77777777" w:rsidR="0021373B" w:rsidRPr="00C63F21" w:rsidRDefault="0021373B" w:rsidP="0021373B">
      <w:pPr>
        <w:rPr>
          <w:rFonts w:cs="Arial"/>
        </w:rPr>
      </w:pPr>
    </w:p>
    <w:p w14:paraId="72CC2474" w14:textId="77777777" w:rsidR="0021373B" w:rsidRPr="0032104C" w:rsidRDefault="0021373B" w:rsidP="0021373B">
      <w:pPr>
        <w:ind w:left="-567" w:hanging="142"/>
        <w:rPr>
          <w:rFonts w:cs="Arial"/>
        </w:rPr>
      </w:pPr>
      <w:r w:rsidRPr="00C63F21">
        <w:rPr>
          <w:rFonts w:cs="Arial"/>
        </w:rPr>
        <w:t xml:space="preserve">Termín realizace infrastruktury v kalendářních dnech po podepsání smlouvy: </w:t>
      </w:r>
      <w:r>
        <w:rPr>
          <w:rFonts w:cs="Arial"/>
        </w:rPr>
        <w:t>60 dnů</w:t>
      </w:r>
    </w:p>
    <w:p w14:paraId="05E4EAE7" w14:textId="77777777" w:rsidR="00AF3917" w:rsidRDefault="00AF3917" w:rsidP="00262877">
      <w:pPr>
        <w:pStyle w:val="Nadpis2"/>
        <w:numPr>
          <w:ilvl w:val="0"/>
          <w:numId w:val="0"/>
        </w:numPr>
        <w:ind w:left="2702" w:hanging="576"/>
      </w:pPr>
    </w:p>
    <w:sectPr w:rsidR="00AF3917" w:rsidSect="00C240F2">
      <w:headerReference w:type="default" r:id="rId10"/>
      <w:footerReference w:type="default" r:id="rId11"/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63F8" w14:textId="77777777" w:rsidR="002823E7" w:rsidRDefault="002823E7" w:rsidP="00AF3917">
      <w:pPr>
        <w:spacing w:after="0" w:line="240" w:lineRule="auto"/>
      </w:pPr>
      <w:r>
        <w:separator/>
      </w:r>
    </w:p>
  </w:endnote>
  <w:endnote w:type="continuationSeparator" w:id="0">
    <w:p w14:paraId="2754AA4C" w14:textId="77777777" w:rsidR="002823E7" w:rsidRDefault="002823E7" w:rsidP="00AF3917">
      <w:pPr>
        <w:spacing w:after="0" w:line="240" w:lineRule="auto"/>
      </w:pPr>
      <w:r>
        <w:continuationSeparator/>
      </w:r>
    </w:p>
  </w:endnote>
  <w:endnote w:type="continuationNotice" w:id="1">
    <w:p w14:paraId="37AE46BB" w14:textId="77777777" w:rsidR="000E6FFF" w:rsidRDefault="000E6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7956" w14:textId="77777777" w:rsidR="00C50BA5" w:rsidRDefault="00C50BA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7E29">
      <w:rPr>
        <w:noProof/>
      </w:rPr>
      <w:t>4</w:t>
    </w:r>
    <w:r>
      <w:fldChar w:fldCharType="end"/>
    </w:r>
  </w:p>
  <w:p w14:paraId="382C8400" w14:textId="77777777" w:rsidR="00C50BA5" w:rsidRDefault="00C50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44588" w14:textId="77777777" w:rsidR="002823E7" w:rsidRDefault="002823E7" w:rsidP="00AF3917">
      <w:pPr>
        <w:spacing w:after="0" w:line="240" w:lineRule="auto"/>
      </w:pPr>
      <w:r>
        <w:separator/>
      </w:r>
    </w:p>
  </w:footnote>
  <w:footnote w:type="continuationSeparator" w:id="0">
    <w:p w14:paraId="71D41266" w14:textId="77777777" w:rsidR="002823E7" w:rsidRDefault="002823E7" w:rsidP="00AF3917">
      <w:pPr>
        <w:spacing w:after="0" w:line="240" w:lineRule="auto"/>
      </w:pPr>
      <w:r>
        <w:continuationSeparator/>
      </w:r>
    </w:p>
  </w:footnote>
  <w:footnote w:type="continuationNotice" w:id="1">
    <w:p w14:paraId="0E6E7FD3" w14:textId="77777777" w:rsidR="000E6FFF" w:rsidRDefault="000E6F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85EB" w14:textId="77777777" w:rsidR="00C50BA5" w:rsidRPr="00C776FB" w:rsidRDefault="00C50BA5" w:rsidP="00C776FB">
    <w:pPr>
      <w:pStyle w:val="Zhlav"/>
    </w:pPr>
  </w:p>
  <w:p w14:paraId="1ED65B52" w14:textId="77777777" w:rsidR="00C50BA5" w:rsidRDefault="00C50B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86F"/>
    <w:multiLevelType w:val="hybridMultilevel"/>
    <w:tmpl w:val="7AE40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9DA"/>
    <w:multiLevelType w:val="hybridMultilevel"/>
    <w:tmpl w:val="3352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4767D"/>
    <w:multiLevelType w:val="multilevel"/>
    <w:tmpl w:val="4C64FE3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2"/>
        </w:tabs>
        <w:ind w:left="270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BAgMzM1NLI2MDYyUdpeDU4uLM/DyQAuNaACR7pHYsAAAA"/>
  </w:docVars>
  <w:rsids>
    <w:rsidRoot w:val="00814FE3"/>
    <w:rsid w:val="000A76B9"/>
    <w:rsid w:val="000E6FFF"/>
    <w:rsid w:val="00114A45"/>
    <w:rsid w:val="00130633"/>
    <w:rsid w:val="0014104D"/>
    <w:rsid w:val="001B5CFE"/>
    <w:rsid w:val="001B77FC"/>
    <w:rsid w:val="001D1A51"/>
    <w:rsid w:val="001D5718"/>
    <w:rsid w:val="001E290C"/>
    <w:rsid w:val="0021373B"/>
    <w:rsid w:val="002367A6"/>
    <w:rsid w:val="00262877"/>
    <w:rsid w:val="00270C51"/>
    <w:rsid w:val="00276A53"/>
    <w:rsid w:val="002823E7"/>
    <w:rsid w:val="002A4925"/>
    <w:rsid w:val="002F09EB"/>
    <w:rsid w:val="0039362F"/>
    <w:rsid w:val="003A61D5"/>
    <w:rsid w:val="0043613C"/>
    <w:rsid w:val="00440342"/>
    <w:rsid w:val="004766B2"/>
    <w:rsid w:val="00477E7C"/>
    <w:rsid w:val="00492861"/>
    <w:rsid w:val="004A38DF"/>
    <w:rsid w:val="004B2656"/>
    <w:rsid w:val="004E3228"/>
    <w:rsid w:val="00503B72"/>
    <w:rsid w:val="00546722"/>
    <w:rsid w:val="00557E29"/>
    <w:rsid w:val="00634432"/>
    <w:rsid w:val="00692EC0"/>
    <w:rsid w:val="00695D7B"/>
    <w:rsid w:val="007167BF"/>
    <w:rsid w:val="007815CA"/>
    <w:rsid w:val="00787E91"/>
    <w:rsid w:val="00794218"/>
    <w:rsid w:val="007947E5"/>
    <w:rsid w:val="008041D1"/>
    <w:rsid w:val="00814FE3"/>
    <w:rsid w:val="00850C3C"/>
    <w:rsid w:val="008730DC"/>
    <w:rsid w:val="00893054"/>
    <w:rsid w:val="008A36FD"/>
    <w:rsid w:val="008B660E"/>
    <w:rsid w:val="00957B40"/>
    <w:rsid w:val="00A7600A"/>
    <w:rsid w:val="00A832F1"/>
    <w:rsid w:val="00A869BA"/>
    <w:rsid w:val="00A909BA"/>
    <w:rsid w:val="00AB1BCB"/>
    <w:rsid w:val="00AD684A"/>
    <w:rsid w:val="00AF3917"/>
    <w:rsid w:val="00B374D0"/>
    <w:rsid w:val="00B43E1C"/>
    <w:rsid w:val="00BD6D60"/>
    <w:rsid w:val="00C240F2"/>
    <w:rsid w:val="00C50BA5"/>
    <w:rsid w:val="00C54187"/>
    <w:rsid w:val="00C776FB"/>
    <w:rsid w:val="00C9283F"/>
    <w:rsid w:val="00CC6992"/>
    <w:rsid w:val="00CE1597"/>
    <w:rsid w:val="00D34C82"/>
    <w:rsid w:val="00DE2E19"/>
    <w:rsid w:val="00DE59BA"/>
    <w:rsid w:val="00E474C9"/>
    <w:rsid w:val="00EA00E6"/>
    <w:rsid w:val="00EC5B52"/>
    <w:rsid w:val="00F633B1"/>
    <w:rsid w:val="00F73AEF"/>
    <w:rsid w:val="00F84D84"/>
    <w:rsid w:val="00FA658C"/>
    <w:rsid w:val="00FC0AF5"/>
    <w:rsid w:val="00FE57FD"/>
    <w:rsid w:val="00FE7DF5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132C0E9"/>
  <w15:chartTrackingRefBased/>
  <w15:docId w15:val="{79204247-60A2-49B8-8C86-D330451F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0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30633"/>
    <w:pPr>
      <w:keepNext/>
      <w:numPr>
        <w:numId w:val="3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9362F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Section,Annotationen,Side Heading,h3,Heading 31,Heading 32,Heading 33,Heading 34,Heading 35,Heading 36,Minor,Prophead 3,Project 3,Proposa,Level 1 - 1,sub-sub,RFP Heading 3,Task,Tsk,HHHeading,H31,H32,H33,H34,H35,H36,H37,H38,Hnormal,H39"/>
    <w:basedOn w:val="Normln"/>
    <w:next w:val="Normln"/>
    <w:link w:val="Nadpis3Char"/>
    <w:uiPriority w:val="99"/>
    <w:qFormat/>
    <w:rsid w:val="0021373B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aliases w:val="V_Head4,Podkapitola3,H4,PA Micro Section,TRM 11 4,TRM 12 Ii,Level 2 - a,Bullet 1,h4,Sub-Minor,Project table,Propos,Bullet 11,Bullet 12,Bullet 13,Bullet 14,Bullet 15,Bullet 16,4 dash,d,dash,Description,THIRD,description,Dash,Third,Issue Headkin"/>
    <w:basedOn w:val="Normln"/>
    <w:next w:val="Normln"/>
    <w:link w:val="Nadpis4Char"/>
    <w:uiPriority w:val="99"/>
    <w:qFormat/>
    <w:rsid w:val="0021373B"/>
    <w:pPr>
      <w:keepNext/>
      <w:numPr>
        <w:ilvl w:val="3"/>
        <w:numId w:val="3"/>
      </w:numPr>
      <w:spacing w:before="240" w:after="240" w:line="240" w:lineRule="auto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1373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21373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21373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21373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21373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917"/>
  </w:style>
  <w:style w:type="paragraph" w:styleId="Zpat">
    <w:name w:val="footer"/>
    <w:basedOn w:val="Normln"/>
    <w:link w:val="ZpatChar"/>
    <w:uiPriority w:val="99"/>
    <w:unhideWhenUsed/>
    <w:rsid w:val="00AF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917"/>
  </w:style>
  <w:style w:type="paragraph" w:styleId="Textbubliny">
    <w:name w:val="Balloon Text"/>
    <w:basedOn w:val="Normln"/>
    <w:link w:val="TextbublinyChar"/>
    <w:uiPriority w:val="99"/>
    <w:semiHidden/>
    <w:unhideWhenUsed/>
    <w:rsid w:val="0039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62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9"/>
    <w:rsid w:val="003936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1306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aliases w:val="H3 Char,Section Char,Annotationen Char,Side Heading Char,h3 Char,Heading 31 Char,Heading 32 Char,Heading 33 Char,Heading 34 Char,Heading 35 Char,Heading 36 Char,Minor Char,Prophead 3 Char,Project 3 Char,Proposa Char,Level 1 - 1 Char"/>
    <w:link w:val="Nadpis3"/>
    <w:uiPriority w:val="99"/>
    <w:rsid w:val="0021373B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aliases w:val="V_Head4 Char,Podkapitola3 Char,H4 Char,PA Micro Section Char,TRM 11 4 Char,TRM 12 Ii Char,Level 2 - a Char,Bullet 1 Char,h4 Char,Sub-Minor Char,Project table Char,Propos Char,Bullet 11 Char,Bullet 12 Char,Bullet 13 Char,Bullet 14 Char"/>
    <w:link w:val="Nadpis4"/>
    <w:uiPriority w:val="99"/>
    <w:rsid w:val="0021373B"/>
    <w:rPr>
      <w:rFonts w:ascii="Arial" w:eastAsia="Times New Roman" w:hAnsi="Arial"/>
      <w:b/>
      <w:bCs/>
      <w:sz w:val="24"/>
      <w:szCs w:val="28"/>
    </w:rPr>
  </w:style>
  <w:style w:type="character" w:customStyle="1" w:styleId="Nadpis5Char">
    <w:name w:val="Nadpis 5 Char"/>
    <w:link w:val="Nadpis5"/>
    <w:uiPriority w:val="99"/>
    <w:rsid w:val="0021373B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21373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21373B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9"/>
    <w:rsid w:val="0021373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21373B"/>
    <w:rPr>
      <w:rFonts w:ascii="Arial" w:eastAsia="Times New Roman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137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E4A74-39B8-402B-989A-BBF9B7840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1FE94-F630-46E1-8781-A5F41AE5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CD0E3-506E-4266-9443-CFB7D656E9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6c024a-fab7-4b7e-a9e3-67032142651c"/>
    <ds:schemaRef ds:uri="http://purl.org/dc/elements/1.1/"/>
    <ds:schemaRef ds:uri="http://schemas.microsoft.com/office/2006/metadata/properties"/>
    <ds:schemaRef ds:uri="c966936c-8ae1-47cf-bbb5-ee4ab5068b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Zaměstnanecká pojišťovna Škoda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Vitásek, MBA</dc:creator>
  <cp:keywords/>
  <cp:lastModifiedBy>Tomáš Dalík</cp:lastModifiedBy>
  <cp:revision>4</cp:revision>
  <dcterms:created xsi:type="dcterms:W3CDTF">2020-11-02T08:51:00Z</dcterms:created>
  <dcterms:modified xsi:type="dcterms:W3CDTF">2020-11-06T07:52:00Z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