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CCCB" w14:textId="79A7133F" w:rsidR="0057202A" w:rsidRPr="00DE7B19" w:rsidRDefault="00481CCB">
      <w:pPr>
        <w:rPr>
          <w:sz w:val="20"/>
          <w:szCs w:val="20"/>
        </w:rPr>
      </w:pPr>
      <w:r>
        <w:rPr>
          <w:sz w:val="20"/>
          <w:szCs w:val="20"/>
        </w:rPr>
        <w:t xml:space="preserve">Příloha č. 5 – </w:t>
      </w:r>
      <w:r w:rsidR="00DE7B19" w:rsidRPr="00DE7B19">
        <w:rPr>
          <w:sz w:val="20"/>
          <w:szCs w:val="20"/>
        </w:rPr>
        <w:t>Pokyny pro údržbu:</w:t>
      </w:r>
    </w:p>
    <w:p w14:paraId="3A83B176" w14:textId="77777777" w:rsidR="00DE7B19" w:rsidRPr="00DE7B19" w:rsidRDefault="00DE7B19" w:rsidP="00DE7B19">
      <w:pPr>
        <w:ind w:left="284"/>
        <w:rPr>
          <w:rFonts w:cs="Arial"/>
          <w:sz w:val="20"/>
          <w:szCs w:val="20"/>
        </w:rPr>
      </w:pPr>
      <w:r w:rsidRPr="00DE7B19">
        <w:rPr>
          <w:rFonts w:cs="Arial"/>
          <w:sz w:val="20"/>
          <w:szCs w:val="20"/>
        </w:rPr>
        <w:t>Dřevěné prvky:</w:t>
      </w:r>
    </w:p>
    <w:p w14:paraId="37C46F74" w14:textId="67676536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 xml:space="preserve">Objednatel provede udržovací nátěr pomocí difuzně otevřeného nátěru na bázi kombinace přírodního oleje a vosku </w:t>
      </w:r>
      <w:proofErr w:type="gramStart"/>
      <w:r w:rsidRPr="00DE7B19">
        <w:rPr>
          <w:rFonts w:cs="Arial"/>
          <w:szCs w:val="20"/>
        </w:rPr>
        <w:t>2x - 3x</w:t>
      </w:r>
      <w:proofErr w:type="gramEnd"/>
      <w:r w:rsidRPr="00DE7B19">
        <w:rPr>
          <w:rFonts w:cs="Arial"/>
          <w:szCs w:val="20"/>
        </w:rPr>
        <w:t xml:space="preserve"> ročně</w:t>
      </w:r>
    </w:p>
    <w:p w14:paraId="05F47C7A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teplota podkladu a okolí při nátěru musí být v rozmezí +15 °C až + 25 °C. Vlhkost vzduchu nesmí být nižší než 30 % a zároveň vyšší než 75 %. </w:t>
      </w:r>
    </w:p>
    <w:p w14:paraId="0F5804CD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 Nátěr nesmí být aplikován za prudkého slunečního záření, za deště, mlhy a silného větru.</w:t>
      </w:r>
    </w:p>
    <w:p w14:paraId="3EBCF3F4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Nátěr musí být aplikovaný na předem očištěný a odmaštěný povrch.</w:t>
      </w:r>
    </w:p>
    <w:p w14:paraId="71E7BC6B" w14:textId="77777777" w:rsidR="00DE7B19" w:rsidRPr="00DE7B19" w:rsidRDefault="00DE7B19" w:rsidP="00DE7B19">
      <w:pPr>
        <w:pStyle w:val="Odstavecseseznamem"/>
        <w:ind w:left="644"/>
        <w:rPr>
          <w:rFonts w:cs="Arial"/>
          <w:szCs w:val="20"/>
        </w:rPr>
      </w:pPr>
    </w:p>
    <w:p w14:paraId="62343A79" w14:textId="77777777" w:rsidR="00DE7B19" w:rsidRPr="00DE7B19" w:rsidRDefault="00DE7B19" w:rsidP="00DE7B19">
      <w:pPr>
        <w:ind w:left="284"/>
        <w:rPr>
          <w:rFonts w:cs="Arial"/>
          <w:sz w:val="20"/>
          <w:szCs w:val="20"/>
        </w:rPr>
      </w:pPr>
      <w:r w:rsidRPr="00DE7B19">
        <w:rPr>
          <w:rFonts w:cs="Arial"/>
          <w:sz w:val="20"/>
          <w:szCs w:val="20"/>
        </w:rPr>
        <w:t>Ocelové prvky:</w:t>
      </w:r>
    </w:p>
    <w:p w14:paraId="0042889C" w14:textId="6E64AA11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 xml:space="preserve">Plochy opatřené antikorozním nátěrem 1x ročně provést opravný nátěr. </w:t>
      </w:r>
    </w:p>
    <w:p w14:paraId="1031F24D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teplota podkladu a okolí při nátěru musí být v rozmezí +15 °C až + 25 °C. Vlhkost vzduchu nesmí být nižší než 30 % a zároveň vyšší než 75 %. </w:t>
      </w:r>
    </w:p>
    <w:p w14:paraId="672925DF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 Nátěr nesmí být aplikován za prudkého slunečního záření, za deště, mlhy a silného větru.</w:t>
      </w:r>
    </w:p>
    <w:p w14:paraId="309EDB2B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Nátěr musí být aplikovaný na předem očištěný a odmaštěný povrch.</w:t>
      </w:r>
    </w:p>
    <w:p w14:paraId="26DD3B20" w14:textId="7FB3B773" w:rsidR="00DE7B19" w:rsidRPr="00DE7B19" w:rsidRDefault="00DE7B19" w:rsidP="00DE7B19">
      <w:pPr>
        <w:ind w:left="284"/>
        <w:rPr>
          <w:rFonts w:cs="Arial"/>
          <w:sz w:val="20"/>
          <w:szCs w:val="20"/>
        </w:rPr>
      </w:pPr>
    </w:p>
    <w:p w14:paraId="2C91C1FF" w14:textId="1ECA6110" w:rsidR="00DE7B19" w:rsidRPr="00DE7B19" w:rsidRDefault="00DE7B19" w:rsidP="00DE7B19">
      <w:pPr>
        <w:ind w:left="284"/>
        <w:rPr>
          <w:rFonts w:cs="Arial"/>
          <w:sz w:val="20"/>
          <w:szCs w:val="20"/>
        </w:rPr>
      </w:pPr>
      <w:r w:rsidRPr="00DE7B19">
        <w:rPr>
          <w:rFonts w:cs="Arial"/>
          <w:sz w:val="20"/>
          <w:szCs w:val="20"/>
        </w:rPr>
        <w:t>Betonové prvky</w:t>
      </w:r>
    </w:p>
    <w:p w14:paraId="54FA7143" w14:textId="6562EDCC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Bezúdržbové</w:t>
      </w:r>
    </w:p>
    <w:p w14:paraId="137F84FE" w14:textId="77777777" w:rsidR="00DE7B19" w:rsidRPr="00DE7B19" w:rsidRDefault="00DE7B19" w:rsidP="00DE7B19">
      <w:pPr>
        <w:ind w:left="284"/>
        <w:rPr>
          <w:rFonts w:cs="Arial"/>
          <w:sz w:val="20"/>
          <w:szCs w:val="20"/>
        </w:rPr>
      </w:pPr>
    </w:p>
    <w:p w14:paraId="1E1DC038" w14:textId="77777777" w:rsidR="00DE7B19" w:rsidRPr="00DE7B19" w:rsidRDefault="00DE7B19" w:rsidP="00DE7B19">
      <w:pPr>
        <w:ind w:left="284"/>
        <w:rPr>
          <w:rFonts w:cs="Arial"/>
          <w:sz w:val="20"/>
          <w:szCs w:val="20"/>
        </w:rPr>
      </w:pPr>
      <w:r w:rsidRPr="00DE7B19">
        <w:rPr>
          <w:rFonts w:cs="Arial"/>
          <w:sz w:val="20"/>
          <w:szCs w:val="20"/>
        </w:rPr>
        <w:t>O provedení údržby bude proveden zápis, obsahující zejména, nikoliv však výlučně tyto body:</w:t>
      </w:r>
    </w:p>
    <w:p w14:paraId="7663F22C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Datum a čas provedení údržby</w:t>
      </w:r>
    </w:p>
    <w:p w14:paraId="734E7F7D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Údaje o osobě provádějící údržbu</w:t>
      </w:r>
    </w:p>
    <w:p w14:paraId="257DC1D8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Počasí (teplota vzduchu, teplota povrchů, vlhkost vzduchu, síla větru)</w:t>
      </w:r>
    </w:p>
    <w:p w14:paraId="64823071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Použité postupy</w:t>
      </w:r>
    </w:p>
    <w:p w14:paraId="718948FF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Požité materiály</w:t>
      </w:r>
    </w:p>
    <w:p w14:paraId="3AC258B2" w14:textId="77777777" w:rsidR="00DE7B19" w:rsidRPr="00DE7B19" w:rsidRDefault="00DE7B19" w:rsidP="00DE7B19">
      <w:pPr>
        <w:pStyle w:val="Odstavecseseznamem"/>
        <w:numPr>
          <w:ilvl w:val="0"/>
          <w:numId w:val="1"/>
        </w:numPr>
        <w:rPr>
          <w:rFonts w:cs="Arial"/>
          <w:szCs w:val="20"/>
        </w:rPr>
      </w:pPr>
      <w:r w:rsidRPr="00DE7B19">
        <w:rPr>
          <w:rFonts w:cs="Arial"/>
          <w:szCs w:val="20"/>
        </w:rPr>
        <w:t>Fotodokumentace</w:t>
      </w:r>
    </w:p>
    <w:p w14:paraId="5399EBC6" w14:textId="77777777" w:rsidR="00DE7B19" w:rsidRDefault="00DE7B19"/>
    <w:sectPr w:rsidR="00DE7B19" w:rsidSect="0075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571EA"/>
    <w:multiLevelType w:val="hybridMultilevel"/>
    <w:tmpl w:val="7B025D64"/>
    <w:lvl w:ilvl="0" w:tplc="6D7C9BE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19"/>
    <w:rsid w:val="00056D6B"/>
    <w:rsid w:val="00193AFB"/>
    <w:rsid w:val="00481CCB"/>
    <w:rsid w:val="0057202A"/>
    <w:rsid w:val="00701C64"/>
    <w:rsid w:val="0075683C"/>
    <w:rsid w:val="007809A5"/>
    <w:rsid w:val="00D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375F"/>
  <w15:chartTrackingRefBased/>
  <w15:docId w15:val="{4F60B079-D5C8-491D-8C93-F0A7ABF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B19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Simacek</dc:creator>
  <cp:keywords/>
  <dc:description/>
  <cp:lastModifiedBy>Milada Voborská</cp:lastModifiedBy>
  <cp:revision>2</cp:revision>
  <cp:lastPrinted>2020-11-23T08:25:00Z</cp:lastPrinted>
  <dcterms:created xsi:type="dcterms:W3CDTF">2020-11-19T07:57:00Z</dcterms:created>
  <dcterms:modified xsi:type="dcterms:W3CDTF">2020-11-23T08:36:00Z</dcterms:modified>
</cp:coreProperties>
</file>