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40005</wp:posOffset>
            </wp:positionH>
            <wp:positionV relativeFrom="margin">
              <wp:posOffset>64135</wp:posOffset>
            </wp:positionV>
            <wp:extent cx="1048385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2.650000pt;margin-top:108.500000pt;width:141.900000pt;height:8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Miroslav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žemlička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38601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republika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72.350000pt;margin-top:108.950000pt;width:130.900000pt;height:9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Odeslat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na: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Miroslav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žemlička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38601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.150000pt;margin-top:196.300000pt;width:104.950000pt;height:5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9" w:right="68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IČ:63289920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(263289920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E-mail: </w:t>
                  </w:r>
                  <w:hyperlink r:id="rId7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6"/>
                        <w:szCs w:val="16"/>
                        <w:u w:val="single"/>
                        <w:lang w:val="cs"/>
                      </w:rPr>
                      <w:t xml:space="preserve">info@zmskolast.cz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Tel.:725980107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312.250000pt;margin-top:0.000000pt;width:178.900000pt;height:2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7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Infolinka: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773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821 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  <w:lang w:val="cs"/>
                    </w:rPr>
                    <w:t xml:space="preserve">616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310.550000pt;margin-top:32.150000pt;width:146.700000pt;height:4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u w:val="single"/>
                      <w:lang w:val="cs"/>
                    </w:rPr>
                    <w:t xml:space="preserve">Su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u w:val="single"/>
                      <w:lang w:val="cs"/>
                    </w:rPr>
                    <w:t xml:space="preserve">perka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u w:val="single"/>
                      <w:lang w:val="cs"/>
                    </w:rPr>
                    <w:t xml:space="preserve">ncl.cz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Provozuje: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LENTOSIA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s.r.o.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Jeremiášova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2722/2a,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155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Praha.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311.300000pt;margin-top:82.100000pt;width:70.900000pt;height:7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IČ:03761169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(203761169</w:t>
                  </w:r>
                </w:p>
                <w:p>
                  <w:pPr>
                    <w:pStyle w:val="Style"/>
                    <w:spacing w:before="0" w:after="0" w:line="30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účtu: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IBAN: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SWIFT: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96.250000pt;margin-top:109.900000pt;width:120.800000pt;height:4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2800748163 </w:t>
                  </w:r>
                  <w:r>
                    <w:rPr>
                      <w:rFonts w:ascii="Arial" w:eastAsia="Arial" w:hAnsi="Arial" w:cs="Arial"/>
                      <w:i/>
                      <w:iCs/>
                      <w:w w:val="133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2010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CZ8920100000002800748163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FIOBCZPPXXX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312.000000pt;margin-top:159.850000pt;width:135.45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9"/>
                      <w:sz w:val="31"/>
                      <w:szCs w:val="31"/>
                      <w:lang w:val="cs"/>
                    </w:rPr>
                    <w:t xml:space="preserve">OBJEDNÁVKA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311.750000pt;margin-top:190.100000pt;width:135.900000pt;height:4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objednávky: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2020044628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Datum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objednávky: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18.11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.2020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675"/>
                    </w:tabs>
                    <w:spacing w:before="0" w:after="0" w:line="28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Způsob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platby: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Faktura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2.150000pt;margin-top:279.100000pt;width:506.50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right" w:leader="none" w:pos="1396"/>
                      <w:tab w:val="left" w:leader="none" w:pos="2088"/>
                      <w:tab w:val="right" w:leader="none" w:pos="6993"/>
                      <w:tab w:val="left" w:leader="none" w:pos="7247"/>
                      <w:tab w:val="left" w:leader="none" w:pos="8275"/>
                      <w:tab w:val="left" w:leader="none" w:pos="9312"/>
                    </w:tabs>
                    <w:spacing w:before="0" w:after="0" w:line="18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SKU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Zboží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Množství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DPH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Cena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57"/>
                      <w:sz w:val="15"/>
                      <w:szCs w:val="15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i/>
                      <w:iCs/>
                      <w:w w:val="157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MJ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Celkem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396"/>
                      <w:tab w:val="left" w:leader="none" w:pos="2088"/>
                      <w:tab w:val="right" w:leader="none" w:pos="6993"/>
                      <w:tab w:val="left" w:leader="none" w:pos="7247"/>
                      <w:tab w:val="left" w:leader="none" w:pos="8275"/>
                      <w:tab w:val="left" w:leader="none" w:pos="9312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bez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DPH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DPH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pPr w:vertAnchor="margin" w:horzAnchor="margin" w:tblpX="264" w:tblpY="6230"/>
        <w:tblW w:w="9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1070"/>
        <w:gridCol w:w="4080"/>
        <w:gridCol w:w="864"/>
        <w:gridCol w:w="1128"/>
        <w:gridCol w:w="1243"/>
        <w:gridCol w:w="1008"/>
      </w:tblGrid>
      <w:tr>
        <w:trPr>
          <w:trHeight w:hRule="exact" w:val="264"/>
        </w:trPr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AC0144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06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Kancelářské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křeslo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FAIRY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Large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područkami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59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31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  <w:r>
              <w:rPr>
                <w:w w:val="92"/>
                <w:sz w:val="17"/>
                <w:szCs w:val="17"/>
                <w:lang w:val="cs"/>
              </w:rPr>
              <w:t xml:space="preserve">%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777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38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700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</w:tr>
      <w:tr>
        <w:trPr>
          <w:trHeight w:hRule="exact" w:val="484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06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šedé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355"/>
        </w:trPr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AC0145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06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Kancelářské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křeslo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FAIRY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Large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područkami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59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31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  <w:r>
              <w:rPr>
                <w:w w:val="89"/>
                <w:sz w:val="17"/>
                <w:szCs w:val="17"/>
                <w:lang w:val="cs"/>
              </w:rPr>
              <w:t xml:space="preserve">%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777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17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200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</w:tr>
      <w:tr>
        <w:trPr>
          <w:trHeight w:hRule="exact" w:val="316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~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06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vínové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>
        <w:trPr>
          <w:trHeight w:hRule="exact" w:val="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w w:val="86"/>
                <w:sz w:val="32"/>
                <w:szCs w:val="32"/>
                <w:lang w:val="cs"/>
              </w:rPr>
              <w:t xml:space="preserve">. </w:t>
            </w:r>
            <w:r>
              <w:rPr>
                <w:rFonts w:ascii="Arial" w:eastAsia="Arial" w:hAnsi="Arial" w:cs="Arial"/>
                <w:w w:val="200"/>
                <w:sz w:val="10"/>
                <w:szCs w:val="10"/>
                <w:lang w:val="cs"/>
              </w:rPr>
              <w:t xml:space="preserve">; </w:t>
            </w:r>
            <w:r>
              <w:rPr>
                <w:rFonts w:ascii="Arial" w:eastAsia="Arial" w:hAnsi="Arial" w:cs="Arial"/>
                <w:w w:val="50"/>
                <w:sz w:val="16"/>
                <w:szCs w:val="16"/>
                <w:lang w:val="cs"/>
              </w:rPr>
              <w:t xml:space="preserve">..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"/>
                <w:szCs w:val="3"/>
              </w:rPr>
              <w:t xml:space="preserve"> </w:t>
            </w:r>
          </w:p>
        </w:tc>
      </w:tr>
    </w:tbl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750000pt;margin-top:426.700000pt;width:308.9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Poznámka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zákazníka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prosím,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neuvádějte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jméno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objednatele,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ale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jméno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firmy.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Děkuji.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0.500000pt;margin-top:465.600000pt;width:99.7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Vystavil: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Superkancl.cz</w:t>
                  </w:r>
                </w:p>
              </w:txbxContent>
            </v:textbox>
          </v:shape>
        </w:pict>
      </w:r>
    </w:p>
    <w:tbl>
      <w:tblPr>
        <w:tblpPr w:vertAnchor="margin" w:horzAnchor="margin" w:tblpX="6250" w:tblpY="8654"/>
        <w:tblW w:w="3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9"/>
        <w:gridCol w:w="1704"/>
      </w:tblGrid>
      <w:tr>
        <w:trPr>
          <w:trHeight w:hRule="exact" w:val="264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Mezisoučet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900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</w:tr>
      <w:tr>
        <w:trPr>
          <w:trHeight w:hRule="exact" w:val="398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Sleva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-2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348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</w:tr>
      <w:tr>
        <w:trPr>
          <w:trHeight w:hRule="exact" w:val="364"/>
        </w:trPr>
        <w:tc>
          <w:tcPr>
            <w:tcW w:w="2289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Doprava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7"/>
                <w:sz w:val="18"/>
                <w:szCs w:val="18"/>
                <w:lang w:val="cs"/>
              </w:rPr>
              <w:t xml:space="preserve">O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</w:tr>
      <w:tr>
        <w:trPr>
          <w:trHeight w:hRule="exact" w:val="408"/>
        </w:trPr>
        <w:tc>
          <w:tcPr>
            <w:tcW w:w="2289" w:type="dxa"/>
            <w:tcBorders>
              <w:top w:val="single" w:sz="13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Celkem </w:t>
            </w:r>
          </w:p>
        </w:tc>
        <w:tc>
          <w:tcPr>
            <w:tcW w:w="1704" w:type="dxa"/>
            <w:tcBorders>
              <w:top w:val="single" w:sz="13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552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</w:tr>
      <w:tr>
        <w:trPr>
          <w:trHeight w:hRule="exact" w:val="436"/>
        </w:trPr>
        <w:tc>
          <w:tcPr>
            <w:tcW w:w="2289" w:type="dxa"/>
            <w:tcBorders>
              <w:top w:val="single" w:sz="1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Celkem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bez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DPH </w:t>
            </w:r>
          </w:p>
        </w:tc>
        <w:tc>
          <w:tcPr>
            <w:tcW w:w="1704" w:type="dxa"/>
            <w:tcBorders>
              <w:top w:val="single" w:sz="1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44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258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</w:tr>
      <w:tr>
        <w:trPr>
          <w:trHeight w:hRule="exact" w:val="268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DPH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21%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9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294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Kč </w:t>
            </w:r>
          </w:p>
        </w:tc>
      </w:tr>
    </w:tbl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0.250000pt;margin-top:576.700000pt;width:491.350000pt;height:5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Vše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doručení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Doprava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ČR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ZDARMA.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platby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dobírku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platí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poplatek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doručeno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přepravní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službou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adresu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uvedenou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objednávce.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expedici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Vám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pošleme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e-mail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sms-ku.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obvykle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následující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pracovní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zásilky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dopravcem.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Přepravní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služba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informuje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sms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zprávy.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0.000000pt;margin-top:637.200000pt;width:507.900000pt;height:4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Reklamační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podmínky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Poškození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obalu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prosím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zapište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přepravního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listu!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případném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poškození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nás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informujte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telefonicky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773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821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616,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e-mailem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 </w:t>
                  </w:r>
                  <w:hyperlink r:id="rId8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6"/>
                        <w:szCs w:val="16"/>
                        <w:u w:val="single"/>
                        <w:lang w:val="cs"/>
                      </w:rPr>
                      <w:t xml:space="preserve">reklamace@superkancl.cz.</w:t>
                    </w:r>
                  </w:hyperlink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pozdější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reklamace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důvodu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poškození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obalu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brán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zřetel.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27305</wp:posOffset>
            </wp:positionH>
            <wp:positionV relativeFrom="margin">
              <wp:posOffset>8830310</wp:posOffset>
            </wp:positionV>
            <wp:extent cx="1304290" cy="207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127.200000pt;margin-top:674.650000pt;width:46.400000pt;height:6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37" w:lineRule="atLeast"/>
                    <w:ind w:left="62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39"/>
                      <w:szCs w:val="139"/>
                      <w:lang w:val="cs"/>
                    </w:rPr>
                    <w:t xml:space="preserve">-:</w:t>
                  </w:r>
                </w:p>
                <w:p>
                  <w:pPr>
                    <w:pStyle w:val="Style"/>
                    <w:spacing w:before="0" w:after="0" w:line="4" w:lineRule="atLeast"/>
                    <w:ind w:left="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45"/>
                      <w:sz w:val="7"/>
                      <w:szCs w:val="7"/>
                      <w:lang w:val="cs"/>
                    </w:rPr>
                    <w:t xml:space="preserve">J </w:t>
                  </w:r>
                  <w:r>
                    <w:rPr>
                      <w:rFonts w:ascii="Arial" w:eastAsia="Arial" w:hAnsi="Arial" w:cs="Arial"/>
                      <w:i/>
                      <w:iCs/>
                      <w:w w:val="145"/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i/>
                      <w:iCs/>
                      <w:w w:val="146"/>
                      <w:sz w:val="26"/>
                      <w:szCs w:val="26"/>
                      <w:lang w:val="cs"/>
                    </w:rPr>
                    <w:t xml:space="preserve">f</w:t>
                  </w:r>
                </w:p>
                <w:p>
                  <w:pPr>
                    <w:pStyle w:val="Style"/>
                    <w:spacing w:before="0" w:after="0" w:line="172" w:lineRule="atLeast"/>
                    <w:ind w:left="1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54"/>
                      <w:sz w:val="20"/>
                      <w:szCs w:val="20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346.800000pt;margin-top:701.750000pt;width:118.900000pt;height:4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187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šl&lt;o•a.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škola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Pril&lt;.fr::,á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43C</w:t>
                  </w:r>
                </w:p>
                <w:p>
                  <w:pPr>
                    <w:pStyle w:val="Style"/>
                    <w:tabs>
                      <w:tab w:val="left" w:leader="none" w:pos="609"/>
                      <w:tab w:val="left" w:leader="none" w:pos="2097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632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89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92C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14"/>
                      <w:szCs w:val="14"/>
                      <w:lang w:val="cs"/>
                    </w:rPr>
                    <w:tab/>
                    <w:t xml:space="preserve">12i</w:t>
                  </w:r>
                  <w:r>
                    <w:rPr>
                      <w:rFonts w:ascii="Arial" w:eastAsia="Arial" w:hAnsi="Arial" w:cs="Arial"/>
                      <w:w w:val="78"/>
                      <w:sz w:val="14"/>
                      <w:szCs w:val="1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72" w:lineRule="atLeast"/>
                    <w:ind w:left="21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7"/>
                      <w:sz w:val="18"/>
                      <w:szCs w:val="18"/>
                      <w:lang w:val="cs"/>
                    </w:rPr>
                    <w:t xml:space="preserve">=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22" w:right="807" w:bottom="360" w:left="441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hyperlink" Target="mailto:info@zmskolast.cz" TargetMode="External"/>
<Relationship Id="rId8" Type="http://schemas.openxmlformats.org/officeDocument/2006/relationships/hyperlink" Target="mailto:reklamace@superkancl.cz." TargetMode="External"/>
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2020-11-25T13:40:20Z</dcterms:created>
  <dcterms:modified xsi:type="dcterms:W3CDTF">2020-11-25T13:40:20Z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