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61DF4" w14:textId="77777777" w:rsidR="001B23DA" w:rsidRDefault="00193A5C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0EF61E4A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F55872">
        <w:rPr>
          <w:rFonts w:ascii="Arial" w:eastAsia="Arial" w:hAnsi="Arial" w:cs="Arial"/>
          <w:spacing w:val="14"/>
          <w:lang w:val="cs-CZ"/>
        </w:rPr>
        <w:t xml:space="preserve"> </w:t>
      </w:r>
      <w:r w:rsidR="00F55872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F55872">
        <w:rPr>
          <w:noProof/>
          <w:lang w:val="cs-CZ" w:eastAsia="cs-CZ"/>
        </w:rPr>
        <mc:AlternateContent>
          <mc:Choice Requires="wps">
            <w:drawing>
              <wp:inline distT="0" distB="0" distL="0" distR="0" wp14:anchorId="0EF61E4B" wp14:editId="0EF61E4C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0EF61E55" w14:textId="77777777" w:rsidR="001B23DA" w:rsidRDefault="00F5587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50620/2020-MZE-11141</w:t>
                            </w:r>
                          </w:p>
                          <w:p w14:paraId="0EF61E56" w14:textId="77777777" w:rsidR="001B23DA" w:rsidRDefault="00F558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EF61E58" wp14:editId="0EF61E59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61E57" w14:textId="77777777" w:rsidR="001B23DA" w:rsidRDefault="00F5587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mze000019637217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z-index:4096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50620/2020-MZE-11141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mze000019637217</w:t>
                      </w:r>
                    </w:p>
                  </w:txbxContent>
                </v:textbox>
              </v:shape>
            </w:pict>
          </mc:Fallback>
        </mc:AlternateContent>
      </w:r>
    </w:p>
    <w:p w14:paraId="0EF61DF5" w14:textId="77777777" w:rsidR="001B23DA" w:rsidRDefault="00F55872">
      <w:pPr>
        <w:rPr>
          <w:szCs w:val="22"/>
        </w:rPr>
      </w:pPr>
      <w:r>
        <w:rPr>
          <w:szCs w:val="22"/>
        </w:rPr>
        <w:t xml:space="preserve"> </w:t>
      </w:r>
    </w:p>
    <w:p w14:paraId="0EF61DF6" w14:textId="77777777" w:rsidR="001B23DA" w:rsidRDefault="00F55872">
      <w:pPr>
        <w:pStyle w:val="Nadpis2"/>
        <w:jc w:val="center"/>
        <w:rPr>
          <w:rFonts w:eastAsia="Times New Roman"/>
          <w:b/>
          <w:i w:val="0"/>
          <w:sz w:val="28"/>
          <w:szCs w:val="28"/>
        </w:rPr>
      </w:pPr>
      <w:r>
        <w:rPr>
          <w:szCs w:val="22"/>
        </w:rPr>
        <w:t xml:space="preserve"> </w:t>
      </w:r>
      <w:r>
        <w:rPr>
          <w:rFonts w:eastAsia="Times New Roman"/>
          <w:b/>
          <w:i w:val="0"/>
          <w:sz w:val="28"/>
          <w:szCs w:val="28"/>
        </w:rPr>
        <w:t>Dodatek č. 2 ke Smlouvě o nájmu prostoru sloužícího podnikání</w:t>
      </w:r>
    </w:p>
    <w:p w14:paraId="0EF61DF7" w14:textId="77777777" w:rsidR="001B23DA" w:rsidRDefault="00F55872">
      <w:pPr>
        <w:pStyle w:val="Nadpis2"/>
        <w:jc w:val="center"/>
        <w:rPr>
          <w:rFonts w:eastAsia="Times New Roman"/>
          <w:b/>
          <w:i w:val="0"/>
          <w:sz w:val="28"/>
          <w:szCs w:val="28"/>
        </w:rPr>
      </w:pPr>
      <w:r>
        <w:rPr>
          <w:rFonts w:eastAsia="Times New Roman"/>
          <w:b/>
          <w:i w:val="0"/>
          <w:sz w:val="28"/>
          <w:szCs w:val="28"/>
        </w:rPr>
        <w:t xml:space="preserve"> č. </w:t>
      </w:r>
      <w:bookmarkStart w:id="0" w:name="_GoBack"/>
      <w:r>
        <w:rPr>
          <w:rFonts w:eastAsia="Times New Roman"/>
          <w:b/>
          <w:i w:val="0"/>
          <w:sz w:val="28"/>
          <w:szCs w:val="28"/>
        </w:rPr>
        <w:t>359-2018-11141/2</w:t>
      </w:r>
      <w:bookmarkEnd w:id="0"/>
    </w:p>
    <w:p w14:paraId="0EF61DF8" w14:textId="77777777" w:rsidR="001B23DA" w:rsidRDefault="00F55872">
      <w:pPr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>uzavřený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č. 219/2000Sb.“)</w:t>
      </w:r>
    </w:p>
    <w:p w14:paraId="0EF61DF9" w14:textId="77777777" w:rsidR="001B23DA" w:rsidRDefault="001B23DA">
      <w:pPr>
        <w:jc w:val="center"/>
        <w:rPr>
          <w:rFonts w:eastAsia="Times New Roman"/>
          <w:szCs w:val="22"/>
        </w:rPr>
      </w:pPr>
    </w:p>
    <w:p w14:paraId="0EF61DFA" w14:textId="77777777" w:rsidR="001B23DA" w:rsidRDefault="00F55872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mezi stranami:</w:t>
      </w:r>
    </w:p>
    <w:p w14:paraId="0EF61DFB" w14:textId="77777777" w:rsidR="001B23DA" w:rsidRDefault="001B23DA">
      <w:pPr>
        <w:rPr>
          <w:rFonts w:eastAsia="Times New Roman"/>
          <w:szCs w:val="22"/>
        </w:rPr>
      </w:pPr>
    </w:p>
    <w:p w14:paraId="0EF61DFC" w14:textId="77777777" w:rsidR="001B23DA" w:rsidRDefault="001B23DA">
      <w:pPr>
        <w:rPr>
          <w:szCs w:val="22"/>
        </w:rPr>
      </w:pPr>
    </w:p>
    <w:p w14:paraId="0EF61DFD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EF61DFE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Těšnov 65/17, Nové Město, 110 00 Praha 1, </w:t>
      </w:r>
    </w:p>
    <w:p w14:paraId="0EF61DFF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na základě organizačního řádu MZe čj.12061/2017-MZe-11131 ze dne 14. 2. 2017 </w:t>
      </w:r>
    </w:p>
    <w:p w14:paraId="0EF61E00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</w:p>
    <w:p w14:paraId="0EF61E01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CZ00020478</w:t>
      </w:r>
      <w:r>
        <w:rPr>
          <w:rFonts w:ascii="Arial" w:eastAsia="Arial" w:hAnsi="Arial" w:cs="Arial"/>
          <w:b/>
          <w:color w:val="7030A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(v postavení výkonu samostatné ekonomické činnosti, osoba povinná k dani, s odkazem na § 5 odst. 1 a 2 a plátce dle § 6 zákona č. 235/2004 Sb.,  o dani z přidané hodnoty, ve znění pozdějších předpisů)</w:t>
      </w:r>
    </w:p>
    <w:p w14:paraId="0EF61E02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14:paraId="0EF61E03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 19-1226001/0710 - nájem</w:t>
      </w:r>
    </w:p>
    <w:p w14:paraId="0EF61E04" w14:textId="77777777" w:rsidR="001B23DA" w:rsidRDefault="00F55872">
      <w:pPr>
        <w:pStyle w:val="Zkladntext"/>
        <w:ind w:left="708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1226001/0710 - služby</w:t>
      </w:r>
    </w:p>
    <w:p w14:paraId="0EF61E05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osoba:</w:t>
      </w:r>
      <w:r>
        <w:rPr>
          <w:rFonts w:ascii="Arial" w:eastAsia="Arial" w:hAnsi="Arial" w:cs="Arial"/>
          <w:sz w:val="22"/>
          <w:szCs w:val="22"/>
        </w:rPr>
        <w:tab/>
        <w:t>Hana Kasalová, referent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Klostermannova 635/III., 337 01 Rokycany </w:t>
      </w:r>
    </w:p>
    <w:p w14:paraId="0EF61E06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Tel.: 371 722 639, 725 832 086</w:t>
      </w:r>
    </w:p>
    <w:p w14:paraId="0EF61E07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hana.kasalova@mze.cz</w:t>
      </w:r>
    </w:p>
    <w:p w14:paraId="0EF61E08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na straně jedné) </w:t>
      </w:r>
    </w:p>
    <w:p w14:paraId="0EF61E09" w14:textId="77777777" w:rsidR="001B23DA" w:rsidRDefault="001B23DA">
      <w:pPr>
        <w:rPr>
          <w:szCs w:val="22"/>
        </w:rPr>
      </w:pPr>
    </w:p>
    <w:p w14:paraId="0EF61E0A" w14:textId="77777777" w:rsidR="001B23DA" w:rsidRDefault="00F55872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a</w:t>
      </w:r>
    </w:p>
    <w:p w14:paraId="0EF61E0B" w14:textId="77777777" w:rsidR="001B23DA" w:rsidRDefault="001B23DA">
      <w:pPr>
        <w:pStyle w:val="Default"/>
        <w:rPr>
          <w:rFonts w:eastAsia="Times New Roman"/>
          <w:sz w:val="22"/>
          <w:szCs w:val="22"/>
        </w:rPr>
      </w:pPr>
    </w:p>
    <w:p w14:paraId="0EF61E0C" w14:textId="77777777" w:rsidR="001B23DA" w:rsidRDefault="00F55872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CONCEPT STAV s.r.o.</w:t>
      </w:r>
    </w:p>
    <w:p w14:paraId="0EF61E0D" w14:textId="77777777" w:rsidR="001B23DA" w:rsidRDefault="00F55872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 Klostermannova 635/III., 337 01 Rokycany</w:t>
      </w:r>
    </w:p>
    <w:p w14:paraId="0EF61E0E" w14:textId="77777777" w:rsidR="001B23DA" w:rsidRDefault="00F55872">
      <w:pPr>
        <w:autoSpaceDE w:val="0"/>
        <w:autoSpaceDN w:val="0"/>
        <w:adjustRightInd w:val="0"/>
        <w:rPr>
          <w:rFonts w:eastAsia="Times New Roman"/>
          <w:szCs w:val="22"/>
        </w:rPr>
      </w:pPr>
      <w:r>
        <w:rPr>
          <w:rFonts w:eastAsia="Times New Roman"/>
          <w:szCs w:val="22"/>
        </w:rPr>
        <w:t>zapsaný v obchodním rejstříku</w:t>
      </w:r>
      <w:r>
        <w:rPr>
          <w:rFonts w:eastAsia="Times New Roman"/>
          <w:i/>
          <w:color w:val="7030A0"/>
          <w:szCs w:val="22"/>
        </w:rPr>
        <w:t xml:space="preserve"> </w:t>
      </w:r>
      <w:r>
        <w:rPr>
          <w:rFonts w:eastAsia="Times New Roman"/>
          <w:szCs w:val="22"/>
        </w:rPr>
        <w:t>vedeném Krajským soudem oddíl C, vložka 32641 v Plzni</w:t>
      </w:r>
    </w:p>
    <w:p w14:paraId="0EF61E0F" w14:textId="77777777" w:rsidR="001B23DA" w:rsidRDefault="00F55872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05020824</w:t>
      </w:r>
    </w:p>
    <w:p w14:paraId="0EF61E10" w14:textId="77777777" w:rsidR="001B23DA" w:rsidRDefault="00F55872">
      <w:pPr>
        <w:pStyle w:val="Zkladntext2"/>
        <w:jc w:val="left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CZ05020824</w:t>
      </w:r>
    </w:p>
    <w:p w14:paraId="0EF61E11" w14:textId="0A946DA2" w:rsidR="001B23DA" w:rsidRDefault="00F55872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zastoupený </w:t>
      </w:r>
      <w:r w:rsidR="00BF2B7E">
        <w:rPr>
          <w:rFonts w:ascii="Arial" w:eastAsia="Arial" w:hAnsi="Arial" w:cs="Arial"/>
          <w:sz w:val="22"/>
          <w:szCs w:val="22"/>
        </w:rPr>
        <w:t>xxxxxxxxxxxxxxx</w:t>
      </w:r>
      <w:r w:rsidR="00814D44">
        <w:rPr>
          <w:rFonts w:ascii="Arial" w:eastAsia="Arial" w:hAnsi="Arial" w:cs="Arial"/>
          <w:sz w:val="22"/>
          <w:szCs w:val="22"/>
        </w:rPr>
        <w:t>xxxxxxx</w:t>
      </w:r>
    </w:p>
    <w:p w14:paraId="0EF61E12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bankovní spojení: </w:t>
      </w:r>
      <w:r>
        <w:rPr>
          <w:rStyle w:val="bubbleresult-highlight1"/>
          <w:rFonts w:ascii="Arial" w:eastAsia="Arial" w:hAnsi="Arial" w:cs="Arial"/>
          <w:color w:val="222222"/>
          <w:sz w:val="22"/>
          <w:szCs w:val="22"/>
        </w:rPr>
        <w:t>Raiffeisenbank</w:t>
      </w:r>
    </w:p>
    <w:p w14:paraId="0EF61E13" w14:textId="77777777" w:rsidR="001B23DA" w:rsidRDefault="00F55872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 9334772001/5500</w:t>
      </w:r>
    </w:p>
    <w:p w14:paraId="0EF61E14" w14:textId="77777777" w:rsidR="001B23DA" w:rsidRDefault="00F55872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(dále jen „</w:t>
      </w:r>
      <w:r>
        <w:rPr>
          <w:rFonts w:eastAsia="Times New Roman"/>
          <w:b/>
          <w:szCs w:val="22"/>
        </w:rPr>
        <w:t>nájemce“</w:t>
      </w:r>
      <w:r>
        <w:rPr>
          <w:rFonts w:eastAsia="Times New Roman"/>
          <w:szCs w:val="22"/>
        </w:rPr>
        <w:t xml:space="preserve"> na straně druhé)</w:t>
      </w:r>
    </w:p>
    <w:p w14:paraId="0EF61E15" w14:textId="77777777" w:rsidR="001B23DA" w:rsidRDefault="001B23DA">
      <w:pPr>
        <w:rPr>
          <w:rFonts w:eastAsia="Times New Roman"/>
          <w:szCs w:val="22"/>
        </w:rPr>
      </w:pPr>
    </w:p>
    <w:p w14:paraId="0EF61E16" w14:textId="77777777" w:rsidR="001B23DA" w:rsidRDefault="00F55872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(a oba společně </w:t>
      </w:r>
      <w:r>
        <w:rPr>
          <w:rFonts w:eastAsia="Times New Roman"/>
          <w:b/>
          <w:szCs w:val="22"/>
        </w:rPr>
        <w:t>„smluvní strany“</w:t>
      </w:r>
      <w:r>
        <w:rPr>
          <w:rFonts w:eastAsia="Times New Roman"/>
          <w:szCs w:val="22"/>
        </w:rPr>
        <w:t>)</w:t>
      </w:r>
    </w:p>
    <w:p w14:paraId="0EF61E17" w14:textId="77777777" w:rsidR="001B23DA" w:rsidRDefault="001B23DA">
      <w:pPr>
        <w:rPr>
          <w:szCs w:val="22"/>
        </w:rPr>
      </w:pPr>
    </w:p>
    <w:p w14:paraId="0EF61E18" w14:textId="77777777" w:rsidR="001B23DA" w:rsidRDefault="001B23DA">
      <w:pPr>
        <w:rPr>
          <w:szCs w:val="22"/>
        </w:rPr>
      </w:pPr>
    </w:p>
    <w:p w14:paraId="0EF61E19" w14:textId="77777777" w:rsidR="001B23DA" w:rsidRDefault="001B23DA">
      <w:pPr>
        <w:rPr>
          <w:szCs w:val="22"/>
        </w:rPr>
      </w:pPr>
    </w:p>
    <w:p w14:paraId="0EF61E1A" w14:textId="77777777" w:rsidR="001B23DA" w:rsidRDefault="001B23DA">
      <w:pPr>
        <w:rPr>
          <w:b/>
          <w:szCs w:val="22"/>
        </w:rPr>
      </w:pPr>
    </w:p>
    <w:p w14:paraId="0EF61E1B" w14:textId="77777777" w:rsidR="001B23DA" w:rsidRDefault="00F55872">
      <w:pPr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>Předmětem tohoto dodatku je změna předmětu nájmu a výše nájemného.</w:t>
      </w:r>
    </w:p>
    <w:p w14:paraId="0EF61E1C" w14:textId="77777777" w:rsidR="001B23DA" w:rsidRDefault="001B23DA">
      <w:pPr>
        <w:jc w:val="center"/>
        <w:rPr>
          <w:rFonts w:eastAsia="Times New Roman"/>
          <w:szCs w:val="22"/>
        </w:rPr>
      </w:pPr>
    </w:p>
    <w:p w14:paraId="0EF61E1D" w14:textId="77777777" w:rsidR="001B23DA" w:rsidRDefault="001B23DA">
      <w:pPr>
        <w:jc w:val="center"/>
        <w:rPr>
          <w:rFonts w:eastAsia="Times New Roman"/>
          <w:szCs w:val="22"/>
        </w:rPr>
      </w:pPr>
    </w:p>
    <w:p w14:paraId="0EF61E1E" w14:textId="77777777" w:rsidR="001B23DA" w:rsidRDefault="001B23DA">
      <w:pPr>
        <w:jc w:val="center"/>
        <w:rPr>
          <w:rFonts w:eastAsia="Times New Roman"/>
          <w:szCs w:val="22"/>
        </w:rPr>
      </w:pPr>
    </w:p>
    <w:p w14:paraId="0EF61E1F" w14:textId="77777777" w:rsidR="001B23DA" w:rsidRDefault="001B23DA">
      <w:pPr>
        <w:jc w:val="center"/>
        <w:rPr>
          <w:rFonts w:eastAsia="Times New Roman"/>
          <w:szCs w:val="22"/>
        </w:rPr>
      </w:pPr>
    </w:p>
    <w:p w14:paraId="0EF61E20" w14:textId="77777777" w:rsidR="001B23DA" w:rsidRDefault="00F55872">
      <w:pPr>
        <w:jc w:val="center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lastRenderedPageBreak/>
        <w:t>Článek I.</w:t>
      </w:r>
    </w:p>
    <w:p w14:paraId="0EF61E21" w14:textId="77777777" w:rsidR="001B23DA" w:rsidRDefault="001B23DA">
      <w:pPr>
        <w:jc w:val="center"/>
        <w:rPr>
          <w:rFonts w:eastAsia="Times New Roman"/>
          <w:b/>
          <w:szCs w:val="22"/>
        </w:rPr>
      </w:pPr>
    </w:p>
    <w:p w14:paraId="0EF61E22" w14:textId="77777777" w:rsidR="001B23DA" w:rsidRDefault="00F55872">
      <w:pPr>
        <w:jc w:val="left"/>
        <w:rPr>
          <w:szCs w:val="22"/>
        </w:rPr>
      </w:pPr>
      <w:r>
        <w:rPr>
          <w:rFonts w:eastAsia="Times New Roman"/>
          <w:b/>
          <w:szCs w:val="22"/>
        </w:rPr>
        <w:t>S účinností od 1. 12. 2020 se ruší odstavec 2) článku II. a odstavec 1) článku V. Smlouvy a nahrazují se novým zněním:</w:t>
      </w:r>
    </w:p>
    <w:p w14:paraId="0EF61E23" w14:textId="77777777" w:rsidR="001B23DA" w:rsidRDefault="001B23DA">
      <w:pPr>
        <w:rPr>
          <w:szCs w:val="22"/>
        </w:rPr>
      </w:pPr>
    </w:p>
    <w:p w14:paraId="0EF61E24" w14:textId="77777777" w:rsidR="001B23DA" w:rsidRDefault="00F55872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1) Předmětem nájmu upraveného touto smlouvou jsou nebytové prostory v Budově - kancelář č. 7 a č. 8 v přízemí o </w:t>
      </w:r>
      <w:r>
        <w:rPr>
          <w:rFonts w:eastAsia="Times New Roman"/>
          <w:b/>
          <w:bCs/>
          <w:szCs w:val="22"/>
        </w:rPr>
        <w:t xml:space="preserve">celkové výměře 63,11 </w:t>
      </w:r>
      <w:r>
        <w:rPr>
          <w:rFonts w:eastAsia="Times New Roman"/>
          <w:b/>
          <w:szCs w:val="22"/>
        </w:rPr>
        <w:t>m</w:t>
      </w:r>
      <w:r>
        <w:rPr>
          <w:rFonts w:eastAsia="Times New Roman"/>
          <w:b/>
          <w:szCs w:val="22"/>
          <w:vertAlign w:val="superscript"/>
        </w:rPr>
        <w:t>2</w:t>
      </w:r>
      <w:r>
        <w:rPr>
          <w:rFonts w:eastAsia="Times New Roman"/>
          <w:szCs w:val="22"/>
        </w:rPr>
        <w:t xml:space="preserve"> a sklad č. 38 o </w:t>
      </w:r>
      <w:r>
        <w:rPr>
          <w:rFonts w:eastAsia="Times New Roman"/>
          <w:b/>
          <w:szCs w:val="22"/>
        </w:rPr>
        <w:t>výměře 9,99 m²</w:t>
      </w:r>
      <w:r>
        <w:rPr>
          <w:rFonts w:eastAsia="Times New Roman"/>
          <w:szCs w:val="22"/>
        </w:rPr>
        <w:t xml:space="preserve"> (dále také jen </w:t>
      </w:r>
      <w:r>
        <w:rPr>
          <w:rFonts w:eastAsia="Times New Roman"/>
          <w:b/>
          <w:szCs w:val="22"/>
        </w:rPr>
        <w:t>„pronajímané prostory“</w:t>
      </w:r>
      <w:r>
        <w:rPr>
          <w:rFonts w:eastAsia="Times New Roman"/>
          <w:szCs w:val="22"/>
        </w:rPr>
        <w:t>).</w:t>
      </w:r>
    </w:p>
    <w:p w14:paraId="0EF61E25" w14:textId="77777777" w:rsidR="001B23DA" w:rsidRDefault="001B23DA">
      <w:pPr>
        <w:rPr>
          <w:rFonts w:eastAsia="Times New Roman"/>
          <w:szCs w:val="22"/>
        </w:rPr>
      </w:pPr>
    </w:p>
    <w:p w14:paraId="0EF61E26" w14:textId="77777777" w:rsidR="001B23DA" w:rsidRDefault="00F55872">
      <w:pPr>
        <w:pStyle w:val="Zkladntext"/>
        <w:rPr>
          <w:rFonts w:ascii="Arial" w:eastAsia="Arial" w:hAnsi="Arial" w:cs="Arial"/>
          <w:b/>
          <w:color w:val="7030A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 Nájemné za předmět nájmu kanceláře činí</w:t>
      </w:r>
      <w:r>
        <w:rPr>
          <w:rFonts w:ascii="Arial" w:eastAsia="Arial" w:hAnsi="Arial" w:cs="Arial"/>
          <w:b/>
          <w:sz w:val="22"/>
          <w:szCs w:val="22"/>
        </w:rPr>
        <w:t xml:space="preserve"> 514,00 Kč bez DPH za 1m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/rok </w:t>
      </w:r>
      <w:r>
        <w:rPr>
          <w:rFonts w:ascii="Arial" w:eastAsia="Arial" w:hAnsi="Arial" w:cs="Arial"/>
          <w:sz w:val="22"/>
          <w:szCs w:val="22"/>
        </w:rPr>
        <w:t xml:space="preserve">a za předmět nájmu sklad činí </w:t>
      </w:r>
      <w:r>
        <w:rPr>
          <w:rFonts w:ascii="Arial" w:eastAsia="Arial" w:hAnsi="Arial" w:cs="Arial"/>
          <w:b/>
          <w:sz w:val="22"/>
          <w:szCs w:val="22"/>
        </w:rPr>
        <w:t xml:space="preserve">329,00 Kč bez DPH za 1m²/rok, tj. 35 726,- </w:t>
      </w:r>
      <w:r>
        <w:rPr>
          <w:rFonts w:ascii="Arial" w:eastAsia="Arial" w:hAnsi="Arial" w:cs="Arial"/>
          <w:b/>
          <w:bCs/>
          <w:sz w:val="22"/>
          <w:szCs w:val="22"/>
        </w:rPr>
        <w:t>Kč bez DPH</w:t>
      </w:r>
      <w:r>
        <w:rPr>
          <w:rFonts w:ascii="Arial" w:eastAsia="Arial" w:hAnsi="Arial" w:cs="Arial"/>
          <w:b/>
          <w:sz w:val="22"/>
          <w:szCs w:val="22"/>
        </w:rPr>
        <w:t xml:space="preserve"> ročně</w:t>
      </w:r>
      <w:r>
        <w:rPr>
          <w:rFonts w:ascii="Arial" w:eastAsia="Arial" w:hAnsi="Arial" w:cs="Arial"/>
          <w:sz w:val="22"/>
          <w:szCs w:val="22"/>
        </w:rPr>
        <w:t>.   Nájemné je stanoveno po dohodě smluvních stran nejméně ve výši v místě obvyklé v době uzavření nájemní smlouvy s přihlédnutím k nájemnému za nájem obdobných nebytových prostor za obdobných podmínek.</w:t>
      </w:r>
    </w:p>
    <w:p w14:paraId="0EF61E27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souladu s ustanovením § 56a zákona č. 235/2004 Sb.,  o dani z přidané hodnoty, ve znění pozdějších předpisů, je nájem nemovité věci osvobozen od DPH. </w:t>
      </w:r>
    </w:p>
    <w:p w14:paraId="0EF61E28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29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2A" w14:textId="77777777" w:rsidR="001B23DA" w:rsidRDefault="00F55872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II.</w:t>
      </w:r>
    </w:p>
    <w:p w14:paraId="0EF61E2B" w14:textId="77777777" w:rsidR="001B23DA" w:rsidRDefault="001B23D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0EF61E2C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dodatek č. 2 nabývá platnosti dnem jeho podpisu oběma smluvními stranami a sjednává se s účinností od 1. 12. 2020 za předpokladu, že bude neprodleně po podpisu, nejpozději dnem 30. 11. 2020 zveřejněn v registru smluv. Pokud dodatek nebude do dne účinnosti zveřejněn v registru smluv, nabývá účinnosti dnem jeho zveřejnění.</w:t>
      </w:r>
    </w:p>
    <w:p w14:paraId="0EF61E2D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ustanovení Smlouvy zůstávají beze změn.</w:t>
      </w:r>
    </w:p>
    <w:p w14:paraId="0EF61E2E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Dodatek č. 2 je vyhotoven ve čtyřech stejnopisech, z nichž pronajímatel obdrží tři stejnopisy a nájemce jeden stejnopis.</w:t>
      </w:r>
    </w:p>
    <w:p w14:paraId="0EF61E2F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30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31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Přílohy:</w:t>
      </w:r>
    </w:p>
    <w:p w14:paraId="0EF61E32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Příloha č. 1: Popis předmětu nájmu s výměrami</w:t>
      </w:r>
    </w:p>
    <w:p w14:paraId="0EF61E33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34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35" w14:textId="77777777" w:rsidR="001B23DA" w:rsidRDefault="00F55872">
      <w:pPr>
        <w:ind w:left="567" w:hanging="283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V Praze dne                                          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 V Rokycanech dne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</w:p>
    <w:p w14:paraId="0EF61E36" w14:textId="77777777" w:rsidR="001B23DA" w:rsidRDefault="001B23DA">
      <w:pPr>
        <w:rPr>
          <w:rFonts w:eastAsia="Times New Roman"/>
          <w:szCs w:val="22"/>
        </w:rPr>
      </w:pPr>
    </w:p>
    <w:p w14:paraId="0EF61E37" w14:textId="77777777" w:rsidR="001B23DA" w:rsidRDefault="00F55872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Pronajímatel: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                                      Nájemce:                            </w:t>
      </w:r>
    </w:p>
    <w:p w14:paraId="0EF61E38" w14:textId="77777777" w:rsidR="001B23DA" w:rsidRDefault="001B23DA">
      <w:pPr>
        <w:pStyle w:val="Default"/>
        <w:rPr>
          <w:sz w:val="22"/>
          <w:szCs w:val="22"/>
        </w:rPr>
      </w:pPr>
    </w:p>
    <w:p w14:paraId="0EF61E39" w14:textId="77777777" w:rsidR="001B23DA" w:rsidRDefault="001B23DA">
      <w:pPr>
        <w:pStyle w:val="Default"/>
        <w:rPr>
          <w:sz w:val="22"/>
          <w:szCs w:val="22"/>
        </w:rPr>
      </w:pPr>
    </w:p>
    <w:p w14:paraId="0EF61E3A" w14:textId="77777777" w:rsidR="001B23DA" w:rsidRDefault="001B23DA">
      <w:pPr>
        <w:pStyle w:val="Default"/>
        <w:rPr>
          <w:sz w:val="22"/>
          <w:szCs w:val="22"/>
        </w:rPr>
      </w:pPr>
    </w:p>
    <w:p w14:paraId="0EF61E3B" w14:textId="77777777" w:rsidR="001B23DA" w:rsidRDefault="001B23DA">
      <w:pPr>
        <w:pStyle w:val="Default"/>
        <w:rPr>
          <w:sz w:val="22"/>
          <w:szCs w:val="22"/>
        </w:rPr>
      </w:pPr>
    </w:p>
    <w:p w14:paraId="0EF61E3C" w14:textId="77777777" w:rsidR="001B23DA" w:rsidRDefault="001B23DA">
      <w:pPr>
        <w:pStyle w:val="Default"/>
        <w:rPr>
          <w:sz w:val="22"/>
          <w:szCs w:val="22"/>
        </w:rPr>
      </w:pPr>
    </w:p>
    <w:p w14:paraId="0EF61E3D" w14:textId="77777777" w:rsidR="001B23DA" w:rsidRDefault="001B23DA">
      <w:pPr>
        <w:pStyle w:val="Default"/>
        <w:rPr>
          <w:sz w:val="22"/>
          <w:szCs w:val="22"/>
        </w:rPr>
      </w:pPr>
    </w:p>
    <w:p w14:paraId="0EF61E3E" w14:textId="77777777" w:rsidR="001B23DA" w:rsidRDefault="001B23DA">
      <w:pPr>
        <w:pStyle w:val="Default"/>
        <w:rPr>
          <w:sz w:val="22"/>
          <w:szCs w:val="22"/>
        </w:rPr>
      </w:pPr>
    </w:p>
    <w:p w14:paraId="0EF61E3F" w14:textId="77777777" w:rsidR="001B23DA" w:rsidRDefault="001B23DA">
      <w:pPr>
        <w:pStyle w:val="Default"/>
        <w:rPr>
          <w:sz w:val="22"/>
          <w:szCs w:val="22"/>
        </w:rPr>
      </w:pPr>
    </w:p>
    <w:p w14:paraId="0EF61E40" w14:textId="77777777" w:rsidR="001B23DA" w:rsidRDefault="001B23DA">
      <w:pPr>
        <w:pStyle w:val="Default"/>
        <w:rPr>
          <w:sz w:val="22"/>
          <w:szCs w:val="22"/>
        </w:rPr>
      </w:pPr>
    </w:p>
    <w:p w14:paraId="0EF61E41" w14:textId="77777777" w:rsidR="001B23DA" w:rsidRDefault="001B23DA">
      <w:pPr>
        <w:pStyle w:val="Default"/>
        <w:rPr>
          <w:b/>
          <w:sz w:val="22"/>
          <w:szCs w:val="22"/>
        </w:rPr>
      </w:pPr>
    </w:p>
    <w:p w14:paraId="0EF61E42" w14:textId="77777777" w:rsidR="001B23DA" w:rsidRDefault="00F5587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</w:t>
      </w:r>
    </w:p>
    <w:p w14:paraId="0EF61E43" w14:textId="77777777" w:rsidR="001B23DA" w:rsidRDefault="001B23DA">
      <w:pPr>
        <w:pStyle w:val="Default"/>
        <w:rPr>
          <w:b/>
          <w:sz w:val="22"/>
          <w:szCs w:val="22"/>
        </w:rPr>
      </w:pPr>
    </w:p>
    <w:p w14:paraId="0EF61E44" w14:textId="77777777" w:rsidR="001B23DA" w:rsidRDefault="00F55872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– Ministerstvo zemědělství </w:t>
      </w:r>
      <w:r>
        <w:rPr>
          <w:rFonts w:ascii="Arial" w:eastAsia="Arial" w:hAnsi="Arial" w:cs="Arial"/>
          <w:sz w:val="22"/>
          <w:szCs w:val="22"/>
        </w:rPr>
        <w:t xml:space="preserve">               </w:t>
      </w:r>
      <w:r>
        <w:rPr>
          <w:rFonts w:ascii="Arial" w:eastAsia="Arial" w:hAnsi="Arial" w:cs="Arial"/>
          <w:b/>
          <w:sz w:val="22"/>
          <w:szCs w:val="22"/>
        </w:rPr>
        <w:t>CONCEPT STAV s.r.o.</w:t>
      </w:r>
    </w:p>
    <w:p w14:paraId="0EF61E45" w14:textId="79392C45" w:rsidR="001B23DA" w:rsidRDefault="00F55872">
      <w:pPr>
        <w:pStyle w:val="Default"/>
        <w:ind w:left="1416" w:hanging="70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Mgr. Pave</w:t>
      </w:r>
      <w:r w:rsidR="00BF2B7E">
        <w:rPr>
          <w:rFonts w:eastAsia="Times New Roman"/>
          <w:sz w:val="22"/>
          <w:szCs w:val="22"/>
        </w:rPr>
        <w:t xml:space="preserve">l Brokeš </w:t>
      </w:r>
      <w:r w:rsidR="00BF2B7E">
        <w:rPr>
          <w:rFonts w:eastAsia="Times New Roman"/>
          <w:sz w:val="22"/>
          <w:szCs w:val="22"/>
        </w:rPr>
        <w:tab/>
      </w:r>
      <w:r w:rsidR="00BF2B7E">
        <w:rPr>
          <w:rFonts w:eastAsia="Times New Roman"/>
          <w:sz w:val="22"/>
          <w:szCs w:val="22"/>
        </w:rPr>
        <w:tab/>
      </w:r>
      <w:r w:rsidR="00BF2B7E">
        <w:rPr>
          <w:rFonts w:eastAsia="Times New Roman"/>
          <w:sz w:val="22"/>
          <w:szCs w:val="22"/>
        </w:rPr>
        <w:tab/>
      </w:r>
      <w:r w:rsidR="00BF2B7E">
        <w:rPr>
          <w:rFonts w:eastAsia="Times New Roman"/>
          <w:sz w:val="22"/>
          <w:szCs w:val="22"/>
        </w:rPr>
        <w:tab/>
      </w:r>
      <w:r w:rsidR="00BF2B7E">
        <w:rPr>
          <w:rFonts w:eastAsia="Times New Roman"/>
          <w:sz w:val="22"/>
          <w:szCs w:val="22"/>
        </w:rPr>
        <w:tab/>
        <w:t xml:space="preserve">    xxxxxxxxxxxxx</w:t>
      </w:r>
    </w:p>
    <w:p w14:paraId="0EF61E46" w14:textId="77777777" w:rsidR="001B23DA" w:rsidRDefault="00F558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ředitel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jednatel</w:t>
      </w:r>
    </w:p>
    <w:p w14:paraId="0EF61E47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48" w14:textId="77777777" w:rsidR="001B23DA" w:rsidRDefault="001B23DA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0EF61E49" w14:textId="77777777" w:rsidR="001B23DA" w:rsidRDefault="001B23DA">
      <w:pPr>
        <w:rPr>
          <w:szCs w:val="22"/>
        </w:rPr>
      </w:pPr>
    </w:p>
    <w:sectPr w:rsidR="001B23DA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BBE43" w14:textId="77777777" w:rsidR="00193A5C" w:rsidRDefault="00193A5C">
      <w:r>
        <w:separator/>
      </w:r>
    </w:p>
  </w:endnote>
  <w:endnote w:type="continuationSeparator" w:id="0">
    <w:p w14:paraId="183E1AC9" w14:textId="77777777" w:rsidR="00193A5C" w:rsidRDefault="0019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1E4F" w14:textId="34C01421" w:rsidR="001B23DA" w:rsidRDefault="00877EB7">
    <w:pPr>
      <w:pStyle w:val="Zpat"/>
    </w:pPr>
    <w:fldSimple w:instr=" DOCVARIABLE  dms_cj  \* MERGEFORMAT ">
      <w:r w:rsidR="009E0DE9" w:rsidRPr="009E0DE9">
        <w:rPr>
          <w:bCs/>
        </w:rPr>
        <w:t>50620/2020-MZE-11141</w:t>
      </w:r>
    </w:fldSimple>
    <w:r w:rsidR="00F55872">
      <w:tab/>
    </w:r>
    <w:r w:rsidR="00F55872">
      <w:fldChar w:fldCharType="begin"/>
    </w:r>
    <w:r w:rsidR="00F55872">
      <w:instrText>PAGE   \* MERGEFORMAT</w:instrText>
    </w:r>
    <w:r w:rsidR="00F55872">
      <w:fldChar w:fldCharType="separate"/>
    </w:r>
    <w:r w:rsidR="009E0DE9">
      <w:rPr>
        <w:noProof/>
      </w:rPr>
      <w:t>2</w:t>
    </w:r>
    <w:r w:rsidR="00F55872">
      <w:fldChar w:fldCharType="end"/>
    </w:r>
  </w:p>
  <w:p w14:paraId="0EF61E50" w14:textId="77777777" w:rsidR="001B23DA" w:rsidRDefault="001B23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E438" w14:textId="77777777" w:rsidR="00193A5C" w:rsidRDefault="00193A5C">
      <w:r>
        <w:separator/>
      </w:r>
    </w:p>
  </w:footnote>
  <w:footnote w:type="continuationSeparator" w:id="0">
    <w:p w14:paraId="60014586" w14:textId="77777777" w:rsidR="00193A5C" w:rsidRDefault="0019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1E4D" w14:textId="51675272" w:rsidR="001B23DA" w:rsidRDefault="001B23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1E4E" w14:textId="03D2C64B" w:rsidR="001B23DA" w:rsidRDefault="001B23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1E51" w14:textId="3F4B9386" w:rsidR="001B23DA" w:rsidRDefault="001B23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E82A"/>
    <w:multiLevelType w:val="multilevel"/>
    <w:tmpl w:val="25CEC6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123A4C64"/>
    <w:multiLevelType w:val="multilevel"/>
    <w:tmpl w:val="2D8E03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240CD2C6"/>
    <w:multiLevelType w:val="multilevel"/>
    <w:tmpl w:val="A9549D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A6DD722"/>
    <w:multiLevelType w:val="multilevel"/>
    <w:tmpl w:val="774AC9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F5D8BF6"/>
    <w:multiLevelType w:val="multilevel"/>
    <w:tmpl w:val="DF7E7A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6E0D37E"/>
    <w:multiLevelType w:val="multilevel"/>
    <w:tmpl w:val="0060A1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3CC014DC"/>
    <w:multiLevelType w:val="multilevel"/>
    <w:tmpl w:val="B0C4E8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40D65678"/>
    <w:multiLevelType w:val="multilevel"/>
    <w:tmpl w:val="300A51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4AFF199"/>
    <w:multiLevelType w:val="multilevel"/>
    <w:tmpl w:val="4522AF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5314B122"/>
    <w:multiLevelType w:val="multilevel"/>
    <w:tmpl w:val="325074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60514BE5"/>
    <w:multiLevelType w:val="multilevel"/>
    <w:tmpl w:val="A178E5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585C73F"/>
    <w:multiLevelType w:val="multilevel"/>
    <w:tmpl w:val="9F0E68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BD22A55"/>
    <w:multiLevelType w:val="multilevel"/>
    <w:tmpl w:val="7ACE97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72F2D01C"/>
    <w:multiLevelType w:val="multilevel"/>
    <w:tmpl w:val="7D5CBA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7307CA5E"/>
    <w:multiLevelType w:val="multilevel"/>
    <w:tmpl w:val="6C14D8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78C56235"/>
    <w:multiLevelType w:val="multilevel"/>
    <w:tmpl w:val="61A6A4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19637217"/>
    <w:docVar w:name="dms_carovy_kod_cj" w:val="50620/2020-MZE-11141"/>
    <w:docVar w:name="dms_cj" w:val="50620/2020-MZE-11141"/>
    <w:docVar w:name="dms_datum" w:val="20. 10. 2020"/>
    <w:docVar w:name="dms_datum_textem" w:val="20. října 2020"/>
    <w:docVar w:name="dms_datum_vzniku" w:val="30. 9. 2020 12:44:58"/>
    <w:docVar w:name="dms_el_pecet" w:val=" "/>
    <w:docVar w:name="dms_el_podpis" w:val="%%%el_podpis%%%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0VD17759/2018-11141"/>
    <w:docVar w:name="dms_spravce_jmeno" w:val="Hana Kasalová"/>
    <w:docVar w:name="dms_spravce_mail" w:val="Hana.Kasalova@mze.cz"/>
    <w:docVar w:name="dms_spravce_telefon" w:val="371722639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 2 ke Smlouvě o nájmu - Concept Stav s.r.o."/>
    <w:docVar w:name="dms_VNVSpravce" w:val="%%%nevyplněno%%%"/>
    <w:docVar w:name="dms_zpracoval_jmeno" w:val="Hana Kasalová"/>
    <w:docVar w:name="dms_zpracoval_mail" w:val="Hana.Kasalova@mze.cz"/>
    <w:docVar w:name="dms_zpracoval_telefon" w:val="371722639"/>
  </w:docVars>
  <w:rsids>
    <w:rsidRoot w:val="001B23DA"/>
    <w:rsid w:val="00193A5C"/>
    <w:rsid w:val="001B23DA"/>
    <w:rsid w:val="007675BB"/>
    <w:rsid w:val="00814D44"/>
    <w:rsid w:val="00877EB7"/>
    <w:rsid w:val="00957A9D"/>
    <w:rsid w:val="00991182"/>
    <w:rsid w:val="009E0DE9"/>
    <w:rsid w:val="00BF2B7E"/>
    <w:rsid w:val="00CD00E0"/>
    <w:rsid w:val="00DC7602"/>
    <w:rsid w:val="00DE01A9"/>
    <w:rsid w:val="00E62140"/>
    <w:rsid w:val="00F5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1,3"/>
    </o:shapelayout>
  </w:shapeDefaults>
  <w:decimalSymbol w:val=","/>
  <w:listSeparator w:val=";"/>
  <w14:docId w14:val="0EF61DF4"/>
  <w15:docId w15:val="{F58B88D4-76A4-40F1-992E-B48C04FC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character" w:customStyle="1" w:styleId="bubbleresult-highlight1">
    <w:name w:val="bubbleresult-highlight1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Horáčková Vladana</cp:lastModifiedBy>
  <cp:revision>2</cp:revision>
  <cp:lastPrinted>2020-11-25T11:38:00Z</cp:lastPrinted>
  <dcterms:created xsi:type="dcterms:W3CDTF">2020-11-25T11:38:00Z</dcterms:created>
  <dcterms:modified xsi:type="dcterms:W3CDTF">2020-11-25T11:38:00Z</dcterms:modified>
</cp:coreProperties>
</file>