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2"/>
        <w:ind w:left="555"/>
        <w:rPr>
          <w:rFonts w:ascii="Arial"/>
        </w:rPr>
      </w:pPr>
      <w:r>
        <w:rPr>
          <w:rFonts w:ascii="Arial"/>
          <w:color w:val="C9C8CF"/>
          <w:w w:val="95"/>
        </w:rPr>
        <w:t>1</w:t>
      </w:r>
      <w:r>
        <w:rPr>
          <w:rFonts w:ascii="Arial"/>
          <w:color w:val="C9C8CF"/>
          <w:spacing w:val="-24"/>
          <w:w w:val="95"/>
        </w:rPr>
        <w:t> </w:t>
      </w:r>
      <w:r>
        <w:rPr>
          <w:rFonts w:ascii="Arial"/>
          <w:color w:val="C9C8CF"/>
          <w:w w:val="95"/>
        </w:rPr>
        <w:t>erJna</w:t>
      </w:r>
      <w:r>
        <w:rPr>
          <w:rFonts w:ascii="Arial"/>
          <w:color w:val="C9C8CF"/>
          <w:spacing w:val="-18"/>
          <w:w w:val="95"/>
        </w:rPr>
        <w:t> </w:t>
      </w:r>
      <w:r>
        <w:rPr>
          <w:rFonts w:ascii="Arial"/>
          <w:color w:val="C9C8CF"/>
          <w:w w:val="95"/>
        </w:rPr>
        <w:t>P</w:t>
      </w:r>
    </w:p>
    <w:p>
      <w:pPr>
        <w:pStyle w:val="BodyText"/>
        <w:spacing w:before="10"/>
        <w:rPr>
          <w:rFonts w:ascii="Arial"/>
          <w:sz w:val="31"/>
        </w:rPr>
      </w:pPr>
      <w:r>
        <w:rPr/>
        <w:br w:type="column"/>
      </w:r>
      <w:r>
        <w:rPr>
          <w:rFonts w:ascii="Arial"/>
          <w:sz w:val="31"/>
        </w:rPr>
      </w:r>
    </w:p>
    <w:p>
      <w:pPr>
        <w:pStyle w:val="BodyText"/>
        <w:spacing w:line="328" w:lineRule="auto"/>
        <w:ind w:left="568" w:right="-3" w:hanging="5"/>
        <w:rPr>
          <w:rFonts w:ascii="Arial" w:hAnsi="Arial"/>
        </w:rPr>
      </w:pPr>
      <w:r>
        <w:rPr>
          <w:rFonts w:ascii="Arial" w:hAnsi="Arial"/>
          <w:color w:val="BBBDC5"/>
        </w:rPr>
        <w:t>Středni škola gastronomie a obchodu</w:t>
      </w:r>
      <w:r>
        <w:rPr>
          <w:rFonts w:ascii="Arial" w:hAnsi="Arial"/>
          <w:color w:val="BBBDC5"/>
          <w:spacing w:val="-23"/>
        </w:rPr>
        <w:t> </w:t>
      </w:r>
      <w:r>
        <w:rPr>
          <w:rFonts w:ascii="Arial" w:hAnsi="Arial"/>
          <w:color w:val="BBBDC5"/>
          <w:spacing w:val="-3"/>
        </w:rPr>
        <w:t>Zlín </w:t>
      </w:r>
      <w:r>
        <w:rPr>
          <w:rFonts w:ascii="Arial" w:hAnsi="Arial"/>
          <w:color w:val="A9ADB7"/>
        </w:rPr>
        <w:t>Univerzitní</w:t>
      </w:r>
      <w:r>
        <w:rPr>
          <w:rFonts w:ascii="Arial" w:hAnsi="Arial"/>
          <w:color w:val="A9ADB7"/>
          <w:spacing w:val="-7"/>
        </w:rPr>
        <w:t> </w:t>
      </w:r>
      <w:r>
        <w:rPr>
          <w:rFonts w:ascii="Arial" w:hAnsi="Arial"/>
          <w:color w:val="A9ADB7"/>
        </w:rPr>
        <w:t>3015</w:t>
      </w:r>
    </w:p>
    <w:p>
      <w:pPr>
        <w:pStyle w:val="BodyText"/>
        <w:spacing w:line="195" w:lineRule="exact"/>
        <w:ind w:left="555"/>
        <w:rPr>
          <w:rFonts w:ascii="Arial" w:hAnsi="Arial"/>
        </w:rPr>
      </w:pPr>
      <w:r>
        <w:rPr>
          <w:rFonts w:ascii="Arial" w:hAnsi="Arial"/>
          <w:color w:val="99A0AC"/>
        </w:rPr>
        <w:t>760 01 Zlín</w:t>
      </w:r>
    </w:p>
    <w:p>
      <w:pPr>
        <w:pStyle w:val="BodyText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"/>
        <w:rPr>
          <w:rFonts w:ascii="Arial"/>
          <w:sz w:val="33"/>
        </w:rPr>
      </w:pPr>
    </w:p>
    <w:p>
      <w:pPr>
        <w:pStyle w:val="BodyText"/>
        <w:tabs>
          <w:tab w:pos="1485" w:val="left" w:leader="none"/>
          <w:tab w:pos="2018" w:val="left" w:leader="none"/>
        </w:tabs>
        <w:ind w:left="299"/>
        <w:rPr>
          <w:rFonts w:ascii="Arial" w:hAnsi="Arial"/>
        </w:rPr>
      </w:pPr>
      <w:r>
        <w:rPr>
          <w:rFonts w:ascii="Arial" w:hAnsi="Arial"/>
          <w:color w:val="969EAA"/>
        </w:rPr>
        <w:t>Dodavatel</w:t>
        <w:tab/>
        <w:t>IČO</w:t>
        <w:tab/>
      </w:r>
      <w:r>
        <w:rPr>
          <w:rFonts w:ascii="Arial" w:hAnsi="Arial"/>
          <w:color w:val="969EAA"/>
          <w:spacing w:val="-3"/>
          <w:w w:val="95"/>
        </w:rPr>
        <w:t>24273384</w:t>
      </w:r>
    </w:p>
    <w:p>
      <w:pPr>
        <w:pStyle w:val="Heading1"/>
        <w:spacing w:before="69"/>
      </w:pPr>
      <w:r>
        <w:rPr>
          <w:color w:val="909FAE"/>
        </w:rPr>
        <w:t>IK TOP s.r.o.</w:t>
      </w:r>
    </w:p>
    <w:p>
      <w:pPr>
        <w:pStyle w:val="BodyTex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33"/>
        </w:rPr>
      </w:pPr>
    </w:p>
    <w:p>
      <w:pPr>
        <w:pStyle w:val="BodyText"/>
        <w:ind w:left="468"/>
        <w:rPr>
          <w:rFonts w:ascii="Arial" w:hAnsi="Arial"/>
        </w:rPr>
      </w:pPr>
      <w:r>
        <w:rPr>
          <w:rFonts w:ascii="Arial" w:hAnsi="Arial"/>
          <w:color w:val="949FAB"/>
        </w:rPr>
        <w:t>DIČ: CZ24273384</w:t>
      </w:r>
    </w:p>
    <w:p>
      <w:pPr>
        <w:spacing w:after="0"/>
        <w:rPr>
          <w:rFonts w:ascii="Arial" w:hAnsi="Arial"/>
        </w:rPr>
        <w:sectPr>
          <w:type w:val="continuous"/>
          <w:pgSz w:w="11910" w:h="16840"/>
          <w:pgMar w:top="1180" w:bottom="280" w:left="520" w:right="1060"/>
          <w:cols w:num="4" w:equalWidth="0">
            <w:col w:w="1268" w:space="178"/>
            <w:col w:w="3867" w:space="40"/>
            <w:col w:w="2801" w:space="40"/>
            <w:col w:w="2136"/>
          </w:cols>
        </w:sectPr>
      </w:pPr>
    </w:p>
    <w:p>
      <w:pPr>
        <w:tabs>
          <w:tab w:pos="2000" w:val="left" w:leader="none"/>
        </w:tabs>
        <w:spacing w:before="89"/>
        <w:ind w:left="392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i/>
          <w:color w:val="828D99"/>
          <w:sz w:val="18"/>
        </w:rPr>
        <w:t>Bankovní</w:t>
      </w:r>
      <w:r>
        <w:rPr>
          <w:rFonts w:ascii="Arial" w:hAnsi="Arial"/>
          <w:i/>
          <w:color w:val="828D99"/>
          <w:spacing w:val="-3"/>
          <w:sz w:val="18"/>
        </w:rPr>
        <w:t> </w:t>
      </w:r>
      <w:r>
        <w:rPr>
          <w:rFonts w:ascii="Arial" w:hAnsi="Arial"/>
          <w:i/>
          <w:color w:val="828D99"/>
          <w:sz w:val="18"/>
        </w:rPr>
        <w:t>spojení</w:t>
        <w:tab/>
      </w:r>
      <w:r>
        <w:rPr>
          <w:rFonts w:ascii="Arial" w:hAnsi="Arial"/>
          <w:color w:val="828D99"/>
          <w:sz w:val="18"/>
        </w:rPr>
        <w:t>Komerční</w:t>
      </w:r>
      <w:r>
        <w:rPr>
          <w:rFonts w:ascii="Arial" w:hAnsi="Arial"/>
          <w:color w:val="828D99"/>
          <w:spacing w:val="-2"/>
          <w:sz w:val="18"/>
        </w:rPr>
        <w:t> </w:t>
      </w:r>
      <w:r>
        <w:rPr>
          <w:rFonts w:ascii="Arial" w:hAnsi="Arial"/>
          <w:color w:val="828D99"/>
          <w:sz w:val="18"/>
        </w:rPr>
        <w:t>banka</w:t>
      </w:r>
    </w:p>
    <w:p>
      <w:pPr>
        <w:tabs>
          <w:tab w:pos="1988" w:val="left" w:leader="none"/>
        </w:tabs>
        <w:spacing w:before="89"/>
        <w:ind w:left="39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i/>
          <w:color w:val="7B8594"/>
          <w:position w:val="1"/>
          <w:sz w:val="18"/>
        </w:rPr>
        <w:t>Číslo účtu</w:t>
        <w:tab/>
      </w:r>
      <w:r>
        <w:rPr>
          <w:rFonts w:ascii="Arial" w:hAnsi="Arial"/>
          <w:b/>
          <w:color w:val="7B8594"/>
          <w:w w:val="95"/>
          <w:sz w:val="22"/>
        </w:rPr>
        <w:t>15733661/0100</w:t>
      </w:r>
    </w:p>
    <w:p>
      <w:pPr>
        <w:pStyle w:val="BodyText"/>
        <w:spacing w:before="2"/>
        <w:rPr>
          <w:rFonts w:ascii="Arial"/>
          <w:b/>
          <w:sz w:val="34"/>
        </w:rPr>
      </w:pPr>
      <w:r>
        <w:rPr/>
        <w:br w:type="column"/>
      </w:r>
      <w:r>
        <w:rPr>
          <w:rFonts w:ascii="Arial"/>
          <w:b/>
          <w:sz w:val="34"/>
        </w:rPr>
      </w:r>
    </w:p>
    <w:p>
      <w:pPr>
        <w:pStyle w:val="Heading1"/>
        <w:ind w:left="406"/>
      </w:pPr>
      <w:r>
        <w:rPr>
          <w:color w:val="7A8593"/>
        </w:rPr>
        <w:t>Březnice 615</w:t>
      </w:r>
    </w:p>
    <w:p>
      <w:pPr>
        <w:pStyle w:val="BodyText"/>
        <w:spacing w:before="4"/>
        <w:rPr>
          <w:rFonts w:ascii="Arial"/>
          <w:b/>
          <w:sz w:val="34"/>
        </w:rPr>
      </w:pPr>
    </w:p>
    <w:p>
      <w:pPr>
        <w:spacing w:before="1"/>
        <w:ind w:left="39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6F7C8B"/>
          <w:sz w:val="22"/>
        </w:rPr>
        <w:t>760 01</w:t>
      </w:r>
      <w:r>
        <w:rPr>
          <w:rFonts w:ascii="Arial" w:hAnsi="Arial"/>
          <w:b/>
          <w:color w:val="6F7C8B"/>
          <w:spacing w:val="57"/>
          <w:sz w:val="22"/>
        </w:rPr>
        <w:t> </w:t>
      </w:r>
      <w:r>
        <w:rPr>
          <w:rFonts w:ascii="Arial" w:hAnsi="Arial"/>
          <w:b/>
          <w:color w:val="6F7C8B"/>
          <w:sz w:val="22"/>
        </w:rPr>
        <w:t>Březnice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10" w:h="16840"/>
          <w:pgMar w:top="1180" w:bottom="280" w:left="520" w:right="1060"/>
          <w:cols w:num="2" w:equalWidth="0">
            <w:col w:w="3496" w:space="1741"/>
            <w:col w:w="5093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0pt;margin-top:0pt;width:594.75pt;height:841.5pt;mso-position-horizontal-relative:page;mso-position-vertical-relative:page;z-index:-251743232" coordorigin="0,0" coordsize="11895,16830">
            <v:shape style="position:absolute;left:0;top:0;width:11895;height:16830" type="#_x0000_t75" stroked="false">
              <v:imagedata r:id="rId5" o:title=""/>
            </v:shape>
            <v:shape style="position:absolute;left:3340;top:921;width:1440;height:250" type="#_x0000_t75" stroked="false">
              <v:imagedata r:id="rId6" o:title=""/>
            </v:shape>
            <v:shape style="position:absolute;left:10579;top:979;width:711;height:173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tabs>
          <w:tab w:pos="2227" w:val="left" w:leader="none"/>
        </w:tabs>
        <w:spacing w:before="95"/>
        <w:ind w:left="205" w:right="0" w:firstLine="0"/>
        <w:jc w:val="left"/>
        <w:rPr>
          <w:rFonts w:ascii="Palatino Linotype" w:hAnsi="Palatino Linotype"/>
          <w:b/>
          <w:sz w:val="25"/>
        </w:rPr>
      </w:pPr>
      <w:r>
        <w:rPr>
          <w:rFonts w:ascii="Palatino Linotype" w:hAnsi="Palatino Linotype"/>
          <w:b/>
          <w:color w:val="6B798B"/>
          <w:sz w:val="25"/>
        </w:rPr>
        <w:t>Objednáváme:</w:t>
        <w:tab/>
      </w:r>
      <w:r>
        <w:rPr>
          <w:rFonts w:ascii="Palatino Linotype" w:hAnsi="Palatino Linotype"/>
          <w:b/>
          <w:color w:val="6D7B8D"/>
          <w:sz w:val="25"/>
        </w:rPr>
        <w:t>Zdravotechnika - vnitřní vodovod teplá a studená</w:t>
      </w:r>
      <w:r>
        <w:rPr>
          <w:rFonts w:ascii="Palatino Linotype" w:hAnsi="Palatino Linotype"/>
          <w:b/>
          <w:color w:val="6D7B8D"/>
          <w:spacing w:val="60"/>
          <w:sz w:val="25"/>
        </w:rPr>
        <w:t> </w:t>
      </w:r>
      <w:r>
        <w:rPr>
          <w:rFonts w:ascii="Palatino Linotype" w:hAnsi="Palatino Linotype"/>
          <w:b/>
          <w:color w:val="6D7B8D"/>
          <w:sz w:val="25"/>
        </w:rPr>
        <w:t>voda</w:t>
      </w:r>
    </w:p>
    <w:p>
      <w:pPr>
        <w:pStyle w:val="BodyText"/>
        <w:spacing w:before="30"/>
        <w:ind w:left="156"/>
      </w:pPr>
      <w:r>
        <w:rPr>
          <w:color w:val="60666D"/>
          <w:w w:val="125"/>
        </w:rPr>
        <w:t>Dle předběžné dohody objednáváme u Vaší firmy: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198"/>
        <w:jc w:val="left"/>
        <w:rPr>
          <w:color w:val="575D64"/>
          <w:sz w:val="18"/>
        </w:rPr>
      </w:pPr>
      <w:r>
        <w:rPr>
          <w:color w:val="575D64"/>
          <w:spacing w:val="2"/>
          <w:w w:val="140"/>
          <w:sz w:val="18"/>
        </w:rPr>
        <w:t>Zdravotechnika </w:t>
      </w:r>
      <w:r>
        <w:rPr>
          <w:color w:val="575D64"/>
          <w:w w:val="140"/>
          <w:sz w:val="18"/>
        </w:rPr>
        <w:t>- </w:t>
      </w:r>
      <w:r>
        <w:rPr>
          <w:color w:val="575D64"/>
          <w:spacing w:val="2"/>
          <w:w w:val="140"/>
          <w:sz w:val="18"/>
        </w:rPr>
        <w:t>vnitřní  </w:t>
      </w:r>
      <w:r>
        <w:rPr>
          <w:color w:val="575D64"/>
          <w:w w:val="125"/>
          <w:sz w:val="18"/>
        </w:rPr>
        <w:t>vodovod  </w:t>
      </w:r>
      <w:r>
        <w:rPr>
          <w:color w:val="575D64"/>
          <w:spacing w:val="2"/>
          <w:w w:val="140"/>
          <w:sz w:val="18"/>
        </w:rPr>
        <w:t>teplá </w:t>
      </w:r>
      <w:r>
        <w:rPr>
          <w:color w:val="575D64"/>
          <w:w w:val="125"/>
          <w:sz w:val="18"/>
        </w:rPr>
        <w:t>voda </w:t>
      </w:r>
      <w:r>
        <w:rPr>
          <w:color w:val="575D64"/>
          <w:spacing w:val="2"/>
          <w:w w:val="210"/>
          <w:sz w:val="18"/>
        </w:rPr>
        <w:t>........ </w:t>
      </w:r>
      <w:r>
        <w:rPr>
          <w:color w:val="575D64"/>
          <w:w w:val="125"/>
          <w:sz w:val="18"/>
        </w:rPr>
        <w:t>34</w:t>
      </w:r>
      <w:r>
        <w:rPr>
          <w:color w:val="575D64"/>
          <w:spacing w:val="24"/>
          <w:w w:val="125"/>
          <w:sz w:val="18"/>
        </w:rPr>
        <w:t> </w:t>
      </w:r>
      <w:r>
        <w:rPr>
          <w:color w:val="575D64"/>
          <w:w w:val="140"/>
          <w:sz w:val="18"/>
        </w:rPr>
        <w:t>666,-Kč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0" w:hanging="212"/>
        <w:jc w:val="left"/>
        <w:rPr>
          <w:color w:val="3E3E46"/>
          <w:sz w:val="18"/>
        </w:rPr>
      </w:pPr>
      <w:r>
        <w:rPr>
          <w:color w:val="3E3E46"/>
          <w:w w:val="130"/>
          <w:sz w:val="18"/>
        </w:rPr>
        <w:t>Zdravotechnika</w:t>
      </w:r>
      <w:r>
        <w:rPr>
          <w:color w:val="3E3E46"/>
          <w:sz w:val="18"/>
        </w:rPr>
        <w:t>  </w:t>
      </w:r>
      <w:r>
        <w:rPr>
          <w:color w:val="3E3E46"/>
          <w:spacing w:val="-22"/>
          <w:sz w:val="18"/>
        </w:rPr>
        <w:t> </w:t>
      </w:r>
      <w:r>
        <w:rPr>
          <w:color w:val="3E3E46"/>
          <w:w w:val="152"/>
          <w:sz w:val="18"/>
        </w:rPr>
        <w:t>-</w:t>
      </w:r>
      <w:r>
        <w:rPr>
          <w:color w:val="3E3E46"/>
          <w:sz w:val="18"/>
        </w:rPr>
        <w:t>  </w:t>
      </w:r>
      <w:r>
        <w:rPr>
          <w:color w:val="3E3E46"/>
          <w:spacing w:val="-17"/>
          <w:sz w:val="18"/>
        </w:rPr>
        <w:t> </w:t>
      </w:r>
      <w:r>
        <w:rPr>
          <w:color w:val="3E3E46"/>
          <w:spacing w:val="1"/>
          <w:w w:val="153"/>
          <w:sz w:val="18"/>
        </w:rPr>
        <w:t>vnitřn</w:t>
      </w:r>
      <w:r>
        <w:rPr>
          <w:color w:val="3E3E46"/>
          <w:w w:val="153"/>
          <w:sz w:val="18"/>
        </w:rPr>
        <w:t>í</w:t>
      </w:r>
      <w:r>
        <w:rPr>
          <w:color w:val="3E3E46"/>
          <w:sz w:val="18"/>
        </w:rPr>
        <w:t>  </w:t>
      </w:r>
      <w:r>
        <w:rPr>
          <w:color w:val="3E3E46"/>
          <w:spacing w:val="-22"/>
          <w:sz w:val="18"/>
        </w:rPr>
        <w:t> </w:t>
      </w:r>
      <w:r>
        <w:rPr>
          <w:color w:val="3E3E46"/>
          <w:w w:val="117"/>
          <w:sz w:val="18"/>
        </w:rPr>
        <w:t>vododvod</w:t>
      </w:r>
      <w:r>
        <w:rPr>
          <w:color w:val="3E3E46"/>
          <w:sz w:val="18"/>
        </w:rPr>
        <w:t> </w:t>
      </w:r>
      <w:r>
        <w:rPr>
          <w:color w:val="3E3E46"/>
          <w:spacing w:val="18"/>
          <w:sz w:val="18"/>
        </w:rPr>
        <w:t> </w:t>
      </w:r>
      <w:r>
        <w:rPr>
          <w:color w:val="3E3E46"/>
          <w:w w:val="133"/>
          <w:sz w:val="18"/>
        </w:rPr>
        <w:t>studená</w:t>
      </w:r>
      <w:r>
        <w:rPr>
          <w:color w:val="3E3E46"/>
          <w:sz w:val="18"/>
        </w:rPr>
        <w:t>  </w:t>
      </w:r>
      <w:r>
        <w:rPr>
          <w:color w:val="3E3E46"/>
          <w:spacing w:val="-17"/>
          <w:sz w:val="18"/>
        </w:rPr>
        <w:t> </w:t>
      </w:r>
      <w:r>
        <w:rPr>
          <w:color w:val="3E3E46"/>
          <w:spacing w:val="-1"/>
          <w:w w:val="121"/>
          <w:sz w:val="18"/>
        </w:rPr>
        <w:t>vod</w:t>
      </w:r>
      <w:r>
        <w:rPr>
          <w:color w:val="3E3E46"/>
          <w:w w:val="121"/>
          <w:sz w:val="18"/>
        </w:rPr>
        <w:t>a</w:t>
      </w:r>
      <w:r>
        <w:rPr>
          <w:color w:val="3E3E46"/>
          <w:sz w:val="18"/>
        </w:rPr>
        <w:t> </w:t>
      </w:r>
      <w:r>
        <w:rPr>
          <w:color w:val="3E3E46"/>
          <w:spacing w:val="13"/>
          <w:sz w:val="18"/>
        </w:rPr>
        <w:t> </w:t>
      </w:r>
      <w:r>
        <w:rPr>
          <w:color w:val="3E3E46"/>
          <w:spacing w:val="-1"/>
          <w:w w:val="240"/>
          <w:sz w:val="18"/>
        </w:rPr>
        <w:t>....</w:t>
      </w:r>
      <w:r>
        <w:rPr>
          <w:color w:val="3E3E46"/>
          <w:spacing w:val="9"/>
          <w:w w:val="240"/>
          <w:sz w:val="18"/>
        </w:rPr>
        <w:t>.</w:t>
      </w:r>
      <w:r>
        <w:rPr>
          <w:color w:val="3E3E46"/>
          <w:spacing w:val="2"/>
          <w:w w:val="102"/>
          <w:sz w:val="18"/>
        </w:rPr>
        <w:t>3</w:t>
      </w:r>
      <w:r>
        <w:rPr>
          <w:color w:val="3E3E46"/>
          <w:w w:val="102"/>
          <w:sz w:val="18"/>
        </w:rPr>
        <w:t>4</w:t>
      </w:r>
      <w:r>
        <w:rPr>
          <w:color w:val="3E3E46"/>
          <w:sz w:val="18"/>
        </w:rPr>
        <w:t>  </w:t>
      </w:r>
      <w:r>
        <w:rPr>
          <w:color w:val="3E3E46"/>
          <w:spacing w:val="-11"/>
          <w:sz w:val="18"/>
        </w:rPr>
        <w:t> </w:t>
      </w:r>
      <w:r>
        <w:rPr>
          <w:color w:val="3E3E46"/>
          <w:spacing w:val="-1"/>
          <w:w w:val="128"/>
          <w:sz w:val="18"/>
        </w:rPr>
        <w:t>666,-Kč</w:t>
      </w:r>
    </w:p>
    <w:p>
      <w:pPr>
        <w:pStyle w:val="BodyText"/>
        <w:rPr>
          <w:sz w:val="30"/>
        </w:rPr>
      </w:pPr>
    </w:p>
    <w:p>
      <w:pPr>
        <w:pStyle w:val="BodyText"/>
        <w:spacing w:before="267"/>
        <w:ind w:left="132"/>
      </w:pPr>
      <w:r>
        <w:rPr>
          <w:color w:val="2C2C2D"/>
          <w:w w:val="120"/>
        </w:rPr>
        <w:t>Celková cena:69 332,-Kč bez Dph</w:t>
      </w:r>
    </w:p>
    <w:p>
      <w:pPr>
        <w:pStyle w:val="BodyText"/>
        <w:rPr>
          <w:sz w:val="30"/>
        </w:rPr>
      </w:pPr>
    </w:p>
    <w:p>
      <w:pPr>
        <w:pStyle w:val="BodyText"/>
        <w:spacing w:before="264"/>
        <w:ind w:left="115"/>
      </w:pPr>
      <w:r>
        <w:rPr>
          <w:color w:val="1F1F1F"/>
          <w:w w:val="130"/>
        </w:rPr>
        <w:t>Kontaktní osoba:Ing.Šimáčková Iveta</w:t>
      </w:r>
    </w:p>
    <w:p>
      <w:pPr>
        <w:pStyle w:val="BodyText"/>
        <w:spacing w:before="66"/>
        <w:ind w:left="1819"/>
      </w:pPr>
      <w:r>
        <w:rPr>
          <w:color w:val="1F1F1F"/>
          <w:w w:val="140"/>
        </w:rPr>
        <w:t>tel.:575 </w:t>
      </w:r>
      <w:r>
        <w:rPr>
          <w:color w:val="1F1F1F"/>
          <w:w w:val="130"/>
        </w:rPr>
        <w:t>570 951</w:t>
      </w:r>
    </w:p>
    <w:p>
      <w:pPr>
        <w:pStyle w:val="BodyText"/>
        <w:spacing w:before="64"/>
        <w:ind w:left="1818"/>
      </w:pPr>
      <w:hyperlink r:id="rId8">
        <w:r>
          <w:rPr>
            <w:color w:val="1F1F1F"/>
            <w:w w:val="130"/>
          </w:rPr>
          <w:t>e-m</w:t>
        </w:r>
      </w:hyperlink>
      <w:hyperlink r:id="rId8">
        <w:r>
          <w:rPr>
            <w:color w:val="1F1F1F"/>
            <w:w w:val="130"/>
          </w:rPr>
          <w:t>ail:simackova@gaozl.cz</w:t>
        </w:r>
      </w:hyperlink>
    </w:p>
    <w:p>
      <w:pPr>
        <w:pStyle w:val="BodyText"/>
        <w:rPr>
          <w:sz w:val="30"/>
        </w:rPr>
      </w:pPr>
    </w:p>
    <w:p>
      <w:pPr>
        <w:pStyle w:val="BodyText"/>
        <w:spacing w:before="268"/>
        <w:ind w:left="119"/>
      </w:pPr>
      <w:r>
        <w:rPr>
          <w:color w:val="202020"/>
          <w:w w:val="130"/>
        </w:rPr>
        <w:t>Forma</w:t>
      </w:r>
      <w:r>
        <w:rPr>
          <w:color w:val="202020"/>
          <w:spacing w:val="55"/>
          <w:w w:val="130"/>
        </w:rPr>
        <w:t> </w:t>
      </w:r>
      <w:r>
        <w:rPr>
          <w:color w:val="202020"/>
          <w:w w:val="130"/>
        </w:rPr>
        <w:t>platby:faktura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95" w:lineRule="auto" w:before="260"/>
        <w:ind w:left="6485" w:right="1663" w:hanging="324"/>
      </w:pPr>
      <w:r>
        <w:rPr>
          <w:color w:val="1E1E1E"/>
          <w:w w:val="130"/>
        </w:rPr>
        <w:t>Mgr.</w:t>
      </w:r>
      <w:r>
        <w:rPr>
          <w:rFonts w:ascii="Courier New" w:hAnsi="Courier New"/>
          <w:color w:val="1E1E1E"/>
          <w:w w:val="130"/>
        </w:rPr>
        <w:t>P</w:t>
      </w:r>
      <w:r>
        <w:rPr>
          <w:color w:val="1E1E1E"/>
          <w:w w:val="130"/>
        </w:rPr>
        <w:t>etr Úředníček </w:t>
      </w:r>
      <w:r>
        <w:rPr>
          <w:color w:val="1E1E1E"/>
          <w:w w:val="140"/>
        </w:rPr>
        <w:t>ředitel školy</w:t>
      </w:r>
    </w:p>
    <w:sectPr>
      <w:type w:val="continuous"/>
      <w:pgSz w:w="11910" w:h="16840"/>
      <w:pgMar w:top="1180" w:bottom="280" w:left="5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  <w:font w:name="Palatino Linotype">
    <w:altName w:val="Palatino Linotype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353" w:hanging="197"/>
      </w:pPr>
      <w:rPr>
        <w:rFonts w:hint="default"/>
        <w:w w:val="85"/>
      </w:rPr>
    </w:lvl>
    <w:lvl w:ilvl="1">
      <w:start w:val="0"/>
      <w:numFmt w:val="bullet"/>
      <w:lvlText w:val="•"/>
      <w:lvlJc w:val="left"/>
      <w:pPr>
        <w:ind w:left="1356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2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9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5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2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8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4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1" w:hanging="1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ind w:left="294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353" w:hanging="21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simackova@gaozl.cz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2020-11-25T11:32:29Z</dcterms:created>
  <dcterms:modified xsi:type="dcterms:W3CDTF">2020-11-25T11:32:29Z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2020-11-25T00:00:00Z</vt:filetime>
  </property>
</Properties>
</file>