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14EEF" w14:textId="77777777" w:rsidR="000414E3" w:rsidRPr="00EE02D1" w:rsidRDefault="000414E3" w:rsidP="000414E3">
      <w:pPr>
        <w:rPr>
          <w:rFonts w:ascii="Arial" w:hAnsi="Arial" w:cs="Arial"/>
          <w:sz w:val="10"/>
          <w:szCs w:val="10"/>
          <w:vertAlign w:val="subscript"/>
        </w:rPr>
      </w:pPr>
    </w:p>
    <w:p w14:paraId="3D9E1F4F" w14:textId="77777777" w:rsidR="0079582C" w:rsidRPr="009703D3" w:rsidRDefault="00CA3066" w:rsidP="00CA3066">
      <w:pPr>
        <w:pStyle w:val="Nadpis1"/>
        <w:rPr>
          <w:rFonts w:asciiTheme="minorHAnsi" w:hAnsiTheme="minorHAnsi" w:cstheme="minorHAnsi"/>
          <w:sz w:val="26"/>
          <w:szCs w:val="26"/>
        </w:rPr>
      </w:pPr>
      <w:r w:rsidRPr="009703D3">
        <w:rPr>
          <w:rFonts w:asciiTheme="minorHAnsi" w:hAnsiTheme="minorHAnsi" w:cstheme="minorHAnsi"/>
          <w:sz w:val="26"/>
          <w:szCs w:val="26"/>
        </w:rPr>
        <w:t xml:space="preserve">Příloha č. 5: </w:t>
      </w:r>
      <w:r w:rsidR="008500D7" w:rsidRPr="009703D3">
        <w:rPr>
          <w:rFonts w:asciiTheme="minorHAnsi" w:hAnsiTheme="minorHAnsi" w:cstheme="minorHAnsi"/>
          <w:sz w:val="26"/>
          <w:szCs w:val="26"/>
        </w:rPr>
        <w:t>Zajištění plnění povinností na úseku požární ochrany</w:t>
      </w:r>
    </w:p>
    <w:p w14:paraId="7623F688" w14:textId="77777777" w:rsidR="008500D7" w:rsidRPr="00C363E1" w:rsidRDefault="008500D7" w:rsidP="008500D7">
      <w:pPr>
        <w:pStyle w:val="odstavec"/>
        <w:numPr>
          <w:ilvl w:val="0"/>
          <w:numId w:val="0"/>
        </w:numPr>
        <w:spacing w:before="20" w:after="20"/>
        <w:rPr>
          <w:rFonts w:asciiTheme="minorHAnsi" w:hAnsiTheme="minorHAnsi" w:cstheme="minorHAnsi"/>
        </w:rPr>
      </w:pPr>
    </w:p>
    <w:p w14:paraId="5CB5C1A1" w14:textId="77777777" w:rsidR="008500D7" w:rsidRPr="00C363E1" w:rsidRDefault="00277875" w:rsidP="00277875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Z</w:t>
      </w:r>
      <w:r w:rsidR="008500D7" w:rsidRPr="00C363E1">
        <w:rPr>
          <w:rFonts w:asciiTheme="minorHAnsi" w:hAnsiTheme="minorHAnsi" w:cstheme="minorHAnsi"/>
        </w:rPr>
        <w:t>a pronajímatele</w:t>
      </w:r>
      <w:r w:rsidRPr="00C363E1">
        <w:rPr>
          <w:rFonts w:asciiTheme="minorHAnsi" w:hAnsiTheme="minorHAnsi" w:cstheme="minorHAnsi"/>
        </w:rPr>
        <w:t xml:space="preserve"> je osobou odpovědnou za plnění povinností na úseku požární ochrany (případnou změnu této osoby je pronajímatel povinen nájemci bez zbytečného odkladu ohlásit):</w:t>
      </w:r>
    </w:p>
    <w:tbl>
      <w:tblPr>
        <w:tblW w:w="1374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5031"/>
        <w:gridCol w:w="5031"/>
      </w:tblGrid>
      <w:tr w:rsidR="0087682E" w:rsidRPr="00C363E1" w14:paraId="0BDCD881" w14:textId="77777777" w:rsidTr="0087682E">
        <w:tc>
          <w:tcPr>
            <w:tcW w:w="3685" w:type="dxa"/>
          </w:tcPr>
          <w:p w14:paraId="43D23200" w14:textId="6DAF3BBF" w:rsidR="0087682E" w:rsidRPr="00C363E1" w:rsidRDefault="00F11198" w:rsidP="0087682E">
            <w:pPr>
              <w:pStyle w:val="Zkladntext"/>
              <w:rPr>
                <w:rFonts w:asciiTheme="minorHAnsi" w:hAnsiTheme="minorHAnsi" w:cstheme="minorHAnsi"/>
              </w:rPr>
            </w:pPr>
            <w:r w:rsidRPr="00F11198">
              <w:rPr>
                <w:rFonts w:asciiTheme="minorHAnsi" w:hAnsiTheme="minorHAnsi" w:cstheme="minorHAnsi"/>
                <w:highlight w:val="yellow"/>
              </w:rPr>
              <w:t>XXXXXXXXXXXXXXX</w:t>
            </w:r>
          </w:p>
        </w:tc>
        <w:tc>
          <w:tcPr>
            <w:tcW w:w="5031" w:type="dxa"/>
          </w:tcPr>
          <w:p w14:paraId="71D51525" w14:textId="44AC6800" w:rsidR="0087682E" w:rsidRPr="00C363E1" w:rsidRDefault="0087682E" w:rsidP="00F11198">
            <w:pPr>
              <w:pStyle w:val="Zkladntext"/>
              <w:rPr>
                <w:rFonts w:asciiTheme="minorHAnsi" w:hAnsiTheme="minorHAnsi" w:cstheme="minorHAnsi"/>
              </w:rPr>
            </w:pPr>
            <w:r w:rsidRPr="00C363E1">
              <w:rPr>
                <w:rFonts w:asciiTheme="minorHAnsi" w:hAnsiTheme="minorHAnsi" w:cstheme="minorHAnsi"/>
              </w:rPr>
              <w:t>Tel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F11198" w:rsidRPr="00F11198">
              <w:rPr>
                <w:rFonts w:asciiTheme="minorHAnsi" w:hAnsiTheme="minorHAnsi" w:cstheme="minorHAnsi"/>
                <w:highlight w:val="yellow"/>
              </w:rPr>
              <w:t>XXXXXXXXXXXX</w:t>
            </w:r>
          </w:p>
        </w:tc>
        <w:tc>
          <w:tcPr>
            <w:tcW w:w="5031" w:type="dxa"/>
          </w:tcPr>
          <w:p w14:paraId="169922E8" w14:textId="77777777" w:rsidR="0087682E" w:rsidRPr="00C363E1" w:rsidRDefault="0087682E" w:rsidP="0087682E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87682E" w:rsidRPr="00C363E1" w14:paraId="45CC534A" w14:textId="77777777" w:rsidTr="0087682E">
        <w:tc>
          <w:tcPr>
            <w:tcW w:w="3685" w:type="dxa"/>
          </w:tcPr>
          <w:p w14:paraId="326A8583" w14:textId="77777777" w:rsidR="0087682E" w:rsidRPr="00C363E1" w:rsidRDefault="0087682E" w:rsidP="0087682E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5031" w:type="dxa"/>
          </w:tcPr>
          <w:p w14:paraId="3B90B25B" w14:textId="69F75DBC" w:rsidR="0087682E" w:rsidRPr="00C363E1" w:rsidRDefault="00F11198" w:rsidP="0087682E">
            <w:pPr>
              <w:pStyle w:val="Zkladntext"/>
              <w:rPr>
                <w:rFonts w:asciiTheme="minorHAnsi" w:hAnsiTheme="minorHAnsi" w:cstheme="minorHAnsi"/>
              </w:rPr>
            </w:pPr>
            <w:r w:rsidRPr="00F11198">
              <w:rPr>
                <w:rFonts w:asciiTheme="minorHAnsi" w:hAnsiTheme="minorHAnsi" w:cstheme="minorHAnsi"/>
                <w:highlight w:val="yellow"/>
              </w:rPr>
              <w:t>XXXXXXXXXXXXXXX</w:t>
            </w:r>
          </w:p>
        </w:tc>
        <w:tc>
          <w:tcPr>
            <w:tcW w:w="5031" w:type="dxa"/>
          </w:tcPr>
          <w:p w14:paraId="391716A4" w14:textId="77777777" w:rsidR="0087682E" w:rsidRPr="00C363E1" w:rsidRDefault="0087682E" w:rsidP="0087682E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</w:tbl>
    <w:p w14:paraId="4AA4232F" w14:textId="77777777" w:rsidR="008500D7" w:rsidRPr="00C363E1" w:rsidRDefault="00277875" w:rsidP="00277875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Z</w:t>
      </w:r>
      <w:r w:rsidR="008500D7" w:rsidRPr="00C363E1">
        <w:rPr>
          <w:rFonts w:asciiTheme="minorHAnsi" w:hAnsiTheme="minorHAnsi" w:cstheme="minorHAnsi"/>
        </w:rPr>
        <w:t>a nájemce</w:t>
      </w:r>
      <w:r w:rsidRPr="00C363E1">
        <w:rPr>
          <w:rFonts w:asciiTheme="minorHAnsi" w:hAnsiTheme="minorHAnsi" w:cstheme="minorHAnsi"/>
        </w:rPr>
        <w:t xml:space="preserve"> je osobou odpovědnou za plnění povinností na úseku požární ochrany (případnou změnu této osoby je nájemce povinen pronajímateli bez zbytečného odkladu ohlásit)</w:t>
      </w:r>
      <w:r w:rsidR="008500D7" w:rsidRPr="00C363E1">
        <w:rPr>
          <w:rFonts w:asciiTheme="minorHAnsi" w:hAnsiTheme="minorHAnsi" w:cstheme="minorHAnsi"/>
        </w:rPr>
        <w:t>:</w:t>
      </w:r>
    </w:p>
    <w:tbl>
      <w:tblPr>
        <w:tblW w:w="871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5031"/>
      </w:tblGrid>
      <w:tr w:rsidR="0087682E" w:rsidRPr="00C363E1" w14:paraId="3797D331" w14:textId="77777777" w:rsidTr="00901406">
        <w:tc>
          <w:tcPr>
            <w:tcW w:w="3685" w:type="dxa"/>
            <w:shd w:val="clear" w:color="auto" w:fill="auto"/>
          </w:tcPr>
          <w:p w14:paraId="15E6B218" w14:textId="5FB45199" w:rsidR="0087682E" w:rsidRPr="002B106D" w:rsidRDefault="00F11198" w:rsidP="0087682E">
            <w:pPr>
              <w:pStyle w:val="Zkladntex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XXXXXXXXXXXXXXX</w:t>
            </w:r>
          </w:p>
        </w:tc>
        <w:tc>
          <w:tcPr>
            <w:tcW w:w="5031" w:type="dxa"/>
          </w:tcPr>
          <w:p w14:paraId="4E4B0B66" w14:textId="1A909A31" w:rsidR="0087682E" w:rsidRPr="00F446BA" w:rsidRDefault="0087682E" w:rsidP="0087682E">
            <w:pPr>
              <w:pStyle w:val="Zkladntext"/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</w:pPr>
            <w:r w:rsidRPr="00F446BA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 xml:space="preserve">tel. </w:t>
            </w:r>
            <w:r w:rsidR="00F11198" w:rsidRPr="00F11198">
              <w:rPr>
                <w:rStyle w:val="Hypertextovodkaz"/>
                <w:rFonts w:asciiTheme="minorHAnsi" w:hAnsiTheme="minorHAnsi" w:cstheme="minorHAnsi"/>
                <w:color w:val="auto"/>
                <w:highlight w:val="yellow"/>
                <w:u w:val="none"/>
              </w:rPr>
              <w:t>XXXXXXXXXXXX</w:t>
            </w:r>
          </w:p>
          <w:p w14:paraId="3001293D" w14:textId="1F023793" w:rsidR="0087682E" w:rsidRPr="00F446BA" w:rsidRDefault="00F11198" w:rsidP="00814D80">
            <w:pPr>
              <w:pStyle w:val="Zkladntext"/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</w:pPr>
            <w:r w:rsidRPr="00F11198">
              <w:rPr>
                <w:rStyle w:val="Hypertextovodkaz"/>
                <w:rFonts w:asciiTheme="minorHAnsi" w:hAnsiTheme="minorHAnsi" w:cstheme="minorHAnsi"/>
                <w:color w:val="auto"/>
                <w:highlight w:val="yellow"/>
                <w:u w:val="none"/>
              </w:rPr>
              <w:t>XXXXXXXXXXXXXXX</w:t>
            </w:r>
            <w:bookmarkStart w:id="0" w:name="_GoBack"/>
            <w:bookmarkEnd w:id="0"/>
          </w:p>
        </w:tc>
      </w:tr>
    </w:tbl>
    <w:p w14:paraId="568DC3F5" w14:textId="77777777" w:rsidR="008500D7" w:rsidRPr="00C363E1" w:rsidRDefault="00277875" w:rsidP="00880451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 xml:space="preserve">Využití pronajímaných prostor se shoduje </w:t>
      </w:r>
      <w:r w:rsidR="001E1CC0" w:rsidRPr="00C363E1">
        <w:rPr>
          <w:rFonts w:asciiTheme="minorHAnsi" w:hAnsiTheme="minorHAnsi" w:cstheme="minorHAnsi"/>
        </w:rPr>
        <w:t xml:space="preserve">s </w:t>
      </w:r>
      <w:r w:rsidRPr="00C363E1">
        <w:rPr>
          <w:rFonts w:asciiTheme="minorHAnsi" w:hAnsiTheme="minorHAnsi" w:cstheme="minorHAnsi"/>
        </w:rPr>
        <w:t xml:space="preserve">účelem nájmu – </w:t>
      </w:r>
      <w:proofErr w:type="gramStart"/>
      <w:r w:rsidRPr="00C363E1">
        <w:rPr>
          <w:rFonts w:asciiTheme="minorHAnsi" w:hAnsiTheme="minorHAnsi" w:cstheme="minorHAnsi"/>
        </w:rPr>
        <w:t>viz. čl.</w:t>
      </w:r>
      <w:proofErr w:type="gramEnd"/>
      <w:r w:rsidRPr="00C363E1">
        <w:rPr>
          <w:rFonts w:asciiTheme="minorHAnsi" w:hAnsiTheme="minorHAnsi" w:cstheme="minorHAnsi"/>
        </w:rPr>
        <w:t xml:space="preserve"> II. této smlouvy</w:t>
      </w:r>
      <w:r w:rsidR="0034190B" w:rsidRPr="00C363E1">
        <w:rPr>
          <w:rFonts w:asciiTheme="minorHAnsi" w:hAnsiTheme="minorHAnsi" w:cstheme="minorHAnsi"/>
        </w:rPr>
        <w:t xml:space="preserve">. </w:t>
      </w:r>
      <w:r w:rsidRPr="00C363E1">
        <w:rPr>
          <w:rFonts w:asciiTheme="minorHAnsi" w:hAnsiTheme="minorHAnsi" w:cstheme="minorHAnsi"/>
        </w:rPr>
        <w:t>Vnitřní </w:t>
      </w:r>
      <w:r w:rsidR="00880451" w:rsidRPr="00C363E1">
        <w:rPr>
          <w:rFonts w:asciiTheme="minorHAnsi" w:hAnsiTheme="minorHAnsi" w:cstheme="minorHAnsi"/>
        </w:rPr>
        <w:t>komunikace</w:t>
      </w:r>
      <w:r w:rsidR="008500D7" w:rsidRPr="00C363E1">
        <w:rPr>
          <w:rFonts w:asciiTheme="minorHAnsi" w:hAnsiTheme="minorHAnsi" w:cstheme="minorHAnsi"/>
        </w:rPr>
        <w:t xml:space="preserve"> užívá nájemce </w:t>
      </w:r>
      <w:r w:rsidR="00E704BD" w:rsidRPr="00C363E1">
        <w:rPr>
          <w:rFonts w:asciiTheme="minorHAnsi" w:hAnsiTheme="minorHAnsi" w:cstheme="minorHAnsi"/>
        </w:rPr>
        <w:t>sám</w:t>
      </w:r>
      <w:r w:rsidR="008500D7" w:rsidRPr="00C363E1">
        <w:rPr>
          <w:rFonts w:asciiTheme="minorHAnsi" w:hAnsiTheme="minorHAnsi" w:cstheme="minorHAnsi"/>
        </w:rPr>
        <w:t xml:space="preserve"> s ostatními nájemci</w:t>
      </w:r>
      <w:r w:rsidR="00880451" w:rsidRPr="00C363E1">
        <w:rPr>
          <w:rFonts w:asciiTheme="minorHAnsi" w:hAnsiTheme="minorHAnsi" w:cstheme="minorHAnsi"/>
        </w:rPr>
        <w:t>.</w:t>
      </w:r>
    </w:p>
    <w:p w14:paraId="17A380F2" w14:textId="77777777" w:rsidR="008500D7" w:rsidRPr="00C363E1" w:rsidRDefault="00880451" w:rsidP="00880451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Nájemce potvrzuje, že byl pronajímatelem seznámen</w:t>
      </w:r>
      <w:r w:rsidR="008500D7" w:rsidRPr="00C363E1">
        <w:rPr>
          <w:rFonts w:asciiTheme="minorHAnsi" w:hAnsiTheme="minorHAnsi" w:cstheme="minorHAnsi"/>
        </w:rPr>
        <w:t xml:space="preserve"> s věcný</w:t>
      </w:r>
      <w:r w:rsidR="00BD6E6A" w:rsidRPr="00C363E1">
        <w:rPr>
          <w:rFonts w:asciiTheme="minorHAnsi" w:hAnsiTheme="minorHAnsi" w:cstheme="minorHAnsi"/>
        </w:rPr>
        <w:t>mi prostředky požární ochrany a </w:t>
      </w:r>
      <w:r w:rsidR="008500D7" w:rsidRPr="00C363E1">
        <w:rPr>
          <w:rFonts w:asciiTheme="minorHAnsi" w:hAnsiTheme="minorHAnsi" w:cstheme="minorHAnsi"/>
        </w:rPr>
        <w:t>požárně bezpečnostními zařízeními</w:t>
      </w:r>
      <w:r w:rsidRPr="00C363E1">
        <w:rPr>
          <w:rFonts w:asciiTheme="minorHAnsi" w:hAnsiTheme="minorHAnsi" w:cstheme="minorHAnsi"/>
        </w:rPr>
        <w:t>, které jsou v pronajímaných nebytových prostorech</w:t>
      </w:r>
      <w:r w:rsidR="008500D7" w:rsidRPr="00C363E1">
        <w:rPr>
          <w:rFonts w:asciiTheme="minorHAnsi" w:hAnsiTheme="minorHAnsi" w:cstheme="minorHAnsi"/>
        </w:rPr>
        <w:t xml:space="preserve">, </w:t>
      </w:r>
      <w:r w:rsidRPr="00C363E1">
        <w:rPr>
          <w:rFonts w:asciiTheme="minorHAnsi" w:hAnsiTheme="minorHAnsi" w:cstheme="minorHAnsi"/>
        </w:rPr>
        <w:t>s </w:t>
      </w:r>
      <w:r w:rsidR="008500D7" w:rsidRPr="00C363E1">
        <w:rPr>
          <w:rFonts w:asciiTheme="minorHAnsi" w:hAnsiTheme="minorHAnsi" w:cstheme="minorHAnsi"/>
        </w:rPr>
        <w:t>jejich umístěním a funkcí</w:t>
      </w:r>
      <w:r w:rsidRPr="00C363E1">
        <w:rPr>
          <w:rFonts w:asciiTheme="minorHAnsi" w:hAnsiTheme="minorHAnsi" w:cstheme="minorHAnsi"/>
        </w:rPr>
        <w:t>.</w:t>
      </w:r>
    </w:p>
    <w:p w14:paraId="76968FD0" w14:textId="77777777" w:rsidR="008500D7" w:rsidRPr="00C363E1" w:rsidRDefault="00880451" w:rsidP="00880451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P</w:t>
      </w:r>
      <w:r w:rsidR="008500D7" w:rsidRPr="00C363E1">
        <w:rPr>
          <w:rFonts w:asciiTheme="minorHAnsi" w:hAnsiTheme="minorHAnsi" w:cstheme="minorHAnsi"/>
        </w:rPr>
        <w:t xml:space="preserve">ronajímatel </w:t>
      </w:r>
      <w:r w:rsidRPr="00C363E1">
        <w:rPr>
          <w:rFonts w:asciiTheme="minorHAnsi" w:hAnsiTheme="minorHAnsi" w:cstheme="minorHAnsi"/>
        </w:rPr>
        <w:t xml:space="preserve">potvrzuje, že stanovil </w:t>
      </w:r>
      <w:r w:rsidR="008500D7" w:rsidRPr="00C363E1">
        <w:rPr>
          <w:rFonts w:asciiTheme="minorHAnsi" w:hAnsiTheme="minorHAnsi" w:cstheme="minorHAnsi"/>
        </w:rPr>
        <w:t>z hlediska požární bezpečnosti požadavky na odbornou kvalifikaci osob pověřených obsluhou, kontrolou, ú</w:t>
      </w:r>
      <w:r w:rsidRPr="00C363E1">
        <w:rPr>
          <w:rFonts w:asciiTheme="minorHAnsi" w:hAnsiTheme="minorHAnsi" w:cstheme="minorHAnsi"/>
        </w:rPr>
        <w:t>držbou a opravami technických a </w:t>
      </w:r>
      <w:r w:rsidR="008500D7" w:rsidRPr="00C363E1">
        <w:rPr>
          <w:rFonts w:asciiTheme="minorHAnsi" w:hAnsiTheme="minorHAnsi" w:cstheme="minorHAnsi"/>
        </w:rPr>
        <w:t>technologických zařízení v objektu, pokud to není stanoveno zvláštním</w:t>
      </w:r>
      <w:r w:rsidR="00BD6E6A" w:rsidRPr="00C363E1">
        <w:rPr>
          <w:rFonts w:asciiTheme="minorHAnsi" w:hAnsiTheme="minorHAnsi" w:cstheme="minorHAnsi"/>
        </w:rPr>
        <w:t>i právními předpisy, a </w:t>
      </w:r>
      <w:r w:rsidRPr="00C363E1">
        <w:rPr>
          <w:rFonts w:asciiTheme="minorHAnsi" w:hAnsiTheme="minorHAnsi" w:cstheme="minorHAnsi"/>
        </w:rPr>
        <w:t>zabezpečil</w:t>
      </w:r>
      <w:r w:rsidR="008500D7" w:rsidRPr="00C363E1">
        <w:rPr>
          <w:rFonts w:asciiTheme="minorHAnsi" w:hAnsiTheme="minorHAnsi" w:cstheme="minorHAnsi"/>
        </w:rPr>
        <w:t xml:space="preserve"> provádění prací, které by mohly vést ke</w:t>
      </w:r>
      <w:r w:rsidRPr="00C363E1">
        <w:rPr>
          <w:rFonts w:asciiTheme="minorHAnsi" w:hAnsiTheme="minorHAnsi" w:cstheme="minorHAnsi"/>
        </w:rPr>
        <w:t xml:space="preserve"> vzniku požáru, pouze osobami s </w:t>
      </w:r>
      <w:r w:rsidR="008500D7" w:rsidRPr="00C363E1">
        <w:rPr>
          <w:rFonts w:asciiTheme="minorHAnsi" w:hAnsiTheme="minorHAnsi" w:cstheme="minorHAnsi"/>
        </w:rPr>
        <w:t>příslušnou kvalifikací</w:t>
      </w:r>
      <w:r w:rsidRPr="00C363E1">
        <w:rPr>
          <w:rFonts w:asciiTheme="minorHAnsi" w:hAnsiTheme="minorHAnsi" w:cstheme="minorHAnsi"/>
        </w:rPr>
        <w:t>.</w:t>
      </w:r>
    </w:p>
    <w:p w14:paraId="09181ED8" w14:textId="77777777" w:rsidR="008500D7" w:rsidRPr="009C29DF" w:rsidRDefault="00880451" w:rsidP="00262EFB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  <w:color w:val="000000" w:themeColor="text1"/>
        </w:rPr>
      </w:pPr>
      <w:r w:rsidRPr="00C363E1">
        <w:rPr>
          <w:rFonts w:asciiTheme="minorHAnsi" w:hAnsiTheme="minorHAnsi" w:cstheme="minorHAnsi"/>
        </w:rPr>
        <w:t>P</w:t>
      </w:r>
      <w:r w:rsidR="008500D7" w:rsidRPr="00C363E1">
        <w:rPr>
          <w:rFonts w:asciiTheme="minorHAnsi" w:hAnsiTheme="minorHAnsi" w:cstheme="minorHAnsi"/>
        </w:rPr>
        <w:t xml:space="preserve">ronajímatel </w:t>
      </w:r>
      <w:r w:rsidRPr="00C363E1">
        <w:rPr>
          <w:rFonts w:asciiTheme="minorHAnsi" w:hAnsiTheme="minorHAnsi" w:cstheme="minorHAnsi"/>
        </w:rPr>
        <w:t xml:space="preserve">potvrzuje, že zabezpečil </w:t>
      </w:r>
      <w:r w:rsidR="008500D7" w:rsidRPr="00C363E1">
        <w:rPr>
          <w:rFonts w:asciiTheme="minorHAnsi" w:hAnsiTheme="minorHAnsi" w:cstheme="minorHAnsi"/>
        </w:rPr>
        <w:t>vypracování P</w:t>
      </w:r>
      <w:r w:rsidR="00017058" w:rsidRPr="00C363E1">
        <w:rPr>
          <w:rFonts w:asciiTheme="minorHAnsi" w:hAnsiTheme="minorHAnsi" w:cstheme="minorHAnsi"/>
        </w:rPr>
        <w:t>osouzení požárního nebezpečí</w:t>
      </w:r>
      <w:r w:rsidR="008500D7" w:rsidRPr="00C363E1">
        <w:rPr>
          <w:rFonts w:asciiTheme="minorHAnsi" w:hAnsiTheme="minorHAnsi" w:cstheme="minorHAnsi"/>
        </w:rPr>
        <w:t>, které plyne z provozování činností s vysokým požárním nebezpečím dle §</w:t>
      </w:r>
      <w:r w:rsidR="00BB761C" w:rsidRPr="00C363E1">
        <w:rPr>
          <w:rFonts w:asciiTheme="minorHAnsi" w:hAnsiTheme="minorHAnsi" w:cstheme="minorHAnsi"/>
        </w:rPr>
        <w:t xml:space="preserve"> </w:t>
      </w:r>
      <w:r w:rsidR="008500D7" w:rsidRPr="00C363E1">
        <w:rPr>
          <w:rFonts w:asciiTheme="minorHAnsi" w:hAnsiTheme="minorHAnsi" w:cstheme="minorHAnsi"/>
        </w:rPr>
        <w:t>4, odst.</w:t>
      </w:r>
      <w:r w:rsidR="00262EFB" w:rsidRPr="00C363E1">
        <w:rPr>
          <w:rFonts w:asciiTheme="minorHAnsi" w:hAnsiTheme="minorHAnsi" w:cstheme="minorHAnsi"/>
        </w:rPr>
        <w:t xml:space="preserve"> </w:t>
      </w:r>
      <w:r w:rsidR="008500D7" w:rsidRPr="00C363E1">
        <w:rPr>
          <w:rFonts w:asciiTheme="minorHAnsi" w:hAnsiTheme="minorHAnsi" w:cstheme="minorHAnsi"/>
        </w:rPr>
        <w:t>3, písm.</w:t>
      </w:r>
      <w:r w:rsidR="00262EFB" w:rsidRPr="00C363E1">
        <w:rPr>
          <w:rFonts w:asciiTheme="minorHAnsi" w:hAnsiTheme="minorHAnsi" w:cstheme="minorHAnsi"/>
        </w:rPr>
        <w:t xml:space="preserve"> </w:t>
      </w:r>
      <w:r w:rsidR="008500D7" w:rsidRPr="00C363E1">
        <w:rPr>
          <w:rFonts w:asciiTheme="minorHAnsi" w:hAnsiTheme="minorHAnsi" w:cstheme="minorHAnsi"/>
        </w:rPr>
        <w:t>d) zákona</w:t>
      </w:r>
      <w:r w:rsidR="00017058" w:rsidRPr="00C363E1">
        <w:rPr>
          <w:rFonts w:asciiTheme="minorHAnsi" w:hAnsiTheme="minorHAnsi" w:cstheme="minorHAnsi"/>
        </w:rPr>
        <w:t xml:space="preserve"> č. </w:t>
      </w:r>
      <w:r w:rsidR="00262EFB" w:rsidRPr="00C363E1">
        <w:rPr>
          <w:rFonts w:asciiTheme="minorHAnsi" w:hAnsiTheme="minorHAnsi" w:cstheme="minorHAnsi"/>
        </w:rPr>
        <w:t xml:space="preserve">133/1985 Sb., o požární </w:t>
      </w:r>
      <w:r w:rsidR="00262EFB" w:rsidRPr="009C29DF">
        <w:rPr>
          <w:rFonts w:asciiTheme="minorHAnsi" w:hAnsiTheme="minorHAnsi" w:cstheme="minorHAnsi"/>
          <w:color w:val="000000" w:themeColor="text1"/>
        </w:rPr>
        <w:t xml:space="preserve">ochraně </w:t>
      </w:r>
      <w:r w:rsidR="006E050C" w:rsidRPr="009C29DF">
        <w:rPr>
          <w:rFonts w:asciiTheme="minorHAnsi" w:hAnsiTheme="minorHAnsi" w:cstheme="minorHAnsi"/>
          <w:color w:val="000000" w:themeColor="text1"/>
        </w:rPr>
        <w:t xml:space="preserve">(dále jen zákon). </w:t>
      </w:r>
    </w:p>
    <w:p w14:paraId="7D63F6BE" w14:textId="77777777" w:rsidR="00262EFB" w:rsidRPr="00C363E1" w:rsidRDefault="00262EFB" w:rsidP="00BD6E6A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P</w:t>
      </w:r>
      <w:r w:rsidR="008500D7" w:rsidRPr="00C363E1">
        <w:rPr>
          <w:rFonts w:asciiTheme="minorHAnsi" w:hAnsiTheme="minorHAnsi" w:cstheme="minorHAnsi"/>
        </w:rPr>
        <w:t>ronajíma</w:t>
      </w:r>
      <w:r w:rsidRPr="00C363E1">
        <w:rPr>
          <w:rFonts w:asciiTheme="minorHAnsi" w:hAnsiTheme="minorHAnsi" w:cstheme="minorHAnsi"/>
        </w:rPr>
        <w:t>tel zabezpečil</w:t>
      </w:r>
      <w:r w:rsidR="008500D7" w:rsidRPr="00C363E1">
        <w:rPr>
          <w:rFonts w:asciiTheme="minorHAnsi" w:hAnsiTheme="minorHAnsi" w:cstheme="minorHAnsi"/>
        </w:rPr>
        <w:t xml:space="preserve"> vypracov</w:t>
      </w:r>
      <w:r w:rsidRPr="00C363E1">
        <w:rPr>
          <w:rFonts w:asciiTheme="minorHAnsi" w:hAnsiTheme="minorHAnsi" w:cstheme="minorHAnsi"/>
        </w:rPr>
        <w:t>á</w:t>
      </w:r>
      <w:r w:rsidR="008500D7" w:rsidRPr="00C363E1">
        <w:rPr>
          <w:rFonts w:asciiTheme="minorHAnsi" w:hAnsiTheme="minorHAnsi" w:cstheme="minorHAnsi"/>
        </w:rPr>
        <w:t xml:space="preserve">ní </w:t>
      </w:r>
      <w:r w:rsidRPr="00C363E1">
        <w:rPr>
          <w:rFonts w:asciiTheme="minorHAnsi" w:hAnsiTheme="minorHAnsi" w:cstheme="minorHAnsi"/>
        </w:rPr>
        <w:t>dokumentů, které byly předány nájemci. Nájemce potvrzuje převzetí těchto dokumentů:</w:t>
      </w:r>
    </w:p>
    <w:p w14:paraId="7EFDD2A7" w14:textId="77777777" w:rsidR="00262EFB" w:rsidRPr="00C363E1" w:rsidRDefault="00262EFB" w:rsidP="00BD6E6A">
      <w:pPr>
        <w:pStyle w:val="Odstavec-slovn1"/>
        <w:tabs>
          <w:tab w:val="clear" w:pos="2695"/>
        </w:tabs>
        <w:ind w:left="993" w:hanging="567"/>
        <w:jc w:val="both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Směrnice k zajištění požární ochrany</w:t>
      </w:r>
    </w:p>
    <w:p w14:paraId="6A8745C7" w14:textId="77777777" w:rsidR="00262EFB" w:rsidRPr="00C363E1" w:rsidRDefault="00262EFB" w:rsidP="00BD6E6A">
      <w:pPr>
        <w:pStyle w:val="Odstavec-slovn1"/>
        <w:tabs>
          <w:tab w:val="clear" w:pos="2695"/>
        </w:tabs>
        <w:ind w:left="993" w:hanging="567"/>
        <w:jc w:val="both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Požární řád pro administrativní budovu RCO 2</w:t>
      </w:r>
    </w:p>
    <w:p w14:paraId="628CDFE6" w14:textId="77777777" w:rsidR="00262EFB" w:rsidRPr="00C363E1" w:rsidRDefault="00262EFB" w:rsidP="00BD6E6A">
      <w:pPr>
        <w:pStyle w:val="Odstavec-slovn1"/>
        <w:tabs>
          <w:tab w:val="clear" w:pos="2695"/>
        </w:tabs>
        <w:ind w:left="993" w:hanging="567"/>
        <w:jc w:val="both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Požární poplachové směrnice</w:t>
      </w:r>
    </w:p>
    <w:p w14:paraId="51765704" w14:textId="77777777" w:rsidR="00262EFB" w:rsidRPr="00C363E1" w:rsidRDefault="00262EFB" w:rsidP="00BD6E6A">
      <w:pPr>
        <w:pStyle w:val="Odstavec-slovn1"/>
        <w:tabs>
          <w:tab w:val="clear" w:pos="2695"/>
        </w:tabs>
        <w:ind w:left="993" w:hanging="567"/>
        <w:jc w:val="both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Evakuační plán</w:t>
      </w:r>
    </w:p>
    <w:p w14:paraId="43F513D6" w14:textId="77777777" w:rsidR="00262EFB" w:rsidRPr="00C363E1" w:rsidRDefault="00262EFB" w:rsidP="00BD6E6A">
      <w:pPr>
        <w:pStyle w:val="Odstavec-slovn1"/>
        <w:tabs>
          <w:tab w:val="clear" w:pos="2695"/>
        </w:tabs>
        <w:ind w:left="993" w:hanging="567"/>
        <w:jc w:val="both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D</w:t>
      </w:r>
      <w:r w:rsidR="00017CDC" w:rsidRPr="00C363E1">
        <w:rPr>
          <w:rFonts w:asciiTheme="minorHAnsi" w:hAnsiTheme="minorHAnsi" w:cstheme="minorHAnsi"/>
        </w:rPr>
        <w:t>odatek k T</w:t>
      </w:r>
      <w:r w:rsidR="003F1D17">
        <w:rPr>
          <w:rFonts w:asciiTheme="minorHAnsi" w:hAnsiTheme="minorHAnsi" w:cstheme="minorHAnsi"/>
        </w:rPr>
        <w:t>e</w:t>
      </w:r>
      <w:r w:rsidRPr="00C363E1">
        <w:rPr>
          <w:rFonts w:asciiTheme="minorHAnsi" w:hAnsiTheme="minorHAnsi" w:cstheme="minorHAnsi"/>
        </w:rPr>
        <w:t>matickému plánu a časovému rozvrhu školení zaměstnanců</w:t>
      </w:r>
      <w:r w:rsidR="00BD6E6A" w:rsidRPr="00C363E1">
        <w:rPr>
          <w:rFonts w:asciiTheme="minorHAnsi" w:hAnsiTheme="minorHAnsi" w:cstheme="minorHAnsi"/>
        </w:rPr>
        <w:t>, odborné přípravě preventivních požárních hlídek, upřesňující podmínky požární ochrany v objektu RCO 2</w:t>
      </w:r>
    </w:p>
    <w:p w14:paraId="2C06DB59" w14:textId="77777777" w:rsidR="008500D7" w:rsidRPr="00C363E1" w:rsidRDefault="00BD6E6A" w:rsidP="00017CDC">
      <w:pPr>
        <w:pStyle w:val="odstavec"/>
        <w:numPr>
          <w:ilvl w:val="0"/>
          <w:numId w:val="0"/>
        </w:numPr>
        <w:spacing w:before="20" w:after="20"/>
        <w:ind w:left="426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 xml:space="preserve">Pronajímatel bude nájemci předávat </w:t>
      </w:r>
      <w:r w:rsidR="008500D7" w:rsidRPr="00C363E1">
        <w:rPr>
          <w:rFonts w:asciiTheme="minorHAnsi" w:hAnsiTheme="minorHAnsi" w:cstheme="minorHAnsi"/>
        </w:rPr>
        <w:t>všechny aktualizace</w:t>
      </w:r>
      <w:r w:rsidRPr="00C363E1">
        <w:rPr>
          <w:rFonts w:asciiTheme="minorHAnsi" w:hAnsiTheme="minorHAnsi" w:cstheme="minorHAnsi"/>
        </w:rPr>
        <w:t xml:space="preserve"> </w:t>
      </w:r>
      <w:r w:rsidR="00017CDC" w:rsidRPr="00C363E1">
        <w:rPr>
          <w:rFonts w:asciiTheme="minorHAnsi" w:hAnsiTheme="minorHAnsi" w:cstheme="minorHAnsi"/>
        </w:rPr>
        <w:t xml:space="preserve">uvedené </w:t>
      </w:r>
      <w:r w:rsidRPr="00C363E1">
        <w:rPr>
          <w:rFonts w:asciiTheme="minorHAnsi" w:hAnsiTheme="minorHAnsi" w:cstheme="minorHAnsi"/>
        </w:rPr>
        <w:t>dokumentace.</w:t>
      </w:r>
    </w:p>
    <w:p w14:paraId="1E19C0AC" w14:textId="77777777" w:rsidR="008500D7" w:rsidRPr="009C29DF" w:rsidRDefault="00BD6E6A" w:rsidP="00BD6E6A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  <w:color w:val="000000" w:themeColor="text1"/>
        </w:rPr>
      </w:pPr>
      <w:r w:rsidRPr="00C363E1">
        <w:rPr>
          <w:rFonts w:asciiTheme="minorHAnsi" w:hAnsiTheme="minorHAnsi" w:cstheme="minorHAnsi"/>
        </w:rPr>
        <w:t>Pronajímatel jmenoval</w:t>
      </w:r>
      <w:r w:rsidR="008500D7" w:rsidRPr="00C363E1">
        <w:rPr>
          <w:rFonts w:asciiTheme="minorHAnsi" w:hAnsiTheme="minorHAnsi" w:cstheme="minorHAnsi"/>
        </w:rPr>
        <w:t xml:space="preserve"> členy preventivní požární hlídky </w:t>
      </w:r>
      <w:r w:rsidRPr="00C363E1">
        <w:rPr>
          <w:rFonts w:asciiTheme="minorHAnsi" w:hAnsiTheme="minorHAnsi" w:cstheme="minorHAnsi"/>
        </w:rPr>
        <w:t xml:space="preserve">dle </w:t>
      </w:r>
      <w:r w:rsidR="009C29DF">
        <w:rPr>
          <w:rFonts w:asciiTheme="minorHAnsi" w:hAnsiTheme="minorHAnsi" w:cstheme="minorHAnsi"/>
        </w:rPr>
        <w:t xml:space="preserve"> </w:t>
      </w:r>
      <w:r w:rsidR="006E050C" w:rsidRPr="009C29DF">
        <w:rPr>
          <w:rFonts w:asciiTheme="minorHAnsi" w:hAnsiTheme="minorHAnsi" w:cstheme="minorHAnsi"/>
          <w:color w:val="000000" w:themeColor="text1"/>
        </w:rPr>
        <w:t xml:space="preserve">§ 13, odst. </w:t>
      </w:r>
      <w:r w:rsidR="00401A5F" w:rsidRPr="009C29DF">
        <w:rPr>
          <w:rFonts w:asciiTheme="minorHAnsi" w:hAnsiTheme="minorHAnsi" w:cstheme="minorHAnsi"/>
          <w:color w:val="000000" w:themeColor="text1"/>
        </w:rPr>
        <w:t>1</w:t>
      </w:r>
      <w:r w:rsidR="006E050C" w:rsidRPr="009C29DF">
        <w:rPr>
          <w:rFonts w:asciiTheme="minorHAnsi" w:hAnsiTheme="minorHAnsi" w:cstheme="minorHAnsi"/>
          <w:color w:val="000000" w:themeColor="text1"/>
        </w:rPr>
        <w:t xml:space="preserve">, písm. </w:t>
      </w:r>
      <w:r w:rsidR="00401A5F" w:rsidRPr="009C29DF">
        <w:rPr>
          <w:rFonts w:asciiTheme="minorHAnsi" w:hAnsiTheme="minorHAnsi" w:cstheme="minorHAnsi"/>
          <w:color w:val="000000" w:themeColor="text1"/>
        </w:rPr>
        <w:t>2</w:t>
      </w:r>
      <w:r w:rsidR="006E050C" w:rsidRPr="009C29DF">
        <w:rPr>
          <w:rFonts w:asciiTheme="minorHAnsi" w:hAnsiTheme="minorHAnsi" w:cstheme="minorHAnsi"/>
          <w:color w:val="000000" w:themeColor="text1"/>
        </w:rPr>
        <w:t>) zákona</w:t>
      </w:r>
      <w:r w:rsidR="00401A5F" w:rsidRPr="009C29DF">
        <w:rPr>
          <w:rFonts w:asciiTheme="minorHAnsi" w:hAnsiTheme="minorHAnsi" w:cstheme="minorHAnsi"/>
          <w:color w:val="000000" w:themeColor="text1"/>
        </w:rPr>
        <w:t xml:space="preserve"> č.133/1985 Sb. o požární ochraně</w:t>
      </w:r>
      <w:r w:rsidR="006E050C" w:rsidRPr="009C29DF">
        <w:rPr>
          <w:rFonts w:asciiTheme="minorHAnsi" w:hAnsiTheme="minorHAnsi" w:cstheme="minorHAnsi"/>
          <w:color w:val="000000" w:themeColor="text1"/>
        </w:rPr>
        <w:t xml:space="preserve"> </w:t>
      </w:r>
      <w:r w:rsidRPr="009C29DF">
        <w:rPr>
          <w:rFonts w:asciiTheme="minorHAnsi" w:hAnsiTheme="minorHAnsi" w:cstheme="minorHAnsi"/>
          <w:color w:val="000000" w:themeColor="text1"/>
        </w:rPr>
        <w:t>pro </w:t>
      </w:r>
      <w:r w:rsidR="008500D7" w:rsidRPr="009C29DF">
        <w:rPr>
          <w:rFonts w:asciiTheme="minorHAnsi" w:hAnsiTheme="minorHAnsi" w:cstheme="minorHAnsi"/>
          <w:color w:val="000000" w:themeColor="text1"/>
        </w:rPr>
        <w:t xml:space="preserve">objekt </w:t>
      </w:r>
      <w:r w:rsidRPr="009C29DF">
        <w:rPr>
          <w:rFonts w:asciiTheme="minorHAnsi" w:hAnsiTheme="minorHAnsi" w:cstheme="minorHAnsi"/>
          <w:color w:val="000000" w:themeColor="text1"/>
        </w:rPr>
        <w:t xml:space="preserve">RCO </w:t>
      </w:r>
      <w:smartTag w:uri="urn:schemas-microsoft-com:office:smarttags" w:element="metricconverter">
        <w:smartTagPr>
          <w:attr w:name="ProductID" w:val="2 a"/>
        </w:smartTagPr>
        <w:r w:rsidR="008500D7" w:rsidRPr="009C29DF">
          <w:rPr>
            <w:rFonts w:asciiTheme="minorHAnsi" w:hAnsiTheme="minorHAnsi" w:cstheme="minorHAnsi"/>
            <w:color w:val="000000" w:themeColor="text1"/>
          </w:rPr>
          <w:t>2 a</w:t>
        </w:r>
      </w:smartTag>
      <w:r w:rsidRPr="009C29DF">
        <w:rPr>
          <w:rFonts w:asciiTheme="minorHAnsi" w:hAnsiTheme="minorHAnsi" w:cstheme="minorHAnsi"/>
          <w:color w:val="000000" w:themeColor="text1"/>
        </w:rPr>
        <w:t xml:space="preserve"> zabezpečil provedení jejich</w:t>
      </w:r>
      <w:r w:rsidR="008500D7" w:rsidRPr="009C29DF">
        <w:rPr>
          <w:rFonts w:asciiTheme="minorHAnsi" w:hAnsiTheme="minorHAnsi" w:cstheme="minorHAnsi"/>
          <w:color w:val="000000" w:themeColor="text1"/>
        </w:rPr>
        <w:t xml:space="preserve"> odborné přípravy</w:t>
      </w:r>
      <w:r w:rsidRPr="009C29DF">
        <w:rPr>
          <w:rFonts w:asciiTheme="minorHAnsi" w:hAnsiTheme="minorHAnsi" w:cstheme="minorHAnsi"/>
          <w:color w:val="000000" w:themeColor="text1"/>
        </w:rPr>
        <w:t>.</w:t>
      </w:r>
    </w:p>
    <w:p w14:paraId="5D014A11" w14:textId="77777777" w:rsidR="008500D7" w:rsidRPr="00C363E1" w:rsidRDefault="00BD6E6A" w:rsidP="00BD6E6A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Pronajímatel obstaral</w:t>
      </w:r>
      <w:r w:rsidR="008500D7" w:rsidRPr="00C363E1">
        <w:rPr>
          <w:rFonts w:asciiTheme="minorHAnsi" w:hAnsiTheme="minorHAnsi" w:cstheme="minorHAnsi"/>
        </w:rPr>
        <w:t xml:space="preserve"> a zabezpečuje v celém objektu v potřebném množství a druzích věcné prostředky požární ochrany a požárně bez</w:t>
      </w:r>
      <w:r w:rsidRPr="00C363E1">
        <w:rPr>
          <w:rFonts w:asciiTheme="minorHAnsi" w:hAnsiTheme="minorHAnsi" w:cstheme="minorHAnsi"/>
        </w:rPr>
        <w:t>pečnostní zařízení a udržuje je </w:t>
      </w:r>
      <w:r w:rsidR="008500D7" w:rsidRPr="00C363E1">
        <w:rPr>
          <w:rFonts w:asciiTheme="minorHAnsi" w:hAnsiTheme="minorHAnsi" w:cstheme="minorHAnsi"/>
        </w:rPr>
        <w:t>v provozuschopném stavu</w:t>
      </w:r>
      <w:r w:rsidRPr="00C363E1">
        <w:rPr>
          <w:rFonts w:asciiTheme="minorHAnsi" w:hAnsiTheme="minorHAnsi" w:cstheme="minorHAnsi"/>
        </w:rPr>
        <w:t>.</w:t>
      </w:r>
    </w:p>
    <w:p w14:paraId="1583683D" w14:textId="77777777" w:rsidR="008500D7" w:rsidRPr="00C363E1" w:rsidRDefault="00BD6E6A" w:rsidP="00BD6E6A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P</w:t>
      </w:r>
      <w:r w:rsidR="008500D7" w:rsidRPr="00C363E1">
        <w:rPr>
          <w:rFonts w:asciiTheme="minorHAnsi" w:hAnsiTheme="minorHAnsi" w:cstheme="minorHAnsi"/>
        </w:rPr>
        <w:t>ronajímatel zabezpečuje ochranu přenosných has</w:t>
      </w:r>
      <w:r w:rsidR="002C0A01">
        <w:rPr>
          <w:rFonts w:asciiTheme="minorHAnsi" w:hAnsiTheme="minorHAnsi" w:cstheme="minorHAnsi"/>
        </w:rPr>
        <w:t>i</w:t>
      </w:r>
      <w:r w:rsidR="008500D7" w:rsidRPr="00C363E1">
        <w:rPr>
          <w:rFonts w:asciiTheme="minorHAnsi" w:hAnsiTheme="minorHAnsi" w:cstheme="minorHAnsi"/>
        </w:rPr>
        <w:t xml:space="preserve">cích přístrojů a hydrantových systémů před poškozením a zneužitím a zabezpečuje volný přístup k nim ve všech prostorech objektu </w:t>
      </w:r>
      <w:r w:rsidRPr="00C363E1">
        <w:rPr>
          <w:rFonts w:asciiTheme="minorHAnsi" w:hAnsiTheme="minorHAnsi" w:cstheme="minorHAnsi"/>
        </w:rPr>
        <w:t xml:space="preserve">RCO 2 </w:t>
      </w:r>
      <w:r w:rsidR="008500D7" w:rsidRPr="00C363E1">
        <w:rPr>
          <w:rFonts w:asciiTheme="minorHAnsi" w:hAnsiTheme="minorHAnsi" w:cstheme="minorHAnsi"/>
        </w:rPr>
        <w:t xml:space="preserve">mimo </w:t>
      </w:r>
      <w:r w:rsidRPr="00C363E1">
        <w:rPr>
          <w:rFonts w:asciiTheme="minorHAnsi" w:hAnsiTheme="minorHAnsi" w:cstheme="minorHAnsi"/>
        </w:rPr>
        <w:t xml:space="preserve">nebytové </w:t>
      </w:r>
      <w:r w:rsidR="008500D7" w:rsidRPr="00C363E1">
        <w:rPr>
          <w:rFonts w:asciiTheme="minorHAnsi" w:hAnsiTheme="minorHAnsi" w:cstheme="minorHAnsi"/>
        </w:rPr>
        <w:t>prostory, které má pronajaty pouze nájemce</w:t>
      </w:r>
      <w:r w:rsidRPr="00C363E1">
        <w:rPr>
          <w:rFonts w:asciiTheme="minorHAnsi" w:hAnsiTheme="minorHAnsi" w:cstheme="minorHAnsi"/>
        </w:rPr>
        <w:t>.</w:t>
      </w:r>
    </w:p>
    <w:p w14:paraId="6D429B83" w14:textId="77777777" w:rsidR="008500D7" w:rsidRPr="00C363E1" w:rsidRDefault="00BD6E6A" w:rsidP="00BD6E6A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P</w:t>
      </w:r>
      <w:r w:rsidR="008500D7" w:rsidRPr="00C363E1">
        <w:rPr>
          <w:rFonts w:asciiTheme="minorHAnsi" w:hAnsiTheme="minorHAnsi" w:cstheme="minorHAnsi"/>
        </w:rPr>
        <w:t>ronajímatel zabezpečuje provoz, kontroly a údržbu požárně bezpečnostních zařízení podle normativních požadavků a průvodní dokumentace výrobce, popř. podle ověřené projektové nebo podrobnější dokumentace v celém objektu</w:t>
      </w:r>
      <w:r w:rsidRPr="00C363E1">
        <w:rPr>
          <w:rFonts w:asciiTheme="minorHAnsi" w:hAnsiTheme="minorHAnsi" w:cstheme="minorHAnsi"/>
        </w:rPr>
        <w:t xml:space="preserve"> RCO 2.</w:t>
      </w:r>
    </w:p>
    <w:p w14:paraId="2F54E900" w14:textId="77777777" w:rsidR="008500D7" w:rsidRPr="00C363E1" w:rsidRDefault="00BD6E6A" w:rsidP="00BD6E6A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P</w:t>
      </w:r>
      <w:r w:rsidR="008500D7" w:rsidRPr="00C363E1">
        <w:rPr>
          <w:rFonts w:asciiTheme="minorHAnsi" w:hAnsiTheme="minorHAnsi" w:cstheme="minorHAnsi"/>
        </w:rPr>
        <w:t xml:space="preserve">ronajímatel zabezpečuje v celém objektu </w:t>
      </w:r>
      <w:r w:rsidR="00017CDC" w:rsidRPr="00C363E1">
        <w:rPr>
          <w:rFonts w:asciiTheme="minorHAnsi" w:hAnsiTheme="minorHAnsi" w:cstheme="minorHAnsi"/>
        </w:rPr>
        <w:t xml:space="preserve">RCO 2 </w:t>
      </w:r>
      <w:r w:rsidR="008500D7" w:rsidRPr="00C363E1">
        <w:rPr>
          <w:rFonts w:asciiTheme="minorHAnsi" w:hAnsiTheme="minorHAnsi" w:cstheme="minorHAnsi"/>
        </w:rPr>
        <w:t>provádění pravidelných kontrol, oprav a plnění přenosných has</w:t>
      </w:r>
      <w:r w:rsidR="002C0A01">
        <w:rPr>
          <w:rFonts w:asciiTheme="minorHAnsi" w:hAnsiTheme="minorHAnsi" w:cstheme="minorHAnsi"/>
        </w:rPr>
        <w:t>i</w:t>
      </w:r>
      <w:r w:rsidR="008500D7" w:rsidRPr="00C363E1">
        <w:rPr>
          <w:rFonts w:asciiTheme="minorHAnsi" w:hAnsiTheme="minorHAnsi" w:cstheme="minorHAnsi"/>
        </w:rPr>
        <w:t>cích přístrojů a hydrantových systémů a z</w:t>
      </w:r>
      <w:r w:rsidRPr="00C363E1">
        <w:rPr>
          <w:rFonts w:asciiTheme="minorHAnsi" w:hAnsiTheme="minorHAnsi" w:cstheme="minorHAnsi"/>
        </w:rPr>
        <w:t>ajišťuje nahrazení vyřazených a </w:t>
      </w:r>
      <w:r w:rsidR="008500D7" w:rsidRPr="00C363E1">
        <w:rPr>
          <w:rFonts w:asciiTheme="minorHAnsi" w:hAnsiTheme="minorHAnsi" w:cstheme="minorHAnsi"/>
        </w:rPr>
        <w:t>nefunkčních provozuschopnými</w:t>
      </w:r>
      <w:r w:rsidRPr="00C363E1">
        <w:rPr>
          <w:rFonts w:asciiTheme="minorHAnsi" w:hAnsiTheme="minorHAnsi" w:cstheme="minorHAnsi"/>
        </w:rPr>
        <w:t>.</w:t>
      </w:r>
    </w:p>
    <w:p w14:paraId="677B7AF1" w14:textId="77777777" w:rsidR="008500D7" w:rsidRPr="00C363E1" w:rsidRDefault="00BD6E6A" w:rsidP="00BD6E6A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P</w:t>
      </w:r>
      <w:r w:rsidR="008500D7" w:rsidRPr="00C363E1">
        <w:rPr>
          <w:rFonts w:asciiTheme="minorHAnsi" w:hAnsiTheme="minorHAnsi" w:cstheme="minorHAnsi"/>
        </w:rPr>
        <w:t>ronajímatel zabezpečuje v celém objektu</w:t>
      </w:r>
      <w:r w:rsidR="00017CDC" w:rsidRPr="00C363E1">
        <w:rPr>
          <w:rFonts w:asciiTheme="minorHAnsi" w:hAnsiTheme="minorHAnsi" w:cstheme="minorHAnsi"/>
        </w:rPr>
        <w:t xml:space="preserve"> RCO 2</w:t>
      </w:r>
      <w:r w:rsidR="008500D7" w:rsidRPr="00C363E1">
        <w:rPr>
          <w:rFonts w:asciiTheme="minorHAnsi" w:hAnsiTheme="minorHAnsi" w:cstheme="minorHAnsi"/>
        </w:rPr>
        <w:t xml:space="preserve"> u EPS provádě</w:t>
      </w:r>
      <w:r w:rsidRPr="00C363E1">
        <w:rPr>
          <w:rFonts w:asciiTheme="minorHAnsi" w:hAnsiTheme="minorHAnsi" w:cstheme="minorHAnsi"/>
        </w:rPr>
        <w:t>ní kontroly provozuschopnosti a </w:t>
      </w:r>
      <w:r w:rsidR="008500D7" w:rsidRPr="00C363E1">
        <w:rPr>
          <w:rFonts w:asciiTheme="minorHAnsi" w:hAnsiTheme="minorHAnsi" w:cstheme="minorHAnsi"/>
        </w:rPr>
        <w:t>zkoušky činnosti dle podmínek stanovených v ověřené projektové dokumentaci</w:t>
      </w:r>
      <w:r w:rsidRPr="00C363E1">
        <w:rPr>
          <w:rFonts w:asciiTheme="minorHAnsi" w:hAnsiTheme="minorHAnsi" w:cstheme="minorHAnsi"/>
        </w:rPr>
        <w:t>.</w:t>
      </w:r>
    </w:p>
    <w:p w14:paraId="07285682" w14:textId="77777777" w:rsidR="008500D7" w:rsidRPr="00C363E1" w:rsidRDefault="00BD6E6A" w:rsidP="00BD6E6A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P</w:t>
      </w:r>
      <w:r w:rsidR="008500D7" w:rsidRPr="00C363E1">
        <w:rPr>
          <w:rFonts w:asciiTheme="minorHAnsi" w:hAnsiTheme="minorHAnsi" w:cstheme="minorHAnsi"/>
        </w:rPr>
        <w:t xml:space="preserve">ronajímatel zabezpečuje provedení preventivních požárních prohlídek nejméně jednou za tři měsíce ve všech prostorech objektu mimo </w:t>
      </w:r>
      <w:r w:rsidRPr="00C363E1">
        <w:rPr>
          <w:rFonts w:asciiTheme="minorHAnsi" w:hAnsiTheme="minorHAnsi" w:cstheme="minorHAnsi"/>
        </w:rPr>
        <w:t xml:space="preserve">nebytové </w:t>
      </w:r>
      <w:r w:rsidR="008500D7" w:rsidRPr="00C363E1">
        <w:rPr>
          <w:rFonts w:asciiTheme="minorHAnsi" w:hAnsiTheme="minorHAnsi" w:cstheme="minorHAnsi"/>
        </w:rPr>
        <w:t>prostory, které má pronajaty pouze jeden nájemce</w:t>
      </w:r>
      <w:r w:rsidRPr="00C363E1">
        <w:rPr>
          <w:rFonts w:asciiTheme="minorHAnsi" w:hAnsiTheme="minorHAnsi" w:cstheme="minorHAnsi"/>
        </w:rPr>
        <w:t>.</w:t>
      </w:r>
    </w:p>
    <w:p w14:paraId="318B5C5F" w14:textId="77777777" w:rsidR="008500D7" w:rsidRPr="00C363E1" w:rsidRDefault="006E050C" w:rsidP="00BD6E6A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Pronajímatel může během roku provést cvičný požární poplach bez informování nájemce o jeho termínu a času provedení.</w:t>
      </w:r>
    </w:p>
    <w:p w14:paraId="4A636341" w14:textId="77777777" w:rsidR="008500D7" w:rsidRPr="009C29DF" w:rsidRDefault="00BD6E6A" w:rsidP="00BD6E6A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  <w:color w:val="000000" w:themeColor="text1"/>
        </w:rPr>
      </w:pPr>
      <w:r w:rsidRPr="00C363E1">
        <w:rPr>
          <w:rFonts w:asciiTheme="minorHAnsi" w:hAnsiTheme="minorHAnsi" w:cstheme="minorHAnsi"/>
        </w:rPr>
        <w:t>Pronajímatel zřídil</w:t>
      </w:r>
      <w:r w:rsidR="008500D7" w:rsidRPr="00C363E1">
        <w:rPr>
          <w:rFonts w:asciiTheme="minorHAnsi" w:hAnsiTheme="minorHAnsi" w:cstheme="minorHAnsi"/>
        </w:rPr>
        <w:t xml:space="preserve"> ohlašovnu požáru, ohlašovnou požáru je ohlašovna mimořádných událostí</w:t>
      </w:r>
      <w:r w:rsidR="006E050C">
        <w:rPr>
          <w:rFonts w:asciiTheme="minorHAnsi" w:hAnsiTheme="minorHAnsi" w:cstheme="minorHAnsi"/>
        </w:rPr>
        <w:t xml:space="preserve"> - </w:t>
      </w:r>
      <w:r w:rsidR="006E050C" w:rsidRPr="009C29DF">
        <w:rPr>
          <w:rFonts w:asciiTheme="minorHAnsi" w:hAnsiTheme="minorHAnsi" w:cstheme="minorHAnsi"/>
          <w:color w:val="000000" w:themeColor="text1"/>
        </w:rPr>
        <w:t>recepce objektu RCO 2</w:t>
      </w:r>
      <w:r w:rsidRPr="009C29DF">
        <w:rPr>
          <w:rFonts w:asciiTheme="minorHAnsi" w:hAnsiTheme="minorHAnsi" w:cstheme="minorHAnsi"/>
          <w:color w:val="000000" w:themeColor="text1"/>
        </w:rPr>
        <w:t>.</w:t>
      </w:r>
    </w:p>
    <w:p w14:paraId="61E39E09" w14:textId="77777777" w:rsidR="00017CDC" w:rsidRPr="00C363E1" w:rsidRDefault="00BD6E6A" w:rsidP="00BD6E6A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P</w:t>
      </w:r>
      <w:r w:rsidR="008500D7" w:rsidRPr="00C363E1">
        <w:rPr>
          <w:rFonts w:asciiTheme="minorHAnsi" w:hAnsiTheme="minorHAnsi" w:cstheme="minorHAnsi"/>
        </w:rPr>
        <w:t>ronajímatel zabezpečuje řízení evakuace osob z jím provozovaných a společných prostor a</w:t>
      </w:r>
      <w:r w:rsidR="00162E3C" w:rsidRPr="00C363E1">
        <w:rPr>
          <w:rFonts w:asciiTheme="minorHAnsi" w:hAnsiTheme="minorHAnsi" w:cstheme="minorHAnsi"/>
        </w:rPr>
        <w:t> </w:t>
      </w:r>
      <w:r w:rsidR="008500D7" w:rsidRPr="00C363E1">
        <w:rPr>
          <w:rFonts w:asciiTheme="minorHAnsi" w:hAnsiTheme="minorHAnsi" w:cstheme="minorHAnsi"/>
        </w:rPr>
        <w:t xml:space="preserve">v součinnosti s nájemcem též z pronajatých </w:t>
      </w:r>
      <w:r w:rsidRPr="00C363E1">
        <w:rPr>
          <w:rFonts w:asciiTheme="minorHAnsi" w:hAnsiTheme="minorHAnsi" w:cstheme="minorHAnsi"/>
        </w:rPr>
        <w:t xml:space="preserve">nebytových </w:t>
      </w:r>
      <w:r w:rsidR="008500D7" w:rsidRPr="00C363E1">
        <w:rPr>
          <w:rFonts w:asciiTheme="minorHAnsi" w:hAnsiTheme="minorHAnsi" w:cstheme="minorHAnsi"/>
        </w:rPr>
        <w:t>prostor</w:t>
      </w:r>
      <w:r w:rsidRPr="00C363E1">
        <w:rPr>
          <w:rFonts w:asciiTheme="minorHAnsi" w:hAnsiTheme="minorHAnsi" w:cstheme="minorHAnsi"/>
        </w:rPr>
        <w:t>.</w:t>
      </w:r>
    </w:p>
    <w:p w14:paraId="7432AEE9" w14:textId="77777777" w:rsidR="008500D7" w:rsidRPr="00C363E1" w:rsidRDefault="00017CDC" w:rsidP="00017CDC">
      <w:pPr>
        <w:pStyle w:val="odstavec"/>
        <w:numPr>
          <w:ilvl w:val="0"/>
          <w:numId w:val="0"/>
        </w:numPr>
        <w:spacing w:before="20" w:after="20"/>
        <w:rPr>
          <w:rFonts w:asciiTheme="minorHAnsi" w:hAnsiTheme="minorHAnsi" w:cstheme="minorHAnsi"/>
          <w:sz w:val="10"/>
          <w:szCs w:val="10"/>
        </w:rPr>
      </w:pPr>
      <w:r w:rsidRPr="00C363E1">
        <w:rPr>
          <w:rFonts w:asciiTheme="minorHAnsi" w:hAnsiTheme="minorHAnsi" w:cstheme="minorHAnsi"/>
        </w:rPr>
        <w:br w:type="page"/>
      </w:r>
    </w:p>
    <w:p w14:paraId="576D1335" w14:textId="77777777" w:rsidR="002A5AC9" w:rsidRDefault="002A5AC9" w:rsidP="002A5AC9">
      <w:pPr>
        <w:pStyle w:val="odstavec"/>
        <w:numPr>
          <w:ilvl w:val="0"/>
          <w:numId w:val="0"/>
        </w:numPr>
        <w:spacing w:before="20" w:after="20"/>
        <w:ind w:left="425"/>
        <w:rPr>
          <w:rFonts w:asciiTheme="minorHAnsi" w:hAnsiTheme="minorHAnsi" w:cstheme="minorHAnsi"/>
        </w:rPr>
      </w:pPr>
    </w:p>
    <w:p w14:paraId="0E86CE1F" w14:textId="77777777" w:rsidR="00017CDC" w:rsidRPr="00C363E1" w:rsidRDefault="00017CDC" w:rsidP="00162E3C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Nájemce se zavazuje dodržovat aktuální verze požární dokumentace, které mu pronajímatel předal. Jedná se o:</w:t>
      </w:r>
    </w:p>
    <w:p w14:paraId="649E2405" w14:textId="77777777" w:rsidR="00017CDC" w:rsidRPr="00C363E1" w:rsidRDefault="00017CDC" w:rsidP="00017CDC">
      <w:pPr>
        <w:pStyle w:val="Odstavec-slovn1"/>
        <w:tabs>
          <w:tab w:val="clear" w:pos="2695"/>
        </w:tabs>
        <w:ind w:left="993" w:hanging="567"/>
        <w:jc w:val="both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Směrnice k zajištění požární ochrany</w:t>
      </w:r>
    </w:p>
    <w:p w14:paraId="21D8CCD4" w14:textId="77777777" w:rsidR="00017CDC" w:rsidRPr="00C363E1" w:rsidRDefault="00017CDC" w:rsidP="00017CDC">
      <w:pPr>
        <w:pStyle w:val="Odstavec-slovn1"/>
        <w:tabs>
          <w:tab w:val="clear" w:pos="2695"/>
        </w:tabs>
        <w:ind w:left="993" w:hanging="567"/>
        <w:jc w:val="both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Požární řád pro administrativní budovu RCO 2</w:t>
      </w:r>
    </w:p>
    <w:p w14:paraId="1536A1E8" w14:textId="77777777" w:rsidR="00017CDC" w:rsidRPr="00C363E1" w:rsidRDefault="00017CDC" w:rsidP="00017CDC">
      <w:pPr>
        <w:pStyle w:val="Odstavec-slovn1"/>
        <w:tabs>
          <w:tab w:val="clear" w:pos="2695"/>
        </w:tabs>
        <w:ind w:left="993" w:hanging="567"/>
        <w:jc w:val="both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Požární poplachové směrnice</w:t>
      </w:r>
    </w:p>
    <w:p w14:paraId="6BEE004B" w14:textId="77777777" w:rsidR="00017CDC" w:rsidRPr="00C363E1" w:rsidRDefault="00017CDC" w:rsidP="00017CDC">
      <w:pPr>
        <w:pStyle w:val="Odstavec-slovn1"/>
        <w:tabs>
          <w:tab w:val="clear" w:pos="2695"/>
        </w:tabs>
        <w:ind w:left="993" w:hanging="567"/>
        <w:jc w:val="both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Evakuační plán</w:t>
      </w:r>
    </w:p>
    <w:p w14:paraId="248E343C" w14:textId="77777777" w:rsidR="00017CDC" w:rsidRPr="00C363E1" w:rsidRDefault="00017CDC" w:rsidP="00017CDC">
      <w:pPr>
        <w:pStyle w:val="Odstavec-slovn1"/>
        <w:tabs>
          <w:tab w:val="clear" w:pos="2695"/>
        </w:tabs>
        <w:ind w:left="993" w:hanging="567"/>
        <w:jc w:val="both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Dodatek k T</w:t>
      </w:r>
      <w:r w:rsidR="003F1D17">
        <w:rPr>
          <w:rFonts w:asciiTheme="minorHAnsi" w:hAnsiTheme="minorHAnsi" w:cstheme="minorHAnsi"/>
        </w:rPr>
        <w:t>e</w:t>
      </w:r>
      <w:r w:rsidRPr="00C363E1">
        <w:rPr>
          <w:rFonts w:asciiTheme="minorHAnsi" w:hAnsiTheme="minorHAnsi" w:cstheme="minorHAnsi"/>
        </w:rPr>
        <w:t>matickému plánu a časovému rozvrhu školení zaměstnanců, odborné přípravě preventivních požárních hlídek, upřesňující podmínky požární ochrany v objektu RCO 2</w:t>
      </w:r>
    </w:p>
    <w:p w14:paraId="7E76A65A" w14:textId="77777777" w:rsidR="00162E3C" w:rsidRPr="00C363E1" w:rsidRDefault="00162E3C" w:rsidP="00162E3C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N</w:t>
      </w:r>
      <w:r w:rsidR="008500D7" w:rsidRPr="00C363E1">
        <w:rPr>
          <w:rFonts w:asciiTheme="minorHAnsi" w:hAnsiTheme="minorHAnsi" w:cstheme="minorHAnsi"/>
        </w:rPr>
        <w:t>ájemce je povinen jmenovat osobu</w:t>
      </w:r>
      <w:r w:rsidRPr="00C363E1">
        <w:rPr>
          <w:rFonts w:asciiTheme="minorHAnsi" w:hAnsiTheme="minorHAnsi" w:cstheme="minorHAnsi"/>
        </w:rPr>
        <w:t xml:space="preserve"> odpovědnou</w:t>
      </w:r>
      <w:r w:rsidR="008500D7" w:rsidRPr="00C363E1">
        <w:rPr>
          <w:rFonts w:asciiTheme="minorHAnsi" w:hAnsiTheme="minorHAnsi" w:cstheme="minorHAnsi"/>
        </w:rPr>
        <w:t xml:space="preserve"> za evakuaci z pronajatýc</w:t>
      </w:r>
      <w:r w:rsidRPr="00C363E1">
        <w:rPr>
          <w:rFonts w:asciiTheme="minorHAnsi" w:hAnsiTheme="minorHAnsi" w:cstheme="minorHAnsi"/>
        </w:rPr>
        <w:t>h prostor a uvést ji do </w:t>
      </w:r>
      <w:r w:rsidR="008500D7" w:rsidRPr="00C363E1">
        <w:rPr>
          <w:rFonts w:asciiTheme="minorHAnsi" w:hAnsiTheme="minorHAnsi" w:cstheme="minorHAnsi"/>
        </w:rPr>
        <w:t>evakuačního plánu</w:t>
      </w:r>
      <w:r w:rsidRPr="00C363E1">
        <w:rPr>
          <w:rFonts w:asciiTheme="minorHAnsi" w:hAnsiTheme="minorHAnsi" w:cstheme="minorHAnsi"/>
        </w:rPr>
        <w:t>.</w:t>
      </w:r>
    </w:p>
    <w:p w14:paraId="28D8D29E" w14:textId="77777777" w:rsidR="008500D7" w:rsidRPr="00C363E1" w:rsidRDefault="00162E3C" w:rsidP="00162E3C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N</w:t>
      </w:r>
      <w:r w:rsidR="008500D7" w:rsidRPr="00C363E1">
        <w:rPr>
          <w:rFonts w:asciiTheme="minorHAnsi" w:hAnsiTheme="minorHAnsi" w:cstheme="minorHAnsi"/>
        </w:rPr>
        <w:t>ájemce provádí školení vedoucích zaměstnanců o požární ochraně a školení zaměstnanců o požární ochraně</w:t>
      </w:r>
      <w:r w:rsidR="002C0A01">
        <w:rPr>
          <w:rFonts w:asciiTheme="minorHAnsi" w:hAnsiTheme="minorHAnsi" w:cstheme="minorHAnsi"/>
        </w:rPr>
        <w:t>.</w:t>
      </w:r>
    </w:p>
    <w:p w14:paraId="2114BE0F" w14:textId="77777777" w:rsidR="00017CDC" w:rsidRPr="00C363E1" w:rsidRDefault="00017CDC" w:rsidP="00162E3C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 xml:space="preserve">Nedílnou součástí Tematického plánu školení a časového rozvrhu školení zaměstnanců, odborné přípravy preventivních požárních hlídek nájemce je Dodatek k tematickému plánu a časovému rozvrhu školení zaměstnanců, odborné přípravě preventivních </w:t>
      </w:r>
      <w:r w:rsidR="00CE7977" w:rsidRPr="00C363E1">
        <w:rPr>
          <w:rFonts w:asciiTheme="minorHAnsi" w:hAnsiTheme="minorHAnsi" w:cstheme="minorHAnsi"/>
        </w:rPr>
        <w:t>požárních hlídek upřesňující podmínky PO v objektu RCO 2.</w:t>
      </w:r>
    </w:p>
    <w:p w14:paraId="33CC03F1" w14:textId="77777777" w:rsidR="008500D7" w:rsidRPr="00C363E1" w:rsidRDefault="00162E3C" w:rsidP="00162E3C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N</w:t>
      </w:r>
      <w:r w:rsidR="008500D7" w:rsidRPr="00C363E1">
        <w:rPr>
          <w:rFonts w:asciiTheme="minorHAnsi" w:hAnsiTheme="minorHAnsi" w:cstheme="minorHAnsi"/>
        </w:rPr>
        <w:t xml:space="preserve">ájemce zabezpečuje provedení preventivních požárních prohlídek nejméně jednou za tři měsíce ve všech </w:t>
      </w:r>
      <w:r w:rsidRPr="00C363E1">
        <w:rPr>
          <w:rFonts w:asciiTheme="minorHAnsi" w:hAnsiTheme="minorHAnsi" w:cstheme="minorHAnsi"/>
        </w:rPr>
        <w:t xml:space="preserve">pronajatých nebytových </w:t>
      </w:r>
      <w:r w:rsidR="008500D7" w:rsidRPr="00C363E1">
        <w:rPr>
          <w:rFonts w:asciiTheme="minorHAnsi" w:hAnsiTheme="minorHAnsi" w:cstheme="minorHAnsi"/>
        </w:rPr>
        <w:t xml:space="preserve">prostorech, mimo prostory, které </w:t>
      </w:r>
      <w:r w:rsidRPr="00C363E1">
        <w:rPr>
          <w:rFonts w:asciiTheme="minorHAnsi" w:hAnsiTheme="minorHAnsi" w:cstheme="minorHAnsi"/>
        </w:rPr>
        <w:t>užívá spolu s ostatními nájemci.</w:t>
      </w:r>
    </w:p>
    <w:p w14:paraId="34BFFAC2" w14:textId="77777777" w:rsidR="008500D7" w:rsidRPr="00C363E1" w:rsidRDefault="00162E3C" w:rsidP="00162E3C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N</w:t>
      </w:r>
      <w:r w:rsidR="008500D7" w:rsidRPr="00C363E1">
        <w:rPr>
          <w:rFonts w:asciiTheme="minorHAnsi" w:hAnsiTheme="minorHAnsi" w:cstheme="minorHAnsi"/>
        </w:rPr>
        <w:t xml:space="preserve">ájemce zabezpečuje v pronajatých </w:t>
      </w:r>
      <w:r w:rsidRPr="00C363E1">
        <w:rPr>
          <w:rFonts w:asciiTheme="minorHAnsi" w:hAnsiTheme="minorHAnsi" w:cstheme="minorHAnsi"/>
        </w:rPr>
        <w:t xml:space="preserve">nebytových </w:t>
      </w:r>
      <w:r w:rsidR="008500D7" w:rsidRPr="00C363E1">
        <w:rPr>
          <w:rFonts w:asciiTheme="minorHAnsi" w:hAnsiTheme="minorHAnsi" w:cstheme="minorHAnsi"/>
        </w:rPr>
        <w:t>prostorech ochranu přenosných věcných prostředků požární ochrany a požárně bezpečnostních zařízení včetně has</w:t>
      </w:r>
      <w:r w:rsidR="002C0A01">
        <w:rPr>
          <w:rFonts w:asciiTheme="minorHAnsi" w:hAnsiTheme="minorHAnsi" w:cstheme="minorHAnsi"/>
        </w:rPr>
        <w:t>i</w:t>
      </w:r>
      <w:r w:rsidR="008500D7" w:rsidRPr="00C363E1">
        <w:rPr>
          <w:rFonts w:asciiTheme="minorHAnsi" w:hAnsiTheme="minorHAnsi" w:cstheme="minorHAnsi"/>
        </w:rPr>
        <w:t>cích přístrojů a hydrantových systémů před poškozením a zneužitím a zabezpečuje volný přístup k těmto zařízením</w:t>
      </w:r>
      <w:r w:rsidRPr="00C363E1">
        <w:rPr>
          <w:rFonts w:asciiTheme="minorHAnsi" w:hAnsiTheme="minorHAnsi" w:cstheme="minorHAnsi"/>
        </w:rPr>
        <w:t>.</w:t>
      </w:r>
    </w:p>
    <w:p w14:paraId="4403C5E2" w14:textId="77777777" w:rsidR="00B9611E" w:rsidRPr="00C363E1" w:rsidRDefault="00162E3C" w:rsidP="00B9611E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N</w:t>
      </w:r>
      <w:r w:rsidR="008500D7" w:rsidRPr="00C363E1">
        <w:rPr>
          <w:rFonts w:asciiTheme="minorHAnsi" w:hAnsiTheme="minorHAnsi" w:cstheme="minorHAnsi"/>
        </w:rPr>
        <w:t>ájemce nesmí do věcných prostředků požární ochrany a požárně bezpečnostních zařízení včetně has</w:t>
      </w:r>
      <w:r w:rsidR="002C0A01">
        <w:rPr>
          <w:rFonts w:asciiTheme="minorHAnsi" w:hAnsiTheme="minorHAnsi" w:cstheme="minorHAnsi"/>
        </w:rPr>
        <w:t>i</w:t>
      </w:r>
      <w:r w:rsidR="008500D7" w:rsidRPr="00C363E1">
        <w:rPr>
          <w:rFonts w:asciiTheme="minorHAnsi" w:hAnsiTheme="minorHAnsi" w:cstheme="minorHAnsi"/>
        </w:rPr>
        <w:t>cích přístrojů a hydrantových systémů nijak zasahovat a žádným způsobem nesmí zabraňovat jejich funkci</w:t>
      </w:r>
      <w:r w:rsidRPr="00C363E1">
        <w:rPr>
          <w:rFonts w:asciiTheme="minorHAnsi" w:hAnsiTheme="minorHAnsi" w:cstheme="minorHAnsi"/>
        </w:rPr>
        <w:t>.</w:t>
      </w:r>
    </w:p>
    <w:p w14:paraId="5FCB4E09" w14:textId="77777777" w:rsidR="008500D7" w:rsidRPr="00C363E1" w:rsidRDefault="00162E3C" w:rsidP="00162E3C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N</w:t>
      </w:r>
      <w:r w:rsidR="008500D7" w:rsidRPr="00C363E1">
        <w:rPr>
          <w:rFonts w:asciiTheme="minorHAnsi" w:hAnsiTheme="minorHAnsi" w:cstheme="minorHAnsi"/>
        </w:rPr>
        <w:t xml:space="preserve">ájemce nesmí měnit dispoziční řešení pronajatého </w:t>
      </w:r>
      <w:r w:rsidRPr="00C363E1">
        <w:rPr>
          <w:rFonts w:asciiTheme="minorHAnsi" w:hAnsiTheme="minorHAnsi" w:cstheme="minorHAnsi"/>
        </w:rPr>
        <w:t xml:space="preserve">nebytového </w:t>
      </w:r>
      <w:r w:rsidR="008500D7" w:rsidRPr="00C363E1">
        <w:rPr>
          <w:rFonts w:asciiTheme="minorHAnsi" w:hAnsiTheme="minorHAnsi" w:cstheme="minorHAnsi"/>
        </w:rPr>
        <w:t>prostoru bez souhlasu pronajímatele</w:t>
      </w:r>
      <w:r w:rsidRPr="00C363E1">
        <w:rPr>
          <w:rFonts w:asciiTheme="minorHAnsi" w:hAnsiTheme="minorHAnsi" w:cstheme="minorHAnsi"/>
        </w:rPr>
        <w:t>.</w:t>
      </w:r>
    </w:p>
    <w:p w14:paraId="157D8E6E" w14:textId="77777777" w:rsidR="008500D7" w:rsidRPr="00C363E1" w:rsidRDefault="00162E3C" w:rsidP="00162E3C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N</w:t>
      </w:r>
      <w:r w:rsidR="008500D7" w:rsidRPr="00C363E1">
        <w:rPr>
          <w:rFonts w:asciiTheme="minorHAnsi" w:hAnsiTheme="minorHAnsi" w:cstheme="minorHAnsi"/>
        </w:rPr>
        <w:t xml:space="preserve">ájemce nesmí využívat pronajatý </w:t>
      </w:r>
      <w:r w:rsidRPr="00C363E1">
        <w:rPr>
          <w:rFonts w:asciiTheme="minorHAnsi" w:hAnsiTheme="minorHAnsi" w:cstheme="minorHAnsi"/>
        </w:rPr>
        <w:t xml:space="preserve">nebytový </w:t>
      </w:r>
      <w:r w:rsidR="008500D7" w:rsidRPr="00C363E1">
        <w:rPr>
          <w:rFonts w:asciiTheme="minorHAnsi" w:hAnsiTheme="minorHAnsi" w:cstheme="minorHAnsi"/>
        </w:rPr>
        <w:t>prostor odlišně od stanoveného využití jednotlivých pronajímaných prostor bez souhlasu pronajímatele</w:t>
      </w:r>
      <w:r w:rsidRPr="00C363E1">
        <w:rPr>
          <w:rFonts w:asciiTheme="minorHAnsi" w:hAnsiTheme="minorHAnsi" w:cstheme="minorHAnsi"/>
        </w:rPr>
        <w:t>.</w:t>
      </w:r>
    </w:p>
    <w:p w14:paraId="0CCDDFAA" w14:textId="77777777" w:rsidR="00B9611E" w:rsidRPr="00C363E1" w:rsidRDefault="00B9611E" w:rsidP="00B9611E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Náj</w:t>
      </w:r>
      <w:r w:rsidR="000D4C9E" w:rsidRPr="00C363E1">
        <w:rPr>
          <w:rFonts w:asciiTheme="minorHAnsi" w:hAnsiTheme="minorHAnsi" w:cstheme="minorHAnsi"/>
        </w:rPr>
        <w:t>emce je povinen v</w:t>
      </w:r>
      <w:r w:rsidR="00192F83" w:rsidRPr="00C363E1">
        <w:rPr>
          <w:rFonts w:asciiTheme="minorHAnsi" w:hAnsiTheme="minorHAnsi" w:cstheme="minorHAnsi"/>
        </w:rPr>
        <w:t> </w:t>
      </w:r>
      <w:r w:rsidR="000D4C9E" w:rsidRPr="00C363E1">
        <w:rPr>
          <w:rFonts w:asciiTheme="minorHAnsi" w:hAnsiTheme="minorHAnsi" w:cstheme="minorHAnsi"/>
        </w:rPr>
        <w:t>případě</w:t>
      </w:r>
      <w:r w:rsidR="00E50D18" w:rsidRPr="00C363E1">
        <w:rPr>
          <w:rFonts w:asciiTheme="minorHAnsi" w:hAnsiTheme="minorHAnsi" w:cstheme="minorHAnsi"/>
        </w:rPr>
        <w:t xml:space="preserve"> porušení</w:t>
      </w:r>
      <w:r w:rsidRPr="00C363E1">
        <w:rPr>
          <w:rFonts w:asciiTheme="minorHAnsi" w:hAnsiTheme="minorHAnsi" w:cstheme="minorHAnsi"/>
        </w:rPr>
        <w:t xml:space="preserve"> </w:t>
      </w:r>
      <w:r w:rsidR="00192F83" w:rsidRPr="00C363E1">
        <w:rPr>
          <w:rFonts w:asciiTheme="minorHAnsi" w:hAnsiTheme="minorHAnsi" w:cstheme="minorHAnsi"/>
        </w:rPr>
        <w:t>některý</w:t>
      </w:r>
      <w:r w:rsidR="00E50D18" w:rsidRPr="00C363E1">
        <w:rPr>
          <w:rFonts w:asciiTheme="minorHAnsi" w:hAnsiTheme="minorHAnsi" w:cstheme="minorHAnsi"/>
        </w:rPr>
        <w:t>ch</w:t>
      </w:r>
      <w:r w:rsidR="00192F83" w:rsidRPr="00C363E1">
        <w:rPr>
          <w:rFonts w:asciiTheme="minorHAnsi" w:hAnsiTheme="minorHAnsi" w:cstheme="minorHAnsi"/>
        </w:rPr>
        <w:t xml:space="preserve"> z </w:t>
      </w:r>
      <w:r w:rsidRPr="00C363E1">
        <w:rPr>
          <w:rFonts w:asciiTheme="minorHAnsi" w:hAnsiTheme="minorHAnsi" w:cstheme="minorHAnsi"/>
        </w:rPr>
        <w:t>věcných prostředků požární ochrany a požárně bezpečnostních zařízení včetně has</w:t>
      </w:r>
      <w:r w:rsidR="002C0A01">
        <w:rPr>
          <w:rFonts w:asciiTheme="minorHAnsi" w:hAnsiTheme="minorHAnsi" w:cstheme="minorHAnsi"/>
        </w:rPr>
        <w:t>i</w:t>
      </w:r>
      <w:r w:rsidRPr="00C363E1">
        <w:rPr>
          <w:rFonts w:asciiTheme="minorHAnsi" w:hAnsiTheme="minorHAnsi" w:cstheme="minorHAnsi"/>
        </w:rPr>
        <w:t>cích přístrojů a hydrantových systémů</w:t>
      </w:r>
      <w:r w:rsidR="003F50BA" w:rsidRPr="00C363E1">
        <w:rPr>
          <w:rFonts w:asciiTheme="minorHAnsi" w:hAnsiTheme="minorHAnsi" w:cstheme="minorHAnsi"/>
        </w:rPr>
        <w:t xml:space="preserve"> bezodk</w:t>
      </w:r>
      <w:r w:rsidR="00F871C8">
        <w:rPr>
          <w:rFonts w:asciiTheme="minorHAnsi" w:hAnsiTheme="minorHAnsi" w:cstheme="minorHAnsi"/>
        </w:rPr>
        <w:t>ladně informovat pronají</w:t>
      </w:r>
      <w:r w:rsidR="00192F83" w:rsidRPr="00C363E1">
        <w:rPr>
          <w:rFonts w:asciiTheme="minorHAnsi" w:hAnsiTheme="minorHAnsi" w:cstheme="minorHAnsi"/>
        </w:rPr>
        <w:t>matele</w:t>
      </w:r>
      <w:r w:rsidR="00E50D18" w:rsidRPr="00C363E1">
        <w:rPr>
          <w:rFonts w:asciiTheme="minorHAnsi" w:hAnsiTheme="minorHAnsi" w:cstheme="minorHAnsi"/>
        </w:rPr>
        <w:t xml:space="preserve"> o vzniklé situaci. Pronajímatel </w:t>
      </w:r>
      <w:r w:rsidRPr="00C363E1">
        <w:rPr>
          <w:rFonts w:asciiTheme="minorHAnsi" w:hAnsiTheme="minorHAnsi" w:cstheme="minorHAnsi"/>
        </w:rPr>
        <w:t>na náklady</w:t>
      </w:r>
      <w:r w:rsidR="00192F83" w:rsidRPr="00C363E1">
        <w:rPr>
          <w:rFonts w:asciiTheme="minorHAnsi" w:hAnsiTheme="minorHAnsi" w:cstheme="minorHAnsi"/>
        </w:rPr>
        <w:t xml:space="preserve"> nájemce</w:t>
      </w:r>
      <w:r w:rsidRPr="00C363E1">
        <w:rPr>
          <w:rFonts w:asciiTheme="minorHAnsi" w:hAnsiTheme="minorHAnsi" w:cstheme="minorHAnsi"/>
        </w:rPr>
        <w:t xml:space="preserve"> </w:t>
      </w:r>
      <w:r w:rsidR="00192F83" w:rsidRPr="00C363E1">
        <w:rPr>
          <w:rFonts w:asciiTheme="minorHAnsi" w:hAnsiTheme="minorHAnsi" w:cstheme="minorHAnsi"/>
        </w:rPr>
        <w:t>zajistí jejich opravu.</w:t>
      </w:r>
    </w:p>
    <w:p w14:paraId="510A3E18" w14:textId="77777777" w:rsidR="00B9611E" w:rsidRPr="00C363E1" w:rsidRDefault="00B9611E" w:rsidP="00B9611E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Nájemce</w:t>
      </w:r>
      <w:r w:rsidR="003F50BA" w:rsidRPr="00C363E1">
        <w:rPr>
          <w:rFonts w:asciiTheme="minorHAnsi" w:hAnsiTheme="minorHAnsi" w:cstheme="minorHAnsi"/>
        </w:rPr>
        <w:t xml:space="preserve"> je povinen při </w:t>
      </w:r>
      <w:r w:rsidR="000D4C9E" w:rsidRPr="00C363E1">
        <w:rPr>
          <w:rFonts w:asciiTheme="minorHAnsi" w:hAnsiTheme="minorHAnsi" w:cstheme="minorHAnsi"/>
        </w:rPr>
        <w:t xml:space="preserve">zásahu do požárních prostupů zejména </w:t>
      </w:r>
      <w:r w:rsidR="00E50D18" w:rsidRPr="00C363E1">
        <w:rPr>
          <w:rFonts w:asciiTheme="minorHAnsi" w:hAnsiTheme="minorHAnsi" w:cstheme="minorHAnsi"/>
        </w:rPr>
        <w:t xml:space="preserve">pak </w:t>
      </w:r>
      <w:r w:rsidR="003F50BA" w:rsidRPr="00C363E1">
        <w:rPr>
          <w:rFonts w:asciiTheme="minorHAnsi" w:hAnsiTheme="minorHAnsi" w:cstheme="minorHAnsi"/>
        </w:rPr>
        <w:t>požární</w:t>
      </w:r>
      <w:r w:rsidR="000D4C9E" w:rsidRPr="00C363E1">
        <w:rPr>
          <w:rFonts w:asciiTheme="minorHAnsi" w:hAnsiTheme="minorHAnsi" w:cstheme="minorHAnsi"/>
        </w:rPr>
        <w:t>ch ucpávek</w:t>
      </w:r>
      <w:r w:rsidR="00F871C8">
        <w:rPr>
          <w:rFonts w:asciiTheme="minorHAnsi" w:hAnsiTheme="minorHAnsi" w:cstheme="minorHAnsi"/>
        </w:rPr>
        <w:t xml:space="preserve"> upozornit pronají</w:t>
      </w:r>
      <w:r w:rsidR="003F50BA" w:rsidRPr="00C363E1">
        <w:rPr>
          <w:rFonts w:asciiTheme="minorHAnsi" w:hAnsiTheme="minorHAnsi" w:cstheme="minorHAnsi"/>
        </w:rPr>
        <w:t>matele</w:t>
      </w:r>
      <w:r w:rsidR="00E50D18" w:rsidRPr="00C363E1">
        <w:rPr>
          <w:rFonts w:asciiTheme="minorHAnsi" w:hAnsiTheme="minorHAnsi" w:cstheme="minorHAnsi"/>
        </w:rPr>
        <w:t xml:space="preserve"> na vzniklou situaci</w:t>
      </w:r>
      <w:r w:rsidR="003F50BA" w:rsidRPr="00C363E1">
        <w:rPr>
          <w:rFonts w:asciiTheme="minorHAnsi" w:hAnsiTheme="minorHAnsi" w:cstheme="minorHAnsi"/>
        </w:rPr>
        <w:t xml:space="preserve"> a </w:t>
      </w:r>
      <w:r w:rsidR="00A47AD9" w:rsidRPr="00C363E1">
        <w:rPr>
          <w:rFonts w:asciiTheme="minorHAnsi" w:hAnsiTheme="minorHAnsi" w:cstheme="minorHAnsi"/>
        </w:rPr>
        <w:t xml:space="preserve">bezodkladně a </w:t>
      </w:r>
      <w:r w:rsidR="003F50BA" w:rsidRPr="00C363E1">
        <w:rPr>
          <w:rFonts w:asciiTheme="minorHAnsi" w:hAnsiTheme="minorHAnsi" w:cstheme="minorHAnsi"/>
        </w:rPr>
        <w:t xml:space="preserve">na vlastní náklady </w:t>
      </w:r>
      <w:r w:rsidR="002A4A20" w:rsidRPr="00C363E1">
        <w:rPr>
          <w:rFonts w:asciiTheme="minorHAnsi" w:hAnsiTheme="minorHAnsi" w:cstheme="minorHAnsi"/>
        </w:rPr>
        <w:t>zajistit</w:t>
      </w:r>
      <w:r w:rsidR="000D4C9E" w:rsidRPr="00C363E1">
        <w:rPr>
          <w:rFonts w:asciiTheme="minorHAnsi" w:hAnsiTheme="minorHAnsi" w:cstheme="minorHAnsi"/>
        </w:rPr>
        <w:t xml:space="preserve"> jejich</w:t>
      </w:r>
      <w:r w:rsidR="003F50BA" w:rsidRPr="00C363E1">
        <w:rPr>
          <w:rFonts w:asciiTheme="minorHAnsi" w:hAnsiTheme="minorHAnsi" w:cstheme="minorHAnsi"/>
        </w:rPr>
        <w:t xml:space="preserve"> opětovnou požárně dělící funkci</w:t>
      </w:r>
      <w:r w:rsidR="000D4C9E" w:rsidRPr="00C363E1">
        <w:rPr>
          <w:rFonts w:asciiTheme="minorHAnsi" w:hAnsiTheme="minorHAnsi" w:cstheme="minorHAnsi"/>
        </w:rPr>
        <w:t xml:space="preserve"> dle platných technických předpisů.</w:t>
      </w:r>
      <w:r w:rsidR="00A47AD9" w:rsidRPr="00C363E1">
        <w:rPr>
          <w:rFonts w:asciiTheme="minorHAnsi" w:hAnsiTheme="minorHAnsi" w:cstheme="minorHAnsi"/>
        </w:rPr>
        <w:t xml:space="preserve"> </w:t>
      </w:r>
      <w:r w:rsidR="009E46C9" w:rsidRPr="00C363E1">
        <w:rPr>
          <w:rFonts w:asciiTheme="minorHAnsi" w:hAnsiTheme="minorHAnsi" w:cstheme="minorHAnsi"/>
        </w:rPr>
        <w:t xml:space="preserve">Na žádost </w:t>
      </w:r>
      <w:r w:rsidR="002A4A20" w:rsidRPr="00C363E1">
        <w:rPr>
          <w:rFonts w:asciiTheme="minorHAnsi" w:hAnsiTheme="minorHAnsi" w:cstheme="minorHAnsi"/>
        </w:rPr>
        <w:t>nájemce provede bezodkladnou opravu pronajímatel na náklady nájemce.</w:t>
      </w:r>
    </w:p>
    <w:p w14:paraId="10FD078C" w14:textId="77777777" w:rsidR="008500D7" w:rsidRPr="00C363E1" w:rsidRDefault="00162E3C" w:rsidP="00162E3C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N</w:t>
      </w:r>
      <w:r w:rsidR="008500D7" w:rsidRPr="00C363E1">
        <w:rPr>
          <w:rFonts w:asciiTheme="minorHAnsi" w:hAnsiTheme="minorHAnsi" w:cstheme="minorHAnsi"/>
        </w:rPr>
        <w:t>ájemce je povinen umožnit pověřenému pracovníkovi pronajímatele zabezpečení provedení kontroly a údržby věcných prostředků požární ochrany a požárně bezpečnostních zařízení včetně has</w:t>
      </w:r>
      <w:r w:rsidR="002C0A01">
        <w:rPr>
          <w:rFonts w:asciiTheme="minorHAnsi" w:hAnsiTheme="minorHAnsi" w:cstheme="minorHAnsi"/>
        </w:rPr>
        <w:t>i</w:t>
      </w:r>
      <w:r w:rsidR="008500D7" w:rsidRPr="00C363E1">
        <w:rPr>
          <w:rFonts w:asciiTheme="minorHAnsi" w:hAnsiTheme="minorHAnsi" w:cstheme="minorHAnsi"/>
        </w:rPr>
        <w:t>cích přístrojů a hydrantových systémů</w:t>
      </w:r>
      <w:r w:rsidRPr="00C363E1">
        <w:rPr>
          <w:rFonts w:asciiTheme="minorHAnsi" w:hAnsiTheme="minorHAnsi" w:cstheme="minorHAnsi"/>
        </w:rPr>
        <w:t>.</w:t>
      </w:r>
    </w:p>
    <w:p w14:paraId="56173DC1" w14:textId="77777777" w:rsidR="008500D7" w:rsidRPr="00C363E1" w:rsidRDefault="00162E3C" w:rsidP="00162E3C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N</w:t>
      </w:r>
      <w:r w:rsidR="008500D7" w:rsidRPr="00C363E1">
        <w:rPr>
          <w:rFonts w:asciiTheme="minorHAnsi" w:hAnsiTheme="minorHAnsi" w:cstheme="minorHAnsi"/>
        </w:rPr>
        <w:t>ájemce je povinen umožnit pověřenému pracovníkovi pronajímatele zabezpečení provedení kontroly dodržování předpisů o PO</w:t>
      </w:r>
      <w:r w:rsidRPr="00C363E1">
        <w:rPr>
          <w:rFonts w:asciiTheme="minorHAnsi" w:hAnsiTheme="minorHAnsi" w:cstheme="minorHAnsi"/>
        </w:rPr>
        <w:t>.</w:t>
      </w:r>
    </w:p>
    <w:p w14:paraId="54A90248" w14:textId="77777777" w:rsidR="008500D7" w:rsidRPr="00C363E1" w:rsidRDefault="00162E3C" w:rsidP="00162E3C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N</w:t>
      </w:r>
      <w:r w:rsidR="008500D7" w:rsidRPr="00C363E1">
        <w:rPr>
          <w:rFonts w:asciiTheme="minorHAnsi" w:hAnsiTheme="minorHAnsi" w:cstheme="minorHAnsi"/>
        </w:rPr>
        <w:t>ájemce smí provádět práce v objektu, které by mohly vést ke vzniku požáru, pouze na základě písemného povolení k provedení práce se zvýšeným požárním nebezpečím, které vystaví pověřený zaměstnanec pronajímatele</w:t>
      </w:r>
      <w:r w:rsidR="00CE7977" w:rsidRPr="00C363E1">
        <w:rPr>
          <w:rFonts w:asciiTheme="minorHAnsi" w:hAnsiTheme="minorHAnsi" w:cstheme="minorHAnsi"/>
        </w:rPr>
        <w:t>,</w:t>
      </w:r>
      <w:r w:rsidR="008500D7" w:rsidRPr="00C363E1">
        <w:rPr>
          <w:rFonts w:asciiTheme="minorHAnsi" w:hAnsiTheme="minorHAnsi" w:cstheme="minorHAnsi"/>
        </w:rPr>
        <w:t xml:space="preserve"> a pouze za splnění podmínek v tomto povolení stanovených</w:t>
      </w:r>
      <w:r w:rsidRPr="00C363E1">
        <w:rPr>
          <w:rFonts w:asciiTheme="minorHAnsi" w:hAnsiTheme="minorHAnsi" w:cstheme="minorHAnsi"/>
        </w:rPr>
        <w:t>.</w:t>
      </w:r>
    </w:p>
    <w:p w14:paraId="72C976F2" w14:textId="77777777" w:rsidR="008500D7" w:rsidRPr="00C363E1" w:rsidRDefault="00162E3C" w:rsidP="00162E3C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N</w:t>
      </w:r>
      <w:r w:rsidR="008500D7" w:rsidRPr="00C363E1">
        <w:rPr>
          <w:rFonts w:asciiTheme="minorHAnsi" w:hAnsiTheme="minorHAnsi" w:cstheme="minorHAnsi"/>
        </w:rPr>
        <w:t>ájemce zabezpečuje požární ochranu v mimopracovní době následovně:</w:t>
      </w:r>
    </w:p>
    <w:p w14:paraId="2E2D5AC1" w14:textId="77777777" w:rsidR="008500D7" w:rsidRPr="00C363E1" w:rsidRDefault="008500D7" w:rsidP="00162E3C">
      <w:pPr>
        <w:pStyle w:val="Odstavec-slovn1"/>
        <w:tabs>
          <w:tab w:val="clear" w:pos="2695"/>
        </w:tabs>
        <w:ind w:left="993" w:hanging="567"/>
        <w:jc w:val="both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před opuštěním pronajatých prostor provede nájemce kontrolu těchto prostor</w:t>
      </w:r>
    </w:p>
    <w:p w14:paraId="1CFF7CFA" w14:textId="77777777" w:rsidR="008500D7" w:rsidRPr="00C363E1" w:rsidRDefault="008500D7" w:rsidP="00162E3C">
      <w:pPr>
        <w:pStyle w:val="Odstavec-slovn1"/>
        <w:tabs>
          <w:tab w:val="clear" w:pos="2695"/>
        </w:tabs>
        <w:ind w:left="993" w:hanging="567"/>
        <w:jc w:val="both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nájemce vypne nebo odpojí spotřebiče, které mají tento požadavek uveden v dokumentaci výrobce nebo dodavatele, od elektrické sítě</w:t>
      </w:r>
    </w:p>
    <w:p w14:paraId="106A34A7" w14:textId="77777777" w:rsidR="008500D7" w:rsidRPr="00C363E1" w:rsidRDefault="008500D7" w:rsidP="00162E3C">
      <w:pPr>
        <w:pStyle w:val="Odstavec-slovn1"/>
        <w:tabs>
          <w:tab w:val="clear" w:pos="2695"/>
        </w:tabs>
        <w:ind w:left="993" w:hanging="567"/>
        <w:jc w:val="both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nájemce zajistí dostatečnou vzdálenost mezi ho</w:t>
      </w:r>
      <w:r w:rsidR="00162E3C" w:rsidRPr="00C363E1">
        <w:rPr>
          <w:rFonts w:asciiTheme="minorHAnsi" w:hAnsiTheme="minorHAnsi" w:cstheme="minorHAnsi"/>
        </w:rPr>
        <w:t>řlavými materiály a otopnými a </w:t>
      </w:r>
      <w:r w:rsidRPr="00C363E1">
        <w:rPr>
          <w:rFonts w:asciiTheme="minorHAnsi" w:hAnsiTheme="minorHAnsi" w:cstheme="minorHAnsi"/>
        </w:rPr>
        <w:t>osvětlovacími tělesy</w:t>
      </w:r>
    </w:p>
    <w:p w14:paraId="55729620" w14:textId="77777777" w:rsidR="008500D7" w:rsidRPr="00C363E1" w:rsidRDefault="008500D7" w:rsidP="00162E3C">
      <w:pPr>
        <w:pStyle w:val="Odstavec-slovn1"/>
        <w:tabs>
          <w:tab w:val="clear" w:pos="2695"/>
        </w:tabs>
        <w:ind w:left="993" w:hanging="567"/>
        <w:jc w:val="both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nájemce zabezpečí pronajatý prostor před vstupem nepovolaných osob</w:t>
      </w:r>
    </w:p>
    <w:p w14:paraId="27F630F4" w14:textId="77777777" w:rsidR="008500D7" w:rsidRDefault="00CE7977" w:rsidP="00CE7977">
      <w:pPr>
        <w:pStyle w:val="odstavec"/>
        <w:tabs>
          <w:tab w:val="clear" w:pos="794"/>
        </w:tabs>
        <w:spacing w:before="20" w:after="20"/>
        <w:ind w:left="425" w:hanging="425"/>
        <w:rPr>
          <w:rFonts w:asciiTheme="minorHAnsi" w:hAnsiTheme="minorHAnsi" w:cstheme="minorHAnsi"/>
        </w:rPr>
      </w:pPr>
      <w:r w:rsidRPr="00C363E1">
        <w:rPr>
          <w:rFonts w:asciiTheme="minorHAnsi" w:hAnsiTheme="minorHAnsi" w:cstheme="minorHAnsi"/>
        </w:rPr>
        <w:t>N</w:t>
      </w:r>
      <w:r w:rsidR="008500D7" w:rsidRPr="00C363E1">
        <w:rPr>
          <w:rFonts w:asciiTheme="minorHAnsi" w:hAnsiTheme="minorHAnsi" w:cstheme="minorHAnsi"/>
        </w:rPr>
        <w:t xml:space="preserve">ájemce </w:t>
      </w:r>
      <w:r w:rsidRPr="00C363E1">
        <w:rPr>
          <w:rFonts w:asciiTheme="minorHAnsi" w:hAnsiTheme="minorHAnsi" w:cstheme="minorHAnsi"/>
        </w:rPr>
        <w:t>je povinen vypracovat a předat</w:t>
      </w:r>
      <w:r w:rsidR="008500D7" w:rsidRPr="00C363E1">
        <w:rPr>
          <w:rFonts w:asciiTheme="minorHAnsi" w:hAnsiTheme="minorHAnsi" w:cstheme="minorHAnsi"/>
        </w:rPr>
        <w:t xml:space="preserve"> pronajímateli Z</w:t>
      </w:r>
      <w:r w:rsidR="00017058" w:rsidRPr="00C363E1">
        <w:rPr>
          <w:rFonts w:asciiTheme="minorHAnsi" w:hAnsiTheme="minorHAnsi" w:cstheme="minorHAnsi"/>
        </w:rPr>
        <w:t>ačlenění činností provozovaných nájemcem dle </w:t>
      </w:r>
      <w:r w:rsidR="008500D7" w:rsidRPr="00C363E1">
        <w:rPr>
          <w:rFonts w:asciiTheme="minorHAnsi" w:hAnsiTheme="minorHAnsi" w:cstheme="minorHAnsi"/>
        </w:rPr>
        <w:t>§</w:t>
      </w:r>
      <w:r w:rsidR="00017058" w:rsidRPr="00C363E1">
        <w:rPr>
          <w:rFonts w:asciiTheme="minorHAnsi" w:hAnsiTheme="minorHAnsi" w:cstheme="minorHAnsi"/>
        </w:rPr>
        <w:t xml:space="preserve"> </w:t>
      </w:r>
      <w:r w:rsidR="008500D7" w:rsidRPr="00C363E1">
        <w:rPr>
          <w:rFonts w:asciiTheme="minorHAnsi" w:hAnsiTheme="minorHAnsi" w:cstheme="minorHAnsi"/>
        </w:rPr>
        <w:t xml:space="preserve">4 </w:t>
      </w:r>
      <w:r w:rsidR="008500D7" w:rsidRPr="009C29DF">
        <w:rPr>
          <w:rFonts w:asciiTheme="minorHAnsi" w:hAnsiTheme="minorHAnsi" w:cstheme="minorHAnsi"/>
          <w:color w:val="000000" w:themeColor="text1"/>
        </w:rPr>
        <w:t>zákona</w:t>
      </w:r>
      <w:r w:rsidR="00401A5F" w:rsidRPr="009C29DF">
        <w:rPr>
          <w:rFonts w:asciiTheme="minorHAnsi" w:hAnsiTheme="minorHAnsi" w:cstheme="minorHAnsi"/>
          <w:color w:val="000000" w:themeColor="text1"/>
        </w:rPr>
        <w:t xml:space="preserve"> č.133/1985 Sb. o požární ochraně</w:t>
      </w:r>
      <w:r w:rsidR="008500D7" w:rsidRPr="009C29DF">
        <w:rPr>
          <w:rFonts w:asciiTheme="minorHAnsi" w:hAnsiTheme="minorHAnsi" w:cstheme="minorHAnsi"/>
          <w:color w:val="000000" w:themeColor="text1"/>
        </w:rPr>
        <w:t xml:space="preserve"> a § 28, </w:t>
      </w:r>
      <w:proofErr w:type="spellStart"/>
      <w:r w:rsidR="008500D7" w:rsidRPr="009C29DF">
        <w:rPr>
          <w:rFonts w:asciiTheme="minorHAnsi" w:hAnsiTheme="minorHAnsi" w:cstheme="minorHAnsi"/>
          <w:color w:val="000000" w:themeColor="text1"/>
        </w:rPr>
        <w:t>vyhl</w:t>
      </w:r>
      <w:proofErr w:type="spellEnd"/>
      <w:r w:rsidR="008500D7" w:rsidRPr="009C29DF">
        <w:rPr>
          <w:rFonts w:asciiTheme="minorHAnsi" w:hAnsiTheme="minorHAnsi" w:cstheme="minorHAnsi"/>
          <w:color w:val="000000" w:themeColor="text1"/>
        </w:rPr>
        <w:t xml:space="preserve">. Ministerstva </w:t>
      </w:r>
      <w:r w:rsidR="008500D7" w:rsidRPr="00C363E1">
        <w:rPr>
          <w:rFonts w:asciiTheme="minorHAnsi" w:hAnsiTheme="minorHAnsi" w:cstheme="minorHAnsi"/>
        </w:rPr>
        <w:t>vnitra č.</w:t>
      </w:r>
      <w:r w:rsidR="0031538C" w:rsidRPr="00C363E1">
        <w:rPr>
          <w:rFonts w:asciiTheme="minorHAnsi" w:hAnsiTheme="minorHAnsi" w:cstheme="minorHAnsi"/>
        </w:rPr>
        <w:t xml:space="preserve"> </w:t>
      </w:r>
      <w:r w:rsidR="008500D7" w:rsidRPr="00C363E1">
        <w:rPr>
          <w:rFonts w:asciiTheme="minorHAnsi" w:hAnsiTheme="minorHAnsi" w:cstheme="minorHAnsi"/>
        </w:rPr>
        <w:t>246/2001 Sb.</w:t>
      </w:r>
      <w:r w:rsidR="0031538C" w:rsidRPr="00C363E1">
        <w:rPr>
          <w:rFonts w:asciiTheme="minorHAnsi" w:hAnsiTheme="minorHAnsi" w:cstheme="minorHAnsi"/>
        </w:rPr>
        <w:t xml:space="preserve"> a v případě změny jím provozovaných činností předá pronajímateli aktuální verzi.</w:t>
      </w:r>
    </w:p>
    <w:p w14:paraId="2AC0C6A0" w14:textId="77777777" w:rsidR="00CA3066" w:rsidRDefault="00CA3066" w:rsidP="00CA3066">
      <w:pPr>
        <w:pStyle w:val="Nadpis2"/>
      </w:pPr>
    </w:p>
    <w:p w14:paraId="4090B4A1" w14:textId="77777777" w:rsidR="00CA3066" w:rsidRPr="00CA3066" w:rsidRDefault="00CA3066" w:rsidP="00CA3066"/>
    <w:sectPr w:rsidR="00CA3066" w:rsidRPr="00CA3066" w:rsidSect="00370247">
      <w:headerReference w:type="default" r:id="rId7"/>
      <w:footerReference w:type="default" r:id="rId8"/>
      <w:pgSz w:w="11906" w:h="16838"/>
      <w:pgMar w:top="1394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707DB" w14:textId="77777777" w:rsidR="00866B2B" w:rsidRDefault="00866B2B" w:rsidP="00635B71">
      <w:pPr>
        <w:pStyle w:val="Zkladntext"/>
      </w:pPr>
      <w:r>
        <w:separator/>
      </w:r>
    </w:p>
  </w:endnote>
  <w:endnote w:type="continuationSeparator" w:id="0">
    <w:p w14:paraId="48A530DB" w14:textId="77777777" w:rsidR="00866B2B" w:rsidRDefault="00866B2B" w:rsidP="00635B71">
      <w:pPr>
        <w:pStyle w:val="Zklad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22338" w14:textId="16837B61" w:rsidR="005C7771" w:rsidRDefault="005C7771">
    <w:pPr>
      <w:pStyle w:val="Zpat"/>
      <w:rPr>
        <w:rFonts w:asciiTheme="minorHAnsi" w:hAnsiTheme="minorHAnsi" w:cstheme="minorHAnsi"/>
        <w:sz w:val="20"/>
      </w:rPr>
    </w:pPr>
  </w:p>
  <w:p w14:paraId="4D20E5B8" w14:textId="77777777" w:rsidR="005E0AFC" w:rsidRPr="005C7771" w:rsidRDefault="005E0AFC">
    <w:pPr>
      <w:pStyle w:val="Zpat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DE0C0" w14:textId="77777777" w:rsidR="00866B2B" w:rsidRDefault="00866B2B" w:rsidP="00635B71">
      <w:pPr>
        <w:pStyle w:val="Zkladntext"/>
      </w:pPr>
      <w:r>
        <w:separator/>
      </w:r>
    </w:p>
  </w:footnote>
  <w:footnote w:type="continuationSeparator" w:id="0">
    <w:p w14:paraId="41FA58C7" w14:textId="77777777" w:rsidR="00866B2B" w:rsidRDefault="00866B2B" w:rsidP="00635B71">
      <w:pPr>
        <w:pStyle w:val="Zklad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085A9" w14:textId="77777777" w:rsidR="009E46C9" w:rsidRDefault="009703D3" w:rsidP="009703D3">
    <w:pPr>
      <w:pStyle w:val="Zhlav"/>
      <w:framePr w:w="1851" w:h="700" w:hSpace="141" w:wrap="auto" w:vAnchor="text" w:hAnchor="page" w:x="1134" w:y="-146"/>
      <w:ind w:left="-284" w:right="142"/>
      <w:jc w:val="right"/>
      <w:rPr>
        <w:noProof/>
        <w:sz w:val="16"/>
      </w:rPr>
    </w:pPr>
    <w:r>
      <w:rPr>
        <w:noProof/>
        <w:sz w:val="16"/>
      </w:rPr>
      <w:drawing>
        <wp:inline distT="0" distB="0" distL="0" distR="0" wp14:anchorId="1AE62004" wp14:editId="0966FBEB">
          <wp:extent cx="951230" cy="59118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146B0D" w14:textId="77777777" w:rsidR="009E46C9" w:rsidRPr="00C363E1" w:rsidRDefault="009E46C9">
    <w:pPr>
      <w:pStyle w:val="Zhlav"/>
      <w:jc w:val="right"/>
      <w:rPr>
        <w:rFonts w:asciiTheme="minorHAnsi" w:hAnsiTheme="minorHAnsi" w:cstheme="minorHAnsi"/>
        <w:sz w:val="20"/>
      </w:rPr>
    </w:pPr>
    <w:r w:rsidRPr="00C363E1">
      <w:rPr>
        <w:rFonts w:asciiTheme="minorHAnsi" w:hAnsiTheme="minorHAnsi" w:cstheme="minorHAnsi"/>
        <w:sz w:val="20"/>
      </w:rPr>
      <w:t>Smlouva o nájmu prostor</w:t>
    </w:r>
    <w:r w:rsidR="00AA5348">
      <w:rPr>
        <w:rFonts w:asciiTheme="minorHAnsi" w:hAnsiTheme="minorHAnsi" w:cstheme="minorHAnsi"/>
        <w:sz w:val="20"/>
      </w:rPr>
      <w:t>u</w:t>
    </w:r>
    <w:r w:rsidR="00FD43DD">
      <w:rPr>
        <w:rFonts w:asciiTheme="minorHAnsi" w:hAnsiTheme="minorHAnsi" w:cstheme="minorHAnsi"/>
        <w:sz w:val="20"/>
      </w:rPr>
      <w:t xml:space="preserve"> sloužícího podnikání</w:t>
    </w:r>
    <w:r w:rsidR="00AA5348">
      <w:rPr>
        <w:rFonts w:asciiTheme="minorHAnsi" w:hAnsiTheme="minorHAnsi" w:cstheme="minorHAnsi"/>
        <w:sz w:val="20"/>
      </w:rPr>
      <w:t xml:space="preserve"> </w:t>
    </w:r>
    <w:r w:rsidRPr="00C363E1">
      <w:rPr>
        <w:rFonts w:asciiTheme="minorHAnsi" w:hAnsiTheme="minorHAnsi" w:cstheme="minorHAnsi"/>
        <w:sz w:val="20"/>
      </w:rPr>
      <w:t>č. R2/N/20</w:t>
    </w:r>
    <w:r w:rsidR="002B106D">
      <w:rPr>
        <w:rFonts w:asciiTheme="minorHAnsi" w:hAnsiTheme="minorHAnsi" w:cstheme="minorHAnsi"/>
        <w:sz w:val="20"/>
      </w:rPr>
      <w:t>20</w:t>
    </w:r>
    <w:r w:rsidRPr="00C363E1">
      <w:rPr>
        <w:rFonts w:asciiTheme="minorHAnsi" w:hAnsiTheme="minorHAnsi" w:cstheme="minorHAnsi"/>
        <w:sz w:val="20"/>
      </w:rPr>
      <w:t>/</w:t>
    </w:r>
    <w:r w:rsidR="00CA3066">
      <w:rPr>
        <w:rFonts w:asciiTheme="minorHAnsi" w:hAnsiTheme="minorHAnsi" w:cstheme="minorHAnsi"/>
        <w:sz w:val="20"/>
      </w:rPr>
      <w:t>0</w:t>
    </w:r>
    <w:r w:rsidR="002B106D">
      <w:rPr>
        <w:rFonts w:asciiTheme="minorHAnsi" w:hAnsiTheme="minorHAnsi" w:cstheme="minorHAnsi"/>
        <w:sz w:val="20"/>
      </w:rPr>
      <w:t>1</w:t>
    </w:r>
    <w:r w:rsidR="00963FB5">
      <w:rPr>
        <w:rFonts w:asciiTheme="minorHAnsi" w:hAnsiTheme="minorHAnsi" w:cstheme="minorHAnsi"/>
        <w:sz w:val="20"/>
      </w:rPr>
      <w:t>5</w:t>
    </w:r>
  </w:p>
  <w:p w14:paraId="3C5BB694" w14:textId="77777777" w:rsidR="009E46C9" w:rsidRPr="00C363E1" w:rsidRDefault="009E46C9">
    <w:pPr>
      <w:pStyle w:val="Zhlav"/>
      <w:jc w:val="right"/>
      <w:rPr>
        <w:rFonts w:asciiTheme="minorHAnsi" w:hAnsiTheme="minorHAnsi" w:cstheme="minorHAnsi"/>
        <w:sz w:val="20"/>
      </w:rPr>
    </w:pPr>
    <w:r w:rsidRPr="00C363E1">
      <w:rPr>
        <w:rFonts w:asciiTheme="minorHAnsi" w:hAnsiTheme="minorHAnsi" w:cstheme="minorHAnsi"/>
        <w:sz w:val="20"/>
      </w:rPr>
      <w:t>Příloha č.</w:t>
    </w:r>
    <w:r w:rsidR="003356DF">
      <w:rPr>
        <w:rFonts w:asciiTheme="minorHAnsi" w:hAnsiTheme="minorHAnsi" w:cstheme="minorHAnsi"/>
        <w:sz w:val="20"/>
      </w:rPr>
      <w:t xml:space="preserve"> </w:t>
    </w:r>
    <w:r w:rsidR="00CA3066">
      <w:rPr>
        <w:rFonts w:asciiTheme="minorHAnsi" w:hAnsiTheme="minorHAnsi" w:cstheme="minorHAnsi"/>
        <w:sz w:val="20"/>
      </w:rPr>
      <w:t>5</w:t>
    </w:r>
  </w:p>
  <w:p w14:paraId="257811FA" w14:textId="11B57451" w:rsidR="009E46C9" w:rsidRPr="00C363E1" w:rsidRDefault="009E46C9">
    <w:pPr>
      <w:pStyle w:val="Zhlav"/>
      <w:jc w:val="right"/>
      <w:rPr>
        <w:rFonts w:asciiTheme="minorHAnsi" w:hAnsiTheme="minorHAnsi" w:cstheme="minorHAnsi"/>
        <w:sz w:val="20"/>
      </w:rPr>
    </w:pPr>
    <w:r w:rsidRPr="00C363E1">
      <w:rPr>
        <w:rFonts w:asciiTheme="minorHAnsi" w:hAnsiTheme="minorHAnsi" w:cstheme="minorHAnsi"/>
        <w:snapToGrid w:val="0"/>
        <w:sz w:val="20"/>
      </w:rPr>
      <w:t xml:space="preserve">Strana </w:t>
    </w:r>
    <w:r w:rsidR="00DB025E" w:rsidRPr="00C363E1">
      <w:rPr>
        <w:rFonts w:asciiTheme="minorHAnsi" w:hAnsiTheme="minorHAnsi" w:cstheme="minorHAnsi"/>
        <w:snapToGrid w:val="0"/>
        <w:sz w:val="20"/>
      </w:rPr>
      <w:fldChar w:fldCharType="begin"/>
    </w:r>
    <w:r w:rsidRPr="00C363E1">
      <w:rPr>
        <w:rFonts w:asciiTheme="minorHAnsi" w:hAnsiTheme="minorHAnsi" w:cstheme="minorHAnsi"/>
        <w:snapToGrid w:val="0"/>
        <w:sz w:val="20"/>
      </w:rPr>
      <w:instrText xml:space="preserve"> PAGE </w:instrText>
    </w:r>
    <w:r w:rsidR="00DB025E" w:rsidRPr="00C363E1">
      <w:rPr>
        <w:rFonts w:asciiTheme="minorHAnsi" w:hAnsiTheme="minorHAnsi" w:cstheme="minorHAnsi"/>
        <w:snapToGrid w:val="0"/>
        <w:sz w:val="20"/>
      </w:rPr>
      <w:fldChar w:fldCharType="separate"/>
    </w:r>
    <w:r w:rsidR="00F11198">
      <w:rPr>
        <w:rFonts w:asciiTheme="minorHAnsi" w:hAnsiTheme="minorHAnsi" w:cstheme="minorHAnsi"/>
        <w:noProof/>
        <w:snapToGrid w:val="0"/>
        <w:sz w:val="20"/>
      </w:rPr>
      <w:t>2</w:t>
    </w:r>
    <w:r w:rsidR="00DB025E" w:rsidRPr="00C363E1">
      <w:rPr>
        <w:rFonts w:asciiTheme="minorHAnsi" w:hAnsiTheme="minorHAnsi" w:cstheme="minorHAnsi"/>
        <w:snapToGrid w:val="0"/>
        <w:sz w:val="20"/>
      </w:rPr>
      <w:fldChar w:fldCharType="end"/>
    </w:r>
    <w:r w:rsidRPr="00C363E1">
      <w:rPr>
        <w:rFonts w:asciiTheme="minorHAnsi" w:hAnsiTheme="minorHAnsi" w:cstheme="minorHAnsi"/>
        <w:snapToGrid w:val="0"/>
        <w:sz w:val="20"/>
      </w:rPr>
      <w:t xml:space="preserve"> (celkem </w:t>
    </w:r>
    <w:r w:rsidR="00DB025E" w:rsidRPr="00C363E1">
      <w:rPr>
        <w:rFonts w:asciiTheme="minorHAnsi" w:hAnsiTheme="minorHAnsi" w:cstheme="minorHAnsi"/>
        <w:snapToGrid w:val="0"/>
        <w:sz w:val="20"/>
      </w:rPr>
      <w:fldChar w:fldCharType="begin"/>
    </w:r>
    <w:r w:rsidRPr="00C363E1">
      <w:rPr>
        <w:rFonts w:asciiTheme="minorHAnsi" w:hAnsiTheme="minorHAnsi" w:cstheme="minorHAnsi"/>
        <w:snapToGrid w:val="0"/>
        <w:sz w:val="20"/>
      </w:rPr>
      <w:instrText xml:space="preserve"> NUMPAGES </w:instrText>
    </w:r>
    <w:r w:rsidR="00DB025E" w:rsidRPr="00C363E1">
      <w:rPr>
        <w:rFonts w:asciiTheme="minorHAnsi" w:hAnsiTheme="minorHAnsi" w:cstheme="minorHAnsi"/>
        <w:snapToGrid w:val="0"/>
        <w:sz w:val="20"/>
      </w:rPr>
      <w:fldChar w:fldCharType="separate"/>
    </w:r>
    <w:r w:rsidR="00F11198">
      <w:rPr>
        <w:rFonts w:asciiTheme="minorHAnsi" w:hAnsiTheme="minorHAnsi" w:cstheme="minorHAnsi"/>
        <w:noProof/>
        <w:snapToGrid w:val="0"/>
        <w:sz w:val="20"/>
      </w:rPr>
      <w:t>2</w:t>
    </w:r>
    <w:r w:rsidR="00DB025E" w:rsidRPr="00C363E1">
      <w:rPr>
        <w:rFonts w:asciiTheme="minorHAnsi" w:hAnsiTheme="minorHAnsi" w:cstheme="minorHAnsi"/>
        <w:snapToGrid w:val="0"/>
        <w:sz w:val="20"/>
      </w:rPr>
      <w:fldChar w:fldCharType="end"/>
    </w:r>
    <w:r w:rsidRPr="00C363E1">
      <w:rPr>
        <w:rFonts w:asciiTheme="minorHAnsi" w:hAnsiTheme="minorHAnsi" w:cstheme="minorHAnsi"/>
        <w:snapToGrid w:val="0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B49E3"/>
    <w:multiLevelType w:val="multilevel"/>
    <w:tmpl w:val="5B88EA8C"/>
    <w:lvl w:ilvl="0">
      <w:start w:val="1"/>
      <w:numFmt w:val="upperRoman"/>
      <w:pStyle w:val="lnekI"/>
      <w:suff w:val="space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dstavec-slovn1"/>
      <w:isLgl/>
      <w:lvlText w:val="%2.%3."/>
      <w:lvlJc w:val="left"/>
      <w:pPr>
        <w:tabs>
          <w:tab w:val="num" w:pos="2695"/>
        </w:tabs>
        <w:ind w:left="2695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DD"/>
    <w:rsid w:val="00002041"/>
    <w:rsid w:val="00005DC1"/>
    <w:rsid w:val="00017058"/>
    <w:rsid w:val="00017CDC"/>
    <w:rsid w:val="000236E3"/>
    <w:rsid w:val="00032F79"/>
    <w:rsid w:val="000414E3"/>
    <w:rsid w:val="000427F7"/>
    <w:rsid w:val="00070C15"/>
    <w:rsid w:val="00092B27"/>
    <w:rsid w:val="000B0DA5"/>
    <w:rsid w:val="000B359F"/>
    <w:rsid w:val="000C4DD8"/>
    <w:rsid w:val="000D4C9E"/>
    <w:rsid w:val="000E5BE8"/>
    <w:rsid w:val="000F1D4F"/>
    <w:rsid w:val="0011768C"/>
    <w:rsid w:val="001533C6"/>
    <w:rsid w:val="00160167"/>
    <w:rsid w:val="00162E3C"/>
    <w:rsid w:val="00170C4D"/>
    <w:rsid w:val="001756E1"/>
    <w:rsid w:val="00176E91"/>
    <w:rsid w:val="00180775"/>
    <w:rsid w:val="00192F83"/>
    <w:rsid w:val="001A59CA"/>
    <w:rsid w:val="001A6D55"/>
    <w:rsid w:val="001C1B71"/>
    <w:rsid w:val="001C3E83"/>
    <w:rsid w:val="001D0FB4"/>
    <w:rsid w:val="001D57F5"/>
    <w:rsid w:val="001E1CC0"/>
    <w:rsid w:val="001E65E6"/>
    <w:rsid w:val="001F6FEC"/>
    <w:rsid w:val="002474C5"/>
    <w:rsid w:val="0025200B"/>
    <w:rsid w:val="00262EFB"/>
    <w:rsid w:val="00262FF1"/>
    <w:rsid w:val="00277875"/>
    <w:rsid w:val="002A4A20"/>
    <w:rsid w:val="002A5AC9"/>
    <w:rsid w:val="002B106D"/>
    <w:rsid w:val="002B336A"/>
    <w:rsid w:val="002C0A01"/>
    <w:rsid w:val="002E328A"/>
    <w:rsid w:val="002E7907"/>
    <w:rsid w:val="002F6343"/>
    <w:rsid w:val="0031538C"/>
    <w:rsid w:val="003249A7"/>
    <w:rsid w:val="003356DF"/>
    <w:rsid w:val="00335F2B"/>
    <w:rsid w:val="0034190B"/>
    <w:rsid w:val="00342456"/>
    <w:rsid w:val="00346AF9"/>
    <w:rsid w:val="0035137D"/>
    <w:rsid w:val="003640BB"/>
    <w:rsid w:val="00370247"/>
    <w:rsid w:val="00373A03"/>
    <w:rsid w:val="00374E2C"/>
    <w:rsid w:val="0038488C"/>
    <w:rsid w:val="00390FA4"/>
    <w:rsid w:val="003A35BC"/>
    <w:rsid w:val="003D1311"/>
    <w:rsid w:val="003F1D17"/>
    <w:rsid w:val="003F3EBE"/>
    <w:rsid w:val="003F50BA"/>
    <w:rsid w:val="00401A5F"/>
    <w:rsid w:val="004020B5"/>
    <w:rsid w:val="00414EF2"/>
    <w:rsid w:val="004158B6"/>
    <w:rsid w:val="0041617A"/>
    <w:rsid w:val="0044061A"/>
    <w:rsid w:val="00451343"/>
    <w:rsid w:val="004514E5"/>
    <w:rsid w:val="00460617"/>
    <w:rsid w:val="004918BD"/>
    <w:rsid w:val="004B4C81"/>
    <w:rsid w:val="004D6360"/>
    <w:rsid w:val="004F6D2C"/>
    <w:rsid w:val="00515F96"/>
    <w:rsid w:val="00521BA6"/>
    <w:rsid w:val="00532ACD"/>
    <w:rsid w:val="00533CC3"/>
    <w:rsid w:val="005976A3"/>
    <w:rsid w:val="005B2A00"/>
    <w:rsid w:val="005C7771"/>
    <w:rsid w:val="005D45AE"/>
    <w:rsid w:val="005E0AFC"/>
    <w:rsid w:val="00606B54"/>
    <w:rsid w:val="00630400"/>
    <w:rsid w:val="00635B71"/>
    <w:rsid w:val="00645084"/>
    <w:rsid w:val="00653066"/>
    <w:rsid w:val="00660910"/>
    <w:rsid w:val="00661D32"/>
    <w:rsid w:val="00667C55"/>
    <w:rsid w:val="0068442C"/>
    <w:rsid w:val="0068673B"/>
    <w:rsid w:val="00687FD6"/>
    <w:rsid w:val="006A35E6"/>
    <w:rsid w:val="006D1213"/>
    <w:rsid w:val="006D26FB"/>
    <w:rsid w:val="006E050C"/>
    <w:rsid w:val="006E6AB2"/>
    <w:rsid w:val="0070459F"/>
    <w:rsid w:val="00710919"/>
    <w:rsid w:val="007136BF"/>
    <w:rsid w:val="00720538"/>
    <w:rsid w:val="00734EFF"/>
    <w:rsid w:val="00741E8F"/>
    <w:rsid w:val="007452BE"/>
    <w:rsid w:val="00745D71"/>
    <w:rsid w:val="00753F57"/>
    <w:rsid w:val="00756C58"/>
    <w:rsid w:val="0076013B"/>
    <w:rsid w:val="00773AFD"/>
    <w:rsid w:val="00780433"/>
    <w:rsid w:val="007835DD"/>
    <w:rsid w:val="007900D5"/>
    <w:rsid w:val="0079582C"/>
    <w:rsid w:val="007D2D60"/>
    <w:rsid w:val="007E185E"/>
    <w:rsid w:val="007F1323"/>
    <w:rsid w:val="00812044"/>
    <w:rsid w:val="00814D80"/>
    <w:rsid w:val="0082775F"/>
    <w:rsid w:val="00834DE6"/>
    <w:rsid w:val="00846245"/>
    <w:rsid w:val="008500D7"/>
    <w:rsid w:val="008626A6"/>
    <w:rsid w:val="00862D21"/>
    <w:rsid w:val="00866B2B"/>
    <w:rsid w:val="0087682E"/>
    <w:rsid w:val="00880451"/>
    <w:rsid w:val="00890954"/>
    <w:rsid w:val="008A14E9"/>
    <w:rsid w:val="008A2B61"/>
    <w:rsid w:val="008A604B"/>
    <w:rsid w:val="008B2387"/>
    <w:rsid w:val="008D630B"/>
    <w:rsid w:val="008E1ECA"/>
    <w:rsid w:val="008F29C6"/>
    <w:rsid w:val="009008F4"/>
    <w:rsid w:val="00901406"/>
    <w:rsid w:val="00925E47"/>
    <w:rsid w:val="00935108"/>
    <w:rsid w:val="00944FA6"/>
    <w:rsid w:val="00963FB5"/>
    <w:rsid w:val="00967287"/>
    <w:rsid w:val="00970057"/>
    <w:rsid w:val="009703D3"/>
    <w:rsid w:val="009955BD"/>
    <w:rsid w:val="00995C03"/>
    <w:rsid w:val="009A2ABC"/>
    <w:rsid w:val="009C29DF"/>
    <w:rsid w:val="009C4E20"/>
    <w:rsid w:val="009D4EA1"/>
    <w:rsid w:val="009D7187"/>
    <w:rsid w:val="009E46C9"/>
    <w:rsid w:val="00A10D79"/>
    <w:rsid w:val="00A426CD"/>
    <w:rsid w:val="00A467F9"/>
    <w:rsid w:val="00A47AD9"/>
    <w:rsid w:val="00A631DD"/>
    <w:rsid w:val="00A803A6"/>
    <w:rsid w:val="00A804F2"/>
    <w:rsid w:val="00A850E4"/>
    <w:rsid w:val="00A92EAB"/>
    <w:rsid w:val="00A9411B"/>
    <w:rsid w:val="00A94957"/>
    <w:rsid w:val="00AA5348"/>
    <w:rsid w:val="00AA5851"/>
    <w:rsid w:val="00AF6F4E"/>
    <w:rsid w:val="00B10E07"/>
    <w:rsid w:val="00B137B2"/>
    <w:rsid w:val="00B1539E"/>
    <w:rsid w:val="00B327B2"/>
    <w:rsid w:val="00B600BC"/>
    <w:rsid w:val="00B64BC9"/>
    <w:rsid w:val="00B6582A"/>
    <w:rsid w:val="00B67570"/>
    <w:rsid w:val="00B922EF"/>
    <w:rsid w:val="00B9611E"/>
    <w:rsid w:val="00BA0527"/>
    <w:rsid w:val="00BB761C"/>
    <w:rsid w:val="00BC17B8"/>
    <w:rsid w:val="00BC3704"/>
    <w:rsid w:val="00BC38A3"/>
    <w:rsid w:val="00BD6E6A"/>
    <w:rsid w:val="00BE252C"/>
    <w:rsid w:val="00C02A7E"/>
    <w:rsid w:val="00C05DD5"/>
    <w:rsid w:val="00C30E69"/>
    <w:rsid w:val="00C363E1"/>
    <w:rsid w:val="00C54B09"/>
    <w:rsid w:val="00C727C7"/>
    <w:rsid w:val="00C8102A"/>
    <w:rsid w:val="00C835F8"/>
    <w:rsid w:val="00CA3066"/>
    <w:rsid w:val="00CE34FB"/>
    <w:rsid w:val="00CE7977"/>
    <w:rsid w:val="00D25F59"/>
    <w:rsid w:val="00D44A5A"/>
    <w:rsid w:val="00D725EA"/>
    <w:rsid w:val="00D86E21"/>
    <w:rsid w:val="00D87E7F"/>
    <w:rsid w:val="00D90776"/>
    <w:rsid w:val="00D939E0"/>
    <w:rsid w:val="00D975DB"/>
    <w:rsid w:val="00DA0776"/>
    <w:rsid w:val="00DB025E"/>
    <w:rsid w:val="00DE2B17"/>
    <w:rsid w:val="00DE6C5C"/>
    <w:rsid w:val="00DE7C6A"/>
    <w:rsid w:val="00DF2022"/>
    <w:rsid w:val="00DF25D4"/>
    <w:rsid w:val="00E05BF8"/>
    <w:rsid w:val="00E468E4"/>
    <w:rsid w:val="00E50D18"/>
    <w:rsid w:val="00E51164"/>
    <w:rsid w:val="00E7002A"/>
    <w:rsid w:val="00E704BD"/>
    <w:rsid w:val="00E8302D"/>
    <w:rsid w:val="00E94ABB"/>
    <w:rsid w:val="00EA2A57"/>
    <w:rsid w:val="00EA40A9"/>
    <w:rsid w:val="00EB78DD"/>
    <w:rsid w:val="00EC6B74"/>
    <w:rsid w:val="00ED3F47"/>
    <w:rsid w:val="00ED491E"/>
    <w:rsid w:val="00EE02D1"/>
    <w:rsid w:val="00EE04E7"/>
    <w:rsid w:val="00EE61C1"/>
    <w:rsid w:val="00F11198"/>
    <w:rsid w:val="00F22550"/>
    <w:rsid w:val="00F27F86"/>
    <w:rsid w:val="00F370DC"/>
    <w:rsid w:val="00F828E2"/>
    <w:rsid w:val="00F871C8"/>
    <w:rsid w:val="00FA0859"/>
    <w:rsid w:val="00FB047F"/>
    <w:rsid w:val="00FC4BB8"/>
    <w:rsid w:val="00FC7A53"/>
    <w:rsid w:val="00FD43DD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72503E0"/>
  <w15:docId w15:val="{F6F59FEC-CB6F-4CB7-B847-230DD31B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247"/>
    <w:rPr>
      <w:sz w:val="24"/>
    </w:rPr>
  </w:style>
  <w:style w:type="paragraph" w:styleId="Nadpis1">
    <w:name w:val="heading 1"/>
    <w:basedOn w:val="Normln"/>
    <w:next w:val="Normln"/>
    <w:qFormat/>
    <w:rsid w:val="0037024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37024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70247"/>
    <w:pPr>
      <w:jc w:val="both"/>
    </w:pPr>
    <w:rPr>
      <w:rFonts w:ascii="Arial" w:hAnsi="Arial"/>
      <w:sz w:val="20"/>
    </w:rPr>
  </w:style>
  <w:style w:type="paragraph" w:customStyle="1" w:styleId="odstavec">
    <w:name w:val="odstavec"/>
    <w:basedOn w:val="Zkladntext"/>
    <w:next w:val="Nadpis2"/>
    <w:rsid w:val="00370247"/>
    <w:pPr>
      <w:numPr>
        <w:ilvl w:val="1"/>
        <w:numId w:val="1"/>
      </w:numPr>
      <w:spacing w:before="80" w:after="80"/>
    </w:pPr>
  </w:style>
  <w:style w:type="paragraph" w:customStyle="1" w:styleId="lnekI">
    <w:name w:val="Článek I."/>
    <w:basedOn w:val="Nadpis1"/>
    <w:next w:val="Nadpis2"/>
    <w:rsid w:val="00370247"/>
    <w:pPr>
      <w:widowControl w:val="0"/>
      <w:numPr>
        <w:numId w:val="1"/>
      </w:numPr>
      <w:jc w:val="center"/>
    </w:pPr>
    <w:rPr>
      <w:sz w:val="20"/>
    </w:rPr>
  </w:style>
  <w:style w:type="paragraph" w:customStyle="1" w:styleId="Zkladntextodsazen31">
    <w:name w:val="Základní text odsazený 31"/>
    <w:basedOn w:val="Normln"/>
    <w:rsid w:val="00370247"/>
    <w:pPr>
      <w:ind w:left="227" w:hanging="227"/>
      <w:jc w:val="both"/>
    </w:pPr>
    <w:rPr>
      <w:rFonts w:ascii="Arial" w:hAnsi="Arial"/>
      <w:sz w:val="20"/>
    </w:rPr>
  </w:style>
  <w:style w:type="paragraph" w:customStyle="1" w:styleId="lnektext">
    <w:name w:val="článek text"/>
    <w:basedOn w:val="Nadpis2"/>
    <w:rsid w:val="00370247"/>
    <w:pPr>
      <w:tabs>
        <w:tab w:val="left" w:pos="5103"/>
      </w:tabs>
      <w:spacing w:before="0" w:after="0"/>
      <w:jc w:val="center"/>
    </w:pPr>
    <w:rPr>
      <w:i w:val="0"/>
      <w:sz w:val="20"/>
      <w:u w:val="single"/>
    </w:rPr>
  </w:style>
  <w:style w:type="character" w:styleId="Hypertextovodkaz">
    <w:name w:val="Hyperlink"/>
    <w:basedOn w:val="Standardnpsmoodstavce"/>
    <w:rsid w:val="00370247"/>
    <w:rPr>
      <w:color w:val="0000FF"/>
      <w:u w:val="single"/>
    </w:rPr>
  </w:style>
  <w:style w:type="paragraph" w:styleId="Zkladntext3">
    <w:name w:val="Body Text 3"/>
    <w:basedOn w:val="Normln"/>
    <w:rsid w:val="00370247"/>
    <w:rPr>
      <w:rFonts w:ascii="Arial" w:hAnsi="Arial"/>
      <w:sz w:val="20"/>
    </w:rPr>
  </w:style>
  <w:style w:type="paragraph" w:customStyle="1" w:styleId="Odstavec-slovn1">
    <w:name w:val="Odstavec - číslování 1"/>
    <w:basedOn w:val="Normln"/>
    <w:rsid w:val="00370247"/>
    <w:pPr>
      <w:numPr>
        <w:ilvl w:val="2"/>
        <w:numId w:val="1"/>
      </w:numPr>
    </w:pPr>
    <w:rPr>
      <w:rFonts w:ascii="Arial" w:hAnsi="Arial"/>
      <w:sz w:val="20"/>
    </w:rPr>
  </w:style>
  <w:style w:type="paragraph" w:styleId="Zhlav">
    <w:name w:val="header"/>
    <w:basedOn w:val="Normln"/>
    <w:rsid w:val="003702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70247"/>
    <w:pPr>
      <w:tabs>
        <w:tab w:val="center" w:pos="4536"/>
        <w:tab w:val="right" w:pos="9072"/>
      </w:tabs>
    </w:pPr>
  </w:style>
  <w:style w:type="paragraph" w:customStyle="1" w:styleId="lnek">
    <w:name w:val="Článek"/>
    <w:basedOn w:val="Zkladntext"/>
    <w:next w:val="Normln"/>
    <w:rsid w:val="00370247"/>
    <w:pPr>
      <w:keepNext/>
      <w:tabs>
        <w:tab w:val="left" w:pos="3402"/>
      </w:tabs>
      <w:spacing w:before="300" w:after="60"/>
      <w:jc w:val="center"/>
    </w:pPr>
    <w:rPr>
      <w:b/>
      <w:snapToGrid w:val="0"/>
      <w:color w:val="000000"/>
      <w:sz w:val="22"/>
    </w:rPr>
  </w:style>
  <w:style w:type="paragraph" w:customStyle="1" w:styleId="Odstavec0">
    <w:name w:val="Odstavec"/>
    <w:basedOn w:val="Zkladntext"/>
    <w:rsid w:val="00370247"/>
    <w:pPr>
      <w:keepLines/>
      <w:spacing w:before="120"/>
    </w:pPr>
    <w:rPr>
      <w:color w:val="000000"/>
      <w:sz w:val="22"/>
    </w:rPr>
  </w:style>
  <w:style w:type="paragraph" w:customStyle="1" w:styleId="odstavec-slovn2">
    <w:name w:val="odstavec - číslování 2"/>
    <w:basedOn w:val="Odstavec-slovn1"/>
    <w:next w:val="Odstavec-slovn1"/>
    <w:rsid w:val="00370247"/>
    <w:pPr>
      <w:numPr>
        <w:ilvl w:val="0"/>
        <w:numId w:val="0"/>
      </w:numPr>
      <w:jc w:val="both"/>
    </w:pPr>
    <w:rPr>
      <w:sz w:val="22"/>
    </w:rPr>
  </w:style>
  <w:style w:type="character" w:styleId="Sledovanodkaz">
    <w:name w:val="FollowedHyperlink"/>
    <w:basedOn w:val="Standardnpsmoodstavce"/>
    <w:rsid w:val="00370247"/>
    <w:rPr>
      <w:color w:val="800080"/>
      <w:u w:val="single"/>
    </w:rPr>
  </w:style>
  <w:style w:type="paragraph" w:customStyle="1" w:styleId="Odstavec-slovn1Char">
    <w:name w:val="Odstavec - číslování 1 Char"/>
    <w:basedOn w:val="Normln"/>
    <w:rsid w:val="00890954"/>
    <w:pPr>
      <w:tabs>
        <w:tab w:val="num" w:pos="2695"/>
      </w:tabs>
      <w:ind w:left="2695" w:hanging="1418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rsid w:val="00005D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DC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1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1089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>TESCO spol. s r.o.</Company>
  <LinksUpToDate>false</LinksUpToDate>
  <CharactersWithSpaces>7503</CharactersWithSpaces>
  <SharedDoc>false</SharedDoc>
  <HLinks>
    <vt:vector size="6" baseType="variant">
      <vt:variant>
        <vt:i4>1900659</vt:i4>
      </vt:variant>
      <vt:variant>
        <vt:i4>0</vt:i4>
      </vt:variant>
      <vt:variant>
        <vt:i4>0</vt:i4>
      </vt:variant>
      <vt:variant>
        <vt:i4>5</vt:i4>
      </vt:variant>
      <vt:variant>
        <vt:lpwstr>mailto:stanislav.homola@rco.cz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subject/>
  <dc:creator>PaedDr. Olga Němcová</dc:creator>
  <cp:keywords/>
  <cp:lastModifiedBy>Garšicová Miroslava</cp:lastModifiedBy>
  <cp:revision>5</cp:revision>
  <cp:lastPrinted>2018-10-05T09:10:00Z</cp:lastPrinted>
  <dcterms:created xsi:type="dcterms:W3CDTF">2020-11-06T06:58:00Z</dcterms:created>
  <dcterms:modified xsi:type="dcterms:W3CDTF">2020-11-24T09:05:00Z</dcterms:modified>
</cp:coreProperties>
</file>