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742E20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E2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742E20" w:rsidRDefault="00742E20" w:rsidP="00742E20">
      <w:pPr>
        <w:framePr w:w="4277" w:h="1821" w:hSpace="141" w:wrap="auto" w:vAnchor="text" w:hAnchor="page" w:x="6843" w:y="308"/>
        <w:tabs>
          <w:tab w:val="left" w:pos="1134"/>
        </w:tabs>
      </w:pPr>
      <w:r>
        <w:tab/>
      </w:r>
    </w:p>
    <w:p w:rsidR="00742E20" w:rsidRDefault="00742E20" w:rsidP="00742E20">
      <w:pPr>
        <w:framePr w:w="4277" w:h="1821" w:hSpace="141" w:wrap="auto" w:vAnchor="text" w:hAnchor="page" w:x="6843" w:y="308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Maděřičová</w:t>
      </w:r>
      <w:proofErr w:type="spellEnd"/>
      <w:r>
        <w:rPr>
          <w:rFonts w:ascii="Arial" w:hAnsi="Arial"/>
        </w:rPr>
        <w:t xml:space="preserve"> Šárka, Ing.</w:t>
      </w:r>
      <w:bookmarkEnd w:id="0"/>
    </w:p>
    <w:p w:rsidR="00742E20" w:rsidRPr="00360F9D" w:rsidRDefault="00742E20" w:rsidP="00742E20">
      <w:pPr>
        <w:framePr w:w="4277" w:h="1821" w:hSpace="141" w:wrap="auto" w:vAnchor="text" w:hAnchor="page" w:x="6843" w:y="308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742E20" w:rsidRPr="00360F9D" w:rsidRDefault="00742E20" w:rsidP="00742E20">
      <w:pPr>
        <w:framePr w:w="4277" w:h="1821" w:hSpace="141" w:wrap="auto" w:vAnchor="text" w:hAnchor="page" w:x="6843" w:y="308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 xml:space="preserve">Nábřeží Svazu </w:t>
      </w:r>
      <w:proofErr w:type="spellStart"/>
      <w:r>
        <w:rPr>
          <w:rFonts w:ascii="Arial" w:hAnsi="Arial"/>
        </w:rPr>
        <w:t>protifašis</w:t>
      </w:r>
      <w:proofErr w:type="spellEnd"/>
      <w:r>
        <w:rPr>
          <w:rFonts w:ascii="Arial" w:hAnsi="Arial"/>
        </w:rPr>
        <w:t>. bojovníků 444/12</w:t>
      </w:r>
      <w:bookmarkEnd w:id="2"/>
    </w:p>
    <w:p w:rsidR="00742E20" w:rsidRPr="00BE541E" w:rsidRDefault="00742E20" w:rsidP="00742E20">
      <w:pPr>
        <w:framePr w:w="4277" w:h="1821" w:hSpace="141" w:wrap="auto" w:vAnchor="text" w:hAnchor="page" w:x="6843" w:y="308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proofErr w:type="gramStart"/>
      <w:r>
        <w:rPr>
          <w:rFonts w:ascii="Arial" w:hAnsi="Arial"/>
        </w:rPr>
        <w:t>708 00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>Ostrava</w:t>
      </w:r>
      <w:bookmarkEnd w:id="4"/>
      <w:proofErr w:type="gramEnd"/>
    </w:p>
    <w:p w:rsidR="00742E20" w:rsidRPr="00360F9D" w:rsidRDefault="00742E20" w:rsidP="00742E20">
      <w:pPr>
        <w:framePr w:w="4277" w:h="1821" w:hSpace="141" w:wrap="auto" w:vAnchor="text" w:hAnchor="page" w:x="6843" w:y="308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A515F1" w:rsidP="00C93821">
      <w:pPr>
        <w:rPr>
          <w:color w:val="FF0000"/>
        </w:rPr>
      </w:pPr>
    </w:p>
    <w:p w:rsidR="00944947" w:rsidRDefault="002713E7">
      <w:r w:rsidRPr="002713E7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7.25pt;width:264.1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742E20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742E20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742E20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742E20">
                    <w:rPr>
                      <w:rFonts w:ascii="Arial" w:hAnsi="Arial" w:cs="Arial"/>
                    </w:rPr>
                    <w:t>POD/19589/2020/924/5.5577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742E20">
                    <w:rPr>
                      <w:rFonts w:ascii="Arial" w:hAnsi="Arial" w:cs="Arial"/>
                    </w:rPr>
                    <w:t>Radomír Doležel</w:t>
                  </w:r>
                  <w:bookmarkEnd w:id="9"/>
                  <w:r w:rsidR="00237D4D">
                    <w:rPr>
                      <w:rFonts w:ascii="Arial" w:hAnsi="Arial" w:cs="Arial"/>
                    </w:rPr>
                    <w:t>,</w:t>
                  </w:r>
                  <w:r w:rsidR="00742E20">
                    <w:rPr>
                      <w:rFonts w:ascii="Arial" w:hAnsi="Arial" w:cs="Arial"/>
                    </w:rPr>
                    <w:t xml:space="preserve"> Bc.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10" w:name="titul_ods"/>
                  <w:r w:rsidR="00742E20">
                    <w:rPr>
                      <w:rFonts w:ascii="Arial" w:hAnsi="Arial" w:cs="Arial"/>
                    </w:rPr>
                    <w:t xml:space="preserve"> </w:t>
                  </w:r>
                  <w:bookmarkEnd w:id="10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B63FF7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B63FF7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742E20">
                    <w:rPr>
                      <w:rFonts w:ascii="Arial" w:hAnsi="Arial" w:cs="Arial"/>
                    </w:rPr>
                    <w:t>19.11.2020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742E20" w:rsidRDefault="00742E20" w:rsidP="00742E2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742E20" w:rsidRDefault="00742E20" w:rsidP="00742E2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742E20" w:rsidRDefault="00742E20" w:rsidP="00742E2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742E20" w:rsidRDefault="00742E20" w:rsidP="00742E20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č.: OVs2920/0458 na projednání a zajištění podpisu souhlasů a smluv s vlastníky dotčených pozemků a nemovitostí pro stavbu „Úprava Luhy, Jeseník nad Odrou, km 0,000 - 2,850“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nabídky ze dne </w:t>
      </w:r>
      <w:proofErr w:type="gramStart"/>
      <w:r>
        <w:rPr>
          <w:rFonts w:ascii="Arial" w:hAnsi="Arial" w:cs="Arial"/>
        </w:rPr>
        <w:t>12.11.2020</w:t>
      </w:r>
      <w:proofErr w:type="gramEnd"/>
      <w:r>
        <w:rPr>
          <w:rFonts w:ascii="Arial" w:hAnsi="Arial" w:cs="Arial"/>
        </w:rPr>
        <w:t xml:space="preserve"> objednáváme u Vás projednání a zajištění podpisu souhlasů a smluv s vlastníky dotčených pozemků a nemovitostí pro stavbu „Úprava Luhy, Jeseník nad Odrou, km 0,000 - 2,850“.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Rozsah a předmět prací:</w:t>
      </w:r>
    </w:p>
    <w:p w:rsidR="00742E20" w:rsidRDefault="00742E20" w:rsidP="00742E20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souhlasné nebo nesouhlasné projednání stavby „Úprava Luhy, Jeseník nad Odrou, km 0,000 - 2,850“ s vlastníky dotčených pozemků a nemovitostí (tj. zajištění podpisu souhlasu se vstupem, budoucí kupní smlouvy a souhlasu na situaci stavby nebo podepsaného nesouhlasu vlastníka) </w:t>
      </w:r>
    </w:p>
    <w:p w:rsidR="00742E20" w:rsidRDefault="00742E20" w:rsidP="00742E20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dotčených vlastníků 48 (cena za 1x projednání 2000,- Kč bez DPH)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Pr="00742E20" w:rsidRDefault="00742E20" w:rsidP="00742E20">
      <w:pPr>
        <w:ind w:left="2829" w:hanging="282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vypracování: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do </w:t>
      </w:r>
      <w:proofErr w:type="gramStart"/>
      <w:r>
        <w:rPr>
          <w:rFonts w:ascii="Arial" w:hAnsi="Arial" w:cs="Arial"/>
        </w:rPr>
        <w:t>30.6.2021</w:t>
      </w:r>
      <w:proofErr w:type="gramEnd"/>
    </w:p>
    <w:p w:rsidR="00742E20" w:rsidRDefault="00742E20" w:rsidP="00742E20">
      <w:pPr>
        <w:jc w:val="both"/>
        <w:rPr>
          <w:rFonts w:ascii="Arial" w:hAnsi="Arial" w:cs="Arial"/>
          <w:b/>
        </w:rPr>
      </w:pPr>
    </w:p>
    <w:p w:rsidR="00742E20" w:rsidRPr="00742E20" w:rsidRDefault="00742E20" w:rsidP="00742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96 000 Kč bez DPH</w:t>
      </w:r>
    </w:p>
    <w:p w:rsidR="00742E20" w:rsidRDefault="00742E20" w:rsidP="00742E20">
      <w:pPr>
        <w:ind w:left="2835" w:hanging="2835"/>
        <w:jc w:val="both"/>
        <w:rPr>
          <w:rFonts w:ascii="Arial" w:hAnsi="Arial" w:cs="Arial"/>
          <w:b/>
        </w:rPr>
      </w:pPr>
    </w:p>
    <w:p w:rsidR="00742E20" w:rsidRPr="00742E20" w:rsidRDefault="00742E20" w:rsidP="00742E20">
      <w:pPr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Fakturace:</w:t>
      </w:r>
      <w:r>
        <w:rPr>
          <w:rFonts w:ascii="Arial" w:hAnsi="Arial" w:cs="Arial"/>
        </w:rPr>
        <w:tab/>
        <w:t>po provedení a předání všech částí plnění, na základě oboustranně odsouhlaseného předávacího protokolu – soupisu provedených prací</w:t>
      </w:r>
    </w:p>
    <w:p w:rsidR="00742E20" w:rsidRDefault="00742E20" w:rsidP="00742E20">
      <w:pPr>
        <w:jc w:val="both"/>
        <w:rPr>
          <w:rFonts w:ascii="Arial" w:hAnsi="Arial" w:cs="Arial"/>
          <w:b/>
        </w:rPr>
      </w:pPr>
    </w:p>
    <w:p w:rsidR="00742E20" w:rsidRPr="00742E20" w:rsidRDefault="00742E20" w:rsidP="00742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Splatnost faktury: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dnů ode dne vystavení a doručení objednateli</w:t>
      </w:r>
    </w:p>
    <w:p w:rsidR="00742E20" w:rsidRDefault="00742E20" w:rsidP="00742E20">
      <w:pPr>
        <w:jc w:val="both"/>
        <w:rPr>
          <w:rFonts w:ascii="Arial" w:hAnsi="Arial" w:cs="Arial"/>
          <w:b/>
        </w:rPr>
      </w:pPr>
    </w:p>
    <w:p w:rsidR="00742E20" w:rsidRPr="00742E20" w:rsidRDefault="00742E20" w:rsidP="00742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Záruka: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měsíců</w:t>
      </w:r>
    </w:p>
    <w:p w:rsidR="00742E20" w:rsidRDefault="00742E20" w:rsidP="00742E20">
      <w:pPr>
        <w:ind w:left="2832" w:hanging="2832"/>
        <w:jc w:val="both"/>
        <w:rPr>
          <w:rFonts w:ascii="Arial" w:hAnsi="Arial" w:cs="Arial"/>
          <w:b/>
        </w:rPr>
      </w:pPr>
    </w:p>
    <w:p w:rsidR="00742E20" w:rsidRDefault="00742E20" w:rsidP="00742E20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Sankce:</w:t>
      </w:r>
      <w:r>
        <w:rPr>
          <w:rFonts w:ascii="Arial" w:hAnsi="Arial" w:cs="Arial"/>
        </w:rPr>
        <w:tab/>
        <w:t>V případě prodlení zhotovitele s předáním díla do termínu uvedeném v této objednávce, zaplatí zhotovitel objednateli smluvní pokutu ve výši 0,5% z ceny díla bez DPH za každý den prodlení.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spacing w:before="120"/>
        <w:jc w:val="both"/>
        <w:rPr>
          <w:rFonts w:ascii="Arial" w:hAnsi="Arial" w:cs="Arial"/>
          <w:b/>
        </w:rPr>
      </w:pPr>
    </w:p>
    <w:p w:rsidR="00742E20" w:rsidRDefault="00742E20" w:rsidP="00742E20">
      <w:pPr>
        <w:spacing w:before="120"/>
        <w:jc w:val="both"/>
        <w:rPr>
          <w:rFonts w:ascii="Arial" w:hAnsi="Arial" w:cs="Arial"/>
          <w:b/>
        </w:rPr>
      </w:pPr>
    </w:p>
    <w:p w:rsidR="00742E20" w:rsidRDefault="00742E20" w:rsidP="00742E20">
      <w:pPr>
        <w:spacing w:before="120"/>
        <w:jc w:val="both"/>
        <w:rPr>
          <w:rFonts w:ascii="Arial" w:hAnsi="Arial" w:cs="Arial"/>
          <w:b/>
        </w:rPr>
      </w:pPr>
    </w:p>
    <w:p w:rsidR="00742E20" w:rsidRDefault="00742E20" w:rsidP="00742E20">
      <w:pPr>
        <w:spacing w:before="120"/>
        <w:jc w:val="both"/>
        <w:rPr>
          <w:rFonts w:ascii="Arial" w:hAnsi="Arial" w:cs="Arial"/>
          <w:b/>
        </w:rPr>
      </w:pP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Ostatní ujednání:</w:t>
      </w: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V případě, že zhotovitel nebude postupovat v souladu s platnými právními předpisy má, objednatel právo zrušit objednávku.</w:t>
      </w: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</w:rPr>
      </w:pP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 340/2015 Sb., zákon o registru smluv, ve znění pozdějších předpisů. Smluvní strana prohlašuje, že byla druhou smluvní stranou náležitě informována o zpracování svých osobních údajů a svých právech. </w:t>
      </w: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souhlasí, že tato smlouva bude zveřejněna podle zák. č. </w:t>
      </w:r>
      <w:bookmarkStart w:id="12" w:name="_Hlk521410682"/>
      <w:r>
        <w:rPr>
          <w:rFonts w:ascii="Arial" w:hAnsi="Arial" w:cs="Arial"/>
        </w:rPr>
        <w:t>340/2015 Sb., zákon o registru smluv, ve znění pozdějších předpisů</w:t>
      </w:r>
      <w:bookmarkEnd w:id="12"/>
      <w:r>
        <w:rPr>
          <w:rFonts w:ascii="Arial" w:hAnsi="Arial" w:cs="Arial"/>
        </w:rPr>
        <w:t xml:space="preserve">, a to včetně příloh, dodatků, odvozených dokumentů a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 xml:space="preserve">. Za tím účelem se smluvní strany zavazují v rámci kontraktačního procesu připravit smlouvu v otevřeném a strojově čitelném formátu. </w:t>
      </w: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smlouvu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smluvní povinnosti uveřejní smlouvu druhá smluvní strana.</w:t>
      </w:r>
    </w:p>
    <w:p w:rsidR="00742E20" w:rsidRDefault="00742E20" w:rsidP="00742E20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742E20" w:rsidRDefault="00742E20" w:rsidP="00742E20">
      <w:pPr>
        <w:spacing w:line="276" w:lineRule="auto"/>
        <w:ind w:left="2832" w:hanging="2832"/>
        <w:jc w:val="both"/>
        <w:rPr>
          <w:rFonts w:ascii="Arial" w:hAnsi="Arial" w:cs="Arial"/>
        </w:rPr>
      </w:pPr>
    </w:p>
    <w:p w:rsidR="00742E20" w:rsidRDefault="00742E20" w:rsidP="00742E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Dodavatel souhlasí s platbou DPH na účet místně příslušného správce daně v případě, že bude          v registru plátců DPH označen jako nespolehlivý, nebo bude požadovat úhradu na jiný než zveřejněný bankovní účet podle §109 odst.2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písm.c</w:t>
      </w:r>
      <w:proofErr w:type="spellEnd"/>
      <w:r>
        <w:rPr>
          <w:rFonts w:ascii="Arial" w:hAnsi="Arial" w:cs="Arial"/>
          <w:bCs/>
          <w:color w:val="000000"/>
        </w:rPr>
        <w:t>) zákona</w:t>
      </w:r>
      <w:proofErr w:type="gramEnd"/>
      <w:r>
        <w:rPr>
          <w:rFonts w:ascii="Arial" w:hAnsi="Arial" w:cs="Arial"/>
          <w:bCs/>
          <w:color w:val="000000"/>
        </w:rPr>
        <w:t xml:space="preserve"> č.235/2004Sb. o dani z přidané hodnoty ve znění pozdějších předpisů.</w:t>
      </w:r>
    </w:p>
    <w:p w:rsidR="00742E20" w:rsidRDefault="00742E20" w:rsidP="00742E20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:rsidR="00742E20" w:rsidRDefault="00742E20" w:rsidP="00742E20">
      <w:pPr>
        <w:spacing w:line="276" w:lineRule="auto"/>
        <w:jc w:val="both"/>
        <w:rPr>
          <w:rFonts w:ascii="Arial" w:hAnsi="Arial" w:cs="Arial"/>
        </w:rPr>
      </w:pPr>
    </w:p>
    <w:p w:rsidR="00742E20" w:rsidRDefault="00742E20" w:rsidP="00742E20">
      <w:pPr>
        <w:spacing w:line="276" w:lineRule="auto"/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Identifikační údaje objednatele: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pStyle w:val="Normlntuen"/>
        <w:tabs>
          <w:tab w:val="left" w:pos="8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Povodí Odry, státní podnik</w:t>
      </w:r>
    </w:p>
    <w:p w:rsidR="00742E20" w:rsidRDefault="00742E20" w:rsidP="00742E20">
      <w:pPr>
        <w:pStyle w:val="Normlntuen"/>
        <w:tabs>
          <w:tab w:val="left" w:pos="8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Varenská 3101/49, Moravská Ostrava, 702 00 Ostrava, Doručovací číslo: 701 26 </w:t>
      </w:r>
    </w:p>
    <w:p w:rsidR="00742E20" w:rsidRDefault="00742E20" w:rsidP="00742E20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Statutární zástupce:</w:t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742E20" w:rsidRDefault="00742E20" w:rsidP="00742E20">
      <w:pPr>
        <w:pStyle w:val="Zpat"/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Zástupce pro věci smluvní:</w:t>
      </w:r>
      <w:r>
        <w:rPr>
          <w:rFonts w:ascii="Arial" w:hAnsi="Arial" w:cs="Arial"/>
        </w:rPr>
        <w:tab/>
        <w:t>Ing. Břetislav Tureček, technický ředitel</w:t>
      </w:r>
    </w:p>
    <w:p w:rsidR="00742E20" w:rsidRDefault="00742E20" w:rsidP="00742E20">
      <w:pPr>
        <w:pStyle w:val="Zpat"/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742E20" w:rsidRDefault="00742E20" w:rsidP="00742E20">
      <w:pPr>
        <w:pStyle w:val="Zpat"/>
        <w:tabs>
          <w:tab w:val="left" w:pos="851"/>
          <w:tab w:val="left" w:pos="396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Radomír Doležel, investiční referent</w:t>
      </w:r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Telefon: </w:t>
      </w:r>
      <w:r>
        <w:rPr>
          <w:rFonts w:ascii="Arial" w:hAnsi="Arial" w:cs="Arial"/>
        </w:rPr>
        <w:tab/>
        <w:t>596 657 111</w:t>
      </w:r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  <w:t>70890021</w:t>
      </w:r>
    </w:p>
    <w:p w:rsidR="00742E20" w:rsidRDefault="00742E20" w:rsidP="00742E20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  <w:t>CZ70890021</w:t>
      </w:r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  <w:t xml:space="preserve">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Plátce DPH:</w:t>
      </w:r>
      <w:r>
        <w:rPr>
          <w:rFonts w:ascii="Arial" w:hAnsi="Arial" w:cs="Arial"/>
        </w:rPr>
        <w:tab/>
        <w:t>ano</w:t>
      </w:r>
    </w:p>
    <w:p w:rsidR="00742E20" w:rsidRDefault="00742E20" w:rsidP="00742E20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Zapsán v obchodním rejstříku Krajského soudu Ostrava, oddíl A XIV, vložka 584.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pStyle w:val="Normlntuen"/>
        <w:tabs>
          <w:tab w:val="left" w:pos="8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Ing. Šárka </w:t>
      </w:r>
      <w:proofErr w:type="spellStart"/>
      <w:r>
        <w:rPr>
          <w:rFonts w:ascii="Arial" w:hAnsi="Arial" w:cs="Arial"/>
          <w:sz w:val="20"/>
        </w:rPr>
        <w:t>Maděřičová</w:t>
      </w:r>
      <w:proofErr w:type="spellEnd"/>
    </w:p>
    <w:p w:rsidR="00742E20" w:rsidRDefault="00742E20" w:rsidP="00742E20">
      <w:pPr>
        <w:pStyle w:val="Normlntuen"/>
        <w:tabs>
          <w:tab w:val="left" w:pos="8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Nábřeží Svazu protifašistických bojovníků 444/12, 708 00 Ostrava</w:t>
      </w:r>
    </w:p>
    <w:p w:rsidR="00742E20" w:rsidRDefault="00742E20" w:rsidP="00742E20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ab/>
      </w:r>
      <w:proofErr w:type="spellStart"/>
      <w:r w:rsidR="00B63FF7">
        <w:rPr>
          <w:rFonts w:ascii="Arial" w:hAnsi="Arial" w:cs="Arial"/>
        </w:rPr>
        <w:t>xxx</w:t>
      </w:r>
      <w:proofErr w:type="spellEnd"/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Telefon: </w:t>
      </w:r>
      <w:r>
        <w:rPr>
          <w:rFonts w:ascii="Arial" w:hAnsi="Arial" w:cs="Arial"/>
        </w:rPr>
        <w:tab/>
      </w:r>
      <w:proofErr w:type="spellStart"/>
      <w:r w:rsidR="00B63FF7">
        <w:rPr>
          <w:rFonts w:ascii="Arial" w:hAnsi="Arial" w:cs="Arial"/>
        </w:rPr>
        <w:t>xxx</w:t>
      </w:r>
      <w:proofErr w:type="spellEnd"/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  <w:t>03059791</w:t>
      </w:r>
    </w:p>
    <w:p w:rsidR="00742E20" w:rsidRDefault="00742E20" w:rsidP="00742E20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  <w:t>-----</w:t>
      </w:r>
    </w:p>
    <w:p w:rsidR="00742E20" w:rsidRDefault="00742E20" w:rsidP="00742E20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 w:rsidR="008A15BF">
        <w:rPr>
          <w:rFonts w:ascii="Arial" w:hAnsi="Arial" w:cs="Arial"/>
        </w:rPr>
        <w:t>xxx</w:t>
      </w:r>
    </w:p>
    <w:p w:rsidR="00742E20" w:rsidRDefault="00742E20" w:rsidP="00742E20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Plátce DPH: </w:t>
      </w:r>
      <w:r>
        <w:rPr>
          <w:rFonts w:ascii="Arial" w:hAnsi="Arial" w:cs="Arial"/>
        </w:rPr>
        <w:tab/>
        <w:t>ne</w:t>
      </w:r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Oprávnění k podnikání: </w:t>
      </w:r>
      <w:r>
        <w:rPr>
          <w:rFonts w:ascii="Arial" w:hAnsi="Arial" w:cs="Arial"/>
        </w:rPr>
        <w:tab/>
        <w:t xml:space="preserve">Č. </w:t>
      </w:r>
      <w:proofErr w:type="spellStart"/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 xml:space="preserve">.: SMO/203035/14/ŽÚ/KDI, </w:t>
      </w:r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značka: S-SMO/203011/14/ŽÚ, </w:t>
      </w:r>
    </w:p>
    <w:p w:rsidR="00742E20" w:rsidRDefault="00742E20" w:rsidP="00742E20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vydal Magistrát města Ostravy, Živnostenský úřad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742E20" w:rsidRPr="00742E20" w:rsidRDefault="00742E20" w:rsidP="00742E20">
      <w:pPr>
        <w:jc w:val="both"/>
        <w:rPr>
          <w:rFonts w:ascii="Arial" w:hAnsi="Arial" w:cs="Arial"/>
          <w:b/>
        </w:rPr>
      </w:pPr>
      <w:r w:rsidRPr="00742E20">
        <w:rPr>
          <w:rFonts w:ascii="Arial" w:hAnsi="Arial" w:cs="Arial"/>
          <w:b/>
        </w:rPr>
        <w:t>technický ředitel</w:t>
      </w: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</w:p>
    <w:p w:rsidR="00742E20" w:rsidRDefault="00742E20" w:rsidP="00742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Co: OOK – p. </w:t>
      </w:r>
      <w:proofErr w:type="spellStart"/>
      <w:r>
        <w:rPr>
          <w:rFonts w:ascii="Arial" w:hAnsi="Arial" w:cs="Arial"/>
        </w:rPr>
        <w:t>Orlitová</w:t>
      </w:r>
      <w:proofErr w:type="spellEnd"/>
      <w:r>
        <w:rPr>
          <w:rFonts w:ascii="Arial" w:hAnsi="Arial" w:cs="Arial"/>
        </w:rPr>
        <w:t>, zde</w:t>
      </w:r>
    </w:p>
    <w:p w:rsidR="00742E20" w:rsidRDefault="002713E7" w:rsidP="00742E20">
      <w:pPr>
        <w:rPr>
          <w:rFonts w:ascii="Arial" w:hAnsi="Arial" w:cs="Arial"/>
        </w:rPr>
      </w:pPr>
      <w:r w:rsidRPr="002713E7">
        <w:pict>
          <v:rect id="_x0000_s1028" style="position:absolute;margin-left:-8pt;margin-top:1.65pt;width:463.35pt;height:124.85pt;z-index:251662336" filled="f"/>
        </w:pict>
      </w:r>
    </w:p>
    <w:p w:rsidR="00742E20" w:rsidRDefault="00742E20" w:rsidP="00742E2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zhotovitele o přijetí a akceptaci objednávky.</w:t>
      </w:r>
    </w:p>
    <w:p w:rsidR="00742E20" w:rsidRDefault="00742E20" w:rsidP="00742E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742E20" w:rsidRDefault="00742E20" w:rsidP="00742E20">
      <w:pPr>
        <w:rPr>
          <w:rFonts w:ascii="Arial" w:hAnsi="Arial" w:cs="Arial"/>
        </w:rPr>
      </w:pPr>
    </w:p>
    <w:p w:rsidR="00742E20" w:rsidRDefault="00742E20" w:rsidP="00742E20">
      <w:pPr>
        <w:rPr>
          <w:rFonts w:ascii="Arial" w:hAnsi="Arial" w:cs="Arial"/>
        </w:rPr>
      </w:pPr>
    </w:p>
    <w:p w:rsidR="00742E20" w:rsidRDefault="00742E20" w:rsidP="00742E20">
      <w:pPr>
        <w:rPr>
          <w:rFonts w:ascii="Arial" w:hAnsi="Arial" w:cs="Arial"/>
        </w:rPr>
      </w:pPr>
      <w:r>
        <w:rPr>
          <w:rFonts w:ascii="Arial" w:hAnsi="Arial" w:cs="Arial"/>
        </w:rPr>
        <w:t>Datum a podpis zástupce zhotovitele:</w:t>
      </w:r>
      <w:r w:rsidR="00B63FF7">
        <w:rPr>
          <w:rFonts w:ascii="Arial" w:hAnsi="Arial" w:cs="Arial"/>
        </w:rPr>
        <w:t xml:space="preserve">  20.11.2020</w:t>
      </w:r>
    </w:p>
    <w:p w:rsidR="00742E20" w:rsidRDefault="00742E20" w:rsidP="00742E20"/>
    <w:p w:rsidR="00742E20" w:rsidRDefault="00742E20" w:rsidP="00742E20"/>
    <w:sectPr w:rsidR="00742E20" w:rsidSect="002C0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1418" w:bottom="1814" w:left="1418" w:header="907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77" w:rsidRDefault="00533977" w:rsidP="006771A6">
      <w:r>
        <w:separator/>
      </w:r>
    </w:p>
  </w:endnote>
  <w:endnote w:type="continuationSeparator" w:id="0">
    <w:p w:rsidR="00533977" w:rsidRDefault="00533977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Content>
      <w:p w:rsidR="002C0A90" w:rsidRDefault="002713E7" w:rsidP="002C0A90">
        <w:pPr>
          <w:pStyle w:val="Zpat"/>
          <w:jc w:val="center"/>
        </w:pP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PAGE</w:instrText>
        </w:r>
        <w:r w:rsidRPr="002C0A90">
          <w:rPr>
            <w:b/>
          </w:rPr>
          <w:fldChar w:fldCharType="separate"/>
        </w:r>
        <w:r w:rsidR="008A15BF">
          <w:rPr>
            <w:b/>
            <w:noProof/>
          </w:rPr>
          <w:t>3</w:t>
        </w:r>
        <w:r w:rsidRPr="002C0A90">
          <w:rPr>
            <w:b/>
          </w:rPr>
          <w:fldChar w:fldCharType="end"/>
        </w:r>
        <w:r w:rsidR="002C0A90" w:rsidRPr="002C0A90">
          <w:t xml:space="preserve"> / </w:t>
        </w: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NUMPAGES</w:instrText>
        </w:r>
        <w:r w:rsidRPr="002C0A90">
          <w:rPr>
            <w:b/>
          </w:rPr>
          <w:fldChar w:fldCharType="separate"/>
        </w:r>
        <w:r w:rsidR="008A15BF">
          <w:rPr>
            <w:b/>
            <w:noProof/>
          </w:rPr>
          <w:t>3</w:t>
        </w:r>
        <w:r w:rsidRPr="002C0A90">
          <w:rPr>
            <w:b/>
          </w:rPr>
          <w:fldChar w:fldCharType="end"/>
        </w:r>
      </w:p>
    </w:sdtContent>
  </w:sdt>
  <w:p w:rsidR="00A87B87" w:rsidRDefault="00A87B87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674E24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77" w:rsidRDefault="00533977" w:rsidP="006771A6">
      <w:r>
        <w:separator/>
      </w:r>
    </w:p>
  </w:footnote>
  <w:footnote w:type="continuationSeparator" w:id="0">
    <w:p w:rsidR="00533977" w:rsidRDefault="00533977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Pr="00742E20" w:rsidRDefault="002C0A90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723"/>
    <w:multiLevelType w:val="hybridMultilevel"/>
    <w:tmpl w:val="A9D6191C"/>
    <w:lvl w:ilvl="0" w:tplc="34867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B5611"/>
    <w:rsid w:val="000C393F"/>
    <w:rsid w:val="000D0BE1"/>
    <w:rsid w:val="000E3D07"/>
    <w:rsid w:val="001C5BFC"/>
    <w:rsid w:val="00237D4D"/>
    <w:rsid w:val="002405BF"/>
    <w:rsid w:val="002713E7"/>
    <w:rsid w:val="00287870"/>
    <w:rsid w:val="002C0A90"/>
    <w:rsid w:val="00322992"/>
    <w:rsid w:val="0033364F"/>
    <w:rsid w:val="00335A7C"/>
    <w:rsid w:val="00340328"/>
    <w:rsid w:val="003514B2"/>
    <w:rsid w:val="00360F9D"/>
    <w:rsid w:val="003A1618"/>
    <w:rsid w:val="003B5D8A"/>
    <w:rsid w:val="004E0FB7"/>
    <w:rsid w:val="004E18AB"/>
    <w:rsid w:val="004E4A93"/>
    <w:rsid w:val="005001DD"/>
    <w:rsid w:val="00533977"/>
    <w:rsid w:val="0057054B"/>
    <w:rsid w:val="005C4DF5"/>
    <w:rsid w:val="005D574E"/>
    <w:rsid w:val="005E35F2"/>
    <w:rsid w:val="005E3734"/>
    <w:rsid w:val="005F3B6A"/>
    <w:rsid w:val="00652B36"/>
    <w:rsid w:val="00663326"/>
    <w:rsid w:val="00671650"/>
    <w:rsid w:val="00674E24"/>
    <w:rsid w:val="006771A6"/>
    <w:rsid w:val="00696B71"/>
    <w:rsid w:val="006A03E6"/>
    <w:rsid w:val="00714EC0"/>
    <w:rsid w:val="0074058D"/>
    <w:rsid w:val="00742E20"/>
    <w:rsid w:val="00752EFD"/>
    <w:rsid w:val="00775137"/>
    <w:rsid w:val="007B11E1"/>
    <w:rsid w:val="007B4968"/>
    <w:rsid w:val="00802B00"/>
    <w:rsid w:val="008157F9"/>
    <w:rsid w:val="00823FF8"/>
    <w:rsid w:val="008743A3"/>
    <w:rsid w:val="008A15BF"/>
    <w:rsid w:val="008B060C"/>
    <w:rsid w:val="008B65E9"/>
    <w:rsid w:val="008E68AD"/>
    <w:rsid w:val="009233A6"/>
    <w:rsid w:val="00944947"/>
    <w:rsid w:val="009B28D4"/>
    <w:rsid w:val="009B66B3"/>
    <w:rsid w:val="009E33DD"/>
    <w:rsid w:val="009E4FFD"/>
    <w:rsid w:val="00A515F1"/>
    <w:rsid w:val="00A530B8"/>
    <w:rsid w:val="00A81DCE"/>
    <w:rsid w:val="00A87B87"/>
    <w:rsid w:val="00AB1DE2"/>
    <w:rsid w:val="00AB525D"/>
    <w:rsid w:val="00AB6192"/>
    <w:rsid w:val="00B1106C"/>
    <w:rsid w:val="00B34399"/>
    <w:rsid w:val="00B63FF7"/>
    <w:rsid w:val="00B64721"/>
    <w:rsid w:val="00B96CF4"/>
    <w:rsid w:val="00BD5676"/>
    <w:rsid w:val="00BE541E"/>
    <w:rsid w:val="00C370E1"/>
    <w:rsid w:val="00C93821"/>
    <w:rsid w:val="00CB0597"/>
    <w:rsid w:val="00CB710D"/>
    <w:rsid w:val="00CF161F"/>
    <w:rsid w:val="00D17346"/>
    <w:rsid w:val="00DC1E85"/>
    <w:rsid w:val="00E33237"/>
    <w:rsid w:val="00E47FFA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E2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742E20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AA0D3-6117-4947-BCF6-8853D832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4</cp:revision>
  <cp:lastPrinted>2020-11-19T12:57:00Z</cp:lastPrinted>
  <dcterms:created xsi:type="dcterms:W3CDTF">2020-11-23T11:59:00Z</dcterms:created>
  <dcterms:modified xsi:type="dcterms:W3CDTF">2020-11-24T08:37:00Z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C:\Users\RUDOLF~1\AppData\Local\Temp\tmpPrintFiles\8D7AEDA24F7C27FCC125862500461071\_Objednávka č__ OVs2920_0458 na projednání a zajištění podpisu souhlasů a smluv s vlastníky dotčených pozemků a nemovitostí pro stavbu „Úprava Luhy, Jeseník nad Odrou, km 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8D7AEDA24F7C27FCC125862500461071</vt:lpwstr>
  </property>
  <property fmtid="{D5CDD505-2E9C-101B-9397-08002B2CF9AE}" pid="6" name="source_idx">
    <vt:lpwstr>#8D7AEDA24F7C27FCC125862500461071</vt:lpwstr>
  </property>
  <property fmtid="{D5CDD505-2E9C-101B-9397-08002B2CF9AE}" pid="7" name="link_idx">
    <vt:lpwstr>8D7AEDA24F7C27FCC125862500461071</vt:lpwstr>
  </property>
  <property fmtid="{D5CDD505-2E9C-101B-9397-08002B2CF9AE}" pid="8" name="manager">
    <vt:lpwstr>CN=Radomir Dolezel/OU=OVA/O=POVODI_ODRY/C=CZ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