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3517" w:rsidRDefault="00F929C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4326255</wp:posOffset>
                </wp:positionH>
                <wp:positionV relativeFrom="paragraph">
                  <wp:posOffset>307975</wp:posOffset>
                </wp:positionV>
                <wp:extent cx="1124585" cy="164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3517" w:rsidRDefault="00F929CE">
                            <w:pPr>
                              <w:pStyle w:val="Bodytext10"/>
                              <w:spacing w:line="240" w:lineRule="auto"/>
                            </w:pPr>
                            <w:r>
                              <w:t>stávající chodník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0.65000000000003pt;margin-top:24.25pt;width:88.549999999999997pt;height:12.9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stávající chodník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73517" w:rsidRDefault="00F929CE">
      <w:pPr>
        <w:pStyle w:val="Bodytext40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1295400</wp:posOffset>
            </wp:positionH>
            <wp:positionV relativeFrom="margin">
              <wp:posOffset>451485</wp:posOffset>
            </wp:positionV>
            <wp:extent cx="3712210" cy="96621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712210" cy="966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NÁVRH ŘEŠENÍ PĚŠÍ, CYKLISTICKÉ I AUTOBUSOVÉ DOPRAVY</w:t>
      </w:r>
    </w:p>
    <w:p w:rsidR="00A73517" w:rsidRDefault="00F929CE">
      <w:pPr>
        <w:pStyle w:val="Bodytext20"/>
        <w:spacing w:line="266" w:lineRule="auto"/>
        <w:sectPr w:rsidR="00A73517">
          <w:pgSz w:w="11900" w:h="16840"/>
          <w:pgMar w:top="294" w:right="335" w:bottom="256" w:left="496" w:header="0" w:footer="3" w:gutter="0"/>
          <w:pgNumType w:start="1"/>
          <w:cols w:space="720"/>
          <w:noEndnote/>
          <w:docGrid w:linePitch="360"/>
        </w:sectPr>
      </w:pPr>
      <w:r>
        <w:t>ul. Kotojedská,Třasoňova-Altýře, napojení na budoucí stezku Kotojedy-Vážany</w:t>
      </w:r>
    </w:p>
    <w:p w:rsidR="00A73517" w:rsidRDefault="00F929C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914400" distB="0" distL="114300" distR="114300" simplePos="0" relativeHeight="125829380" behindDoc="0" locked="0" layoutInCell="1" allowOverlap="1">
                <wp:simplePos x="0" y="0"/>
                <wp:positionH relativeFrom="page">
                  <wp:posOffset>3073400</wp:posOffset>
                </wp:positionH>
                <wp:positionV relativeFrom="paragraph">
                  <wp:posOffset>941705</wp:posOffset>
                </wp:positionV>
                <wp:extent cx="1127760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3517" w:rsidRDefault="00ED1822">
                            <w:pPr>
                              <w:pStyle w:val="Bodytext10"/>
                              <w:spacing w:line="240" w:lineRule="auto"/>
                            </w:pPr>
                            <w:r>
                              <w:t xml:space="preserve">stávající stezka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42pt;margin-top:74.15pt;width:88.8pt;height:13.45pt;z-index:125829380;visibility:visible;mso-wrap-style:none;mso-wrap-distance-left:9pt;mso-wrap-distance-top:1in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" filled="f" stroked="f">
                <v:textbox inset="0,0,0,0">
                  <w:txbxContent>
                    <w:p w:rsidR="00A73517" w:rsidRDefault="00ED1822">
                      <w:pPr>
                        <w:pStyle w:val="Bodytext10"/>
                        <w:spacing w:line="240" w:lineRule="auto"/>
                      </w:pPr>
                      <w:r>
                        <w:t xml:space="preserve">stávající stezka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73517" w:rsidRDefault="00F929CE">
      <w:pPr>
        <w:pStyle w:val="Bodytext20"/>
      </w:pPr>
      <w:r>
        <w:t>současný stav:</w:t>
      </w:r>
    </w:p>
    <w:p w:rsidR="00A73517" w:rsidRDefault="00F929CE">
      <w:pPr>
        <w:pStyle w:val="Bodytext20"/>
        <w:numPr>
          <w:ilvl w:val="0"/>
          <w:numId w:val="1"/>
        </w:numPr>
        <w:tabs>
          <w:tab w:val="left" w:pos="320"/>
        </w:tabs>
      </w:pPr>
      <w:bookmarkStart w:id="1" w:name="bookmark0"/>
      <w:bookmarkEnd w:id="1"/>
      <w:r>
        <w:t>v oblasti nejsou téměř</w:t>
      </w:r>
    </w:p>
    <w:p w:rsidR="00A73517" w:rsidRDefault="00F929CE">
      <w:pPr>
        <w:pStyle w:val="Bodytext20"/>
        <w:ind w:firstLine="200"/>
      </w:pPr>
      <w:r>
        <w:t>žádné chodníky</w:t>
      </w:r>
    </w:p>
    <w:p w:rsidR="00A73517" w:rsidRDefault="00F929CE">
      <w:pPr>
        <w:pStyle w:val="Bodytext20"/>
        <w:numPr>
          <w:ilvl w:val="0"/>
          <w:numId w:val="1"/>
        </w:numPr>
        <w:tabs>
          <w:tab w:val="left" w:pos="330"/>
        </w:tabs>
      </w:pPr>
      <w:bookmarkStart w:id="2" w:name="bookmark1"/>
      <w:bookmarkEnd w:id="2"/>
      <w:r>
        <w:t>lidé chodí po silnici</w:t>
      </w:r>
    </w:p>
    <w:p w:rsidR="00A73517" w:rsidRDefault="00F929CE">
      <w:pPr>
        <w:pStyle w:val="Bodytext20"/>
        <w:ind w:firstLine="200"/>
      </w:pPr>
      <w:r>
        <w:t>(především v ul. Třasoňova-</w:t>
      </w:r>
      <w:r w:rsidR="008C230B">
        <w:t xml:space="preserve">   </w:t>
      </w:r>
      <w:r>
        <w:t>Altýře)</w:t>
      </w:r>
    </w:p>
    <w:p w:rsidR="00A73517" w:rsidRDefault="00F929CE">
      <w:pPr>
        <w:pStyle w:val="Bodytext20"/>
        <w:numPr>
          <w:ilvl w:val="0"/>
          <w:numId w:val="1"/>
        </w:numPr>
        <w:tabs>
          <w:tab w:val="left" w:pos="330"/>
        </w:tabs>
      </w:pPr>
      <w:bookmarkStart w:id="3" w:name="bookmark2"/>
      <w:bookmarkEnd w:id="3"/>
      <w:r>
        <w:t>není řešena cyklodoprava</w:t>
      </w:r>
    </w:p>
    <w:p w:rsidR="00A73517" w:rsidRDefault="00F929CE">
      <w:pPr>
        <w:pStyle w:val="Bodytext20"/>
        <w:numPr>
          <w:ilvl w:val="0"/>
          <w:numId w:val="1"/>
        </w:numPr>
        <w:tabs>
          <w:tab w:val="left" w:pos="330"/>
        </w:tabs>
        <w:ind w:left="200" w:hanging="200"/>
      </w:pPr>
      <w:bookmarkStart w:id="4" w:name="bookmark3"/>
      <w:bookmarkEnd w:id="4"/>
      <w:r>
        <w:t>autobusový záliv absolutně neodpovídá současným normám a na jedné straně úplně chybí</w:t>
      </w:r>
    </w:p>
    <w:p w:rsidR="00A73517" w:rsidRDefault="00F929CE">
      <w:pPr>
        <w:spacing w:line="1" w:lineRule="exact"/>
        <w:rPr>
          <w:sz w:val="2"/>
          <w:szCs w:val="2"/>
        </w:rPr>
      </w:pPr>
      <w:r>
        <w:br w:type="column"/>
      </w:r>
    </w:p>
    <w:p w:rsidR="00A73517" w:rsidRDefault="00F929CE">
      <w:pPr>
        <w:pStyle w:val="Bodytext10"/>
        <w:ind w:firstLine="240"/>
      </w:pPr>
      <w:r>
        <w:t>nový chodník (1,5 m)</w:t>
      </w:r>
    </w:p>
    <w:p w:rsidR="00A73517" w:rsidRDefault="00ED1822">
      <w:pPr>
        <w:pStyle w:val="Bodytext10"/>
        <w:spacing w:after="1400"/>
      </w:pPr>
      <w:r>
        <w:t xml:space="preserve">případně stezka pro pěší </w:t>
      </w:r>
      <w:r w:rsidR="00F929CE">
        <w:t>cyklisty (2,5-3m)</w:t>
      </w:r>
    </w:p>
    <w:p w:rsidR="00A73517" w:rsidRDefault="00F929CE">
      <w:pPr>
        <w:pStyle w:val="Bodytext30"/>
        <w:ind w:left="1300"/>
        <w:rPr>
          <w:sz w:val="14"/>
          <w:szCs w:val="14"/>
        </w:rPr>
      </w:pPr>
      <w:r>
        <w:rPr>
          <w:sz w:val="14"/>
          <w:szCs w:val="14"/>
        </w:rPr>
        <w:t>POZOR JE DŮLEŽITÉ VYTRHAT</w:t>
      </w:r>
    </w:p>
    <w:p w:rsidR="00A73517" w:rsidRDefault="00F929CE">
      <w:pPr>
        <w:pStyle w:val="Bodytext30"/>
        <w:spacing w:after="420"/>
        <w:ind w:left="1300"/>
        <w:rPr>
          <w:sz w:val="14"/>
          <w:szCs w:val="14"/>
        </w:rPr>
      </w:pPr>
      <w:r>
        <w:rPr>
          <w:sz w:val="14"/>
          <w:szCs w:val="14"/>
        </w:rPr>
        <w:t>V SOUČASNOSTI NEVYUŽÍVANOU VLEČKU</w:t>
      </w:r>
    </w:p>
    <w:p w:rsidR="00ED1822" w:rsidRDefault="00ED1822">
      <w:pPr>
        <w:pStyle w:val="Bodytext10"/>
        <w:ind w:left="500"/>
      </w:pPr>
      <w:r>
        <w:t>zleva</w:t>
      </w:r>
    </w:p>
    <w:p w:rsidR="00ED1822" w:rsidRDefault="00F929CE">
      <w:pPr>
        <w:pStyle w:val="Bodytext10"/>
        <w:ind w:left="500"/>
      </w:pPr>
      <w:r>
        <w:t>stezka</w:t>
      </w:r>
      <w:r w:rsidR="00ED1822">
        <w:t xml:space="preserve"> pro pěší a cyklisty (3m)</w:t>
      </w:r>
    </w:p>
    <w:p w:rsidR="00A73517" w:rsidRDefault="00F929CE">
      <w:pPr>
        <w:pStyle w:val="Bodytext10"/>
        <w:ind w:left="500"/>
      </w:pPr>
      <w:r>
        <w:t>přechod přes želenici</w:t>
      </w:r>
    </w:p>
    <w:p w:rsidR="00ED1822" w:rsidRDefault="00ED1822">
      <w:pPr>
        <w:pStyle w:val="Bodytext10"/>
        <w:ind w:left="500"/>
      </w:pPr>
      <w:r>
        <w:t>+ signalizace</w:t>
      </w:r>
    </w:p>
    <w:p w:rsidR="00ED1822" w:rsidRDefault="00ED1822">
      <w:pPr>
        <w:pStyle w:val="Bodytext10"/>
        <w:ind w:left="500"/>
      </w:pPr>
      <w:r>
        <w:t>přechod pro chodce ,</w:t>
      </w:r>
    </w:p>
    <w:p w:rsidR="00ED1822" w:rsidRDefault="00ED1822">
      <w:pPr>
        <w:pStyle w:val="Bodytext10"/>
        <w:ind w:left="500"/>
      </w:pPr>
      <w:r>
        <w:t>nová bus. Zastávka</w:t>
      </w:r>
    </w:p>
    <w:p w:rsidR="00A73517" w:rsidRDefault="00F929CE">
      <w:pPr>
        <w:pStyle w:val="Bodytext10"/>
        <w:ind w:left="500"/>
      </w:pPr>
      <w:r>
        <w:t>autobusový záliv</w:t>
      </w:r>
    </w:p>
    <w:p w:rsidR="00A73517" w:rsidRDefault="00F929CE">
      <w:pPr>
        <w:pStyle w:val="Bodytext10"/>
        <w:ind w:firstLine="500"/>
        <w:sectPr w:rsidR="00A73517">
          <w:type w:val="continuous"/>
          <w:pgSz w:w="11900" w:h="16840"/>
          <w:pgMar w:top="294" w:right="335" w:bottom="256" w:left="496" w:header="0" w:footer="3" w:gutter="0"/>
          <w:cols w:num="2" w:space="2177"/>
          <w:noEndnote/>
          <w:docGrid w:linePitch="360"/>
        </w:sectPr>
      </w:pPr>
      <w:r>
        <w:t>stezka pro pěší i cyklisty (3m)</w:t>
      </w:r>
    </w:p>
    <w:p w:rsidR="00A73517" w:rsidRDefault="00A73517">
      <w:pPr>
        <w:spacing w:line="240" w:lineRule="exact"/>
        <w:rPr>
          <w:sz w:val="19"/>
          <w:szCs w:val="19"/>
        </w:rPr>
      </w:pPr>
    </w:p>
    <w:p w:rsidR="00A73517" w:rsidRDefault="00A73517">
      <w:pPr>
        <w:spacing w:line="240" w:lineRule="exact"/>
        <w:rPr>
          <w:sz w:val="19"/>
          <w:szCs w:val="19"/>
        </w:rPr>
      </w:pPr>
    </w:p>
    <w:p w:rsidR="00A73517" w:rsidRDefault="00A73517">
      <w:pPr>
        <w:spacing w:line="240" w:lineRule="exact"/>
        <w:rPr>
          <w:sz w:val="19"/>
          <w:szCs w:val="19"/>
        </w:rPr>
      </w:pPr>
    </w:p>
    <w:p w:rsidR="00A73517" w:rsidRDefault="00A73517">
      <w:pPr>
        <w:spacing w:before="56" w:after="56" w:line="240" w:lineRule="exact"/>
        <w:rPr>
          <w:sz w:val="19"/>
          <w:szCs w:val="19"/>
        </w:rPr>
      </w:pPr>
    </w:p>
    <w:p w:rsidR="00A73517" w:rsidRDefault="00A73517">
      <w:pPr>
        <w:spacing w:line="1" w:lineRule="exact"/>
        <w:sectPr w:rsidR="00A73517">
          <w:type w:val="continuous"/>
          <w:pgSz w:w="11900" w:h="16840"/>
          <w:pgMar w:top="294" w:right="0" w:bottom="256" w:left="0" w:header="0" w:footer="3" w:gutter="0"/>
          <w:cols w:space="720"/>
          <w:noEndnote/>
          <w:docGrid w:linePitch="360"/>
        </w:sectPr>
      </w:pPr>
    </w:p>
    <w:p w:rsidR="00A73517" w:rsidRDefault="00F929CE">
      <w:pPr>
        <w:pStyle w:val="Bodytext20"/>
        <w:numPr>
          <w:ilvl w:val="0"/>
          <w:numId w:val="2"/>
        </w:numPr>
        <w:tabs>
          <w:tab w:val="left" w:pos="530"/>
        </w:tabs>
        <w:spacing w:line="262" w:lineRule="auto"/>
      </w:pPr>
      <w:bookmarkStart w:id="5" w:name="bookmark4"/>
      <w:bookmarkEnd w:id="5"/>
      <w:r>
        <w:t>nový stav</w:t>
      </w:r>
    </w:p>
    <w:p w:rsidR="00A73517" w:rsidRDefault="00F929CE">
      <w:pPr>
        <w:pStyle w:val="Bodytext20"/>
        <w:numPr>
          <w:ilvl w:val="0"/>
          <w:numId w:val="2"/>
        </w:numPr>
        <w:tabs>
          <w:tab w:val="left" w:pos="530"/>
        </w:tabs>
        <w:spacing w:line="262" w:lineRule="auto"/>
        <w:ind w:left="520" w:hanging="520"/>
      </w:pPr>
      <w:bookmarkStart w:id="6" w:name="bookmark5"/>
      <w:bookmarkEnd w:id="6"/>
      <w:r>
        <w:t>alternativní vedení rekonstrukce přecházení</w:t>
      </w:r>
    </w:p>
    <w:p w:rsidR="00A73517" w:rsidRDefault="00F929CE">
      <w:pPr>
        <w:pStyle w:val="Bodytext20"/>
        <w:numPr>
          <w:ilvl w:val="0"/>
          <w:numId w:val="2"/>
        </w:numPr>
        <w:tabs>
          <w:tab w:val="left" w:pos="530"/>
        </w:tabs>
        <w:spacing w:line="262" w:lineRule="auto"/>
      </w:pPr>
      <w:bookmarkStart w:id="7" w:name="bookmark6"/>
      <w:bookmarkEnd w:id="7"/>
      <w:r>
        <w:t>návaznost</w:t>
      </w:r>
    </w:p>
    <w:p w:rsidR="00A73517" w:rsidRDefault="00F929CE">
      <w:pPr>
        <w:spacing w:line="1" w:lineRule="exact"/>
        <w:rPr>
          <w:sz w:val="2"/>
          <w:szCs w:val="2"/>
        </w:rPr>
      </w:pPr>
      <w:r>
        <w:br w:type="column"/>
      </w:r>
    </w:p>
    <w:p w:rsidR="008C230B" w:rsidRDefault="008C230B">
      <w:pPr>
        <w:pStyle w:val="Bodytext10"/>
        <w:spacing w:line="262" w:lineRule="auto"/>
      </w:pPr>
    </w:p>
    <w:p w:rsidR="008C230B" w:rsidRDefault="008C230B">
      <w:pPr>
        <w:pStyle w:val="Bodytext10"/>
        <w:spacing w:line="262" w:lineRule="auto"/>
      </w:pPr>
    </w:p>
    <w:p w:rsidR="008C230B" w:rsidRDefault="008C230B">
      <w:pPr>
        <w:pStyle w:val="Bodytext10"/>
        <w:spacing w:line="262" w:lineRule="auto"/>
      </w:pPr>
      <w:r>
        <w:t xml:space="preserve">rekonstrukce stávající </w:t>
      </w:r>
    </w:p>
    <w:p w:rsidR="00A73517" w:rsidRDefault="00F929CE">
      <w:pPr>
        <w:pStyle w:val="Bodytext10"/>
        <w:spacing w:line="262" w:lineRule="auto"/>
      </w:pPr>
      <w:r>
        <w:t>stezky</w:t>
      </w:r>
    </w:p>
    <w:p w:rsidR="008C230B" w:rsidRDefault="008C230B">
      <w:pPr>
        <w:pStyle w:val="Bodytext10"/>
        <w:spacing w:line="187" w:lineRule="auto"/>
        <w:rPr>
          <w:b w:val="0"/>
          <w:bCs w:val="0"/>
          <w:i/>
          <w:iCs/>
          <w:sz w:val="28"/>
          <w:szCs w:val="28"/>
        </w:rPr>
      </w:pPr>
    </w:p>
    <w:p w:rsidR="008C230B" w:rsidRDefault="008C230B">
      <w:pPr>
        <w:pStyle w:val="Bodytext10"/>
        <w:spacing w:line="187" w:lineRule="auto"/>
        <w:rPr>
          <w:b w:val="0"/>
          <w:bCs w:val="0"/>
          <w:i/>
          <w:iCs/>
          <w:sz w:val="28"/>
          <w:szCs w:val="28"/>
        </w:rPr>
      </w:pPr>
    </w:p>
    <w:p w:rsidR="008C230B" w:rsidRDefault="008C230B">
      <w:pPr>
        <w:pStyle w:val="Bodytext10"/>
        <w:spacing w:line="187" w:lineRule="auto"/>
      </w:pPr>
    </w:p>
    <w:p w:rsidR="008C230B" w:rsidRDefault="008C230B">
      <w:pPr>
        <w:pStyle w:val="Bodytext10"/>
        <w:spacing w:line="187" w:lineRule="auto"/>
      </w:pPr>
    </w:p>
    <w:p w:rsidR="008C230B" w:rsidRDefault="008C230B">
      <w:pPr>
        <w:pStyle w:val="Bodytext10"/>
        <w:spacing w:line="187" w:lineRule="auto"/>
      </w:pPr>
    </w:p>
    <w:p w:rsidR="008C230B" w:rsidRDefault="008C230B">
      <w:pPr>
        <w:pStyle w:val="Bodytext10"/>
        <w:spacing w:line="187" w:lineRule="auto"/>
      </w:pPr>
    </w:p>
    <w:p w:rsidR="008C230B" w:rsidRDefault="008C230B">
      <w:pPr>
        <w:pStyle w:val="Bodytext10"/>
        <w:spacing w:line="187" w:lineRule="auto"/>
      </w:pPr>
    </w:p>
    <w:p w:rsidR="00A73517" w:rsidRDefault="008C230B">
      <w:pPr>
        <w:pStyle w:val="Bodytext10"/>
        <w:spacing w:line="187" w:lineRule="auto"/>
        <w:sectPr w:rsidR="00A73517">
          <w:type w:val="continuous"/>
          <w:pgSz w:w="11900" w:h="16840"/>
          <w:pgMar w:top="294" w:right="2490" w:bottom="256" w:left="544" w:header="0" w:footer="3" w:gutter="0"/>
          <w:cols w:num="2" w:space="2837"/>
          <w:noEndnote/>
          <w:docGrid w:linePitch="360"/>
        </w:sectPr>
      </w:pPr>
      <w:r>
        <w:t xml:space="preserve">      </w:t>
      </w:r>
      <w:r w:rsidR="00F929CE">
        <w:t>místo pro přecházení</w:t>
      </w:r>
    </w:p>
    <w:p w:rsidR="00A73517" w:rsidRDefault="00A73517">
      <w:pPr>
        <w:spacing w:line="159" w:lineRule="exact"/>
        <w:rPr>
          <w:sz w:val="13"/>
          <w:szCs w:val="13"/>
        </w:rPr>
      </w:pPr>
    </w:p>
    <w:p w:rsidR="00A73517" w:rsidRDefault="00A73517">
      <w:pPr>
        <w:spacing w:line="1" w:lineRule="exact"/>
        <w:sectPr w:rsidR="00A73517">
          <w:type w:val="continuous"/>
          <w:pgSz w:w="11900" w:h="16840"/>
          <w:pgMar w:top="294" w:right="0" w:bottom="256" w:left="0" w:header="0" w:footer="3" w:gutter="0"/>
          <w:cols w:space="720"/>
          <w:noEndnote/>
          <w:docGrid w:linePitch="360"/>
        </w:sectPr>
      </w:pPr>
    </w:p>
    <w:p w:rsidR="00A73517" w:rsidRDefault="00F929C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5746750</wp:posOffset>
                </wp:positionH>
                <wp:positionV relativeFrom="paragraph">
                  <wp:posOffset>3862070</wp:posOffset>
                </wp:positionV>
                <wp:extent cx="1493520" cy="24384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3517" w:rsidRDefault="008C230B">
                            <w:pPr>
                              <w:pStyle w:val="Bodytext30"/>
                              <w:ind w:left="0"/>
                              <w:jc w:val="right"/>
                            </w:pPr>
                            <w:r>
                              <w:t>Zpracoval: xxx</w:t>
                            </w:r>
                          </w:p>
                          <w:p w:rsidR="00A73517" w:rsidRDefault="00721E38">
                            <w:pPr>
                              <w:pStyle w:val="Bodytext30"/>
                              <w:ind w:left="0"/>
                              <w:jc w:val="right"/>
                            </w:pPr>
                            <w:hyperlink r:id="rId8" w:history="1">
                              <w:r w:rsidR="008C230B">
                                <w:rPr>
                                  <w:lang w:val="en-US" w:eastAsia="en-US" w:bidi="en-US"/>
                                </w:rPr>
                                <w:t>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52.5pt;margin-top:304.1pt;width:117.6pt;height:19.2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" filled="f" stroked="f">
                <v:textbox inset="0,0,0,0">
                  <w:txbxContent>
                    <w:p w:rsidR="00A73517" w:rsidRDefault="008C230B">
                      <w:pPr>
                        <w:pStyle w:val="Bodytext30"/>
                        <w:ind w:left="0"/>
                        <w:jc w:val="right"/>
                      </w:pPr>
                      <w:r>
                        <w:t>Zpracoval: xxx</w:t>
                      </w:r>
                    </w:p>
                    <w:p w:rsidR="00A73517" w:rsidRDefault="00F929CE">
                      <w:pPr>
                        <w:pStyle w:val="Bodytext30"/>
                        <w:ind w:left="0"/>
                        <w:jc w:val="right"/>
                      </w:pPr>
                      <w:hyperlink r:id="rId9" w:history="1">
                        <w:r w:rsidR="008C230B">
                          <w:rPr>
                            <w:lang w:val="en-US" w:eastAsia="en-US" w:bidi="en-US"/>
                          </w:rPr>
                          <w:t>xxx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73517" w:rsidRDefault="00F929CE">
      <w:pPr>
        <w:pStyle w:val="Bodytext10"/>
        <w:spacing w:after="2140"/>
        <w:ind w:left="5980" w:right="1920"/>
        <w:jc w:val="right"/>
      </w:pPr>
      <w:r>
        <w:t>rekonstrukce povrchu mostu (cyklisto sesedni z kola)</w:t>
      </w:r>
    </w:p>
    <w:p w:rsidR="00A73517" w:rsidRDefault="00F929CE">
      <w:pPr>
        <w:pStyle w:val="Bodytext10"/>
        <w:spacing w:after="1120" w:line="262" w:lineRule="auto"/>
        <w:ind w:left="5580" w:right="1600"/>
        <w:jc w:val="right"/>
      </w:pPr>
      <w:r>
        <w:t>pěší i cyklisté po stávajících místní  komunikacích s nízkým provozem</w:t>
      </w:r>
    </w:p>
    <w:p w:rsidR="00A73517" w:rsidRDefault="00F929CE">
      <w:pPr>
        <w:pStyle w:val="Bodytext10"/>
        <w:spacing w:after="680" w:line="240" w:lineRule="auto"/>
        <w:ind w:left="8260"/>
      </w:pPr>
      <w:r>
        <w:rPr>
          <w:b w:val="0"/>
          <w:bCs w:val="0"/>
        </w:rPr>
        <w:t>100 m</w:t>
      </w:r>
    </w:p>
    <w:p w:rsidR="00A73517" w:rsidRDefault="008C230B">
      <w:pPr>
        <w:pStyle w:val="Bodytext10"/>
        <w:spacing w:line="240" w:lineRule="auto"/>
        <w:jc w:val="center"/>
      </w:pPr>
      <w:r>
        <w:t xml:space="preserve">                                                    </w:t>
      </w:r>
      <w:r w:rsidR="00F929CE">
        <w:t>stezka pro pěší a cyklisty (3m) - budoucí stezka na hrázi</w:t>
      </w:r>
    </w:p>
    <w:p w:rsidR="008C230B" w:rsidRDefault="00F929CE">
      <w:pPr>
        <w:pStyle w:val="Bodytext10"/>
        <w:spacing w:line="262" w:lineRule="auto"/>
      </w:pPr>
      <w:r>
        <w:t xml:space="preserve">stezka pro pěší </w:t>
      </w:r>
    </w:p>
    <w:p w:rsidR="008C230B" w:rsidRDefault="00F929CE">
      <w:pPr>
        <w:pStyle w:val="Bodytext10"/>
        <w:spacing w:line="262" w:lineRule="auto"/>
      </w:pPr>
      <w:r>
        <w:t xml:space="preserve">a cyklisty (3m) </w:t>
      </w:r>
    </w:p>
    <w:p w:rsidR="00A73517" w:rsidRDefault="00F929CE">
      <w:pPr>
        <w:pStyle w:val="Bodytext10"/>
        <w:spacing w:line="262" w:lineRule="auto"/>
      </w:pPr>
      <w:r>
        <w:t>Kotojedy-Vázaný</w:t>
      </w:r>
    </w:p>
    <w:sectPr w:rsidR="00A73517">
      <w:type w:val="continuous"/>
      <w:pgSz w:w="11900" w:h="16840"/>
      <w:pgMar w:top="294" w:right="335" w:bottom="256" w:left="4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E38" w:rsidRDefault="00721E38">
      <w:r>
        <w:separator/>
      </w:r>
    </w:p>
  </w:endnote>
  <w:endnote w:type="continuationSeparator" w:id="0">
    <w:p w:rsidR="00721E38" w:rsidRDefault="007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E38" w:rsidRDefault="00721E38"/>
  </w:footnote>
  <w:footnote w:type="continuationSeparator" w:id="0">
    <w:p w:rsidR="00721E38" w:rsidRDefault="00721E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14691"/>
    <w:multiLevelType w:val="multilevel"/>
    <w:tmpl w:val="D128A92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67C89"/>
    <w:multiLevelType w:val="multilevel"/>
    <w:tmpl w:val="EDD6E7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17"/>
    <w:rsid w:val="00721E38"/>
    <w:rsid w:val="008C230B"/>
    <w:rsid w:val="008E2BCB"/>
    <w:rsid w:val="008E4908"/>
    <w:rsid w:val="00A73517"/>
    <w:rsid w:val="00AE5D97"/>
    <w:rsid w:val="00ED1822"/>
    <w:rsid w:val="00F9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4F79B-0AFD-4BCA-BE05-FE7F64B1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pPr>
      <w:spacing w:line="264" w:lineRule="auto"/>
    </w:pPr>
    <w:rPr>
      <w:rFonts w:ascii="Arial" w:eastAsia="Arial" w:hAnsi="Arial" w:cs="Arial"/>
      <w:sz w:val="26"/>
      <w:szCs w:val="26"/>
    </w:rPr>
  </w:style>
  <w:style w:type="paragraph" w:customStyle="1" w:styleId="Bodytext30">
    <w:name w:val="Body text|3"/>
    <w:basedOn w:val="Normln"/>
    <w:link w:val="Bodytext3"/>
    <w:pPr>
      <w:ind w:left="65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gabrys@mesto-kromeri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tin.gabrys@mesto-kromeri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2020-11-24T10:02:00Z</dcterms:created>
  <dcterms:modified xsi:type="dcterms:W3CDTF">2020-11-24T10:02:00Z</dcterms:modified>
</cp:coreProperties>
</file>